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A8" w:rsidRDefault="00AE14A8" w:rsidP="008406B2">
      <w:pPr>
        <w:rPr>
          <w:rStyle w:val="markedcontent"/>
          <w:rFonts w:ascii="Arial" w:hAnsi="Arial" w:cs="Arial"/>
          <w:b/>
        </w:rPr>
      </w:pPr>
      <w:bookmarkStart w:id="0" w:name="_GoBack"/>
      <w:bookmarkEnd w:id="0"/>
    </w:p>
    <w:p w:rsidR="0029424D" w:rsidRDefault="00B17C9D" w:rsidP="00B17C9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7C9D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3F4F07">
        <w:rPr>
          <w:rFonts w:ascii="Arial" w:eastAsia="Times New Roman" w:hAnsi="Arial" w:cs="Arial"/>
          <w:b/>
          <w:color w:val="000000"/>
          <w:lang w:eastAsia="pl-PL"/>
        </w:rPr>
        <w:t>16</w:t>
      </w:r>
      <w:r w:rsidRPr="00E72FDD">
        <w:rPr>
          <w:rFonts w:ascii="Arial" w:eastAsia="Times New Roman" w:hAnsi="Arial" w:cs="Arial"/>
          <w:color w:val="000000"/>
          <w:lang w:eastAsia="pl-PL"/>
        </w:rPr>
        <w:t xml:space="preserve"> do Regulaminu wyboru projektów dla naboru nr </w:t>
      </w:r>
      <w:r>
        <w:rPr>
          <w:rFonts w:ascii="Arial" w:eastAsia="Times New Roman" w:hAnsi="Arial" w:cs="Arial"/>
          <w:color w:val="000000"/>
          <w:lang w:eastAsia="pl-PL"/>
        </w:rPr>
        <w:t>FEP.07.11-IP.01-001/23</w:t>
      </w:r>
      <w:r w:rsidRPr="00E72FD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9424D">
        <w:rPr>
          <w:rFonts w:ascii="Arial" w:eastAsia="Times New Roman" w:hAnsi="Arial" w:cs="Arial"/>
          <w:color w:val="000000"/>
          <w:lang w:eastAsia="pl-PL"/>
        </w:rPr>
        <w:br/>
      </w:r>
      <w:r w:rsidRPr="00E72FDD">
        <w:rPr>
          <w:rFonts w:ascii="Arial" w:eastAsia="Times New Roman" w:hAnsi="Arial" w:cs="Arial"/>
          <w:color w:val="000000"/>
          <w:lang w:eastAsia="pl-PL"/>
        </w:rPr>
        <w:t>w ramach FEP 2021-2027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29424D" w:rsidRDefault="0029424D" w:rsidP="00B17C9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9424D" w:rsidRDefault="0029424D" w:rsidP="00B17C9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7C9D" w:rsidRPr="0029424D" w:rsidRDefault="00B17C9D" w:rsidP="0029424D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9424D">
        <w:rPr>
          <w:rFonts w:ascii="Arial" w:eastAsia="Times New Roman" w:hAnsi="Arial" w:cs="Arial"/>
          <w:b/>
          <w:color w:val="000000"/>
          <w:lang w:eastAsia="pl-PL"/>
        </w:rPr>
        <w:t xml:space="preserve">Wykaz gmin zlokalizowanych na </w:t>
      </w:r>
      <w:r w:rsidR="00F9311B" w:rsidRPr="0029424D">
        <w:rPr>
          <w:rFonts w:ascii="Arial" w:eastAsia="Times New Roman" w:hAnsi="Arial" w:cs="Arial"/>
          <w:b/>
          <w:color w:val="000000"/>
          <w:lang w:eastAsia="pl-PL"/>
        </w:rPr>
        <w:t>obszarach strategicznej interwen</w:t>
      </w:r>
      <w:r w:rsidRPr="0029424D">
        <w:rPr>
          <w:rFonts w:ascii="Arial" w:eastAsia="Times New Roman" w:hAnsi="Arial" w:cs="Arial"/>
          <w:b/>
          <w:color w:val="000000"/>
          <w:lang w:eastAsia="pl-PL"/>
        </w:rPr>
        <w:t>cji</w:t>
      </w:r>
      <w:r w:rsidR="00F9311B" w:rsidRPr="0029424D">
        <w:rPr>
          <w:rFonts w:ascii="Arial" w:eastAsia="Times New Roman" w:hAnsi="Arial" w:cs="Arial"/>
          <w:b/>
          <w:color w:val="000000"/>
          <w:lang w:eastAsia="pl-PL"/>
        </w:rPr>
        <w:t xml:space="preserve"> wskazanych </w:t>
      </w:r>
      <w:r w:rsidR="0029424D">
        <w:rPr>
          <w:rFonts w:ascii="Arial" w:eastAsia="Times New Roman" w:hAnsi="Arial" w:cs="Arial"/>
          <w:b/>
          <w:color w:val="000000"/>
          <w:lang w:eastAsia="pl-PL"/>
        </w:rPr>
        <w:br/>
      </w:r>
      <w:r w:rsidR="00F9311B" w:rsidRPr="0029424D">
        <w:rPr>
          <w:rFonts w:ascii="Arial" w:eastAsia="Times New Roman" w:hAnsi="Arial" w:cs="Arial"/>
          <w:b/>
          <w:color w:val="000000"/>
          <w:lang w:eastAsia="pl-PL"/>
        </w:rPr>
        <w:t>w załączniku nr 1 do Programu Fundusze Europejskie dla Podkarpacia</w:t>
      </w:r>
    </w:p>
    <w:p w:rsidR="00B17C9D" w:rsidRPr="00E72FDD" w:rsidRDefault="00B17C9D" w:rsidP="00B17C9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E14A8" w:rsidRDefault="00AE14A8" w:rsidP="00AE14A8">
      <w:pPr>
        <w:pStyle w:val="Akapitzlist"/>
        <w:rPr>
          <w:rStyle w:val="markedcontent"/>
          <w:rFonts w:ascii="Arial" w:hAnsi="Arial" w:cs="Arial"/>
          <w:b/>
        </w:rPr>
      </w:pPr>
    </w:p>
    <w:p w:rsidR="008406B2" w:rsidRPr="008406B2" w:rsidRDefault="008406B2" w:rsidP="008406B2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 xml:space="preserve">Miasta średnie tracące funkcje społeczno-gospodarcze: </w:t>
      </w:r>
      <w:r w:rsidRPr="008406B2">
        <w:rPr>
          <w:rStyle w:val="markedcontent"/>
          <w:rFonts w:ascii="Arial" w:hAnsi="Arial" w:cs="Arial"/>
        </w:rPr>
        <w:t>Przemyśl, Sanok, Jasło, Jarosław, Mielec, Krosno, Dębica, Nisko, Stalowa Wola, Tarnobrzeg, Przeworsk</w:t>
      </w:r>
      <w:r>
        <w:rPr>
          <w:rStyle w:val="markedcontent"/>
          <w:rFonts w:ascii="Arial" w:hAnsi="Arial" w:cs="Arial"/>
        </w:rPr>
        <w:t>.</w:t>
      </w:r>
    </w:p>
    <w:p w:rsidR="008406B2" w:rsidRDefault="008406B2" w:rsidP="008406B2">
      <w:pPr>
        <w:pStyle w:val="Akapitzlist"/>
        <w:rPr>
          <w:rStyle w:val="markedcontent"/>
          <w:rFonts w:ascii="Arial" w:hAnsi="Arial" w:cs="Arial"/>
          <w:b/>
        </w:rPr>
      </w:pPr>
    </w:p>
    <w:p w:rsidR="008406B2" w:rsidRPr="008406B2" w:rsidRDefault="008406B2" w:rsidP="008406B2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b/>
        </w:rPr>
      </w:pPr>
      <w:r w:rsidRPr="008406B2">
        <w:rPr>
          <w:rStyle w:val="markedcontent"/>
          <w:rFonts w:ascii="Arial" w:hAnsi="Arial" w:cs="Arial"/>
          <w:b/>
        </w:rPr>
        <w:t>Obszary zagrożone trwałą marginalizacją</w:t>
      </w:r>
      <w:r w:rsidRPr="008406B2">
        <w:rPr>
          <w:rStyle w:val="markedcontent"/>
          <w:rFonts w:ascii="Arial" w:hAnsi="Arial" w:cs="Arial"/>
        </w:rPr>
        <w:t xml:space="preserve"> – poziom regionalny. W województwie</w:t>
      </w:r>
      <w:r>
        <w:br/>
      </w:r>
      <w:r w:rsidRPr="008406B2">
        <w:rPr>
          <w:rStyle w:val="markedcontent"/>
          <w:rFonts w:ascii="Arial" w:hAnsi="Arial" w:cs="Arial"/>
        </w:rPr>
        <w:t>podkarpackim do obszarów zagrożonych trwałą marginalizacją zaliczono gminy:</w:t>
      </w:r>
    </w:p>
    <w:p w:rsidR="008406B2" w:rsidRPr="008406B2" w:rsidRDefault="008406B2" w:rsidP="008406B2">
      <w:pPr>
        <w:pStyle w:val="Akapitzlist"/>
        <w:rPr>
          <w:rStyle w:val="markedcontent"/>
          <w:rFonts w:ascii="Arial" w:hAnsi="Arial" w:cs="Arial"/>
        </w:rPr>
      </w:pPr>
    </w:p>
    <w:p w:rsidR="008406B2" w:rsidRPr="002D5782" w:rsidRDefault="008406B2" w:rsidP="008406B2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b/>
        </w:rPr>
      </w:pPr>
      <w:r w:rsidRPr="008406B2">
        <w:rPr>
          <w:rStyle w:val="markedcontent"/>
          <w:rFonts w:ascii="Arial" w:hAnsi="Arial" w:cs="Arial"/>
        </w:rPr>
        <w:t>gminy miejskie: gmina Jasło, gmina Leżajsk, gmina Lubaczów, gmina Przemyśl,</w:t>
      </w:r>
      <w:r>
        <w:t xml:space="preserve"> </w:t>
      </w:r>
      <w:r w:rsidRPr="008406B2">
        <w:rPr>
          <w:rStyle w:val="markedcontent"/>
          <w:rFonts w:ascii="Arial" w:hAnsi="Arial" w:cs="Arial"/>
        </w:rPr>
        <w:t xml:space="preserve">gmina Przeworsk. </w:t>
      </w:r>
    </w:p>
    <w:p w:rsidR="002D5782" w:rsidRPr="008406B2" w:rsidRDefault="002D5782" w:rsidP="002D5782">
      <w:pPr>
        <w:pStyle w:val="Akapitzlist"/>
        <w:ind w:left="1440"/>
        <w:rPr>
          <w:rStyle w:val="markedcontent"/>
          <w:rFonts w:ascii="Arial" w:hAnsi="Arial" w:cs="Arial"/>
          <w:b/>
        </w:rPr>
      </w:pPr>
    </w:p>
    <w:p w:rsidR="002D5782" w:rsidRPr="002D5782" w:rsidRDefault="008406B2" w:rsidP="002D5782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b/>
        </w:rPr>
      </w:pPr>
      <w:r w:rsidRPr="002D5782">
        <w:rPr>
          <w:rStyle w:val="markedcontent"/>
          <w:rFonts w:ascii="Arial" w:hAnsi="Arial" w:cs="Arial"/>
        </w:rPr>
        <w:t xml:space="preserve"> gminy miejsko-wiejskie: gmina Cieszanów, gmina Dubiecko, gmina Kańczuga,</w:t>
      </w:r>
      <w:r>
        <w:t xml:space="preserve"> </w:t>
      </w:r>
      <w:r w:rsidRPr="002D5782">
        <w:rPr>
          <w:rStyle w:val="markedcontent"/>
          <w:rFonts w:ascii="Arial" w:hAnsi="Arial" w:cs="Arial"/>
        </w:rPr>
        <w:t>gmina Kołaczyce, gmina Narol, gmina Oleszyce, gmina Ulanów, gmina Dukla,</w:t>
      </w:r>
      <w:r>
        <w:t xml:space="preserve"> </w:t>
      </w:r>
      <w:r w:rsidRPr="002D5782">
        <w:rPr>
          <w:rStyle w:val="markedcontent"/>
          <w:rFonts w:ascii="Arial" w:hAnsi="Arial" w:cs="Arial"/>
        </w:rPr>
        <w:t>gmina Pruchnik, gmina Zaklików, gmina Brzozów, gmina Kolbuszowa,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Lesko, gmina Nisko, gmina Nowa Sarzyna, gmina Rudnik nad Sanem,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 xml:space="preserve">Sieniawa, gmina Strzyżów, gmina Ustrzyki Dolne. </w:t>
      </w:r>
    </w:p>
    <w:p w:rsidR="002D5782" w:rsidRPr="002D5782" w:rsidRDefault="002D5782" w:rsidP="002D5782">
      <w:pPr>
        <w:pStyle w:val="Akapitzlist"/>
        <w:rPr>
          <w:rStyle w:val="markedcontent"/>
          <w:rFonts w:ascii="Arial" w:hAnsi="Arial" w:cs="Arial"/>
          <w:b/>
        </w:rPr>
      </w:pPr>
    </w:p>
    <w:p w:rsidR="008406B2" w:rsidRPr="002D5782" w:rsidRDefault="008406B2" w:rsidP="002D5782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b/>
        </w:rPr>
      </w:pPr>
      <w:r w:rsidRPr="002D5782">
        <w:rPr>
          <w:rStyle w:val="markedcontent"/>
          <w:rFonts w:ascii="Arial" w:hAnsi="Arial" w:cs="Arial"/>
        </w:rPr>
        <w:t>gminy wiejskie: gmina Adamówka, gmina Baligród, gmina Bircza, gmina Brzyska,</w:t>
      </w:r>
      <w:r>
        <w:t xml:space="preserve"> </w:t>
      </w:r>
      <w:r w:rsidRPr="002D5782">
        <w:rPr>
          <w:rStyle w:val="markedcontent"/>
          <w:rFonts w:ascii="Arial" w:hAnsi="Arial" w:cs="Arial"/>
        </w:rPr>
        <w:t>gmina Czarna (powiat bieszczadzki), gmina Dydnia, gmina Dzikowiec,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Dębowiec, gmina Domaradz, gmina Fredropol, gmina Gać, gmina Haczów,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Harasiuki, gmina Horyniec-Zdrój, gmina Jarocin, gmina Jasienica Rosielna,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Jawornik Polski, gmina Jeżowe, gmina Krempna, gmina Krzeszów,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Krzywcza, gmina Kuryłówka, gmina Lubaczów, gmina Lutowiska, gmina Majdan</w:t>
      </w:r>
      <w:r>
        <w:t xml:space="preserve"> </w:t>
      </w:r>
      <w:r w:rsidRPr="002D5782">
        <w:rPr>
          <w:rStyle w:val="markedcontent"/>
          <w:rFonts w:ascii="Arial" w:hAnsi="Arial" w:cs="Arial"/>
        </w:rPr>
        <w:t>Królewski, gmina Niebylec, gmina Nowy Żmigród, gmina Nozdrzec,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Olszanica, gmina Osiek Jasielski, gmina Przeworsk, gmina Skołyszyn,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Stary Dzików, gmina Stubno, gmina Tarnowiec, gmina Wielkie Oczy,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Zarzecze, gmina Bojanów, gmina Bukowsko, gmina Chłopice, gmina Chorkówka,</w:t>
      </w:r>
      <w:r>
        <w:t xml:space="preserve"> </w:t>
      </w:r>
      <w:r w:rsidRPr="002D5782">
        <w:rPr>
          <w:rStyle w:val="markedcontent"/>
          <w:rFonts w:ascii="Arial" w:hAnsi="Arial" w:cs="Arial"/>
        </w:rPr>
        <w:t>gmina Dynów, gmina Gawłuszowice, gmina Jaśliska, gmina Jodłowa,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Kamień, gmina Komańcza, gmina Laszki, gmina Radomyśl nad Sanem,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Radymno, gmina Rokietnica, gmina Roźwienica, gmina Tyrawa Wołoska,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Wiązownica, gmina Wielopole Skrzyńskie, gmina Cisna, gmina Cmolas, gmina</w:t>
      </w:r>
      <w:r>
        <w:t xml:space="preserve"> </w:t>
      </w:r>
      <w:r w:rsidRPr="002D5782">
        <w:rPr>
          <w:rStyle w:val="markedcontent"/>
          <w:rFonts w:ascii="Arial" w:hAnsi="Arial" w:cs="Arial"/>
        </w:rPr>
        <w:t>Czudec, gmina Frysztak, gmina Grodzisko Dolne, gmina Jasło, gmina Krasiczyn,</w:t>
      </w:r>
      <w:r>
        <w:t xml:space="preserve"> </w:t>
      </w:r>
      <w:r w:rsidRPr="002D5782">
        <w:rPr>
          <w:rStyle w:val="markedcontent"/>
          <w:rFonts w:ascii="Arial" w:hAnsi="Arial" w:cs="Arial"/>
        </w:rPr>
        <w:t>gmina Leżajsk, gmina Medyka, gmina Niwiska, gmina Orły, gmina Przemyśl,</w:t>
      </w:r>
      <w:r>
        <w:br/>
      </w:r>
      <w:r w:rsidRPr="002D5782">
        <w:rPr>
          <w:rStyle w:val="markedcontent"/>
          <w:rFonts w:ascii="Arial" w:hAnsi="Arial" w:cs="Arial"/>
        </w:rPr>
        <w:t>gmina Raniżów, gmina Solina, gmina Tryńcza, gmina Wiśniowa, gmina Żurawica.</w:t>
      </w:r>
      <w:r>
        <w:br/>
      </w:r>
    </w:p>
    <w:p w:rsidR="008406B2" w:rsidRPr="008406B2" w:rsidRDefault="008406B2" w:rsidP="008406B2">
      <w:pPr>
        <w:pStyle w:val="Akapitzlist"/>
        <w:ind w:left="1440"/>
        <w:rPr>
          <w:rStyle w:val="markedcontent"/>
          <w:rFonts w:ascii="Arial" w:hAnsi="Arial" w:cs="Arial"/>
          <w:b/>
        </w:rPr>
      </w:pPr>
    </w:p>
    <w:p w:rsidR="008406B2" w:rsidRPr="008406B2" w:rsidRDefault="008406B2" w:rsidP="008406B2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b/>
        </w:rPr>
      </w:pPr>
      <w:r w:rsidRPr="008406B2">
        <w:rPr>
          <w:rStyle w:val="markedcontent"/>
          <w:rFonts w:ascii="Arial" w:hAnsi="Arial" w:cs="Arial"/>
          <w:b/>
        </w:rPr>
        <w:t>Program Strategicznego Rozwoju Bieszczad (PSRB)</w:t>
      </w:r>
      <w:r w:rsidRPr="008406B2">
        <w:rPr>
          <w:rStyle w:val="markedcontent"/>
          <w:rFonts w:ascii="Arial" w:hAnsi="Arial" w:cs="Arial"/>
        </w:rPr>
        <w:t xml:space="preserve"> swym</w:t>
      </w:r>
      <w:r w:rsidR="002D5782">
        <w:t xml:space="preserve"> </w:t>
      </w:r>
      <w:r w:rsidRPr="008406B2">
        <w:rPr>
          <w:rStyle w:val="markedcontent"/>
          <w:rFonts w:ascii="Arial" w:hAnsi="Arial" w:cs="Arial"/>
        </w:rPr>
        <w:t>zasięgiem obejmuje 13 gmin ZBGP:</w:t>
      </w:r>
    </w:p>
    <w:p w:rsidR="008406B2" w:rsidRPr="008406B2" w:rsidRDefault="008406B2" w:rsidP="008406B2">
      <w:pPr>
        <w:pStyle w:val="Akapitzlist"/>
        <w:numPr>
          <w:ilvl w:val="0"/>
          <w:numId w:val="3"/>
        </w:numPr>
        <w:rPr>
          <w:rStyle w:val="markedcontent"/>
          <w:rFonts w:ascii="Arial" w:hAnsi="Arial" w:cs="Arial"/>
          <w:b/>
        </w:rPr>
      </w:pPr>
      <w:r w:rsidRPr="008406B2">
        <w:rPr>
          <w:rStyle w:val="markedcontent"/>
          <w:rFonts w:ascii="Arial" w:hAnsi="Arial" w:cs="Arial"/>
        </w:rPr>
        <w:lastRenderedPageBreak/>
        <w:t>gminy wiejskie: gmina Czarna, gmina Lutowiska oraz gmina miejsko-wiejska</w:t>
      </w:r>
      <w:r>
        <w:br/>
      </w:r>
      <w:r w:rsidRPr="008406B2">
        <w:rPr>
          <w:rStyle w:val="markedcontent"/>
          <w:rFonts w:ascii="Arial" w:hAnsi="Arial" w:cs="Arial"/>
        </w:rPr>
        <w:t>Ustrzyki Dolne – w powiecie bieszczadzkim,</w:t>
      </w:r>
    </w:p>
    <w:p w:rsidR="008406B2" w:rsidRPr="008406B2" w:rsidRDefault="008406B2" w:rsidP="008406B2">
      <w:pPr>
        <w:pStyle w:val="Akapitzlist"/>
        <w:numPr>
          <w:ilvl w:val="0"/>
          <w:numId w:val="3"/>
        </w:numPr>
        <w:rPr>
          <w:rStyle w:val="markedcontent"/>
          <w:rFonts w:ascii="Arial" w:hAnsi="Arial" w:cs="Arial"/>
          <w:b/>
        </w:rPr>
      </w:pPr>
      <w:r w:rsidRPr="008406B2">
        <w:rPr>
          <w:rStyle w:val="markedcontent"/>
          <w:rFonts w:ascii="Arial" w:hAnsi="Arial" w:cs="Arial"/>
        </w:rPr>
        <w:t>gminy wiejskie: gmina Komańcza, gmina Tyrawa Wołoska, gmina Bukowsko oraz</w:t>
      </w:r>
      <w:r>
        <w:t xml:space="preserve"> </w:t>
      </w:r>
      <w:r w:rsidRPr="008406B2">
        <w:rPr>
          <w:rStyle w:val="markedcontent"/>
          <w:rFonts w:ascii="Arial" w:hAnsi="Arial" w:cs="Arial"/>
        </w:rPr>
        <w:t>gmina miejsko-wiejska Zagórz – w powiecie sanockim</w:t>
      </w:r>
      <w:r>
        <w:rPr>
          <w:rStyle w:val="markedcontent"/>
          <w:rFonts w:ascii="Arial" w:hAnsi="Arial" w:cs="Arial"/>
        </w:rPr>
        <w:t>,</w:t>
      </w:r>
    </w:p>
    <w:p w:rsidR="0019245B" w:rsidRPr="0019245B" w:rsidRDefault="008406B2" w:rsidP="008406B2">
      <w:pPr>
        <w:pStyle w:val="Akapitzlist"/>
        <w:numPr>
          <w:ilvl w:val="0"/>
          <w:numId w:val="3"/>
        </w:numPr>
        <w:rPr>
          <w:rStyle w:val="markedcontent"/>
          <w:rFonts w:ascii="Arial" w:hAnsi="Arial" w:cs="Arial"/>
          <w:b/>
        </w:rPr>
      </w:pPr>
      <w:r w:rsidRPr="008406B2">
        <w:rPr>
          <w:rStyle w:val="markedcontent"/>
          <w:rFonts w:ascii="Arial" w:hAnsi="Arial" w:cs="Arial"/>
        </w:rPr>
        <w:t>gminy wiejskie: gmina Baligród, gmina Cisna, gmina Olszanica, gmina Solina oraz</w:t>
      </w:r>
      <w:r>
        <w:t xml:space="preserve"> </w:t>
      </w:r>
      <w:r w:rsidRPr="008406B2">
        <w:rPr>
          <w:rStyle w:val="markedcontent"/>
          <w:rFonts w:ascii="Arial" w:hAnsi="Arial" w:cs="Arial"/>
        </w:rPr>
        <w:t>gmina miejsko-wiejska Lesko – w powiecie leskim</w:t>
      </w:r>
    </w:p>
    <w:p w:rsidR="008406B2" w:rsidRPr="00010065" w:rsidRDefault="008406B2" w:rsidP="008406B2">
      <w:pPr>
        <w:pStyle w:val="Akapitzlist"/>
        <w:numPr>
          <w:ilvl w:val="0"/>
          <w:numId w:val="3"/>
        </w:numPr>
        <w:rPr>
          <w:rStyle w:val="markedcontent"/>
          <w:rFonts w:ascii="Arial" w:hAnsi="Arial" w:cs="Arial"/>
          <w:b/>
        </w:rPr>
      </w:pPr>
      <w:r w:rsidRPr="008406B2">
        <w:rPr>
          <w:rStyle w:val="markedcontent"/>
          <w:rFonts w:ascii="Arial" w:hAnsi="Arial" w:cs="Arial"/>
        </w:rPr>
        <w:t>gmina wiejska Bircza – w powiecie przemyskim.</w:t>
      </w:r>
    </w:p>
    <w:p w:rsidR="00010065" w:rsidRPr="008406B2" w:rsidRDefault="00010065" w:rsidP="00010065">
      <w:pPr>
        <w:pStyle w:val="Akapitzlist"/>
        <w:ind w:left="1440"/>
        <w:rPr>
          <w:rStyle w:val="markedcontent"/>
          <w:rFonts w:ascii="Arial" w:hAnsi="Arial" w:cs="Arial"/>
          <w:b/>
        </w:rPr>
      </w:pPr>
    </w:p>
    <w:p w:rsidR="00010065" w:rsidRPr="00010065" w:rsidRDefault="00010065" w:rsidP="00010065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b/>
        </w:rPr>
      </w:pPr>
      <w:r w:rsidRPr="00010065">
        <w:rPr>
          <w:rStyle w:val="markedcontent"/>
          <w:rFonts w:ascii="Arial" w:hAnsi="Arial" w:cs="Arial"/>
          <w:b/>
        </w:rPr>
        <w:t>Program dla Rozwoju Roztocza</w:t>
      </w:r>
      <w:r w:rsidRPr="00010065">
        <w:rPr>
          <w:rStyle w:val="markedcontent"/>
          <w:rFonts w:ascii="Arial" w:hAnsi="Arial" w:cs="Arial"/>
        </w:rPr>
        <w:t xml:space="preserve"> </w:t>
      </w:r>
      <w:r w:rsidR="0029424D">
        <w:rPr>
          <w:rStyle w:val="markedcontent"/>
          <w:rFonts w:ascii="Arial" w:hAnsi="Arial" w:cs="Arial"/>
        </w:rPr>
        <w:t xml:space="preserve">swym zasięgiem </w:t>
      </w:r>
      <w:r w:rsidR="0029424D" w:rsidRPr="00BE1BC0">
        <w:rPr>
          <w:rStyle w:val="markedcontent"/>
          <w:rFonts w:ascii="Arial" w:hAnsi="Arial" w:cs="Arial"/>
        </w:rPr>
        <w:t>obejmuje:</w:t>
      </w:r>
      <w:r w:rsidR="00BE1BC0" w:rsidRPr="00BE1BC0">
        <w:t xml:space="preserve"> </w:t>
      </w:r>
      <w:r w:rsidR="00BE1BC0" w:rsidRPr="00BE1BC0">
        <w:rPr>
          <w:rStyle w:val="markedcontent"/>
          <w:rFonts w:ascii="Arial" w:hAnsi="Arial" w:cs="Arial"/>
        </w:rPr>
        <w:t>gminy wchodzące w skład powiatu l</w:t>
      </w:r>
      <w:r w:rsidRPr="00BE1BC0">
        <w:rPr>
          <w:rStyle w:val="markedcontent"/>
          <w:rFonts w:ascii="Arial" w:hAnsi="Arial" w:cs="Arial"/>
        </w:rPr>
        <w:t>ubaczowski</w:t>
      </w:r>
      <w:r w:rsidR="00BE1BC0" w:rsidRPr="00BE1BC0">
        <w:rPr>
          <w:rStyle w:val="markedcontent"/>
          <w:rFonts w:ascii="Arial" w:hAnsi="Arial" w:cs="Arial"/>
        </w:rPr>
        <w:t>ego</w:t>
      </w:r>
      <w:r w:rsidR="00BE1BC0">
        <w:rPr>
          <w:rStyle w:val="markedcontent"/>
          <w:rFonts w:ascii="Arial" w:hAnsi="Arial" w:cs="Arial"/>
        </w:rPr>
        <w:t>.</w:t>
      </w:r>
    </w:p>
    <w:p w:rsidR="002D5782" w:rsidRDefault="002D5782" w:rsidP="002D5782">
      <w:pPr>
        <w:pStyle w:val="Akapitzlist"/>
        <w:rPr>
          <w:rStyle w:val="markedcontent"/>
          <w:rFonts w:ascii="Arial" w:hAnsi="Arial" w:cs="Arial"/>
          <w:b/>
        </w:rPr>
      </w:pPr>
    </w:p>
    <w:p w:rsidR="008406B2" w:rsidRDefault="002D5782" w:rsidP="008406B2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 xml:space="preserve">Inicjatywa </w:t>
      </w:r>
      <w:proofErr w:type="spellStart"/>
      <w:r>
        <w:rPr>
          <w:rStyle w:val="markedcontent"/>
          <w:rFonts w:ascii="Arial" w:hAnsi="Arial" w:cs="Arial"/>
          <w:b/>
        </w:rPr>
        <w:t>Czwórmiasto</w:t>
      </w:r>
      <w:proofErr w:type="spellEnd"/>
      <w:r w:rsidR="0029424D">
        <w:rPr>
          <w:rStyle w:val="markedcontent"/>
          <w:rFonts w:ascii="Arial" w:hAnsi="Arial" w:cs="Arial"/>
          <w:b/>
        </w:rPr>
        <w:t>:</w:t>
      </w:r>
      <w:r>
        <w:rPr>
          <w:rStyle w:val="markedcontent"/>
          <w:rFonts w:ascii="Arial" w:hAnsi="Arial" w:cs="Arial"/>
          <w:b/>
        </w:rPr>
        <w:t xml:space="preserve">  </w:t>
      </w:r>
      <w:r w:rsidRPr="002D5782">
        <w:rPr>
          <w:rStyle w:val="markedcontent"/>
          <w:rFonts w:ascii="Arial" w:hAnsi="Arial" w:cs="Arial"/>
        </w:rPr>
        <w:t>Stalowa Wola, Nisko, Tarnobrzeg.</w:t>
      </w:r>
    </w:p>
    <w:p w:rsidR="008406B2" w:rsidRDefault="008406B2" w:rsidP="002D5782">
      <w:pPr>
        <w:pStyle w:val="Akapitzlist"/>
        <w:rPr>
          <w:rStyle w:val="markedcontent"/>
          <w:rFonts w:ascii="Arial" w:hAnsi="Arial" w:cs="Arial"/>
          <w:b/>
        </w:rPr>
      </w:pPr>
    </w:p>
    <w:p w:rsidR="008406B2" w:rsidRDefault="008406B2">
      <w:pPr>
        <w:rPr>
          <w:rStyle w:val="markedcontent"/>
          <w:rFonts w:ascii="Arial" w:hAnsi="Arial" w:cs="Arial"/>
          <w:b/>
        </w:rPr>
      </w:pPr>
    </w:p>
    <w:p w:rsidR="008406B2" w:rsidRDefault="008406B2">
      <w:pPr>
        <w:rPr>
          <w:rStyle w:val="markedcontent"/>
          <w:rFonts w:ascii="Arial" w:hAnsi="Arial" w:cs="Arial"/>
        </w:rPr>
      </w:pPr>
    </w:p>
    <w:p w:rsidR="008406B2" w:rsidRDefault="008406B2">
      <w:r>
        <w:br/>
      </w:r>
    </w:p>
    <w:p w:rsidR="008406B2" w:rsidRDefault="008406B2"/>
    <w:sectPr w:rsidR="008406B2" w:rsidSect="00F9311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3E" w:rsidRDefault="005C623E" w:rsidP="00B17C9D">
      <w:pPr>
        <w:spacing w:after="0" w:line="240" w:lineRule="auto"/>
      </w:pPr>
      <w:r>
        <w:separator/>
      </w:r>
    </w:p>
  </w:endnote>
  <w:endnote w:type="continuationSeparator" w:id="0">
    <w:p w:rsidR="005C623E" w:rsidRDefault="005C623E" w:rsidP="00B1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3E" w:rsidRDefault="005C623E" w:rsidP="00B17C9D">
      <w:pPr>
        <w:spacing w:after="0" w:line="240" w:lineRule="auto"/>
      </w:pPr>
      <w:r>
        <w:separator/>
      </w:r>
    </w:p>
  </w:footnote>
  <w:footnote w:type="continuationSeparator" w:id="0">
    <w:p w:rsidR="005C623E" w:rsidRDefault="005C623E" w:rsidP="00B1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1B" w:rsidRDefault="00F9311B">
    <w:pPr>
      <w:pStyle w:val="Nagwek"/>
    </w:pPr>
    <w:r w:rsidRPr="0068408B">
      <w:rPr>
        <w:noProof/>
        <w:lang w:eastAsia="pl-PL"/>
      </w:rPr>
      <w:drawing>
        <wp:inline distT="0" distB="0" distL="0" distR="0" wp14:anchorId="2096AB66" wp14:editId="4F3A1B28">
          <wp:extent cx="4789398" cy="389614"/>
          <wp:effectExtent l="0" t="0" r="0" b="0"/>
          <wp:docPr id="2" name="Obraz 2" descr="C:\Users\katarzyna.jakim\AppData\Local\Microsoft\Windows\INetCache\Content.Outlook\R1KUZ7YH\fe-rp-ue-pdk-FE-2021-2027-dla-Podkarpacia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akim\AppData\Local\Microsoft\Windows\INetCache\Content.Outlook\R1KUZ7YH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705" cy="38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7B64"/>
    <w:multiLevelType w:val="hybridMultilevel"/>
    <w:tmpl w:val="DE9A39F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330F1"/>
    <w:multiLevelType w:val="hybridMultilevel"/>
    <w:tmpl w:val="B92C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F0693"/>
    <w:multiLevelType w:val="hybridMultilevel"/>
    <w:tmpl w:val="E3CE049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CE"/>
    <w:rsid w:val="00010065"/>
    <w:rsid w:val="00033050"/>
    <w:rsid w:val="00173C5D"/>
    <w:rsid w:val="0019245B"/>
    <w:rsid w:val="0029424D"/>
    <w:rsid w:val="002D5782"/>
    <w:rsid w:val="003F4F07"/>
    <w:rsid w:val="00445813"/>
    <w:rsid w:val="00514FB8"/>
    <w:rsid w:val="005C07FD"/>
    <w:rsid w:val="005C623E"/>
    <w:rsid w:val="006F54E6"/>
    <w:rsid w:val="007478CE"/>
    <w:rsid w:val="008406B2"/>
    <w:rsid w:val="00AE14A8"/>
    <w:rsid w:val="00B17C9D"/>
    <w:rsid w:val="00BE1BC0"/>
    <w:rsid w:val="00CB4687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06B2"/>
  </w:style>
  <w:style w:type="paragraph" w:styleId="Akapitzlist">
    <w:name w:val="List Paragraph"/>
    <w:basedOn w:val="Normalny"/>
    <w:uiPriority w:val="34"/>
    <w:qFormat/>
    <w:rsid w:val="008406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C9D"/>
  </w:style>
  <w:style w:type="paragraph" w:styleId="Stopka">
    <w:name w:val="footer"/>
    <w:basedOn w:val="Normalny"/>
    <w:link w:val="StopkaZnak"/>
    <w:uiPriority w:val="99"/>
    <w:unhideWhenUsed/>
    <w:rsid w:val="00B1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C9D"/>
  </w:style>
  <w:style w:type="paragraph" w:styleId="Tekstdymka">
    <w:name w:val="Balloon Text"/>
    <w:basedOn w:val="Normalny"/>
    <w:link w:val="TekstdymkaZnak"/>
    <w:uiPriority w:val="99"/>
    <w:semiHidden/>
    <w:unhideWhenUsed/>
    <w:rsid w:val="00B1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06B2"/>
  </w:style>
  <w:style w:type="paragraph" w:styleId="Akapitzlist">
    <w:name w:val="List Paragraph"/>
    <w:basedOn w:val="Normalny"/>
    <w:uiPriority w:val="34"/>
    <w:qFormat/>
    <w:rsid w:val="008406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C9D"/>
  </w:style>
  <w:style w:type="paragraph" w:styleId="Stopka">
    <w:name w:val="footer"/>
    <w:basedOn w:val="Normalny"/>
    <w:link w:val="StopkaZnak"/>
    <w:uiPriority w:val="99"/>
    <w:unhideWhenUsed/>
    <w:rsid w:val="00B1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C9D"/>
  </w:style>
  <w:style w:type="paragraph" w:styleId="Tekstdymka">
    <w:name w:val="Balloon Text"/>
    <w:basedOn w:val="Normalny"/>
    <w:link w:val="TekstdymkaZnak"/>
    <w:uiPriority w:val="99"/>
    <w:semiHidden/>
    <w:unhideWhenUsed/>
    <w:rsid w:val="00B1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Dziadosz</dc:creator>
  <cp:lastModifiedBy>Anita Dziadosz</cp:lastModifiedBy>
  <cp:revision>2</cp:revision>
  <dcterms:created xsi:type="dcterms:W3CDTF">2023-05-24T08:26:00Z</dcterms:created>
  <dcterms:modified xsi:type="dcterms:W3CDTF">2023-05-24T08:26:00Z</dcterms:modified>
</cp:coreProperties>
</file>