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687A" w14:textId="3911B92C" w:rsidR="00A35238" w:rsidRDefault="00BD5BA0" w:rsidP="00A35238">
      <w:pPr>
        <w:jc w:val="center"/>
        <w:rPr>
          <w:rFonts w:ascii="Arial" w:hAnsi="Arial" w:cs="Arial"/>
          <w:sz w:val="40"/>
          <w:szCs w:val="40"/>
        </w:rPr>
      </w:pPr>
      <w:r w:rsidRPr="00DA4257">
        <w:rPr>
          <w:noProof/>
        </w:rPr>
        <w:drawing>
          <wp:inline distT="0" distB="0" distL="0" distR="0" wp14:anchorId="77F99EE1" wp14:editId="1C53267F">
            <wp:extent cx="5760720" cy="464820"/>
            <wp:effectExtent l="0" t="0" r="0" b="0"/>
            <wp:docPr id="10" name="Obraz 10" descr="Logotyp zawiera: znak Fundusze Europejskie dla Podkarpacia, barwy Rzeczypospolitej Polskiej, znak Unii Europejskiej z nazwą dofinansowane przez Unię Europejską oraz zna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Logotyp zawiera: znak Fundusze Europejskie dla Podkarpacia, barwy Rzeczypospolitej Polskiej, znak Unii Europejskiej z nazwą dofinansowane przez Unię Europejską oraz znak województwa podkarpackie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64820"/>
                    </a:xfrm>
                    <a:prstGeom prst="rect">
                      <a:avLst/>
                    </a:prstGeom>
                    <a:noFill/>
                    <a:ln>
                      <a:noFill/>
                    </a:ln>
                  </pic:spPr>
                </pic:pic>
              </a:graphicData>
            </a:graphic>
          </wp:inline>
        </w:drawing>
      </w:r>
    </w:p>
    <w:p w14:paraId="53F31D69" w14:textId="77777777" w:rsidR="00A35238" w:rsidRDefault="00A35238" w:rsidP="00A35238">
      <w:pPr>
        <w:jc w:val="center"/>
        <w:rPr>
          <w:rFonts w:ascii="Arial" w:hAnsi="Arial" w:cs="Arial"/>
          <w:sz w:val="40"/>
          <w:szCs w:val="40"/>
        </w:rPr>
      </w:pPr>
    </w:p>
    <w:p w14:paraId="33F1E2CE" w14:textId="37B0D16F" w:rsidR="00A35238" w:rsidRDefault="00C0772C" w:rsidP="00944A5F">
      <w:pPr>
        <w:spacing w:line="276" w:lineRule="auto"/>
        <w:jc w:val="right"/>
        <w:rPr>
          <w:rFonts w:ascii="Arial" w:hAnsi="Arial" w:cs="Arial"/>
          <w:bCs/>
          <w:sz w:val="18"/>
          <w:szCs w:val="18"/>
        </w:rPr>
      </w:pPr>
      <w:r w:rsidRPr="009E3EA5">
        <w:rPr>
          <w:rFonts w:ascii="Arial" w:hAnsi="Arial" w:cs="Arial"/>
          <w:bCs/>
          <w:sz w:val="18"/>
          <w:szCs w:val="18"/>
        </w:rPr>
        <w:t xml:space="preserve">Załącznik nr </w:t>
      </w:r>
      <w:r>
        <w:rPr>
          <w:rFonts w:ascii="Arial" w:hAnsi="Arial" w:cs="Arial"/>
          <w:bCs/>
          <w:sz w:val="18"/>
          <w:szCs w:val="18"/>
        </w:rPr>
        <w:t>2</w:t>
      </w:r>
      <w:r w:rsidRPr="009E3EA5">
        <w:rPr>
          <w:rFonts w:ascii="Arial" w:hAnsi="Arial" w:cs="Arial"/>
          <w:bCs/>
          <w:sz w:val="18"/>
          <w:szCs w:val="18"/>
        </w:rPr>
        <w:t xml:space="preserve"> do </w:t>
      </w:r>
      <w:r w:rsidRPr="00B33664">
        <w:rPr>
          <w:rFonts w:ascii="Arial" w:hAnsi="Arial" w:cs="Arial"/>
          <w:bCs/>
          <w:sz w:val="18"/>
          <w:szCs w:val="18"/>
        </w:rPr>
        <w:t>Uchwały</w:t>
      </w:r>
      <w:r w:rsidRPr="009E3EA5">
        <w:rPr>
          <w:rFonts w:ascii="Arial" w:hAnsi="Arial" w:cs="Arial"/>
          <w:bCs/>
          <w:sz w:val="18"/>
          <w:szCs w:val="18"/>
        </w:rPr>
        <w:t xml:space="preserve"> Nr</w:t>
      </w:r>
      <w:r>
        <w:rPr>
          <w:rFonts w:ascii="Arial" w:hAnsi="Arial" w:cs="Arial"/>
          <w:bCs/>
          <w:sz w:val="18"/>
          <w:szCs w:val="18"/>
        </w:rPr>
        <w:t xml:space="preserve"> </w:t>
      </w:r>
      <w:r w:rsidR="00E94BA8">
        <w:rPr>
          <w:rFonts w:ascii="Arial" w:hAnsi="Arial" w:cs="Arial"/>
          <w:bCs/>
          <w:sz w:val="18"/>
          <w:szCs w:val="18"/>
        </w:rPr>
        <w:t xml:space="preserve">14 </w:t>
      </w:r>
      <w:r w:rsidRPr="009E3EA5">
        <w:rPr>
          <w:rFonts w:ascii="Arial" w:hAnsi="Arial" w:cs="Arial"/>
          <w:bCs/>
          <w:sz w:val="18"/>
          <w:szCs w:val="18"/>
        </w:rPr>
        <w:t>/</w:t>
      </w:r>
      <w:r>
        <w:rPr>
          <w:rFonts w:ascii="Arial" w:hAnsi="Arial" w:cs="Arial"/>
          <w:bCs/>
          <w:sz w:val="18"/>
          <w:szCs w:val="18"/>
        </w:rPr>
        <w:t xml:space="preserve"> </w:t>
      </w:r>
      <w:r w:rsidR="00E94BA8">
        <w:rPr>
          <w:rFonts w:ascii="Arial" w:hAnsi="Arial" w:cs="Arial"/>
          <w:bCs/>
          <w:sz w:val="18"/>
          <w:szCs w:val="18"/>
        </w:rPr>
        <w:t xml:space="preserve">V </w:t>
      </w:r>
      <w:r w:rsidRPr="009E3EA5">
        <w:rPr>
          <w:rFonts w:ascii="Arial" w:hAnsi="Arial" w:cs="Arial"/>
          <w:bCs/>
          <w:sz w:val="18"/>
          <w:szCs w:val="18"/>
        </w:rPr>
        <w:t>/ 2023</w:t>
      </w:r>
      <w:r w:rsidR="00CE180D">
        <w:rPr>
          <w:rFonts w:ascii="Arial" w:hAnsi="Arial" w:cs="Arial"/>
          <w:bCs/>
          <w:sz w:val="18"/>
          <w:szCs w:val="18"/>
        </w:rPr>
        <w:br/>
      </w:r>
      <w:r w:rsidRPr="009E3EA5">
        <w:rPr>
          <w:rFonts w:ascii="Arial" w:hAnsi="Arial" w:cs="Arial"/>
          <w:bCs/>
          <w:sz w:val="18"/>
          <w:szCs w:val="18"/>
        </w:rPr>
        <w:t xml:space="preserve">Komitetu Monitorującego program regionalny </w:t>
      </w:r>
      <w:r w:rsidR="00CE180D">
        <w:rPr>
          <w:rFonts w:ascii="Arial" w:hAnsi="Arial" w:cs="Arial"/>
          <w:bCs/>
          <w:sz w:val="18"/>
          <w:szCs w:val="18"/>
        </w:rPr>
        <w:br/>
      </w:r>
      <w:r w:rsidRPr="009E3EA5">
        <w:rPr>
          <w:rFonts w:ascii="Arial" w:hAnsi="Arial" w:cs="Arial"/>
          <w:bCs/>
          <w:sz w:val="18"/>
          <w:szCs w:val="18"/>
        </w:rPr>
        <w:t>Fundusze Europejskie dla Podkarpacia 2021-2027</w:t>
      </w:r>
      <w:r w:rsidRPr="009E3EA5">
        <w:rPr>
          <w:rFonts w:ascii="Arial" w:hAnsi="Arial" w:cs="Arial"/>
          <w:bCs/>
          <w:sz w:val="18"/>
          <w:szCs w:val="18"/>
        </w:rPr>
        <w:br/>
        <w:t>z dnia</w:t>
      </w:r>
      <w:r w:rsidR="00FA092E">
        <w:rPr>
          <w:rFonts w:ascii="Arial" w:hAnsi="Arial" w:cs="Arial"/>
          <w:bCs/>
          <w:sz w:val="18"/>
          <w:szCs w:val="18"/>
        </w:rPr>
        <w:t xml:space="preserve"> </w:t>
      </w:r>
      <w:r w:rsidR="00E94BA8">
        <w:rPr>
          <w:rFonts w:ascii="Arial" w:hAnsi="Arial" w:cs="Arial"/>
          <w:bCs/>
          <w:sz w:val="18"/>
          <w:szCs w:val="18"/>
        </w:rPr>
        <w:t>13 grudnia</w:t>
      </w:r>
      <w:r w:rsidR="005F0F17">
        <w:rPr>
          <w:rFonts w:ascii="Arial" w:hAnsi="Arial" w:cs="Arial"/>
          <w:bCs/>
          <w:sz w:val="18"/>
          <w:szCs w:val="18"/>
        </w:rPr>
        <w:t xml:space="preserve"> </w:t>
      </w:r>
      <w:r w:rsidRPr="009E3EA5">
        <w:rPr>
          <w:rFonts w:ascii="Arial" w:hAnsi="Arial" w:cs="Arial"/>
          <w:bCs/>
          <w:sz w:val="18"/>
          <w:szCs w:val="18"/>
        </w:rPr>
        <w:t>2023 r.</w:t>
      </w:r>
    </w:p>
    <w:p w14:paraId="2D3C3898" w14:textId="77777777" w:rsidR="00BE5BA3" w:rsidRDefault="00BE5BA3" w:rsidP="00BE5BA3">
      <w:pPr>
        <w:spacing w:line="276" w:lineRule="auto"/>
        <w:rPr>
          <w:rFonts w:ascii="Arial" w:hAnsi="Arial" w:cs="Arial"/>
          <w:sz w:val="40"/>
          <w:szCs w:val="40"/>
        </w:rPr>
      </w:pPr>
    </w:p>
    <w:p w14:paraId="00503F9A" w14:textId="77777777" w:rsidR="00BE5BA3" w:rsidRPr="00837BE8" w:rsidRDefault="00BE5BA3" w:rsidP="00BE5BA3">
      <w:pPr>
        <w:spacing w:line="276" w:lineRule="auto"/>
        <w:rPr>
          <w:rFonts w:ascii="Arial" w:hAnsi="Arial" w:cs="Arial"/>
          <w:sz w:val="40"/>
          <w:szCs w:val="40"/>
        </w:rPr>
      </w:pPr>
    </w:p>
    <w:p w14:paraId="71E961D9" w14:textId="01E886DE" w:rsidR="00A35238" w:rsidRPr="004B2C85" w:rsidRDefault="00A35238" w:rsidP="001A0537">
      <w:pPr>
        <w:pStyle w:val="Nagwek1"/>
        <w:rPr>
          <w:rFonts w:ascii="Arial" w:hAnsi="Arial" w:cs="Arial"/>
          <w:b/>
          <w:bCs/>
          <w:color w:val="auto"/>
          <w:sz w:val="40"/>
          <w:szCs w:val="40"/>
        </w:rPr>
      </w:pPr>
      <w:bookmarkStart w:id="0" w:name="_Toc150847551"/>
      <w:r w:rsidRPr="004B2C85">
        <w:rPr>
          <w:rFonts w:ascii="Arial" w:hAnsi="Arial" w:cs="Arial"/>
          <w:b/>
          <w:bCs/>
          <w:color w:val="auto"/>
          <w:sz w:val="40"/>
          <w:szCs w:val="40"/>
        </w:rPr>
        <w:t>KRYTERIA WYBORU PROJEKTÓW</w:t>
      </w:r>
      <w:r w:rsidR="004B2C85" w:rsidRPr="004B2C85">
        <w:rPr>
          <w:rFonts w:ascii="Arial" w:hAnsi="Arial" w:cs="Arial"/>
          <w:b/>
          <w:bCs/>
          <w:color w:val="auto"/>
          <w:sz w:val="40"/>
          <w:szCs w:val="40"/>
        </w:rPr>
        <w:br/>
      </w:r>
      <w:r w:rsidRPr="004B2C85">
        <w:rPr>
          <w:rFonts w:ascii="Arial" w:hAnsi="Arial" w:cs="Arial"/>
          <w:b/>
          <w:bCs/>
          <w:color w:val="auto"/>
          <w:sz w:val="40"/>
          <w:szCs w:val="40"/>
        </w:rPr>
        <w:t xml:space="preserve">DLA POSZCZEGÓLNYCH </w:t>
      </w:r>
      <w:r w:rsidR="00BD5BA0" w:rsidRPr="004B2C85">
        <w:rPr>
          <w:rFonts w:ascii="Arial" w:hAnsi="Arial" w:cs="Arial"/>
          <w:b/>
          <w:bCs/>
          <w:color w:val="auto"/>
          <w:sz w:val="40"/>
          <w:szCs w:val="40"/>
        </w:rPr>
        <w:t>PRIORYTETÓW</w:t>
      </w:r>
      <w:r w:rsidR="00BD5BA0" w:rsidRPr="004B2C85">
        <w:rPr>
          <w:rFonts w:ascii="Arial" w:hAnsi="Arial" w:cs="Arial"/>
          <w:b/>
          <w:bCs/>
          <w:color w:val="auto"/>
          <w:sz w:val="40"/>
          <w:szCs w:val="40"/>
        </w:rPr>
        <w:br/>
        <w:t xml:space="preserve">I DZIAŁAŃ </w:t>
      </w:r>
      <w:r w:rsidRPr="004B2C85">
        <w:rPr>
          <w:rFonts w:ascii="Arial" w:hAnsi="Arial" w:cs="Arial"/>
          <w:b/>
          <w:bCs/>
          <w:color w:val="auto"/>
          <w:sz w:val="40"/>
          <w:szCs w:val="40"/>
        </w:rPr>
        <w:t>FEP 2021-2027</w:t>
      </w:r>
      <w:r w:rsidR="00534EE8" w:rsidRPr="004B2C85">
        <w:rPr>
          <w:rFonts w:ascii="Arial" w:hAnsi="Arial" w:cs="Arial"/>
          <w:b/>
          <w:bCs/>
          <w:color w:val="auto"/>
          <w:sz w:val="40"/>
          <w:szCs w:val="40"/>
        </w:rPr>
        <w:t xml:space="preserve"> – ZAKRES EFRR</w:t>
      </w:r>
      <w:bookmarkEnd w:id="0"/>
    </w:p>
    <w:p w14:paraId="4630FBE7" w14:textId="77777777" w:rsidR="00944A5F" w:rsidRDefault="00944A5F">
      <w:pPr>
        <w:spacing w:after="160" w:line="259" w:lineRule="auto"/>
      </w:pPr>
      <w:r>
        <w:br w:type="page"/>
      </w:r>
    </w:p>
    <w:bookmarkStart w:id="1" w:name="_Toc150847552" w:displacedByCustomXml="next"/>
    <w:sdt>
      <w:sdtPr>
        <w:rPr>
          <w:rFonts w:ascii="Arial" w:eastAsia="Times New Roman" w:hAnsi="Arial" w:cs="Arial"/>
          <w:b/>
          <w:bCs/>
          <w:color w:val="auto"/>
          <w:sz w:val="36"/>
          <w:szCs w:val="36"/>
        </w:rPr>
        <w:id w:val="1685477164"/>
        <w:docPartObj>
          <w:docPartGallery w:val="Table of Contents"/>
          <w:docPartUnique/>
        </w:docPartObj>
      </w:sdtPr>
      <w:sdtEndPr>
        <w:rPr>
          <w:b w:val="0"/>
          <w:sz w:val="18"/>
          <w:szCs w:val="18"/>
        </w:rPr>
      </w:sdtEndPr>
      <w:sdtContent>
        <w:p w14:paraId="2EC0E391" w14:textId="7A987798" w:rsidR="00E07894" w:rsidRPr="00D02E33" w:rsidRDefault="00E07894" w:rsidP="00D02E33">
          <w:pPr>
            <w:pStyle w:val="Nagwek2"/>
            <w:rPr>
              <w:rFonts w:ascii="Arial" w:hAnsi="Arial" w:cs="Arial"/>
              <w:b/>
              <w:bCs/>
              <w:color w:val="auto"/>
              <w:sz w:val="36"/>
              <w:szCs w:val="36"/>
            </w:rPr>
          </w:pPr>
          <w:r w:rsidRPr="00D02E33">
            <w:rPr>
              <w:rFonts w:ascii="Arial" w:hAnsi="Arial" w:cs="Arial"/>
              <w:b/>
              <w:bCs/>
              <w:color w:val="auto"/>
              <w:sz w:val="36"/>
              <w:szCs w:val="36"/>
            </w:rPr>
            <w:t>Spis treści</w:t>
          </w:r>
          <w:bookmarkEnd w:id="1"/>
        </w:p>
        <w:p w14:paraId="6388BE66" w14:textId="73C42BDD" w:rsidR="008E4747" w:rsidRPr="008E4747" w:rsidRDefault="0005621E">
          <w:pPr>
            <w:pStyle w:val="Spistreci1"/>
            <w:rPr>
              <w:rFonts w:eastAsiaTheme="minorEastAsia"/>
              <w:b w:val="0"/>
              <w:bCs/>
              <w:kern w:val="2"/>
              <w:sz w:val="20"/>
              <w:szCs w:val="20"/>
              <w:lang w:eastAsia="pl-PL"/>
              <w14:ligatures w14:val="standardContextual"/>
            </w:rPr>
          </w:pPr>
          <w:r w:rsidRPr="00955781">
            <w:rPr>
              <w:bCs/>
              <w:sz w:val="20"/>
              <w:szCs w:val="20"/>
            </w:rPr>
            <w:fldChar w:fldCharType="begin"/>
          </w:r>
          <w:r w:rsidRPr="00955781">
            <w:rPr>
              <w:bCs/>
              <w:sz w:val="20"/>
              <w:szCs w:val="20"/>
            </w:rPr>
            <w:instrText xml:space="preserve"> TOC \o "1-5" \h \z \u </w:instrText>
          </w:r>
          <w:r w:rsidRPr="00955781">
            <w:rPr>
              <w:bCs/>
              <w:sz w:val="20"/>
              <w:szCs w:val="20"/>
            </w:rPr>
            <w:fldChar w:fldCharType="separate"/>
          </w:r>
          <w:hyperlink w:anchor="_Toc150847551" w:history="1">
            <w:r w:rsidR="008E4747" w:rsidRPr="008E4747">
              <w:rPr>
                <w:rStyle w:val="Hipercze"/>
                <w:b w:val="0"/>
                <w:bCs/>
                <w:sz w:val="20"/>
                <w:szCs w:val="20"/>
              </w:rPr>
              <w:t>KRYTERIA WYBORU PROJEKTÓW DLA POSZCZEGÓLNYCH PRIORYTETÓW I DZIAŁAŃ FEP 2021-2027 – ZAKRES EFRR</w:t>
            </w:r>
            <w:r w:rsidR="008E4747" w:rsidRPr="008E4747">
              <w:rPr>
                <w:b w:val="0"/>
                <w:bCs/>
                <w:webHidden/>
                <w:sz w:val="20"/>
                <w:szCs w:val="20"/>
              </w:rPr>
              <w:tab/>
            </w:r>
            <w:r w:rsidR="008E4747" w:rsidRPr="008E4747">
              <w:rPr>
                <w:b w:val="0"/>
                <w:bCs/>
                <w:webHidden/>
                <w:sz w:val="20"/>
                <w:szCs w:val="20"/>
              </w:rPr>
              <w:fldChar w:fldCharType="begin"/>
            </w:r>
            <w:r w:rsidR="008E4747" w:rsidRPr="008E4747">
              <w:rPr>
                <w:b w:val="0"/>
                <w:bCs/>
                <w:webHidden/>
                <w:sz w:val="20"/>
                <w:szCs w:val="20"/>
              </w:rPr>
              <w:instrText xml:space="preserve"> PAGEREF _Toc150847551 \h </w:instrText>
            </w:r>
            <w:r w:rsidR="008E4747" w:rsidRPr="008E4747">
              <w:rPr>
                <w:b w:val="0"/>
                <w:bCs/>
                <w:webHidden/>
                <w:sz w:val="20"/>
                <w:szCs w:val="20"/>
              </w:rPr>
            </w:r>
            <w:r w:rsidR="008E4747" w:rsidRPr="008E4747">
              <w:rPr>
                <w:b w:val="0"/>
                <w:bCs/>
                <w:webHidden/>
                <w:sz w:val="20"/>
                <w:szCs w:val="20"/>
              </w:rPr>
              <w:fldChar w:fldCharType="separate"/>
            </w:r>
            <w:r w:rsidR="008E4747" w:rsidRPr="008E4747">
              <w:rPr>
                <w:b w:val="0"/>
                <w:bCs/>
                <w:webHidden/>
                <w:sz w:val="20"/>
                <w:szCs w:val="20"/>
              </w:rPr>
              <w:t>1</w:t>
            </w:r>
            <w:r w:rsidR="008E4747" w:rsidRPr="008E4747">
              <w:rPr>
                <w:b w:val="0"/>
                <w:bCs/>
                <w:webHidden/>
                <w:sz w:val="20"/>
                <w:szCs w:val="20"/>
              </w:rPr>
              <w:fldChar w:fldCharType="end"/>
            </w:r>
          </w:hyperlink>
        </w:p>
        <w:p w14:paraId="0FFD303E" w14:textId="28AB2ACC" w:rsidR="008E4747" w:rsidRPr="008E4747" w:rsidRDefault="00960329">
          <w:pPr>
            <w:pStyle w:val="Spistreci2"/>
            <w:rPr>
              <w:rFonts w:ascii="Arial" w:hAnsi="Arial" w:cs="Arial"/>
              <w:bCs/>
              <w:noProof/>
              <w:kern w:val="2"/>
              <w:sz w:val="20"/>
              <w:szCs w:val="20"/>
              <w14:ligatures w14:val="standardContextual"/>
            </w:rPr>
          </w:pPr>
          <w:hyperlink w:anchor="_Toc150847552" w:history="1">
            <w:r w:rsidR="008E4747" w:rsidRPr="008E4747">
              <w:rPr>
                <w:rStyle w:val="Hipercze"/>
                <w:rFonts w:ascii="Arial" w:hAnsi="Arial" w:cs="Arial"/>
                <w:bCs/>
                <w:noProof/>
                <w:sz w:val="20"/>
                <w:szCs w:val="20"/>
              </w:rPr>
              <w:t>Spis treści</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_Toc150847552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2</w:t>
            </w:r>
            <w:r w:rsidR="008E4747" w:rsidRPr="008E4747">
              <w:rPr>
                <w:rFonts w:ascii="Arial" w:hAnsi="Arial" w:cs="Arial"/>
                <w:bCs/>
                <w:noProof/>
                <w:webHidden/>
                <w:sz w:val="20"/>
                <w:szCs w:val="20"/>
              </w:rPr>
              <w:fldChar w:fldCharType="end"/>
            </w:r>
          </w:hyperlink>
        </w:p>
        <w:p w14:paraId="7F3069A6" w14:textId="13B748E2" w:rsidR="008E4747" w:rsidRPr="008E4747" w:rsidRDefault="00960329">
          <w:pPr>
            <w:pStyle w:val="Spistreci2"/>
            <w:rPr>
              <w:rFonts w:ascii="Arial" w:hAnsi="Arial" w:cs="Arial"/>
              <w:bCs/>
              <w:noProof/>
              <w:kern w:val="2"/>
              <w:sz w:val="20"/>
              <w:szCs w:val="20"/>
              <w14:ligatures w14:val="standardContextual"/>
            </w:rPr>
          </w:pPr>
          <w:hyperlink w:anchor="_Toc150847553" w:history="1">
            <w:r w:rsidR="008E4747" w:rsidRPr="008E4747">
              <w:rPr>
                <w:rStyle w:val="Hipercze"/>
                <w:rFonts w:ascii="Arial" w:hAnsi="Arial" w:cs="Arial"/>
                <w:bCs/>
                <w:noProof/>
                <w:sz w:val="20"/>
                <w:szCs w:val="20"/>
              </w:rPr>
              <w:t>KRYTERIA WYBORU PROJEKTÓW DLA POSZCZEGÓLNYCH PRIORYTETÓW I DZIAŁAŃ FEP 2021-2027 – ZAKRES EFRR</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_Toc150847553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5</w:t>
            </w:r>
            <w:r w:rsidR="008E4747" w:rsidRPr="008E4747">
              <w:rPr>
                <w:rFonts w:ascii="Arial" w:hAnsi="Arial" w:cs="Arial"/>
                <w:bCs/>
                <w:noProof/>
                <w:webHidden/>
                <w:sz w:val="20"/>
                <w:szCs w:val="20"/>
              </w:rPr>
              <w:fldChar w:fldCharType="end"/>
            </w:r>
          </w:hyperlink>
        </w:p>
        <w:p w14:paraId="7F520F2B" w14:textId="7957BF31" w:rsidR="008E4747" w:rsidRPr="008E4747" w:rsidRDefault="00960329">
          <w:pPr>
            <w:pStyle w:val="Spistreci2"/>
            <w:rPr>
              <w:rFonts w:ascii="Arial" w:hAnsi="Arial" w:cs="Arial"/>
              <w:bCs/>
              <w:noProof/>
              <w:kern w:val="2"/>
              <w:sz w:val="20"/>
              <w:szCs w:val="20"/>
              <w14:ligatures w14:val="standardContextual"/>
            </w:rPr>
          </w:pPr>
          <w:hyperlink w:anchor="_Toc150847554" w:history="1">
            <w:r w:rsidR="008E4747" w:rsidRPr="008E4747">
              <w:rPr>
                <w:rStyle w:val="Hipercze"/>
                <w:rFonts w:ascii="Arial" w:hAnsi="Arial" w:cs="Arial"/>
                <w:bCs/>
                <w:noProof/>
                <w:sz w:val="20"/>
                <w:szCs w:val="20"/>
              </w:rPr>
              <w:t>1.</w:t>
            </w:r>
            <w:r w:rsidR="008E4747" w:rsidRPr="008E4747">
              <w:rPr>
                <w:rFonts w:ascii="Arial" w:hAnsi="Arial" w:cs="Arial"/>
                <w:bCs/>
                <w:noProof/>
                <w:kern w:val="2"/>
                <w:sz w:val="20"/>
                <w:szCs w:val="20"/>
                <w14:ligatures w14:val="standardContextual"/>
              </w:rPr>
              <w:tab/>
            </w:r>
            <w:r w:rsidR="008E4747" w:rsidRPr="008E4747">
              <w:rPr>
                <w:rStyle w:val="Hipercze"/>
                <w:rFonts w:ascii="Arial" w:hAnsi="Arial" w:cs="Arial"/>
                <w:bCs/>
                <w:noProof/>
                <w:sz w:val="20"/>
                <w:szCs w:val="20"/>
              </w:rPr>
              <w:t>KRYTERIA FORMALNE</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_Toc150847554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5</w:t>
            </w:r>
            <w:r w:rsidR="008E4747" w:rsidRPr="008E4747">
              <w:rPr>
                <w:rFonts w:ascii="Arial" w:hAnsi="Arial" w:cs="Arial"/>
                <w:bCs/>
                <w:noProof/>
                <w:webHidden/>
                <w:sz w:val="20"/>
                <w:szCs w:val="20"/>
              </w:rPr>
              <w:fldChar w:fldCharType="end"/>
            </w:r>
          </w:hyperlink>
        </w:p>
        <w:p w14:paraId="0A1CED38" w14:textId="73535DAB" w:rsidR="008E4747" w:rsidRPr="008E4747" w:rsidRDefault="00960329">
          <w:pPr>
            <w:pStyle w:val="Spistreci3"/>
            <w:rPr>
              <w:rFonts w:eastAsiaTheme="minorEastAsia"/>
              <w:bCs/>
              <w:kern w:val="2"/>
              <w14:ligatures w14:val="standardContextual"/>
            </w:rPr>
          </w:pPr>
          <w:hyperlink w:anchor="_Toc150847555" w:history="1">
            <w:r w:rsidR="008E4747" w:rsidRPr="008E4747">
              <w:rPr>
                <w:rStyle w:val="Hipercze"/>
                <w:bCs/>
              </w:rPr>
              <w:t>1.1</w:t>
            </w:r>
            <w:r w:rsidR="008E4747" w:rsidRPr="008E4747">
              <w:rPr>
                <w:rFonts w:eastAsiaTheme="minorEastAsia"/>
                <w:bCs/>
                <w:kern w:val="2"/>
                <w14:ligatures w14:val="standardContextual"/>
              </w:rPr>
              <w:tab/>
            </w:r>
            <w:r w:rsidR="008E4747" w:rsidRPr="008E4747">
              <w:rPr>
                <w:rStyle w:val="Hipercze"/>
                <w:bCs/>
              </w:rPr>
              <w:t>KRYTERIA FORMALNE STANDARDOWE</w:t>
            </w:r>
            <w:r w:rsidR="008E4747" w:rsidRPr="008E4747">
              <w:rPr>
                <w:bCs/>
                <w:webHidden/>
              </w:rPr>
              <w:tab/>
            </w:r>
            <w:r w:rsidR="008E4747" w:rsidRPr="008E4747">
              <w:rPr>
                <w:bCs/>
                <w:webHidden/>
              </w:rPr>
              <w:fldChar w:fldCharType="begin"/>
            </w:r>
            <w:r w:rsidR="008E4747" w:rsidRPr="008E4747">
              <w:rPr>
                <w:bCs/>
                <w:webHidden/>
              </w:rPr>
              <w:instrText xml:space="preserve"> PAGEREF _Toc150847555 \h </w:instrText>
            </w:r>
            <w:r w:rsidR="008E4747" w:rsidRPr="008E4747">
              <w:rPr>
                <w:bCs/>
                <w:webHidden/>
              </w:rPr>
            </w:r>
            <w:r w:rsidR="008E4747" w:rsidRPr="008E4747">
              <w:rPr>
                <w:bCs/>
                <w:webHidden/>
              </w:rPr>
              <w:fldChar w:fldCharType="separate"/>
            </w:r>
            <w:r w:rsidR="008E4747" w:rsidRPr="008E4747">
              <w:rPr>
                <w:bCs/>
                <w:webHidden/>
              </w:rPr>
              <w:t>7</w:t>
            </w:r>
            <w:r w:rsidR="008E4747" w:rsidRPr="008E4747">
              <w:rPr>
                <w:bCs/>
                <w:webHidden/>
              </w:rPr>
              <w:fldChar w:fldCharType="end"/>
            </w:r>
          </w:hyperlink>
        </w:p>
        <w:p w14:paraId="12C535EB" w14:textId="434C50F2" w:rsidR="008E4747" w:rsidRPr="008E4747" w:rsidRDefault="00960329">
          <w:pPr>
            <w:pStyle w:val="Spistreci4"/>
            <w:rPr>
              <w:rFonts w:ascii="Arial" w:eastAsiaTheme="minorEastAsia" w:hAnsi="Arial" w:cs="Arial"/>
              <w:bCs/>
              <w:noProof/>
              <w:kern w:val="2"/>
              <w:sz w:val="20"/>
              <w:szCs w:val="20"/>
              <w14:ligatures w14:val="standardContextual"/>
            </w:rPr>
          </w:pPr>
          <w:hyperlink w:anchor="_Toc150847556" w:history="1">
            <w:r w:rsidR="008E4747" w:rsidRPr="008E4747">
              <w:rPr>
                <w:rStyle w:val="Hipercze"/>
                <w:rFonts w:ascii="Arial" w:hAnsi="Arial" w:cs="Arial"/>
                <w:bCs/>
                <w:noProof/>
                <w:sz w:val="20"/>
                <w:szCs w:val="20"/>
              </w:rPr>
              <w:t>1.1.1 Priorytet FEPK.01 (z wyłączeniem Działania FEPK.01.02)</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_Toc150847556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7</w:t>
            </w:r>
            <w:r w:rsidR="008E4747" w:rsidRPr="008E4747">
              <w:rPr>
                <w:rFonts w:ascii="Arial" w:hAnsi="Arial" w:cs="Arial"/>
                <w:bCs/>
                <w:noProof/>
                <w:webHidden/>
                <w:sz w:val="20"/>
                <w:szCs w:val="20"/>
              </w:rPr>
              <w:fldChar w:fldCharType="end"/>
            </w:r>
          </w:hyperlink>
        </w:p>
        <w:p w14:paraId="32B2312B" w14:textId="705BB08A"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557" w:history="1">
            <w:r w:rsidR="008E4747" w:rsidRPr="008E4747">
              <w:rPr>
                <w:rStyle w:val="Hipercze"/>
                <w:rFonts w:ascii="Arial" w:hAnsi="Arial" w:cs="Arial"/>
                <w:bCs/>
                <w:noProof/>
                <w:sz w:val="20"/>
                <w:szCs w:val="20"/>
              </w:rPr>
              <w:t>1.1.1.1 Działanie FEPK.01.01 Badania i rozwój</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_Toc150847557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7</w:t>
            </w:r>
            <w:r w:rsidR="008E4747" w:rsidRPr="008E4747">
              <w:rPr>
                <w:rFonts w:ascii="Arial" w:hAnsi="Arial" w:cs="Arial"/>
                <w:bCs/>
                <w:noProof/>
                <w:webHidden/>
                <w:sz w:val="20"/>
                <w:szCs w:val="20"/>
              </w:rPr>
              <w:fldChar w:fldCharType="end"/>
            </w:r>
          </w:hyperlink>
        </w:p>
        <w:p w14:paraId="79150C52" w14:textId="093451F9"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558" w:history="1">
            <w:r w:rsidR="008E4747" w:rsidRPr="008E4747">
              <w:rPr>
                <w:rStyle w:val="Hipercze"/>
                <w:rFonts w:ascii="Arial" w:hAnsi="Arial" w:cs="Arial"/>
                <w:bCs/>
                <w:noProof/>
                <w:sz w:val="20"/>
                <w:szCs w:val="20"/>
              </w:rPr>
              <w:t>1.1.1.3 Działanie FEPK.01.03 Wsparcie MŚP – dotacja</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_Toc150847558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15</w:t>
            </w:r>
            <w:r w:rsidR="008E4747" w:rsidRPr="008E4747">
              <w:rPr>
                <w:rFonts w:ascii="Arial" w:hAnsi="Arial" w:cs="Arial"/>
                <w:bCs/>
                <w:noProof/>
                <w:webHidden/>
                <w:sz w:val="20"/>
                <w:szCs w:val="20"/>
              </w:rPr>
              <w:fldChar w:fldCharType="end"/>
            </w:r>
          </w:hyperlink>
        </w:p>
        <w:p w14:paraId="37868D7E" w14:textId="5478EA5E"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559" w:history="1">
            <w:r w:rsidR="008E4747" w:rsidRPr="008E4747">
              <w:rPr>
                <w:rStyle w:val="Hipercze"/>
                <w:rFonts w:ascii="Arial" w:hAnsi="Arial" w:cs="Arial"/>
                <w:bCs/>
                <w:noProof/>
                <w:sz w:val="20"/>
                <w:szCs w:val="20"/>
              </w:rPr>
              <w:t>1.1.1.4 Działanie FEPK.01.04 Wsparcie MŚP - IF</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_Toc150847559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30</w:t>
            </w:r>
            <w:r w:rsidR="008E4747" w:rsidRPr="008E4747">
              <w:rPr>
                <w:rFonts w:ascii="Arial" w:hAnsi="Arial" w:cs="Arial"/>
                <w:bCs/>
                <w:noProof/>
                <w:webHidden/>
                <w:sz w:val="20"/>
                <w:szCs w:val="20"/>
              </w:rPr>
              <w:fldChar w:fldCharType="end"/>
            </w:r>
          </w:hyperlink>
        </w:p>
        <w:p w14:paraId="3FEEDD3C" w14:textId="43883AB3"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560" w:history="1">
            <w:r w:rsidR="008E4747" w:rsidRPr="008E4747">
              <w:rPr>
                <w:rStyle w:val="Hipercze"/>
                <w:rFonts w:ascii="Arial" w:hAnsi="Arial" w:cs="Arial"/>
                <w:bCs/>
                <w:noProof/>
                <w:sz w:val="20"/>
                <w:szCs w:val="20"/>
              </w:rPr>
              <w:t>1.1.1.5 Działanie FEPK.01.05 Regionalne Inteligentne Specjalizacje</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_Toc150847560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34</w:t>
            </w:r>
            <w:r w:rsidR="008E4747" w:rsidRPr="008E4747">
              <w:rPr>
                <w:rFonts w:ascii="Arial" w:hAnsi="Arial" w:cs="Arial"/>
                <w:bCs/>
                <w:noProof/>
                <w:webHidden/>
                <w:sz w:val="20"/>
                <w:szCs w:val="20"/>
              </w:rPr>
              <w:fldChar w:fldCharType="end"/>
            </w:r>
          </w:hyperlink>
        </w:p>
        <w:p w14:paraId="49AA250E" w14:textId="5B1C1BFD" w:rsidR="008E4747" w:rsidRPr="008E4747" w:rsidRDefault="00960329">
          <w:pPr>
            <w:pStyle w:val="Spistreci4"/>
            <w:rPr>
              <w:rFonts w:ascii="Arial" w:eastAsiaTheme="minorEastAsia" w:hAnsi="Arial" w:cs="Arial"/>
              <w:bCs/>
              <w:noProof/>
              <w:kern w:val="2"/>
              <w:sz w:val="20"/>
              <w:szCs w:val="20"/>
              <w14:ligatures w14:val="standardContextual"/>
            </w:rPr>
          </w:pPr>
          <w:hyperlink w:anchor="_Toc150847561" w:history="1">
            <w:r w:rsidR="008E4747" w:rsidRPr="008E4747">
              <w:rPr>
                <w:rStyle w:val="Hipercze"/>
                <w:rFonts w:ascii="Arial" w:hAnsi="Arial" w:cs="Arial"/>
                <w:bCs/>
                <w:noProof/>
                <w:sz w:val="20"/>
                <w:szCs w:val="20"/>
              </w:rPr>
              <w:t>1.1.2 Priorytet FEPK.02 (Działanie FEPK.02.02 oraz Działanie FEPK.02.04)</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_Toc150847561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38</w:t>
            </w:r>
            <w:r w:rsidR="008E4747" w:rsidRPr="008E4747">
              <w:rPr>
                <w:rFonts w:ascii="Arial" w:hAnsi="Arial" w:cs="Arial"/>
                <w:bCs/>
                <w:noProof/>
                <w:webHidden/>
                <w:sz w:val="20"/>
                <w:szCs w:val="20"/>
              </w:rPr>
              <w:fldChar w:fldCharType="end"/>
            </w:r>
          </w:hyperlink>
        </w:p>
        <w:p w14:paraId="1F5C7742" w14:textId="78C830A4"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562" w:history="1">
            <w:r w:rsidR="008E4747" w:rsidRPr="008E4747">
              <w:rPr>
                <w:rStyle w:val="Hipercze"/>
                <w:rFonts w:ascii="Arial" w:hAnsi="Arial" w:cs="Arial"/>
                <w:bCs/>
                <w:noProof/>
                <w:sz w:val="20"/>
                <w:szCs w:val="20"/>
              </w:rPr>
              <w:t>1.1.2.1 Działanie FEPK.02.02 Poprawa jakości powietrza – IF oraz Działanie FEPK.02.04 Odnawialne źródła energii – IF</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_Toc150847562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38</w:t>
            </w:r>
            <w:r w:rsidR="008E4747" w:rsidRPr="008E4747">
              <w:rPr>
                <w:rFonts w:ascii="Arial" w:hAnsi="Arial" w:cs="Arial"/>
                <w:bCs/>
                <w:noProof/>
                <w:webHidden/>
                <w:sz w:val="20"/>
                <w:szCs w:val="20"/>
              </w:rPr>
              <w:fldChar w:fldCharType="end"/>
            </w:r>
          </w:hyperlink>
        </w:p>
        <w:p w14:paraId="3957EB67" w14:textId="7D945296" w:rsidR="008E4747" w:rsidRPr="008E4747" w:rsidRDefault="00960329">
          <w:pPr>
            <w:pStyle w:val="Spistreci4"/>
            <w:rPr>
              <w:rFonts w:ascii="Arial" w:eastAsiaTheme="minorEastAsia" w:hAnsi="Arial" w:cs="Arial"/>
              <w:bCs/>
              <w:noProof/>
              <w:kern w:val="2"/>
              <w:sz w:val="20"/>
              <w:szCs w:val="20"/>
              <w14:ligatures w14:val="standardContextual"/>
            </w:rPr>
          </w:pPr>
          <w:hyperlink w:anchor="_Toc150847563" w:history="1">
            <w:r w:rsidR="008E4747" w:rsidRPr="008E4747">
              <w:rPr>
                <w:rStyle w:val="Hipercze"/>
                <w:rFonts w:ascii="Arial" w:hAnsi="Arial" w:cs="Arial"/>
                <w:bCs/>
                <w:noProof/>
                <w:sz w:val="20"/>
                <w:szCs w:val="20"/>
              </w:rPr>
              <w:t>1.1.3 Priorytet FEPK.01 (Działanie FEPK.01.02) oraz Priorytety FEPK.02-06 (z wyłączeniem Działania FEPK.02.02 oraz Działania FEPK.02.04 oraz Działania FEPK.06.01 w zakresie typu projektu V. Uzbrajanie terenów inwestycyjnych (tryb niekonkurencyjny))</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_Toc150847563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42</w:t>
            </w:r>
            <w:r w:rsidR="008E4747" w:rsidRPr="008E4747">
              <w:rPr>
                <w:rFonts w:ascii="Arial" w:hAnsi="Arial" w:cs="Arial"/>
                <w:bCs/>
                <w:noProof/>
                <w:webHidden/>
                <w:sz w:val="20"/>
                <w:szCs w:val="20"/>
              </w:rPr>
              <w:fldChar w:fldCharType="end"/>
            </w:r>
          </w:hyperlink>
        </w:p>
        <w:p w14:paraId="7CEEB2BE" w14:textId="3F571A50" w:rsidR="008E4747" w:rsidRPr="008E4747" w:rsidRDefault="00960329">
          <w:pPr>
            <w:pStyle w:val="Spistreci4"/>
            <w:rPr>
              <w:rFonts w:ascii="Arial" w:eastAsiaTheme="minorEastAsia" w:hAnsi="Arial" w:cs="Arial"/>
              <w:bCs/>
              <w:noProof/>
              <w:kern w:val="2"/>
              <w:sz w:val="20"/>
              <w:szCs w:val="20"/>
              <w14:ligatures w14:val="standardContextual"/>
            </w:rPr>
          </w:pPr>
          <w:hyperlink w:anchor="_Toc150847564" w:history="1">
            <w:r w:rsidR="008E4747" w:rsidRPr="008E4747">
              <w:rPr>
                <w:rStyle w:val="Hipercze"/>
                <w:rFonts w:ascii="Arial" w:hAnsi="Arial" w:cs="Arial"/>
                <w:bCs/>
                <w:noProof/>
                <w:sz w:val="20"/>
                <w:szCs w:val="20"/>
              </w:rPr>
              <w:t>1.1.4 Priorytet FEPK.06 (Działanie FEPK.06.01 Typ V)</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_Toc150847564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46</w:t>
            </w:r>
            <w:r w:rsidR="008E4747" w:rsidRPr="008E4747">
              <w:rPr>
                <w:rFonts w:ascii="Arial" w:hAnsi="Arial" w:cs="Arial"/>
                <w:bCs/>
                <w:noProof/>
                <w:webHidden/>
                <w:sz w:val="20"/>
                <w:szCs w:val="20"/>
              </w:rPr>
              <w:fldChar w:fldCharType="end"/>
            </w:r>
          </w:hyperlink>
        </w:p>
        <w:p w14:paraId="6C4C2B8A" w14:textId="01565B91"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565" w:history="1">
            <w:r w:rsidR="008E4747" w:rsidRPr="008E4747">
              <w:rPr>
                <w:rStyle w:val="Hipercze"/>
                <w:rFonts w:ascii="Arial" w:hAnsi="Arial" w:cs="Arial"/>
                <w:bCs/>
                <w:noProof/>
                <w:sz w:val="20"/>
                <w:szCs w:val="20"/>
              </w:rPr>
              <w:t>1.1.4.1 Działanie FEPK.06.01 Zrównoważony rozwój miejskich obszarów funkcjonalnych (Typ projektu V: Uzbrajanie terenów inwestycyjnych (tryb niekonkurencyjny))</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_Toc150847565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46</w:t>
            </w:r>
            <w:r w:rsidR="008E4747" w:rsidRPr="008E4747">
              <w:rPr>
                <w:rFonts w:ascii="Arial" w:hAnsi="Arial" w:cs="Arial"/>
                <w:bCs/>
                <w:noProof/>
                <w:webHidden/>
                <w:sz w:val="20"/>
                <w:szCs w:val="20"/>
              </w:rPr>
              <w:fldChar w:fldCharType="end"/>
            </w:r>
          </w:hyperlink>
        </w:p>
        <w:p w14:paraId="412F4B89" w14:textId="03A034E0" w:rsidR="008E4747" w:rsidRPr="008E4747" w:rsidRDefault="00960329">
          <w:pPr>
            <w:pStyle w:val="Spistreci3"/>
            <w:rPr>
              <w:rFonts w:eastAsiaTheme="minorEastAsia"/>
              <w:bCs/>
              <w:kern w:val="2"/>
              <w14:ligatures w14:val="standardContextual"/>
            </w:rPr>
          </w:pPr>
          <w:hyperlink w:anchor="_Toc150847566" w:history="1">
            <w:r w:rsidR="008E4747" w:rsidRPr="008E4747">
              <w:rPr>
                <w:rStyle w:val="Hipercze"/>
                <w:bCs/>
              </w:rPr>
              <w:t>1.2</w:t>
            </w:r>
            <w:r w:rsidR="008E4747" w:rsidRPr="008E4747">
              <w:rPr>
                <w:rFonts w:eastAsiaTheme="minorEastAsia"/>
                <w:bCs/>
                <w:kern w:val="2"/>
                <w14:ligatures w14:val="standardContextual"/>
              </w:rPr>
              <w:tab/>
            </w:r>
            <w:r w:rsidR="008E4747" w:rsidRPr="008E4747">
              <w:rPr>
                <w:rStyle w:val="Hipercze"/>
                <w:bCs/>
              </w:rPr>
              <w:t>KRYTERIA FORMALNE SPECYFICZNE</w:t>
            </w:r>
            <w:r w:rsidR="008E4747" w:rsidRPr="008E4747">
              <w:rPr>
                <w:bCs/>
                <w:webHidden/>
              </w:rPr>
              <w:tab/>
            </w:r>
            <w:r w:rsidR="008E4747" w:rsidRPr="008E4747">
              <w:rPr>
                <w:bCs/>
                <w:webHidden/>
              </w:rPr>
              <w:fldChar w:fldCharType="begin"/>
            </w:r>
            <w:r w:rsidR="008E4747" w:rsidRPr="008E4747">
              <w:rPr>
                <w:bCs/>
                <w:webHidden/>
              </w:rPr>
              <w:instrText xml:space="preserve"> PAGEREF _Toc150847566 \h </w:instrText>
            </w:r>
            <w:r w:rsidR="008E4747" w:rsidRPr="008E4747">
              <w:rPr>
                <w:bCs/>
                <w:webHidden/>
              </w:rPr>
            </w:r>
            <w:r w:rsidR="008E4747" w:rsidRPr="008E4747">
              <w:rPr>
                <w:bCs/>
                <w:webHidden/>
              </w:rPr>
              <w:fldChar w:fldCharType="separate"/>
            </w:r>
            <w:r w:rsidR="008E4747" w:rsidRPr="008E4747">
              <w:rPr>
                <w:bCs/>
                <w:webHidden/>
              </w:rPr>
              <w:t>50</w:t>
            </w:r>
            <w:r w:rsidR="008E4747" w:rsidRPr="008E4747">
              <w:rPr>
                <w:bCs/>
                <w:webHidden/>
              </w:rPr>
              <w:fldChar w:fldCharType="end"/>
            </w:r>
          </w:hyperlink>
        </w:p>
        <w:p w14:paraId="4E71B118" w14:textId="364E303C" w:rsidR="008E4747" w:rsidRPr="008E4747" w:rsidRDefault="00960329">
          <w:pPr>
            <w:pStyle w:val="Spistreci4"/>
            <w:rPr>
              <w:rFonts w:ascii="Arial" w:eastAsiaTheme="minorEastAsia" w:hAnsi="Arial" w:cs="Arial"/>
              <w:bCs/>
              <w:noProof/>
              <w:kern w:val="2"/>
              <w:sz w:val="20"/>
              <w:szCs w:val="20"/>
              <w14:ligatures w14:val="standardContextual"/>
            </w:rPr>
          </w:pPr>
          <w:hyperlink w:anchor="_Toc150847567" w:history="1">
            <w:r w:rsidR="008E4747" w:rsidRPr="008E4747">
              <w:rPr>
                <w:rStyle w:val="Hipercze"/>
                <w:rFonts w:ascii="Arial" w:hAnsi="Arial" w:cs="Arial"/>
                <w:bCs/>
                <w:noProof/>
                <w:sz w:val="20"/>
                <w:szCs w:val="20"/>
              </w:rPr>
              <w:t>1.2.1 Priorytet FEPK.01 KONKURENCYJNA I CYFROWA GOSPODARKA</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_Toc150847567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50</w:t>
            </w:r>
            <w:r w:rsidR="008E4747" w:rsidRPr="008E4747">
              <w:rPr>
                <w:rFonts w:ascii="Arial" w:hAnsi="Arial" w:cs="Arial"/>
                <w:bCs/>
                <w:noProof/>
                <w:webHidden/>
                <w:sz w:val="20"/>
                <w:szCs w:val="20"/>
              </w:rPr>
              <w:fldChar w:fldCharType="end"/>
            </w:r>
          </w:hyperlink>
        </w:p>
        <w:p w14:paraId="7AA3B5E4" w14:textId="6F188CD1"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568" w:history="1">
            <w:r w:rsidR="008E4747" w:rsidRPr="008E4747">
              <w:rPr>
                <w:rStyle w:val="Hipercze"/>
                <w:rFonts w:ascii="Arial" w:hAnsi="Arial" w:cs="Arial"/>
                <w:bCs/>
                <w:noProof/>
                <w:sz w:val="20"/>
                <w:szCs w:val="20"/>
              </w:rPr>
              <w:t>1.2.1.2 Działanie FEPK.01.02 Cyfryzacja</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_Toc150847568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50</w:t>
            </w:r>
            <w:r w:rsidR="008E4747" w:rsidRPr="008E4747">
              <w:rPr>
                <w:rFonts w:ascii="Arial" w:hAnsi="Arial" w:cs="Arial"/>
                <w:bCs/>
                <w:noProof/>
                <w:webHidden/>
                <w:sz w:val="20"/>
                <w:szCs w:val="20"/>
              </w:rPr>
              <w:fldChar w:fldCharType="end"/>
            </w:r>
          </w:hyperlink>
        </w:p>
        <w:p w14:paraId="7585D34D" w14:textId="7F154DC1" w:rsidR="008E4747" w:rsidRPr="008E4747" w:rsidRDefault="00960329">
          <w:pPr>
            <w:pStyle w:val="Spistreci4"/>
            <w:rPr>
              <w:rFonts w:ascii="Arial" w:eastAsiaTheme="minorEastAsia" w:hAnsi="Arial" w:cs="Arial"/>
              <w:bCs/>
              <w:noProof/>
              <w:kern w:val="2"/>
              <w:sz w:val="20"/>
              <w:szCs w:val="20"/>
              <w14:ligatures w14:val="standardContextual"/>
            </w:rPr>
          </w:pPr>
          <w:hyperlink w:anchor="_Toc150847569" w:history="1">
            <w:r w:rsidR="008E4747" w:rsidRPr="008E4747">
              <w:rPr>
                <w:rStyle w:val="Hipercze"/>
                <w:rFonts w:ascii="Arial" w:hAnsi="Arial" w:cs="Arial"/>
                <w:bCs/>
                <w:noProof/>
                <w:sz w:val="20"/>
                <w:szCs w:val="20"/>
              </w:rPr>
              <w:t>1.2.2 Priorytet FEPK.02 ENERGIA I ŚRODOWISKO</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_Toc150847569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51</w:t>
            </w:r>
            <w:r w:rsidR="008E4747" w:rsidRPr="008E4747">
              <w:rPr>
                <w:rFonts w:ascii="Arial" w:hAnsi="Arial" w:cs="Arial"/>
                <w:bCs/>
                <w:noProof/>
                <w:webHidden/>
                <w:sz w:val="20"/>
                <w:szCs w:val="20"/>
              </w:rPr>
              <w:fldChar w:fldCharType="end"/>
            </w:r>
          </w:hyperlink>
        </w:p>
        <w:p w14:paraId="2A082B55" w14:textId="3AC78E93"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570" w:history="1">
            <w:r w:rsidR="008E4747" w:rsidRPr="008E4747">
              <w:rPr>
                <w:rStyle w:val="Hipercze"/>
                <w:rFonts w:ascii="Arial" w:hAnsi="Arial" w:cs="Arial"/>
                <w:bCs/>
                <w:noProof/>
                <w:sz w:val="20"/>
                <w:szCs w:val="20"/>
              </w:rPr>
              <w:t>1.2.2.5 Działanie FEPK.02.05 Adaptacja do zmian klimatu</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_Toc150847570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51</w:t>
            </w:r>
            <w:r w:rsidR="008E4747" w:rsidRPr="008E4747">
              <w:rPr>
                <w:rFonts w:ascii="Arial" w:hAnsi="Arial" w:cs="Arial"/>
                <w:bCs/>
                <w:noProof/>
                <w:webHidden/>
                <w:sz w:val="20"/>
                <w:szCs w:val="20"/>
              </w:rPr>
              <w:fldChar w:fldCharType="end"/>
            </w:r>
          </w:hyperlink>
        </w:p>
        <w:p w14:paraId="1673272F" w14:textId="0028F620"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571" w:history="1">
            <w:r w:rsidR="008E4747" w:rsidRPr="008E4747">
              <w:rPr>
                <w:rStyle w:val="Hipercze"/>
                <w:rFonts w:ascii="Arial" w:hAnsi="Arial" w:cs="Arial"/>
                <w:bCs/>
                <w:noProof/>
                <w:sz w:val="20"/>
                <w:szCs w:val="20"/>
              </w:rPr>
              <w:t>1.2.2.6 Działanie FEPK.02.06 Zrównoważona gospodarka wodno - ściekowa</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_Toc150847571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52</w:t>
            </w:r>
            <w:r w:rsidR="008E4747" w:rsidRPr="008E4747">
              <w:rPr>
                <w:rFonts w:ascii="Arial" w:hAnsi="Arial" w:cs="Arial"/>
                <w:bCs/>
                <w:noProof/>
                <w:webHidden/>
                <w:sz w:val="20"/>
                <w:szCs w:val="20"/>
              </w:rPr>
              <w:fldChar w:fldCharType="end"/>
            </w:r>
          </w:hyperlink>
        </w:p>
        <w:p w14:paraId="5AB2FE9A" w14:textId="446EB383" w:rsidR="008E4747" w:rsidRPr="008E4747" w:rsidRDefault="00960329">
          <w:pPr>
            <w:pStyle w:val="Spistreci4"/>
            <w:rPr>
              <w:rFonts w:ascii="Arial" w:eastAsiaTheme="minorEastAsia" w:hAnsi="Arial" w:cs="Arial"/>
              <w:bCs/>
              <w:noProof/>
              <w:kern w:val="2"/>
              <w:sz w:val="20"/>
              <w:szCs w:val="20"/>
              <w14:ligatures w14:val="standardContextual"/>
            </w:rPr>
          </w:pPr>
          <w:hyperlink w:anchor="_Toc150847572" w:history="1">
            <w:r w:rsidR="008E4747" w:rsidRPr="008E4747">
              <w:rPr>
                <w:rStyle w:val="Hipercze"/>
                <w:rFonts w:ascii="Arial" w:hAnsi="Arial" w:cs="Arial"/>
                <w:bCs/>
                <w:noProof/>
                <w:sz w:val="20"/>
                <w:szCs w:val="20"/>
              </w:rPr>
              <w:t>1.2.3. Priorytet FEPK.03 MOBILNOŚĆ MIEJSKA</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_Toc150847572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53</w:t>
            </w:r>
            <w:r w:rsidR="008E4747" w:rsidRPr="008E4747">
              <w:rPr>
                <w:rFonts w:ascii="Arial" w:hAnsi="Arial" w:cs="Arial"/>
                <w:bCs/>
                <w:noProof/>
                <w:webHidden/>
                <w:sz w:val="20"/>
                <w:szCs w:val="20"/>
              </w:rPr>
              <w:fldChar w:fldCharType="end"/>
            </w:r>
          </w:hyperlink>
        </w:p>
        <w:p w14:paraId="1FDE538E" w14:textId="37700F4E"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573" w:history="1">
            <w:r w:rsidR="008E4747" w:rsidRPr="008E4747">
              <w:rPr>
                <w:rStyle w:val="Hipercze"/>
                <w:rFonts w:ascii="Arial" w:hAnsi="Arial" w:cs="Arial"/>
                <w:bCs/>
                <w:noProof/>
                <w:sz w:val="20"/>
                <w:szCs w:val="20"/>
              </w:rPr>
              <w:t>1.2.3.1 Działanie FEPK.03.01 Zrównoważona mobilność miejska - ZIT</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_Toc150847573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53</w:t>
            </w:r>
            <w:r w:rsidR="008E4747" w:rsidRPr="008E4747">
              <w:rPr>
                <w:rFonts w:ascii="Arial" w:hAnsi="Arial" w:cs="Arial"/>
                <w:bCs/>
                <w:noProof/>
                <w:webHidden/>
                <w:sz w:val="20"/>
                <w:szCs w:val="20"/>
              </w:rPr>
              <w:fldChar w:fldCharType="end"/>
            </w:r>
          </w:hyperlink>
        </w:p>
        <w:p w14:paraId="2F3840DC" w14:textId="7577E578" w:rsidR="008E4747" w:rsidRPr="008E4747" w:rsidRDefault="00960329">
          <w:pPr>
            <w:pStyle w:val="Spistreci4"/>
            <w:rPr>
              <w:rFonts w:ascii="Arial" w:eastAsiaTheme="minorEastAsia" w:hAnsi="Arial" w:cs="Arial"/>
              <w:bCs/>
              <w:noProof/>
              <w:kern w:val="2"/>
              <w:sz w:val="20"/>
              <w:szCs w:val="20"/>
              <w14:ligatures w14:val="standardContextual"/>
            </w:rPr>
          </w:pPr>
          <w:hyperlink w:anchor="_Toc150847574" w:history="1">
            <w:r w:rsidR="008E4747" w:rsidRPr="008E4747">
              <w:rPr>
                <w:rStyle w:val="Hipercze"/>
                <w:rFonts w:ascii="Arial" w:hAnsi="Arial" w:cs="Arial"/>
                <w:bCs/>
                <w:noProof/>
                <w:sz w:val="20"/>
                <w:szCs w:val="20"/>
              </w:rPr>
              <w:t>1.2.4 Priorytet FEPK.04 MOBILNOŚĆ I ŁĄCZNOŚĆ</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_Toc150847574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57</w:t>
            </w:r>
            <w:r w:rsidR="008E4747" w:rsidRPr="008E4747">
              <w:rPr>
                <w:rFonts w:ascii="Arial" w:hAnsi="Arial" w:cs="Arial"/>
                <w:bCs/>
                <w:noProof/>
                <w:webHidden/>
                <w:sz w:val="20"/>
                <w:szCs w:val="20"/>
              </w:rPr>
              <w:fldChar w:fldCharType="end"/>
            </w:r>
          </w:hyperlink>
        </w:p>
        <w:p w14:paraId="1C1CFC55" w14:textId="2343CC33"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575" w:history="1">
            <w:r w:rsidR="008E4747" w:rsidRPr="008E4747">
              <w:rPr>
                <w:rStyle w:val="Hipercze"/>
                <w:rFonts w:ascii="Arial" w:hAnsi="Arial" w:cs="Arial"/>
                <w:bCs/>
                <w:noProof/>
                <w:sz w:val="20"/>
                <w:szCs w:val="20"/>
              </w:rPr>
              <w:t>1.2.4.1 Działanie FEPK.04.01 Drogi wojewódzkie</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_Toc150847575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57</w:t>
            </w:r>
            <w:r w:rsidR="008E4747" w:rsidRPr="008E4747">
              <w:rPr>
                <w:rFonts w:ascii="Arial" w:hAnsi="Arial" w:cs="Arial"/>
                <w:bCs/>
                <w:noProof/>
                <w:webHidden/>
                <w:sz w:val="20"/>
                <w:szCs w:val="20"/>
              </w:rPr>
              <w:fldChar w:fldCharType="end"/>
            </w:r>
          </w:hyperlink>
        </w:p>
        <w:p w14:paraId="1F091C80" w14:textId="11073E31"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576" w:history="1">
            <w:r w:rsidR="008E4747" w:rsidRPr="008E4747">
              <w:rPr>
                <w:rStyle w:val="Hipercze"/>
                <w:rFonts w:ascii="Arial" w:hAnsi="Arial" w:cs="Arial"/>
                <w:bCs/>
                <w:noProof/>
                <w:sz w:val="20"/>
                <w:szCs w:val="20"/>
              </w:rPr>
              <w:t>1.2.4.2 Działanie FEPK.04.02 Tabor kolejowy</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_Toc150847576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61</w:t>
            </w:r>
            <w:r w:rsidR="008E4747" w:rsidRPr="008E4747">
              <w:rPr>
                <w:rFonts w:ascii="Arial" w:hAnsi="Arial" w:cs="Arial"/>
                <w:bCs/>
                <w:noProof/>
                <w:webHidden/>
                <w:sz w:val="20"/>
                <w:szCs w:val="20"/>
              </w:rPr>
              <w:fldChar w:fldCharType="end"/>
            </w:r>
          </w:hyperlink>
        </w:p>
        <w:p w14:paraId="3B972940" w14:textId="782F701D" w:rsidR="008E4747" w:rsidRPr="008E4747" w:rsidRDefault="00960329">
          <w:pPr>
            <w:pStyle w:val="Spistreci4"/>
            <w:rPr>
              <w:rFonts w:ascii="Arial" w:eastAsiaTheme="minorEastAsia" w:hAnsi="Arial" w:cs="Arial"/>
              <w:bCs/>
              <w:noProof/>
              <w:kern w:val="2"/>
              <w:sz w:val="20"/>
              <w:szCs w:val="20"/>
              <w14:ligatures w14:val="standardContextual"/>
            </w:rPr>
          </w:pPr>
          <w:hyperlink w:anchor="_Toc150847577" w:history="1">
            <w:r w:rsidR="008E4747" w:rsidRPr="008E4747">
              <w:rPr>
                <w:rStyle w:val="Hipercze"/>
                <w:rFonts w:ascii="Arial" w:hAnsi="Arial" w:cs="Arial"/>
                <w:bCs/>
                <w:noProof/>
                <w:sz w:val="20"/>
                <w:szCs w:val="20"/>
              </w:rPr>
              <w:t>1.2.5 Priorytet FEPK.05 PRZYJAZNA PRZESTRZEŃ SPOŁECZNA</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_Toc150847577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63</w:t>
            </w:r>
            <w:r w:rsidR="008E4747" w:rsidRPr="008E4747">
              <w:rPr>
                <w:rFonts w:ascii="Arial" w:hAnsi="Arial" w:cs="Arial"/>
                <w:bCs/>
                <w:noProof/>
                <w:webHidden/>
                <w:sz w:val="20"/>
                <w:szCs w:val="20"/>
              </w:rPr>
              <w:fldChar w:fldCharType="end"/>
            </w:r>
          </w:hyperlink>
        </w:p>
        <w:p w14:paraId="3116526B" w14:textId="01FF6282"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578" w:history="1">
            <w:r w:rsidR="008E4747" w:rsidRPr="008E4747">
              <w:rPr>
                <w:rStyle w:val="Hipercze"/>
                <w:rFonts w:ascii="Arial" w:hAnsi="Arial" w:cs="Arial"/>
                <w:bCs/>
                <w:noProof/>
                <w:sz w:val="20"/>
                <w:szCs w:val="20"/>
              </w:rPr>
              <w:t>1.2.5.1 Działanie FEPK.05.01 Edukacja</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_Toc150847578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63</w:t>
            </w:r>
            <w:r w:rsidR="008E4747" w:rsidRPr="008E4747">
              <w:rPr>
                <w:rFonts w:ascii="Arial" w:hAnsi="Arial" w:cs="Arial"/>
                <w:bCs/>
                <w:noProof/>
                <w:webHidden/>
                <w:sz w:val="20"/>
                <w:szCs w:val="20"/>
              </w:rPr>
              <w:fldChar w:fldCharType="end"/>
            </w:r>
          </w:hyperlink>
        </w:p>
        <w:p w14:paraId="4064A85D" w14:textId="1B9E3DD4"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579" w:history="1">
            <w:r w:rsidR="008E4747" w:rsidRPr="008E4747">
              <w:rPr>
                <w:rStyle w:val="Hipercze"/>
                <w:rFonts w:ascii="Arial" w:hAnsi="Arial" w:cs="Arial"/>
                <w:bCs/>
                <w:noProof/>
                <w:sz w:val="20"/>
                <w:szCs w:val="20"/>
              </w:rPr>
              <w:t>1.2.5.3 Działanie FEPK.05.03 Dostępność</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_Toc150847579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65</w:t>
            </w:r>
            <w:r w:rsidR="008E4747" w:rsidRPr="008E4747">
              <w:rPr>
                <w:rFonts w:ascii="Arial" w:hAnsi="Arial" w:cs="Arial"/>
                <w:bCs/>
                <w:noProof/>
                <w:webHidden/>
                <w:sz w:val="20"/>
                <w:szCs w:val="20"/>
              </w:rPr>
              <w:fldChar w:fldCharType="end"/>
            </w:r>
          </w:hyperlink>
        </w:p>
        <w:p w14:paraId="709BDB4A" w14:textId="2228681E"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580" w:history="1">
            <w:r w:rsidR="008E4747" w:rsidRPr="008E4747">
              <w:rPr>
                <w:rStyle w:val="Hipercze"/>
                <w:rFonts w:ascii="Arial" w:hAnsi="Arial" w:cs="Arial"/>
                <w:bCs/>
                <w:noProof/>
                <w:sz w:val="20"/>
                <w:szCs w:val="20"/>
              </w:rPr>
              <w:t>1.2.5.5 Działanie FEPK.05.05 Kultura</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_Toc150847580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66</w:t>
            </w:r>
            <w:r w:rsidR="008E4747" w:rsidRPr="008E4747">
              <w:rPr>
                <w:rFonts w:ascii="Arial" w:hAnsi="Arial" w:cs="Arial"/>
                <w:bCs/>
                <w:noProof/>
                <w:webHidden/>
                <w:sz w:val="20"/>
                <w:szCs w:val="20"/>
              </w:rPr>
              <w:fldChar w:fldCharType="end"/>
            </w:r>
          </w:hyperlink>
        </w:p>
        <w:p w14:paraId="2638881E" w14:textId="21E0DBC8" w:rsidR="008E4747" w:rsidRPr="008E4747" w:rsidRDefault="00960329">
          <w:pPr>
            <w:pStyle w:val="Spistreci4"/>
            <w:rPr>
              <w:rFonts w:ascii="Arial" w:eastAsiaTheme="minorEastAsia" w:hAnsi="Arial" w:cs="Arial"/>
              <w:bCs/>
              <w:noProof/>
              <w:kern w:val="2"/>
              <w:sz w:val="20"/>
              <w:szCs w:val="20"/>
              <w14:ligatures w14:val="standardContextual"/>
            </w:rPr>
          </w:pPr>
          <w:hyperlink w:anchor="_Toc150847581" w:history="1">
            <w:r w:rsidR="008E4747" w:rsidRPr="008E4747">
              <w:rPr>
                <w:rStyle w:val="Hipercze"/>
                <w:rFonts w:ascii="Arial" w:hAnsi="Arial" w:cs="Arial"/>
                <w:bCs/>
                <w:noProof/>
                <w:sz w:val="20"/>
                <w:szCs w:val="20"/>
              </w:rPr>
              <w:t>1.2.6 Priorytet FEPK.06 ROZWÓJ ZRÓWNOWAŻONY TERYTORIALNIE</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_Toc150847581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67</w:t>
            </w:r>
            <w:r w:rsidR="008E4747" w:rsidRPr="008E4747">
              <w:rPr>
                <w:rFonts w:ascii="Arial" w:hAnsi="Arial" w:cs="Arial"/>
                <w:bCs/>
                <w:noProof/>
                <w:webHidden/>
                <w:sz w:val="20"/>
                <w:szCs w:val="20"/>
              </w:rPr>
              <w:fldChar w:fldCharType="end"/>
            </w:r>
          </w:hyperlink>
        </w:p>
        <w:p w14:paraId="61CA9F78" w14:textId="1A0CDB87"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582" w:history="1">
            <w:r w:rsidR="008E4747" w:rsidRPr="008E4747">
              <w:rPr>
                <w:rStyle w:val="Hipercze"/>
                <w:rFonts w:ascii="Arial" w:hAnsi="Arial" w:cs="Arial"/>
                <w:bCs/>
                <w:noProof/>
                <w:sz w:val="20"/>
                <w:szCs w:val="20"/>
              </w:rPr>
              <w:t>1.2.6.1 Działanie FEPK.06.01 Zrównoważony rozwój miejskich obszarów funkcjonalnych (z wyłączeniem Działania FEPK.06.01 w zakresie typu projektu V. Uzbrajanie terenów inwestycyjnych (tryb niekonkurencyjny))</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_Toc150847582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67</w:t>
            </w:r>
            <w:r w:rsidR="008E4747" w:rsidRPr="008E4747">
              <w:rPr>
                <w:rFonts w:ascii="Arial" w:hAnsi="Arial" w:cs="Arial"/>
                <w:bCs/>
                <w:noProof/>
                <w:webHidden/>
                <w:sz w:val="20"/>
                <w:szCs w:val="20"/>
              </w:rPr>
              <w:fldChar w:fldCharType="end"/>
            </w:r>
          </w:hyperlink>
        </w:p>
        <w:p w14:paraId="35549DC1" w14:textId="53A01108"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583" w:history="1">
            <w:r w:rsidR="008E4747" w:rsidRPr="008E4747">
              <w:rPr>
                <w:rStyle w:val="Hipercze"/>
                <w:rFonts w:ascii="Arial" w:hAnsi="Arial" w:cs="Arial"/>
                <w:bCs/>
                <w:noProof/>
                <w:sz w:val="20"/>
                <w:szCs w:val="20"/>
              </w:rPr>
              <w:t>1.2.6.2 Działanie FEPK.06.02 Zrównoważony rozwój obszarów wiejskich i małych miast</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_Toc150847583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71</w:t>
            </w:r>
            <w:r w:rsidR="008E4747" w:rsidRPr="008E4747">
              <w:rPr>
                <w:rFonts w:ascii="Arial" w:hAnsi="Arial" w:cs="Arial"/>
                <w:bCs/>
                <w:noProof/>
                <w:webHidden/>
                <w:sz w:val="20"/>
                <w:szCs w:val="20"/>
              </w:rPr>
              <w:fldChar w:fldCharType="end"/>
            </w:r>
          </w:hyperlink>
        </w:p>
        <w:p w14:paraId="0A34C2D1" w14:textId="4D694E63" w:rsidR="008E4747" w:rsidRPr="008E4747" w:rsidRDefault="00960329">
          <w:pPr>
            <w:pStyle w:val="Spistreci2"/>
            <w:rPr>
              <w:rFonts w:ascii="Arial" w:hAnsi="Arial" w:cs="Arial"/>
              <w:bCs/>
              <w:noProof/>
              <w:kern w:val="2"/>
              <w:sz w:val="20"/>
              <w:szCs w:val="20"/>
              <w14:ligatures w14:val="standardContextual"/>
            </w:rPr>
          </w:pPr>
          <w:hyperlink w:anchor="_Toc150847584" w:history="1">
            <w:r w:rsidR="008E4747" w:rsidRPr="008E4747">
              <w:rPr>
                <w:rStyle w:val="Hipercze"/>
                <w:rFonts w:ascii="Arial" w:hAnsi="Arial" w:cs="Arial"/>
                <w:bCs/>
                <w:noProof/>
                <w:sz w:val="20"/>
                <w:szCs w:val="20"/>
              </w:rPr>
              <w:t>2.</w:t>
            </w:r>
            <w:r w:rsidR="008E4747" w:rsidRPr="008E4747">
              <w:rPr>
                <w:rFonts w:ascii="Arial" w:hAnsi="Arial" w:cs="Arial"/>
                <w:bCs/>
                <w:noProof/>
                <w:kern w:val="2"/>
                <w:sz w:val="20"/>
                <w:szCs w:val="20"/>
                <w14:ligatures w14:val="standardContextual"/>
              </w:rPr>
              <w:tab/>
            </w:r>
            <w:r w:rsidR="008E4747" w:rsidRPr="008E4747">
              <w:rPr>
                <w:rStyle w:val="Hipercze"/>
                <w:rFonts w:ascii="Arial" w:hAnsi="Arial" w:cs="Arial"/>
                <w:bCs/>
                <w:noProof/>
                <w:sz w:val="20"/>
                <w:szCs w:val="20"/>
              </w:rPr>
              <w:t>KRYTERIA MERYTORYCZNE</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_Toc150847584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74</w:t>
            </w:r>
            <w:r w:rsidR="008E4747" w:rsidRPr="008E4747">
              <w:rPr>
                <w:rFonts w:ascii="Arial" w:hAnsi="Arial" w:cs="Arial"/>
                <w:bCs/>
                <w:noProof/>
                <w:webHidden/>
                <w:sz w:val="20"/>
                <w:szCs w:val="20"/>
              </w:rPr>
              <w:fldChar w:fldCharType="end"/>
            </w:r>
          </w:hyperlink>
        </w:p>
        <w:p w14:paraId="25228D44" w14:textId="208F1A50" w:rsidR="008E4747" w:rsidRPr="008E4747" w:rsidRDefault="00960329">
          <w:pPr>
            <w:pStyle w:val="Spistreci3"/>
            <w:rPr>
              <w:rFonts w:eastAsiaTheme="minorEastAsia"/>
              <w:bCs/>
              <w:kern w:val="2"/>
              <w14:ligatures w14:val="standardContextual"/>
            </w:rPr>
          </w:pPr>
          <w:hyperlink w:anchor="_Toc150847585" w:history="1">
            <w:r w:rsidR="008E4747" w:rsidRPr="008E4747">
              <w:rPr>
                <w:rStyle w:val="Hipercze"/>
                <w:bCs/>
              </w:rPr>
              <w:t>2.1</w:t>
            </w:r>
            <w:r w:rsidR="008E4747" w:rsidRPr="008E4747">
              <w:rPr>
                <w:rFonts w:eastAsiaTheme="minorEastAsia"/>
                <w:bCs/>
                <w:kern w:val="2"/>
                <w14:ligatures w14:val="standardContextual"/>
              </w:rPr>
              <w:tab/>
            </w:r>
            <w:r w:rsidR="008E4747" w:rsidRPr="008E4747">
              <w:rPr>
                <w:rStyle w:val="Hipercze"/>
                <w:bCs/>
              </w:rPr>
              <w:t>KRYTERIA MERYTORYCZNE STANDARDOWE</w:t>
            </w:r>
            <w:r w:rsidR="008E4747" w:rsidRPr="008E4747">
              <w:rPr>
                <w:bCs/>
                <w:webHidden/>
              </w:rPr>
              <w:tab/>
            </w:r>
            <w:r w:rsidR="008E4747" w:rsidRPr="008E4747">
              <w:rPr>
                <w:bCs/>
                <w:webHidden/>
              </w:rPr>
              <w:fldChar w:fldCharType="begin"/>
            </w:r>
            <w:r w:rsidR="008E4747" w:rsidRPr="008E4747">
              <w:rPr>
                <w:bCs/>
                <w:webHidden/>
              </w:rPr>
              <w:instrText xml:space="preserve"> PAGEREF _Toc150847585 \h </w:instrText>
            </w:r>
            <w:r w:rsidR="008E4747" w:rsidRPr="008E4747">
              <w:rPr>
                <w:bCs/>
                <w:webHidden/>
              </w:rPr>
            </w:r>
            <w:r w:rsidR="008E4747" w:rsidRPr="008E4747">
              <w:rPr>
                <w:bCs/>
                <w:webHidden/>
              </w:rPr>
              <w:fldChar w:fldCharType="separate"/>
            </w:r>
            <w:r w:rsidR="008E4747" w:rsidRPr="008E4747">
              <w:rPr>
                <w:bCs/>
                <w:webHidden/>
              </w:rPr>
              <w:t>77</w:t>
            </w:r>
            <w:r w:rsidR="008E4747" w:rsidRPr="008E4747">
              <w:rPr>
                <w:bCs/>
                <w:webHidden/>
              </w:rPr>
              <w:fldChar w:fldCharType="end"/>
            </w:r>
          </w:hyperlink>
        </w:p>
        <w:p w14:paraId="39922C2A" w14:textId="53B2339E" w:rsidR="008E4747" w:rsidRPr="008E4747" w:rsidRDefault="00960329">
          <w:pPr>
            <w:pStyle w:val="Spistreci4"/>
            <w:rPr>
              <w:rFonts w:ascii="Arial" w:eastAsiaTheme="minorEastAsia" w:hAnsi="Arial" w:cs="Arial"/>
              <w:bCs/>
              <w:noProof/>
              <w:kern w:val="2"/>
              <w:sz w:val="20"/>
              <w:szCs w:val="20"/>
              <w14:ligatures w14:val="standardContextual"/>
            </w:rPr>
          </w:pPr>
          <w:hyperlink w:anchor="_Toc150847586" w:history="1">
            <w:r w:rsidR="008E4747" w:rsidRPr="008E4747">
              <w:rPr>
                <w:rStyle w:val="Hipercze"/>
                <w:rFonts w:ascii="Arial" w:hAnsi="Arial" w:cs="Arial"/>
                <w:bCs/>
                <w:noProof/>
                <w:sz w:val="20"/>
                <w:szCs w:val="20"/>
              </w:rPr>
              <w:t>2.1.1 Priorytet FEPK.01 (z wyłączeniem Działania FEPK.01.02)</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_Toc150847586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77</w:t>
            </w:r>
            <w:r w:rsidR="008E4747" w:rsidRPr="008E4747">
              <w:rPr>
                <w:rFonts w:ascii="Arial" w:hAnsi="Arial" w:cs="Arial"/>
                <w:bCs/>
                <w:noProof/>
                <w:webHidden/>
                <w:sz w:val="20"/>
                <w:szCs w:val="20"/>
              </w:rPr>
              <w:fldChar w:fldCharType="end"/>
            </w:r>
          </w:hyperlink>
        </w:p>
        <w:p w14:paraId="37B52585" w14:textId="66F0E6AC"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587" w:history="1">
            <w:r w:rsidR="008E4747" w:rsidRPr="008E4747">
              <w:rPr>
                <w:rStyle w:val="Hipercze"/>
                <w:rFonts w:ascii="Arial" w:hAnsi="Arial" w:cs="Arial"/>
                <w:bCs/>
                <w:noProof/>
                <w:sz w:val="20"/>
                <w:szCs w:val="20"/>
              </w:rPr>
              <w:t>2.1.1.1 Działanie FEPK.01.01 Badania i rozwój</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_Toc150847587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77</w:t>
            </w:r>
            <w:r w:rsidR="008E4747" w:rsidRPr="008E4747">
              <w:rPr>
                <w:rFonts w:ascii="Arial" w:hAnsi="Arial" w:cs="Arial"/>
                <w:bCs/>
                <w:noProof/>
                <w:webHidden/>
                <w:sz w:val="20"/>
                <w:szCs w:val="20"/>
              </w:rPr>
              <w:fldChar w:fldCharType="end"/>
            </w:r>
          </w:hyperlink>
        </w:p>
        <w:p w14:paraId="3B6D2620" w14:textId="02C98C8C"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588" w:history="1">
            <w:r w:rsidR="008E4747" w:rsidRPr="008E4747">
              <w:rPr>
                <w:rStyle w:val="Hipercze"/>
                <w:rFonts w:ascii="Arial" w:hAnsi="Arial" w:cs="Arial"/>
                <w:bCs/>
                <w:noProof/>
                <w:sz w:val="20"/>
                <w:szCs w:val="20"/>
              </w:rPr>
              <w:t>2.1.1.3 Działanie FEPK.01.03 Wsparcie MŚP – dotacja</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_Toc150847588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100</w:t>
            </w:r>
            <w:r w:rsidR="008E4747" w:rsidRPr="008E4747">
              <w:rPr>
                <w:rFonts w:ascii="Arial" w:hAnsi="Arial" w:cs="Arial"/>
                <w:bCs/>
                <w:noProof/>
                <w:webHidden/>
                <w:sz w:val="20"/>
                <w:szCs w:val="20"/>
              </w:rPr>
              <w:fldChar w:fldCharType="end"/>
            </w:r>
          </w:hyperlink>
        </w:p>
        <w:p w14:paraId="655C660D" w14:textId="4A4041C2"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589" w:history="1">
            <w:r w:rsidR="008E4747" w:rsidRPr="008E4747">
              <w:rPr>
                <w:rStyle w:val="Hipercze"/>
                <w:rFonts w:ascii="Arial" w:hAnsi="Arial" w:cs="Arial"/>
                <w:bCs/>
                <w:noProof/>
                <w:sz w:val="20"/>
                <w:szCs w:val="20"/>
              </w:rPr>
              <w:t>2.1.1.4 Działanie FEPK.01.04 Wsparcie MŚP – IF</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_Toc150847589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134</w:t>
            </w:r>
            <w:r w:rsidR="008E4747" w:rsidRPr="008E4747">
              <w:rPr>
                <w:rFonts w:ascii="Arial" w:hAnsi="Arial" w:cs="Arial"/>
                <w:bCs/>
                <w:noProof/>
                <w:webHidden/>
                <w:sz w:val="20"/>
                <w:szCs w:val="20"/>
              </w:rPr>
              <w:fldChar w:fldCharType="end"/>
            </w:r>
          </w:hyperlink>
        </w:p>
        <w:p w14:paraId="24C3E50E" w14:textId="471882DB"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590" w:history="1">
            <w:r w:rsidR="008E4747" w:rsidRPr="008E4747">
              <w:rPr>
                <w:rStyle w:val="Hipercze"/>
                <w:rFonts w:ascii="Arial" w:hAnsi="Arial" w:cs="Arial"/>
                <w:bCs/>
                <w:noProof/>
                <w:sz w:val="20"/>
                <w:szCs w:val="20"/>
              </w:rPr>
              <w:t>2.1.1.5 Działanie FEPK.01.05 Regionalne Inteligentne Specjalizacje</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_Toc150847590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139</w:t>
            </w:r>
            <w:r w:rsidR="008E4747" w:rsidRPr="008E4747">
              <w:rPr>
                <w:rFonts w:ascii="Arial" w:hAnsi="Arial" w:cs="Arial"/>
                <w:bCs/>
                <w:noProof/>
                <w:webHidden/>
                <w:sz w:val="20"/>
                <w:szCs w:val="20"/>
              </w:rPr>
              <w:fldChar w:fldCharType="end"/>
            </w:r>
          </w:hyperlink>
        </w:p>
        <w:p w14:paraId="0A3705E2" w14:textId="3B6A6EAD" w:rsidR="008E4747" w:rsidRPr="008E4747" w:rsidRDefault="00960329">
          <w:pPr>
            <w:pStyle w:val="Spistreci4"/>
            <w:rPr>
              <w:rFonts w:ascii="Arial" w:eastAsiaTheme="minorEastAsia" w:hAnsi="Arial" w:cs="Arial"/>
              <w:bCs/>
              <w:noProof/>
              <w:kern w:val="2"/>
              <w:sz w:val="20"/>
              <w:szCs w:val="20"/>
              <w14:ligatures w14:val="standardContextual"/>
            </w:rPr>
          </w:pPr>
          <w:hyperlink w:anchor="_Toc150847591" w:history="1">
            <w:r w:rsidR="008E4747" w:rsidRPr="008E4747">
              <w:rPr>
                <w:rStyle w:val="Hipercze"/>
                <w:rFonts w:ascii="Arial" w:hAnsi="Arial" w:cs="Arial"/>
                <w:bCs/>
                <w:noProof/>
                <w:sz w:val="20"/>
                <w:szCs w:val="20"/>
              </w:rPr>
              <w:t>2.1.2 Priorytet FEPK.02 (Działanie FEPK.02.02 oraz Działanie FEPK.02.04)</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_Toc150847591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147</w:t>
            </w:r>
            <w:r w:rsidR="008E4747" w:rsidRPr="008E4747">
              <w:rPr>
                <w:rFonts w:ascii="Arial" w:hAnsi="Arial" w:cs="Arial"/>
                <w:bCs/>
                <w:noProof/>
                <w:webHidden/>
                <w:sz w:val="20"/>
                <w:szCs w:val="20"/>
              </w:rPr>
              <w:fldChar w:fldCharType="end"/>
            </w:r>
          </w:hyperlink>
        </w:p>
        <w:p w14:paraId="7BE960A0" w14:textId="23B59FAE"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592" w:history="1">
            <w:r w:rsidR="008E4747" w:rsidRPr="008E4747">
              <w:rPr>
                <w:rStyle w:val="Hipercze"/>
                <w:rFonts w:ascii="Arial" w:hAnsi="Arial" w:cs="Arial"/>
                <w:bCs/>
                <w:noProof/>
                <w:sz w:val="20"/>
                <w:szCs w:val="20"/>
              </w:rPr>
              <w:t>2.1.2.1 Działanie FEPK.02.02 Poprawa jakości powietrza – IF oraz Działanie FEPK.02.04 Odnawialne źródła energii – IF</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_Toc150847592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147</w:t>
            </w:r>
            <w:r w:rsidR="008E4747" w:rsidRPr="008E4747">
              <w:rPr>
                <w:rFonts w:ascii="Arial" w:hAnsi="Arial" w:cs="Arial"/>
                <w:bCs/>
                <w:noProof/>
                <w:webHidden/>
                <w:sz w:val="20"/>
                <w:szCs w:val="20"/>
              </w:rPr>
              <w:fldChar w:fldCharType="end"/>
            </w:r>
          </w:hyperlink>
        </w:p>
        <w:p w14:paraId="432CDCCD" w14:textId="08BB7198" w:rsidR="008E4747" w:rsidRPr="008E4747" w:rsidRDefault="00960329">
          <w:pPr>
            <w:pStyle w:val="Spistreci4"/>
            <w:rPr>
              <w:rFonts w:ascii="Arial" w:eastAsiaTheme="minorEastAsia" w:hAnsi="Arial" w:cs="Arial"/>
              <w:bCs/>
              <w:noProof/>
              <w:kern w:val="2"/>
              <w:sz w:val="20"/>
              <w:szCs w:val="20"/>
              <w14:ligatures w14:val="standardContextual"/>
            </w:rPr>
          </w:pPr>
          <w:hyperlink w:anchor="_Toc150847593" w:history="1">
            <w:r w:rsidR="008E4747" w:rsidRPr="008E4747">
              <w:rPr>
                <w:rStyle w:val="Hipercze"/>
                <w:rFonts w:ascii="Arial" w:hAnsi="Arial" w:cs="Arial"/>
                <w:bCs/>
                <w:noProof/>
                <w:sz w:val="20"/>
                <w:szCs w:val="20"/>
              </w:rPr>
              <w:t>2.1.3 Priorytet FEPK.01 (Działanie FEPK.01.02) oraz Priorytety FEPK.02-06 (z wyłączeniem Działania FEPK.02.02 oraz Działania FEPK.02.04 oraz Działania FEPK.06.01 w zakresie typu projektu V. Uzbrajanie terenów inwestycyjnych (tryb niekonkurencyjny))</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_Toc150847593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152</w:t>
            </w:r>
            <w:r w:rsidR="008E4747" w:rsidRPr="008E4747">
              <w:rPr>
                <w:rFonts w:ascii="Arial" w:hAnsi="Arial" w:cs="Arial"/>
                <w:bCs/>
                <w:noProof/>
                <w:webHidden/>
                <w:sz w:val="20"/>
                <w:szCs w:val="20"/>
              </w:rPr>
              <w:fldChar w:fldCharType="end"/>
            </w:r>
          </w:hyperlink>
        </w:p>
        <w:p w14:paraId="2B1F75EC" w14:textId="39E81FF0" w:rsidR="008E4747" w:rsidRPr="008E4747" w:rsidRDefault="00960329">
          <w:pPr>
            <w:pStyle w:val="Spistreci4"/>
            <w:rPr>
              <w:rFonts w:ascii="Arial" w:eastAsiaTheme="minorEastAsia" w:hAnsi="Arial" w:cs="Arial"/>
              <w:bCs/>
              <w:noProof/>
              <w:kern w:val="2"/>
              <w:sz w:val="20"/>
              <w:szCs w:val="20"/>
              <w14:ligatures w14:val="standardContextual"/>
            </w:rPr>
          </w:pPr>
          <w:hyperlink w:anchor="_Toc150847594" w:history="1">
            <w:r w:rsidR="008E4747" w:rsidRPr="008E4747">
              <w:rPr>
                <w:rStyle w:val="Hipercze"/>
                <w:rFonts w:ascii="Arial" w:hAnsi="Arial" w:cs="Arial"/>
                <w:bCs/>
                <w:noProof/>
                <w:sz w:val="20"/>
                <w:szCs w:val="20"/>
              </w:rPr>
              <w:t>2.1.4 Priorytet FEPK.06 (Działanie FEPK.06.01 Typ V)</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_Toc150847594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163</w:t>
            </w:r>
            <w:r w:rsidR="008E4747" w:rsidRPr="008E4747">
              <w:rPr>
                <w:rFonts w:ascii="Arial" w:hAnsi="Arial" w:cs="Arial"/>
                <w:bCs/>
                <w:noProof/>
                <w:webHidden/>
                <w:sz w:val="20"/>
                <w:szCs w:val="20"/>
              </w:rPr>
              <w:fldChar w:fldCharType="end"/>
            </w:r>
          </w:hyperlink>
        </w:p>
        <w:p w14:paraId="70FBA337" w14:textId="4BEBFBE1"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595" w:history="1">
            <w:r w:rsidR="008E4747" w:rsidRPr="008E4747">
              <w:rPr>
                <w:rStyle w:val="Hipercze"/>
                <w:rFonts w:ascii="Arial" w:hAnsi="Arial" w:cs="Arial"/>
                <w:bCs/>
                <w:noProof/>
                <w:sz w:val="20"/>
                <w:szCs w:val="20"/>
              </w:rPr>
              <w:t>2.1.4.1 Działanie FEPK.06.01 w zakresie typu projektu V. Uzbrajanie terenów inwestycyjnych (tryb niekonkurencyjny))</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_Toc150847595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163</w:t>
            </w:r>
            <w:r w:rsidR="008E4747" w:rsidRPr="008E4747">
              <w:rPr>
                <w:rFonts w:ascii="Arial" w:hAnsi="Arial" w:cs="Arial"/>
                <w:bCs/>
                <w:noProof/>
                <w:webHidden/>
                <w:sz w:val="20"/>
                <w:szCs w:val="20"/>
              </w:rPr>
              <w:fldChar w:fldCharType="end"/>
            </w:r>
          </w:hyperlink>
        </w:p>
        <w:p w14:paraId="00B175F0" w14:textId="645A2C9C" w:rsidR="008E4747" w:rsidRPr="008E4747" w:rsidRDefault="00960329">
          <w:pPr>
            <w:pStyle w:val="Spistreci3"/>
            <w:rPr>
              <w:rFonts w:eastAsiaTheme="minorEastAsia"/>
              <w:bCs/>
              <w:kern w:val="2"/>
              <w14:ligatures w14:val="standardContextual"/>
            </w:rPr>
          </w:pPr>
          <w:hyperlink w:anchor="_Toc150847596" w:history="1">
            <w:r w:rsidR="008E4747" w:rsidRPr="008E4747">
              <w:rPr>
                <w:rStyle w:val="Hipercze"/>
                <w:bCs/>
              </w:rPr>
              <w:t>2.2</w:t>
            </w:r>
            <w:r w:rsidR="008E4747" w:rsidRPr="008E4747">
              <w:rPr>
                <w:rFonts w:eastAsiaTheme="minorEastAsia"/>
                <w:bCs/>
                <w:kern w:val="2"/>
                <w14:ligatures w14:val="standardContextual"/>
              </w:rPr>
              <w:tab/>
            </w:r>
            <w:r w:rsidR="008E4747" w:rsidRPr="008E4747">
              <w:rPr>
                <w:rStyle w:val="Hipercze"/>
                <w:bCs/>
              </w:rPr>
              <w:t>KRYTERIA MERYTORYCZNE SPECYFICZNE</w:t>
            </w:r>
            <w:r w:rsidR="008E4747" w:rsidRPr="008E4747">
              <w:rPr>
                <w:bCs/>
                <w:webHidden/>
              </w:rPr>
              <w:tab/>
            </w:r>
            <w:r w:rsidR="008E4747" w:rsidRPr="008E4747">
              <w:rPr>
                <w:bCs/>
                <w:webHidden/>
              </w:rPr>
              <w:fldChar w:fldCharType="begin"/>
            </w:r>
            <w:r w:rsidR="008E4747" w:rsidRPr="008E4747">
              <w:rPr>
                <w:bCs/>
                <w:webHidden/>
              </w:rPr>
              <w:instrText xml:space="preserve"> PAGEREF _Toc150847596 \h </w:instrText>
            </w:r>
            <w:r w:rsidR="008E4747" w:rsidRPr="008E4747">
              <w:rPr>
                <w:bCs/>
                <w:webHidden/>
              </w:rPr>
            </w:r>
            <w:r w:rsidR="008E4747" w:rsidRPr="008E4747">
              <w:rPr>
                <w:bCs/>
                <w:webHidden/>
              </w:rPr>
              <w:fldChar w:fldCharType="separate"/>
            </w:r>
            <w:r w:rsidR="008E4747" w:rsidRPr="008E4747">
              <w:rPr>
                <w:bCs/>
                <w:webHidden/>
              </w:rPr>
              <w:t>174</w:t>
            </w:r>
            <w:r w:rsidR="008E4747" w:rsidRPr="008E4747">
              <w:rPr>
                <w:bCs/>
                <w:webHidden/>
              </w:rPr>
              <w:fldChar w:fldCharType="end"/>
            </w:r>
          </w:hyperlink>
        </w:p>
        <w:p w14:paraId="33061C87" w14:textId="79C52364" w:rsidR="008E4747" w:rsidRPr="008E4747" w:rsidRDefault="00960329">
          <w:pPr>
            <w:pStyle w:val="Spistreci4"/>
            <w:rPr>
              <w:rFonts w:ascii="Arial" w:eastAsiaTheme="minorEastAsia" w:hAnsi="Arial" w:cs="Arial"/>
              <w:bCs/>
              <w:noProof/>
              <w:kern w:val="2"/>
              <w:sz w:val="20"/>
              <w:szCs w:val="20"/>
              <w14:ligatures w14:val="standardContextual"/>
            </w:rPr>
          </w:pPr>
          <w:hyperlink w:anchor="_Toc150847597" w:history="1">
            <w:r w:rsidR="008E4747" w:rsidRPr="008E4747">
              <w:rPr>
                <w:rStyle w:val="Hipercze"/>
                <w:rFonts w:ascii="Arial" w:hAnsi="Arial" w:cs="Arial"/>
                <w:bCs/>
                <w:noProof/>
                <w:sz w:val="20"/>
                <w:szCs w:val="20"/>
              </w:rPr>
              <w:t>2.2.1 Priorytet FEPK.01 KONKURENCYJNA I CYFROWA GOSPODARKA</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_Toc150847597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174</w:t>
            </w:r>
            <w:r w:rsidR="008E4747" w:rsidRPr="008E4747">
              <w:rPr>
                <w:rFonts w:ascii="Arial" w:hAnsi="Arial" w:cs="Arial"/>
                <w:bCs/>
                <w:noProof/>
                <w:webHidden/>
                <w:sz w:val="20"/>
                <w:szCs w:val="20"/>
              </w:rPr>
              <w:fldChar w:fldCharType="end"/>
            </w:r>
          </w:hyperlink>
        </w:p>
        <w:p w14:paraId="0C81448F" w14:textId="3A41B982"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598" w:history="1">
            <w:r w:rsidR="008E4747" w:rsidRPr="008E4747">
              <w:rPr>
                <w:rStyle w:val="Hipercze"/>
                <w:rFonts w:ascii="Arial" w:hAnsi="Arial" w:cs="Arial"/>
                <w:bCs/>
                <w:noProof/>
                <w:sz w:val="20"/>
                <w:szCs w:val="20"/>
              </w:rPr>
              <w:t>2.2.1.2 Działanie FEPK.01.02 Cyfryzacja</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_Toc150847598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174</w:t>
            </w:r>
            <w:r w:rsidR="008E4747" w:rsidRPr="008E4747">
              <w:rPr>
                <w:rFonts w:ascii="Arial" w:hAnsi="Arial" w:cs="Arial"/>
                <w:bCs/>
                <w:noProof/>
                <w:webHidden/>
                <w:sz w:val="20"/>
                <w:szCs w:val="20"/>
              </w:rPr>
              <w:fldChar w:fldCharType="end"/>
            </w:r>
          </w:hyperlink>
        </w:p>
        <w:p w14:paraId="562FD4F0" w14:textId="4E452FC1" w:rsidR="008E4747" w:rsidRPr="008E4747" w:rsidRDefault="00960329">
          <w:pPr>
            <w:pStyle w:val="Spistreci4"/>
            <w:rPr>
              <w:rFonts w:ascii="Arial" w:eastAsiaTheme="minorEastAsia" w:hAnsi="Arial" w:cs="Arial"/>
              <w:bCs/>
              <w:noProof/>
              <w:kern w:val="2"/>
              <w:sz w:val="20"/>
              <w:szCs w:val="20"/>
              <w14:ligatures w14:val="standardContextual"/>
            </w:rPr>
          </w:pPr>
          <w:hyperlink w:anchor="_Toc150847599" w:history="1">
            <w:r w:rsidR="008E4747" w:rsidRPr="008E4747">
              <w:rPr>
                <w:rStyle w:val="Hipercze"/>
                <w:rFonts w:ascii="Arial" w:hAnsi="Arial" w:cs="Arial"/>
                <w:bCs/>
                <w:noProof/>
                <w:sz w:val="20"/>
                <w:szCs w:val="20"/>
              </w:rPr>
              <w:t>2.2.2 Priorytet FEPK.02 ENERGIA I ŚRODOWISKO</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_Toc150847599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180</w:t>
            </w:r>
            <w:r w:rsidR="008E4747" w:rsidRPr="008E4747">
              <w:rPr>
                <w:rFonts w:ascii="Arial" w:hAnsi="Arial" w:cs="Arial"/>
                <w:bCs/>
                <w:noProof/>
                <w:webHidden/>
                <w:sz w:val="20"/>
                <w:szCs w:val="20"/>
              </w:rPr>
              <w:fldChar w:fldCharType="end"/>
            </w:r>
          </w:hyperlink>
        </w:p>
        <w:p w14:paraId="0408D91D" w14:textId="33055411"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600" w:history="1">
            <w:r w:rsidR="008E4747" w:rsidRPr="008E4747">
              <w:rPr>
                <w:rStyle w:val="Hipercze"/>
                <w:rFonts w:ascii="Arial" w:hAnsi="Arial" w:cs="Arial"/>
                <w:bCs/>
                <w:noProof/>
                <w:sz w:val="20"/>
                <w:szCs w:val="20"/>
              </w:rPr>
              <w:t>2.2.2.5 Działanie FEPK.02.05 Adaptacja do zmian klimatu</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_Toc150847600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180</w:t>
            </w:r>
            <w:r w:rsidR="008E4747" w:rsidRPr="008E4747">
              <w:rPr>
                <w:rFonts w:ascii="Arial" w:hAnsi="Arial" w:cs="Arial"/>
                <w:bCs/>
                <w:noProof/>
                <w:webHidden/>
                <w:sz w:val="20"/>
                <w:szCs w:val="20"/>
              </w:rPr>
              <w:fldChar w:fldCharType="end"/>
            </w:r>
          </w:hyperlink>
        </w:p>
        <w:p w14:paraId="627DE821" w14:textId="5423D328"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601" w:history="1">
            <w:r w:rsidR="008E4747" w:rsidRPr="008E4747">
              <w:rPr>
                <w:rStyle w:val="Hipercze"/>
                <w:rFonts w:ascii="Arial" w:hAnsi="Arial" w:cs="Arial"/>
                <w:bCs/>
                <w:noProof/>
                <w:sz w:val="20"/>
                <w:szCs w:val="20"/>
              </w:rPr>
              <w:t>2.2.2.6 Działanie FEPK.02.06 Zrównoważona gospodarka wodno – ściekowa</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_Toc150847601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182</w:t>
            </w:r>
            <w:r w:rsidR="008E4747" w:rsidRPr="008E4747">
              <w:rPr>
                <w:rFonts w:ascii="Arial" w:hAnsi="Arial" w:cs="Arial"/>
                <w:bCs/>
                <w:noProof/>
                <w:webHidden/>
                <w:sz w:val="20"/>
                <w:szCs w:val="20"/>
              </w:rPr>
              <w:fldChar w:fldCharType="end"/>
            </w:r>
          </w:hyperlink>
        </w:p>
        <w:p w14:paraId="133F157B" w14:textId="41EBFD27" w:rsidR="008E4747" w:rsidRPr="008E4747" w:rsidRDefault="00960329">
          <w:pPr>
            <w:pStyle w:val="Spistreci4"/>
            <w:rPr>
              <w:rFonts w:ascii="Arial" w:eastAsiaTheme="minorEastAsia" w:hAnsi="Arial" w:cs="Arial"/>
              <w:bCs/>
              <w:noProof/>
              <w:kern w:val="2"/>
              <w:sz w:val="20"/>
              <w:szCs w:val="20"/>
              <w14:ligatures w14:val="standardContextual"/>
            </w:rPr>
          </w:pPr>
          <w:hyperlink w:anchor="_Toc150847602" w:history="1">
            <w:r w:rsidR="008E4747" w:rsidRPr="008E4747">
              <w:rPr>
                <w:rStyle w:val="Hipercze"/>
                <w:rFonts w:ascii="Arial" w:hAnsi="Arial" w:cs="Arial"/>
                <w:bCs/>
                <w:noProof/>
                <w:sz w:val="20"/>
                <w:szCs w:val="20"/>
              </w:rPr>
              <w:t>2.2.3 Priorytet FEPK.03 MOBILNOŚĆ MIEJSKA</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_Toc150847602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184</w:t>
            </w:r>
            <w:r w:rsidR="008E4747" w:rsidRPr="008E4747">
              <w:rPr>
                <w:rFonts w:ascii="Arial" w:hAnsi="Arial" w:cs="Arial"/>
                <w:bCs/>
                <w:noProof/>
                <w:webHidden/>
                <w:sz w:val="20"/>
                <w:szCs w:val="20"/>
              </w:rPr>
              <w:fldChar w:fldCharType="end"/>
            </w:r>
          </w:hyperlink>
        </w:p>
        <w:p w14:paraId="7627BAD7" w14:textId="4774C845"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603" w:history="1">
            <w:r w:rsidR="008E4747" w:rsidRPr="008E4747">
              <w:rPr>
                <w:rStyle w:val="Hipercze"/>
                <w:rFonts w:ascii="Arial" w:hAnsi="Arial" w:cs="Arial"/>
                <w:bCs/>
                <w:noProof/>
                <w:sz w:val="20"/>
                <w:szCs w:val="20"/>
              </w:rPr>
              <w:t>2.2.3.1 Działanie FEPK.03.01 Zrównoważona mobilność miejska - ZIT</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_Toc150847603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184</w:t>
            </w:r>
            <w:r w:rsidR="008E4747" w:rsidRPr="008E4747">
              <w:rPr>
                <w:rFonts w:ascii="Arial" w:hAnsi="Arial" w:cs="Arial"/>
                <w:bCs/>
                <w:noProof/>
                <w:webHidden/>
                <w:sz w:val="20"/>
                <w:szCs w:val="20"/>
              </w:rPr>
              <w:fldChar w:fldCharType="end"/>
            </w:r>
          </w:hyperlink>
        </w:p>
        <w:p w14:paraId="6D37BBEB" w14:textId="235CE1E7" w:rsidR="008E4747" w:rsidRPr="008E4747" w:rsidRDefault="00960329">
          <w:pPr>
            <w:pStyle w:val="Spistreci4"/>
            <w:rPr>
              <w:rFonts w:ascii="Arial" w:eastAsiaTheme="minorEastAsia" w:hAnsi="Arial" w:cs="Arial"/>
              <w:bCs/>
              <w:noProof/>
              <w:kern w:val="2"/>
              <w:sz w:val="20"/>
              <w:szCs w:val="20"/>
              <w14:ligatures w14:val="standardContextual"/>
            </w:rPr>
          </w:pPr>
          <w:hyperlink w:anchor="_Toc150847604" w:history="1">
            <w:r w:rsidR="008E4747" w:rsidRPr="008E4747">
              <w:rPr>
                <w:rStyle w:val="Hipercze"/>
                <w:rFonts w:ascii="Arial" w:hAnsi="Arial" w:cs="Arial"/>
                <w:bCs/>
                <w:noProof/>
                <w:sz w:val="20"/>
                <w:szCs w:val="20"/>
              </w:rPr>
              <w:t>2.2.4 Priorytet FEPK.04 MOBILNOŚĆ I ŁĄCZNOŚĆ</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_Toc150847604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189</w:t>
            </w:r>
            <w:r w:rsidR="008E4747" w:rsidRPr="008E4747">
              <w:rPr>
                <w:rFonts w:ascii="Arial" w:hAnsi="Arial" w:cs="Arial"/>
                <w:bCs/>
                <w:noProof/>
                <w:webHidden/>
                <w:sz w:val="20"/>
                <w:szCs w:val="20"/>
              </w:rPr>
              <w:fldChar w:fldCharType="end"/>
            </w:r>
          </w:hyperlink>
        </w:p>
        <w:p w14:paraId="0E312348" w14:textId="5C490266"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605" w:history="1">
            <w:r w:rsidR="008E4747" w:rsidRPr="008E4747">
              <w:rPr>
                <w:rStyle w:val="Hipercze"/>
                <w:rFonts w:ascii="Arial" w:hAnsi="Arial" w:cs="Arial"/>
                <w:bCs/>
                <w:noProof/>
                <w:sz w:val="20"/>
                <w:szCs w:val="20"/>
              </w:rPr>
              <w:t>2.2.4.1 Działanie FEPK.04.01 Drogi wojewódzkie</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_Toc150847605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189</w:t>
            </w:r>
            <w:r w:rsidR="008E4747" w:rsidRPr="008E4747">
              <w:rPr>
                <w:rFonts w:ascii="Arial" w:hAnsi="Arial" w:cs="Arial"/>
                <w:bCs/>
                <w:noProof/>
                <w:webHidden/>
                <w:sz w:val="20"/>
                <w:szCs w:val="20"/>
              </w:rPr>
              <w:fldChar w:fldCharType="end"/>
            </w:r>
          </w:hyperlink>
        </w:p>
        <w:p w14:paraId="0E232CD8" w14:textId="4B5E1CCF"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606" w:history="1">
            <w:r w:rsidR="008E4747" w:rsidRPr="008E4747">
              <w:rPr>
                <w:rStyle w:val="Hipercze"/>
                <w:rFonts w:ascii="Arial" w:hAnsi="Arial" w:cs="Arial"/>
                <w:bCs/>
                <w:noProof/>
                <w:sz w:val="20"/>
                <w:szCs w:val="20"/>
              </w:rPr>
              <w:t>2.2.4.2 Działanie FEPK.04.02 Tabor kolejowy</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_Toc150847606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191</w:t>
            </w:r>
            <w:r w:rsidR="008E4747" w:rsidRPr="008E4747">
              <w:rPr>
                <w:rFonts w:ascii="Arial" w:hAnsi="Arial" w:cs="Arial"/>
                <w:bCs/>
                <w:noProof/>
                <w:webHidden/>
                <w:sz w:val="20"/>
                <w:szCs w:val="20"/>
              </w:rPr>
              <w:fldChar w:fldCharType="end"/>
            </w:r>
          </w:hyperlink>
        </w:p>
        <w:p w14:paraId="767C09F8" w14:textId="560E51A0" w:rsidR="008E4747" w:rsidRPr="008E4747" w:rsidRDefault="00960329">
          <w:pPr>
            <w:pStyle w:val="Spistreci4"/>
            <w:rPr>
              <w:rFonts w:ascii="Arial" w:eastAsiaTheme="minorEastAsia" w:hAnsi="Arial" w:cs="Arial"/>
              <w:bCs/>
              <w:noProof/>
              <w:kern w:val="2"/>
              <w:sz w:val="20"/>
              <w:szCs w:val="20"/>
              <w14:ligatures w14:val="standardContextual"/>
            </w:rPr>
          </w:pPr>
          <w:hyperlink w:anchor="_Toc150847607" w:history="1">
            <w:r w:rsidR="008E4747" w:rsidRPr="008E4747">
              <w:rPr>
                <w:rStyle w:val="Hipercze"/>
                <w:rFonts w:ascii="Arial" w:hAnsi="Arial" w:cs="Arial"/>
                <w:bCs/>
                <w:noProof/>
                <w:sz w:val="20"/>
                <w:szCs w:val="20"/>
              </w:rPr>
              <w:t>2.2.5 Priorytet FEPK.05 PRZYJANA PRZESTRZEŃ SPOŁECZNA</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_Toc150847607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192</w:t>
            </w:r>
            <w:r w:rsidR="008E4747" w:rsidRPr="008E4747">
              <w:rPr>
                <w:rFonts w:ascii="Arial" w:hAnsi="Arial" w:cs="Arial"/>
                <w:bCs/>
                <w:noProof/>
                <w:webHidden/>
                <w:sz w:val="20"/>
                <w:szCs w:val="20"/>
              </w:rPr>
              <w:fldChar w:fldCharType="end"/>
            </w:r>
          </w:hyperlink>
        </w:p>
        <w:p w14:paraId="0F977572" w14:textId="45CDF45D"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608" w:history="1">
            <w:r w:rsidR="008E4747" w:rsidRPr="008E4747">
              <w:rPr>
                <w:rStyle w:val="Hipercze"/>
                <w:rFonts w:ascii="Arial" w:hAnsi="Arial" w:cs="Arial"/>
                <w:bCs/>
                <w:noProof/>
                <w:sz w:val="20"/>
                <w:szCs w:val="20"/>
              </w:rPr>
              <w:t>2.2.5.1. Działanie FEPK.05.01 Edukacja</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_Toc150847608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192</w:t>
            </w:r>
            <w:r w:rsidR="008E4747" w:rsidRPr="008E4747">
              <w:rPr>
                <w:rFonts w:ascii="Arial" w:hAnsi="Arial" w:cs="Arial"/>
                <w:bCs/>
                <w:noProof/>
                <w:webHidden/>
                <w:sz w:val="20"/>
                <w:szCs w:val="20"/>
              </w:rPr>
              <w:fldChar w:fldCharType="end"/>
            </w:r>
          </w:hyperlink>
        </w:p>
        <w:p w14:paraId="40813DC0" w14:textId="5DD8E2EC"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609" w:history="1">
            <w:r w:rsidR="008E4747" w:rsidRPr="008E4747">
              <w:rPr>
                <w:rStyle w:val="Hipercze"/>
                <w:rFonts w:ascii="Arial" w:hAnsi="Arial" w:cs="Arial"/>
                <w:bCs/>
                <w:noProof/>
                <w:sz w:val="20"/>
                <w:szCs w:val="20"/>
              </w:rPr>
              <w:t>2.2.5.3. Działanie FEPK.05.03 Dostępność</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_Toc150847609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195</w:t>
            </w:r>
            <w:r w:rsidR="008E4747" w:rsidRPr="008E4747">
              <w:rPr>
                <w:rFonts w:ascii="Arial" w:hAnsi="Arial" w:cs="Arial"/>
                <w:bCs/>
                <w:noProof/>
                <w:webHidden/>
                <w:sz w:val="20"/>
                <w:szCs w:val="20"/>
              </w:rPr>
              <w:fldChar w:fldCharType="end"/>
            </w:r>
          </w:hyperlink>
        </w:p>
        <w:p w14:paraId="392AD674" w14:textId="7755B1A9"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610" w:history="1">
            <w:r w:rsidR="008E4747" w:rsidRPr="008E4747">
              <w:rPr>
                <w:rStyle w:val="Hipercze"/>
                <w:rFonts w:ascii="Arial" w:hAnsi="Arial" w:cs="Arial"/>
                <w:bCs/>
                <w:noProof/>
                <w:sz w:val="20"/>
                <w:szCs w:val="20"/>
              </w:rPr>
              <w:t>2.2.5.5. Działanie FEPK.05.05 Kultura</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_Toc150847610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197</w:t>
            </w:r>
            <w:r w:rsidR="008E4747" w:rsidRPr="008E4747">
              <w:rPr>
                <w:rFonts w:ascii="Arial" w:hAnsi="Arial" w:cs="Arial"/>
                <w:bCs/>
                <w:noProof/>
                <w:webHidden/>
                <w:sz w:val="20"/>
                <w:szCs w:val="20"/>
              </w:rPr>
              <w:fldChar w:fldCharType="end"/>
            </w:r>
          </w:hyperlink>
        </w:p>
        <w:p w14:paraId="3B71E29A" w14:textId="145BDBA0" w:rsidR="008E4747" w:rsidRPr="008E4747" w:rsidRDefault="00960329">
          <w:pPr>
            <w:pStyle w:val="Spistreci4"/>
            <w:rPr>
              <w:rFonts w:ascii="Arial" w:eastAsiaTheme="minorEastAsia" w:hAnsi="Arial" w:cs="Arial"/>
              <w:bCs/>
              <w:noProof/>
              <w:kern w:val="2"/>
              <w:sz w:val="20"/>
              <w:szCs w:val="20"/>
              <w14:ligatures w14:val="standardContextual"/>
            </w:rPr>
          </w:pPr>
          <w:hyperlink w:anchor="_Toc150847611" w:history="1">
            <w:r w:rsidR="008E4747" w:rsidRPr="008E4747">
              <w:rPr>
                <w:rStyle w:val="Hipercze"/>
                <w:rFonts w:ascii="Arial" w:hAnsi="Arial" w:cs="Arial"/>
                <w:bCs/>
                <w:noProof/>
                <w:sz w:val="20"/>
                <w:szCs w:val="20"/>
              </w:rPr>
              <w:t>2.2.6 Priorytet FEPK.06 ROZWÓJ ZRÓWNOWAŻONY TERYTORIALNIE</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_Toc150847611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199</w:t>
            </w:r>
            <w:r w:rsidR="008E4747" w:rsidRPr="008E4747">
              <w:rPr>
                <w:rFonts w:ascii="Arial" w:hAnsi="Arial" w:cs="Arial"/>
                <w:bCs/>
                <w:noProof/>
                <w:webHidden/>
                <w:sz w:val="20"/>
                <w:szCs w:val="20"/>
              </w:rPr>
              <w:fldChar w:fldCharType="end"/>
            </w:r>
          </w:hyperlink>
        </w:p>
        <w:p w14:paraId="1B0F0C35" w14:textId="0CA4A785"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612" w:history="1">
            <w:r w:rsidR="008E4747" w:rsidRPr="008E4747">
              <w:rPr>
                <w:rStyle w:val="Hipercze"/>
                <w:rFonts w:ascii="Arial" w:hAnsi="Arial" w:cs="Arial"/>
                <w:bCs/>
                <w:noProof/>
                <w:sz w:val="20"/>
                <w:szCs w:val="20"/>
              </w:rPr>
              <w:t>2.2.6.1 Działanie FEPK.06.01 Zrównoważony rozwój miejskich obszarów funkcjonalnych (z wyłączeniem Działania FEPK.06.01 w zakresie typu projektu V. Uzbrajanie terenów inwestycyjnych (tryb niekonkurencyjny))</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_Toc150847612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199</w:t>
            </w:r>
            <w:r w:rsidR="008E4747" w:rsidRPr="008E4747">
              <w:rPr>
                <w:rFonts w:ascii="Arial" w:hAnsi="Arial" w:cs="Arial"/>
                <w:bCs/>
                <w:noProof/>
                <w:webHidden/>
                <w:sz w:val="20"/>
                <w:szCs w:val="20"/>
              </w:rPr>
              <w:fldChar w:fldCharType="end"/>
            </w:r>
          </w:hyperlink>
        </w:p>
        <w:p w14:paraId="2B541410" w14:textId="35102CCE"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613" w:history="1">
            <w:r w:rsidR="008E4747" w:rsidRPr="008E4747">
              <w:rPr>
                <w:rStyle w:val="Hipercze"/>
                <w:rFonts w:ascii="Arial" w:hAnsi="Arial" w:cs="Arial"/>
                <w:bCs/>
                <w:noProof/>
                <w:sz w:val="20"/>
                <w:szCs w:val="20"/>
              </w:rPr>
              <w:t>2.2.6.2 Działanie FEPK.06.02 Zrównoważony rozwój obszarów wiejskich i małych miast</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_Toc150847613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203</w:t>
            </w:r>
            <w:r w:rsidR="008E4747" w:rsidRPr="008E4747">
              <w:rPr>
                <w:rFonts w:ascii="Arial" w:hAnsi="Arial" w:cs="Arial"/>
                <w:bCs/>
                <w:noProof/>
                <w:webHidden/>
                <w:sz w:val="20"/>
                <w:szCs w:val="20"/>
              </w:rPr>
              <w:fldChar w:fldCharType="end"/>
            </w:r>
          </w:hyperlink>
        </w:p>
        <w:p w14:paraId="5392763D" w14:textId="37911865" w:rsidR="008E4747" w:rsidRPr="008E4747" w:rsidRDefault="00960329">
          <w:pPr>
            <w:pStyle w:val="Spistreci3"/>
            <w:rPr>
              <w:rFonts w:eastAsiaTheme="minorEastAsia"/>
              <w:bCs/>
              <w:kern w:val="2"/>
              <w14:ligatures w14:val="standardContextual"/>
            </w:rPr>
          </w:pPr>
          <w:hyperlink w:anchor="_Toc150847614" w:history="1">
            <w:r w:rsidR="008E4747" w:rsidRPr="008E4747">
              <w:rPr>
                <w:rStyle w:val="Hipercze"/>
                <w:bCs/>
              </w:rPr>
              <w:t>2.3</w:t>
            </w:r>
            <w:r w:rsidR="008E4747" w:rsidRPr="008E4747">
              <w:rPr>
                <w:rFonts w:eastAsiaTheme="minorEastAsia"/>
                <w:bCs/>
                <w:kern w:val="2"/>
                <w14:ligatures w14:val="standardContextual"/>
              </w:rPr>
              <w:tab/>
            </w:r>
            <w:r w:rsidR="008E4747" w:rsidRPr="008E4747">
              <w:rPr>
                <w:rStyle w:val="Hipercze"/>
                <w:bCs/>
              </w:rPr>
              <w:t>KRYTERIA MERYTORYCZNE JAKOŚCIOWE</w:t>
            </w:r>
            <w:r w:rsidR="008E4747" w:rsidRPr="008E4747">
              <w:rPr>
                <w:bCs/>
                <w:webHidden/>
              </w:rPr>
              <w:tab/>
            </w:r>
            <w:r w:rsidR="008E4747" w:rsidRPr="008E4747">
              <w:rPr>
                <w:bCs/>
                <w:webHidden/>
              </w:rPr>
              <w:fldChar w:fldCharType="begin"/>
            </w:r>
            <w:r w:rsidR="008E4747" w:rsidRPr="008E4747">
              <w:rPr>
                <w:bCs/>
                <w:webHidden/>
              </w:rPr>
              <w:instrText xml:space="preserve"> PAGEREF _Toc150847614 \h </w:instrText>
            </w:r>
            <w:r w:rsidR="008E4747" w:rsidRPr="008E4747">
              <w:rPr>
                <w:bCs/>
                <w:webHidden/>
              </w:rPr>
            </w:r>
            <w:r w:rsidR="008E4747" w:rsidRPr="008E4747">
              <w:rPr>
                <w:bCs/>
                <w:webHidden/>
              </w:rPr>
              <w:fldChar w:fldCharType="separate"/>
            </w:r>
            <w:r w:rsidR="008E4747" w:rsidRPr="008E4747">
              <w:rPr>
                <w:bCs/>
                <w:webHidden/>
              </w:rPr>
              <w:t>206</w:t>
            </w:r>
            <w:r w:rsidR="008E4747" w:rsidRPr="008E4747">
              <w:rPr>
                <w:bCs/>
                <w:webHidden/>
              </w:rPr>
              <w:fldChar w:fldCharType="end"/>
            </w:r>
          </w:hyperlink>
        </w:p>
        <w:p w14:paraId="34CEE67D" w14:textId="262A680B" w:rsidR="008E4747" w:rsidRPr="008E4747" w:rsidRDefault="00960329">
          <w:pPr>
            <w:pStyle w:val="Spistreci4"/>
            <w:rPr>
              <w:rFonts w:ascii="Arial" w:eastAsiaTheme="minorEastAsia" w:hAnsi="Arial" w:cs="Arial"/>
              <w:bCs/>
              <w:noProof/>
              <w:kern w:val="2"/>
              <w:sz w:val="20"/>
              <w:szCs w:val="20"/>
              <w14:ligatures w14:val="standardContextual"/>
            </w:rPr>
          </w:pPr>
          <w:hyperlink w:anchor="_Toc150847615" w:history="1">
            <w:r w:rsidR="008E4747" w:rsidRPr="008E4747">
              <w:rPr>
                <w:rStyle w:val="Hipercze"/>
                <w:rFonts w:ascii="Arial" w:hAnsi="Arial" w:cs="Arial"/>
                <w:bCs/>
                <w:noProof/>
                <w:sz w:val="20"/>
                <w:szCs w:val="20"/>
              </w:rPr>
              <w:t>2.3.1 Priorytet FEPK.01 KONKURENCYJNA I CYFROWA GOSPODARKA</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_Toc150847615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206</w:t>
            </w:r>
            <w:r w:rsidR="008E4747" w:rsidRPr="008E4747">
              <w:rPr>
                <w:rFonts w:ascii="Arial" w:hAnsi="Arial" w:cs="Arial"/>
                <w:bCs/>
                <w:noProof/>
                <w:webHidden/>
                <w:sz w:val="20"/>
                <w:szCs w:val="20"/>
              </w:rPr>
              <w:fldChar w:fldCharType="end"/>
            </w:r>
          </w:hyperlink>
        </w:p>
        <w:p w14:paraId="006D2B92" w14:textId="1AE122CD"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616" w:history="1">
            <w:r w:rsidR="008E4747" w:rsidRPr="008E4747">
              <w:rPr>
                <w:rStyle w:val="Hipercze"/>
                <w:rFonts w:ascii="Arial" w:hAnsi="Arial" w:cs="Arial"/>
                <w:bCs/>
                <w:noProof/>
                <w:sz w:val="20"/>
                <w:szCs w:val="20"/>
              </w:rPr>
              <w:t>2.3.1.1 Działanie FEPK.01.01 Badania i rozwój</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_Toc150847616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206</w:t>
            </w:r>
            <w:r w:rsidR="008E4747" w:rsidRPr="008E4747">
              <w:rPr>
                <w:rFonts w:ascii="Arial" w:hAnsi="Arial" w:cs="Arial"/>
                <w:bCs/>
                <w:noProof/>
                <w:webHidden/>
                <w:sz w:val="20"/>
                <w:szCs w:val="20"/>
              </w:rPr>
              <w:fldChar w:fldCharType="end"/>
            </w:r>
          </w:hyperlink>
        </w:p>
        <w:p w14:paraId="772D3190" w14:textId="0EE5310E"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617" w:history="1">
            <w:r w:rsidR="008E4747" w:rsidRPr="008E4747">
              <w:rPr>
                <w:rStyle w:val="Hipercze"/>
                <w:rFonts w:ascii="Arial" w:hAnsi="Arial" w:cs="Arial"/>
                <w:bCs/>
                <w:noProof/>
                <w:sz w:val="20"/>
                <w:szCs w:val="20"/>
              </w:rPr>
              <w:t>2.3.1.2 Działanie FEPK.01.02 Cyfryzacja</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_Toc150847617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209</w:t>
            </w:r>
            <w:r w:rsidR="008E4747" w:rsidRPr="008E4747">
              <w:rPr>
                <w:rFonts w:ascii="Arial" w:hAnsi="Arial" w:cs="Arial"/>
                <w:bCs/>
                <w:noProof/>
                <w:webHidden/>
                <w:sz w:val="20"/>
                <w:szCs w:val="20"/>
              </w:rPr>
              <w:fldChar w:fldCharType="end"/>
            </w:r>
          </w:hyperlink>
        </w:p>
        <w:p w14:paraId="1BD363FE" w14:textId="5F74D8C5"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618" w:history="1">
            <w:r w:rsidR="008E4747" w:rsidRPr="008E4747">
              <w:rPr>
                <w:rStyle w:val="Hipercze"/>
                <w:rFonts w:ascii="Arial" w:hAnsi="Arial" w:cs="Arial"/>
                <w:bCs/>
                <w:noProof/>
                <w:sz w:val="20"/>
                <w:szCs w:val="20"/>
              </w:rPr>
              <w:t>2.3.1.3 Działanie FEPK.01.03 Wsparcie MŚP – dotacja</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_Toc150847618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213</w:t>
            </w:r>
            <w:r w:rsidR="008E4747" w:rsidRPr="008E4747">
              <w:rPr>
                <w:rFonts w:ascii="Arial" w:hAnsi="Arial" w:cs="Arial"/>
                <w:bCs/>
                <w:noProof/>
                <w:webHidden/>
                <w:sz w:val="20"/>
                <w:szCs w:val="20"/>
              </w:rPr>
              <w:fldChar w:fldCharType="end"/>
            </w:r>
          </w:hyperlink>
        </w:p>
        <w:p w14:paraId="17AFBDE6" w14:textId="03A2A1A5" w:rsidR="008E4747" w:rsidRPr="008E4747" w:rsidRDefault="00960329">
          <w:pPr>
            <w:pStyle w:val="Spistreci4"/>
            <w:rPr>
              <w:rFonts w:ascii="Arial" w:eastAsiaTheme="minorEastAsia" w:hAnsi="Arial" w:cs="Arial"/>
              <w:bCs/>
              <w:noProof/>
              <w:kern w:val="2"/>
              <w:sz w:val="20"/>
              <w:szCs w:val="20"/>
              <w14:ligatures w14:val="standardContextual"/>
            </w:rPr>
          </w:pPr>
          <w:hyperlink w:anchor="_Toc150847619" w:history="1">
            <w:r w:rsidR="008E4747" w:rsidRPr="008E4747">
              <w:rPr>
                <w:rStyle w:val="Hipercze"/>
                <w:rFonts w:ascii="Arial" w:hAnsi="Arial" w:cs="Arial"/>
                <w:bCs/>
                <w:noProof/>
                <w:sz w:val="20"/>
                <w:szCs w:val="20"/>
              </w:rPr>
              <w:t>2.3.2 Priorytet FEPK.02 ENERGIA I ŚRODOWISKO</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_Toc150847619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224</w:t>
            </w:r>
            <w:r w:rsidR="008E4747" w:rsidRPr="008E4747">
              <w:rPr>
                <w:rFonts w:ascii="Arial" w:hAnsi="Arial" w:cs="Arial"/>
                <w:bCs/>
                <w:noProof/>
                <w:webHidden/>
                <w:sz w:val="20"/>
                <w:szCs w:val="20"/>
              </w:rPr>
              <w:fldChar w:fldCharType="end"/>
            </w:r>
          </w:hyperlink>
        </w:p>
        <w:p w14:paraId="4C14E3FD" w14:textId="3B36394F"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620" w:history="1">
            <w:r w:rsidR="008E4747" w:rsidRPr="008E4747">
              <w:rPr>
                <w:rStyle w:val="Hipercze"/>
                <w:rFonts w:ascii="Arial" w:hAnsi="Arial" w:cs="Arial"/>
                <w:bCs/>
                <w:noProof/>
                <w:sz w:val="20"/>
                <w:szCs w:val="20"/>
              </w:rPr>
              <w:t>2.3.2.5 Działanie FEPK.02.05 Adaptacja do zmian klimatu</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_Toc150847620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224</w:t>
            </w:r>
            <w:r w:rsidR="008E4747" w:rsidRPr="008E4747">
              <w:rPr>
                <w:rFonts w:ascii="Arial" w:hAnsi="Arial" w:cs="Arial"/>
                <w:bCs/>
                <w:noProof/>
                <w:webHidden/>
                <w:sz w:val="20"/>
                <w:szCs w:val="20"/>
              </w:rPr>
              <w:fldChar w:fldCharType="end"/>
            </w:r>
          </w:hyperlink>
        </w:p>
        <w:p w14:paraId="587B4D08" w14:textId="7A972847"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621" w:history="1">
            <w:r w:rsidR="008E4747" w:rsidRPr="008E4747">
              <w:rPr>
                <w:rStyle w:val="Hipercze"/>
                <w:rFonts w:ascii="Arial" w:hAnsi="Arial" w:cs="Arial"/>
                <w:bCs/>
                <w:noProof/>
                <w:sz w:val="20"/>
                <w:szCs w:val="20"/>
              </w:rPr>
              <w:t>2.3.2.5 Działanie FEPK.02.05 Adaptacja do zmian klimatu</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_Toc150847621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227</w:t>
            </w:r>
            <w:r w:rsidR="008E4747" w:rsidRPr="008E4747">
              <w:rPr>
                <w:rFonts w:ascii="Arial" w:hAnsi="Arial" w:cs="Arial"/>
                <w:bCs/>
                <w:noProof/>
                <w:webHidden/>
                <w:sz w:val="20"/>
                <w:szCs w:val="20"/>
              </w:rPr>
              <w:fldChar w:fldCharType="end"/>
            </w:r>
          </w:hyperlink>
        </w:p>
        <w:p w14:paraId="0D4709DF" w14:textId="5862CE58"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622" w:history="1">
            <w:r w:rsidR="008E4747" w:rsidRPr="008E4747">
              <w:rPr>
                <w:rStyle w:val="Hipercze"/>
                <w:rFonts w:ascii="Arial" w:hAnsi="Arial" w:cs="Arial"/>
                <w:bCs/>
                <w:noProof/>
                <w:sz w:val="20"/>
                <w:szCs w:val="20"/>
              </w:rPr>
              <w:t>2.3.2.6 Działanie FEPK.02.06 Zrównoważona gospodarka wodno – ściekowa</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_Toc150847622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230</w:t>
            </w:r>
            <w:r w:rsidR="008E4747" w:rsidRPr="008E4747">
              <w:rPr>
                <w:rFonts w:ascii="Arial" w:hAnsi="Arial" w:cs="Arial"/>
                <w:bCs/>
                <w:noProof/>
                <w:webHidden/>
                <w:sz w:val="20"/>
                <w:szCs w:val="20"/>
              </w:rPr>
              <w:fldChar w:fldCharType="end"/>
            </w:r>
          </w:hyperlink>
        </w:p>
        <w:p w14:paraId="79525AF1" w14:textId="41FC94B1"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623" w:history="1">
            <w:r w:rsidR="008E4747" w:rsidRPr="008E4747">
              <w:rPr>
                <w:rStyle w:val="Hipercze"/>
                <w:rFonts w:ascii="Arial" w:hAnsi="Arial" w:cs="Arial"/>
                <w:bCs/>
                <w:noProof/>
                <w:sz w:val="20"/>
                <w:szCs w:val="20"/>
              </w:rPr>
              <w:t>2.3.2.6 Działanie FEPK.02.06 Zrównoważona gospodarka wodno – ściekowa</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_Toc150847623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234</w:t>
            </w:r>
            <w:r w:rsidR="008E4747" w:rsidRPr="008E4747">
              <w:rPr>
                <w:rFonts w:ascii="Arial" w:hAnsi="Arial" w:cs="Arial"/>
                <w:bCs/>
                <w:noProof/>
                <w:webHidden/>
                <w:sz w:val="20"/>
                <w:szCs w:val="20"/>
              </w:rPr>
              <w:fldChar w:fldCharType="end"/>
            </w:r>
          </w:hyperlink>
        </w:p>
        <w:p w14:paraId="6777D2D3" w14:textId="26AA3C80" w:rsidR="008E4747" w:rsidRPr="008E4747" w:rsidRDefault="00960329">
          <w:pPr>
            <w:pStyle w:val="Spistreci4"/>
            <w:rPr>
              <w:rFonts w:ascii="Arial" w:eastAsiaTheme="minorEastAsia" w:hAnsi="Arial" w:cs="Arial"/>
              <w:bCs/>
              <w:noProof/>
              <w:kern w:val="2"/>
              <w:sz w:val="20"/>
              <w:szCs w:val="20"/>
              <w14:ligatures w14:val="standardContextual"/>
            </w:rPr>
          </w:pPr>
          <w:hyperlink w:anchor="_Toc150847624" w:history="1">
            <w:r w:rsidR="008E4747" w:rsidRPr="008E4747">
              <w:rPr>
                <w:rStyle w:val="Hipercze"/>
                <w:rFonts w:ascii="Arial" w:hAnsi="Arial" w:cs="Arial"/>
                <w:bCs/>
                <w:noProof/>
                <w:sz w:val="20"/>
                <w:szCs w:val="20"/>
              </w:rPr>
              <w:t>2.3.3 Priorytet FEPK.03 MOBILNOŚĆ MIEJSKA</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_Toc150847624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239</w:t>
            </w:r>
            <w:r w:rsidR="008E4747" w:rsidRPr="008E4747">
              <w:rPr>
                <w:rFonts w:ascii="Arial" w:hAnsi="Arial" w:cs="Arial"/>
                <w:bCs/>
                <w:noProof/>
                <w:webHidden/>
                <w:sz w:val="20"/>
                <w:szCs w:val="20"/>
              </w:rPr>
              <w:fldChar w:fldCharType="end"/>
            </w:r>
          </w:hyperlink>
        </w:p>
        <w:p w14:paraId="7ADFCB7B" w14:textId="1A3A0C12"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625" w:history="1">
            <w:r w:rsidR="008E4747" w:rsidRPr="008E4747">
              <w:rPr>
                <w:rStyle w:val="Hipercze"/>
                <w:rFonts w:ascii="Arial" w:hAnsi="Arial" w:cs="Arial"/>
                <w:bCs/>
                <w:noProof/>
                <w:sz w:val="20"/>
                <w:szCs w:val="20"/>
              </w:rPr>
              <w:t>2.3.3.1. Działanie FEPK.03.01 Zrównoważona mobilność miejska - ZIT</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_Toc150847625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239</w:t>
            </w:r>
            <w:r w:rsidR="008E4747" w:rsidRPr="008E4747">
              <w:rPr>
                <w:rFonts w:ascii="Arial" w:hAnsi="Arial" w:cs="Arial"/>
                <w:bCs/>
                <w:noProof/>
                <w:webHidden/>
                <w:sz w:val="20"/>
                <w:szCs w:val="20"/>
              </w:rPr>
              <w:fldChar w:fldCharType="end"/>
            </w:r>
          </w:hyperlink>
        </w:p>
        <w:p w14:paraId="768E1DEC" w14:textId="6E9CB298" w:rsidR="008E4747" w:rsidRPr="008E4747" w:rsidRDefault="00960329">
          <w:pPr>
            <w:pStyle w:val="Spistreci4"/>
            <w:rPr>
              <w:rFonts w:ascii="Arial" w:eastAsiaTheme="minorEastAsia" w:hAnsi="Arial" w:cs="Arial"/>
              <w:bCs/>
              <w:noProof/>
              <w:kern w:val="2"/>
              <w:sz w:val="20"/>
              <w:szCs w:val="20"/>
              <w14:ligatures w14:val="standardContextual"/>
            </w:rPr>
          </w:pPr>
          <w:hyperlink w:anchor="_Toc150847626" w:history="1">
            <w:r w:rsidR="008E4747" w:rsidRPr="008E4747">
              <w:rPr>
                <w:rStyle w:val="Hipercze"/>
                <w:rFonts w:ascii="Arial" w:hAnsi="Arial" w:cs="Arial"/>
                <w:bCs/>
                <w:noProof/>
                <w:sz w:val="20"/>
                <w:szCs w:val="20"/>
              </w:rPr>
              <w:t>2.3.5 Priorytet FEPK.05 PRZYJAZNA PRZESTRZEŃ SPOŁECZNA</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_Toc150847626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247</w:t>
            </w:r>
            <w:r w:rsidR="008E4747" w:rsidRPr="008E4747">
              <w:rPr>
                <w:rFonts w:ascii="Arial" w:hAnsi="Arial" w:cs="Arial"/>
                <w:bCs/>
                <w:noProof/>
                <w:webHidden/>
                <w:sz w:val="20"/>
                <w:szCs w:val="20"/>
              </w:rPr>
              <w:fldChar w:fldCharType="end"/>
            </w:r>
          </w:hyperlink>
        </w:p>
        <w:p w14:paraId="451EEAD5" w14:textId="39068D5F"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627" w:history="1">
            <w:r w:rsidR="008E4747" w:rsidRPr="008E4747">
              <w:rPr>
                <w:rStyle w:val="Hipercze"/>
                <w:rFonts w:ascii="Arial" w:hAnsi="Arial" w:cs="Arial"/>
                <w:bCs/>
                <w:noProof/>
                <w:sz w:val="20"/>
                <w:szCs w:val="20"/>
              </w:rPr>
              <w:t>2.3.5.1. Działanie FEPK.05.01 Edukacja</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_Toc150847627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247</w:t>
            </w:r>
            <w:r w:rsidR="008E4747" w:rsidRPr="008E4747">
              <w:rPr>
                <w:rFonts w:ascii="Arial" w:hAnsi="Arial" w:cs="Arial"/>
                <w:bCs/>
                <w:noProof/>
                <w:webHidden/>
                <w:sz w:val="20"/>
                <w:szCs w:val="20"/>
              </w:rPr>
              <w:fldChar w:fldCharType="end"/>
            </w:r>
          </w:hyperlink>
        </w:p>
        <w:p w14:paraId="4E23D035" w14:textId="2A170904"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628" w:history="1">
            <w:r w:rsidR="008E4747" w:rsidRPr="008E4747">
              <w:rPr>
                <w:rStyle w:val="Hipercze"/>
                <w:rFonts w:ascii="Arial" w:hAnsi="Arial" w:cs="Arial"/>
                <w:bCs/>
                <w:noProof/>
                <w:sz w:val="20"/>
                <w:szCs w:val="20"/>
              </w:rPr>
              <w:t>2.3.5.3. Działanie FEPK.05.03 Dostępność</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_Toc150847628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262</w:t>
            </w:r>
            <w:r w:rsidR="008E4747" w:rsidRPr="008E4747">
              <w:rPr>
                <w:rFonts w:ascii="Arial" w:hAnsi="Arial" w:cs="Arial"/>
                <w:bCs/>
                <w:noProof/>
                <w:webHidden/>
                <w:sz w:val="20"/>
                <w:szCs w:val="20"/>
              </w:rPr>
              <w:fldChar w:fldCharType="end"/>
            </w:r>
          </w:hyperlink>
        </w:p>
        <w:p w14:paraId="4EF7717F" w14:textId="32F2A00A" w:rsidR="008E4747" w:rsidRPr="008E4747" w:rsidRDefault="00960329">
          <w:pPr>
            <w:pStyle w:val="Spistreci4"/>
            <w:rPr>
              <w:rFonts w:ascii="Arial" w:eastAsiaTheme="minorEastAsia" w:hAnsi="Arial" w:cs="Arial"/>
              <w:bCs/>
              <w:noProof/>
              <w:kern w:val="2"/>
              <w:sz w:val="20"/>
              <w:szCs w:val="20"/>
              <w14:ligatures w14:val="standardContextual"/>
            </w:rPr>
          </w:pPr>
          <w:hyperlink w:anchor="_Toc150847629" w:history="1">
            <w:r w:rsidR="008E4747" w:rsidRPr="008E4747">
              <w:rPr>
                <w:rStyle w:val="Hipercze"/>
                <w:rFonts w:ascii="Arial" w:hAnsi="Arial" w:cs="Arial"/>
                <w:bCs/>
                <w:noProof/>
                <w:sz w:val="20"/>
                <w:szCs w:val="20"/>
              </w:rPr>
              <w:t>2.3.6 Priorytet FEPK.06 ROZWÓJ ZRÓWNOWAŻONY TERYTORIALNIE</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_Toc150847629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264</w:t>
            </w:r>
            <w:r w:rsidR="008E4747" w:rsidRPr="008E4747">
              <w:rPr>
                <w:rFonts w:ascii="Arial" w:hAnsi="Arial" w:cs="Arial"/>
                <w:bCs/>
                <w:noProof/>
                <w:webHidden/>
                <w:sz w:val="20"/>
                <w:szCs w:val="20"/>
              </w:rPr>
              <w:fldChar w:fldCharType="end"/>
            </w:r>
          </w:hyperlink>
        </w:p>
        <w:p w14:paraId="05C9F2BA" w14:textId="0EAC1352" w:rsidR="008E4747" w:rsidRPr="008E4747" w:rsidRDefault="00960329">
          <w:pPr>
            <w:pStyle w:val="Spistreci5"/>
            <w:rPr>
              <w:rFonts w:ascii="Arial" w:eastAsiaTheme="minorEastAsia" w:hAnsi="Arial" w:cs="Arial"/>
              <w:bCs/>
              <w:noProof/>
              <w:kern w:val="2"/>
              <w:sz w:val="20"/>
              <w:szCs w:val="20"/>
              <w14:ligatures w14:val="standardContextual"/>
            </w:rPr>
          </w:pPr>
          <w:hyperlink w:anchor="_Toc150847630" w:history="1">
            <w:r w:rsidR="008E4747" w:rsidRPr="008E4747">
              <w:rPr>
                <w:rStyle w:val="Hipercze"/>
                <w:rFonts w:ascii="Arial" w:hAnsi="Arial" w:cs="Arial"/>
                <w:bCs/>
                <w:noProof/>
                <w:sz w:val="20"/>
                <w:szCs w:val="20"/>
              </w:rPr>
              <w:t>2.3.6.2 Działanie FEPK.06.02 Zrównoważony rozwój obszarów wiejskich i małych miast</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_Toc150847630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264</w:t>
            </w:r>
            <w:r w:rsidR="008E4747" w:rsidRPr="008E4747">
              <w:rPr>
                <w:rFonts w:ascii="Arial" w:hAnsi="Arial" w:cs="Arial"/>
                <w:bCs/>
                <w:noProof/>
                <w:webHidden/>
                <w:sz w:val="20"/>
                <w:szCs w:val="20"/>
              </w:rPr>
              <w:fldChar w:fldCharType="end"/>
            </w:r>
          </w:hyperlink>
        </w:p>
        <w:p w14:paraId="2F717807" w14:textId="3040F47D" w:rsidR="008E4747" w:rsidRPr="008E4747" w:rsidRDefault="00960329">
          <w:pPr>
            <w:pStyle w:val="Spistreci3"/>
            <w:rPr>
              <w:rFonts w:eastAsiaTheme="minorEastAsia"/>
              <w:bCs/>
              <w:kern w:val="2"/>
              <w14:ligatures w14:val="standardContextual"/>
            </w:rPr>
          </w:pPr>
          <w:hyperlink w:anchor="_Toc150847631" w:history="1">
            <w:r w:rsidR="008E4747" w:rsidRPr="008E4747">
              <w:rPr>
                <w:rStyle w:val="Hipercze"/>
                <w:bCs/>
              </w:rPr>
              <w:t>2.4</w:t>
            </w:r>
            <w:r w:rsidR="008E4747" w:rsidRPr="008E4747">
              <w:rPr>
                <w:rFonts w:eastAsiaTheme="minorEastAsia"/>
                <w:bCs/>
                <w:kern w:val="2"/>
                <w14:ligatures w14:val="standardContextual"/>
              </w:rPr>
              <w:tab/>
            </w:r>
            <w:r w:rsidR="008E4747" w:rsidRPr="008E4747">
              <w:rPr>
                <w:rStyle w:val="Hipercze"/>
                <w:bCs/>
              </w:rPr>
              <w:t>KRYTERIA MERYTORYCZNE ROZSTRZYGAJĄCE DLA PROJEKTU</w:t>
            </w:r>
            <w:r w:rsidR="008E4747" w:rsidRPr="008E4747">
              <w:rPr>
                <w:bCs/>
                <w:webHidden/>
              </w:rPr>
              <w:tab/>
            </w:r>
            <w:r w:rsidR="008E4747" w:rsidRPr="008E4747">
              <w:rPr>
                <w:bCs/>
                <w:webHidden/>
              </w:rPr>
              <w:fldChar w:fldCharType="begin"/>
            </w:r>
            <w:r w:rsidR="008E4747" w:rsidRPr="008E4747">
              <w:rPr>
                <w:bCs/>
                <w:webHidden/>
              </w:rPr>
              <w:instrText xml:space="preserve"> PAGEREF _Toc150847631 \h </w:instrText>
            </w:r>
            <w:r w:rsidR="008E4747" w:rsidRPr="008E4747">
              <w:rPr>
                <w:bCs/>
                <w:webHidden/>
              </w:rPr>
            </w:r>
            <w:r w:rsidR="008E4747" w:rsidRPr="008E4747">
              <w:rPr>
                <w:bCs/>
                <w:webHidden/>
              </w:rPr>
              <w:fldChar w:fldCharType="separate"/>
            </w:r>
            <w:r w:rsidR="008E4747" w:rsidRPr="008E4747">
              <w:rPr>
                <w:bCs/>
                <w:webHidden/>
              </w:rPr>
              <w:t>280</w:t>
            </w:r>
            <w:r w:rsidR="008E4747" w:rsidRPr="008E4747">
              <w:rPr>
                <w:bCs/>
                <w:webHidden/>
              </w:rPr>
              <w:fldChar w:fldCharType="end"/>
            </w:r>
          </w:hyperlink>
        </w:p>
        <w:p w14:paraId="2F166FB3" w14:textId="582A6D98" w:rsidR="008E4747" w:rsidRPr="008E4747" w:rsidRDefault="00960329">
          <w:pPr>
            <w:pStyle w:val="Spistreci2"/>
            <w:rPr>
              <w:rFonts w:ascii="Arial" w:hAnsi="Arial" w:cs="Arial"/>
              <w:bCs/>
              <w:noProof/>
              <w:kern w:val="2"/>
              <w:sz w:val="20"/>
              <w:szCs w:val="20"/>
              <w14:ligatures w14:val="standardContextual"/>
            </w:rPr>
          </w:pPr>
          <w:hyperlink w:anchor="_Toc150847632" w:history="1">
            <w:r w:rsidR="008E4747" w:rsidRPr="008E4747">
              <w:rPr>
                <w:rStyle w:val="Hipercze"/>
                <w:rFonts w:ascii="Arial" w:hAnsi="Arial" w:cs="Arial"/>
                <w:bCs/>
                <w:noProof/>
                <w:sz w:val="20"/>
                <w:szCs w:val="20"/>
              </w:rPr>
              <w:t>3.</w:t>
            </w:r>
            <w:r w:rsidR="008E4747" w:rsidRPr="008E4747">
              <w:rPr>
                <w:rFonts w:ascii="Arial" w:hAnsi="Arial" w:cs="Arial"/>
                <w:bCs/>
                <w:noProof/>
                <w:kern w:val="2"/>
                <w:sz w:val="20"/>
                <w:szCs w:val="20"/>
                <w14:ligatures w14:val="standardContextual"/>
              </w:rPr>
              <w:tab/>
            </w:r>
            <w:r w:rsidR="008E4747" w:rsidRPr="008E4747">
              <w:rPr>
                <w:rStyle w:val="Hipercze"/>
                <w:rFonts w:ascii="Arial" w:hAnsi="Arial" w:cs="Arial"/>
                <w:bCs/>
                <w:noProof/>
                <w:sz w:val="20"/>
                <w:szCs w:val="20"/>
              </w:rPr>
              <w:t>METODOLOGIA PRZYZNAWANIA PUNKTÓW W KRYTERIACH LICZBOWYCH</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_Toc150847632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281</w:t>
            </w:r>
            <w:r w:rsidR="008E4747" w:rsidRPr="008E4747">
              <w:rPr>
                <w:rFonts w:ascii="Arial" w:hAnsi="Arial" w:cs="Arial"/>
                <w:bCs/>
                <w:noProof/>
                <w:webHidden/>
                <w:sz w:val="20"/>
                <w:szCs w:val="20"/>
              </w:rPr>
              <w:fldChar w:fldCharType="end"/>
            </w:r>
          </w:hyperlink>
        </w:p>
        <w:p w14:paraId="0AC7E0A0" w14:textId="05179C2F" w:rsidR="008E4747" w:rsidRPr="008E4747" w:rsidRDefault="00960329">
          <w:pPr>
            <w:pStyle w:val="Spistreci2"/>
            <w:rPr>
              <w:rFonts w:ascii="Arial" w:hAnsi="Arial" w:cs="Arial"/>
              <w:bCs/>
              <w:noProof/>
              <w:kern w:val="2"/>
              <w:sz w:val="20"/>
              <w:szCs w:val="20"/>
              <w14:ligatures w14:val="standardContextual"/>
            </w:rPr>
          </w:pPr>
          <w:hyperlink w:anchor="_Toc150847633" w:history="1">
            <w:r w:rsidR="008E4747" w:rsidRPr="008E4747">
              <w:rPr>
                <w:rStyle w:val="Hipercze"/>
                <w:rFonts w:ascii="Arial" w:hAnsi="Arial" w:cs="Arial"/>
                <w:bCs/>
                <w:noProof/>
                <w:sz w:val="20"/>
                <w:szCs w:val="20"/>
              </w:rPr>
              <w:t>4.</w:t>
            </w:r>
            <w:r w:rsidR="008E4747" w:rsidRPr="008E4747">
              <w:rPr>
                <w:rFonts w:ascii="Arial" w:hAnsi="Arial" w:cs="Arial"/>
                <w:bCs/>
                <w:noProof/>
                <w:kern w:val="2"/>
                <w:sz w:val="20"/>
                <w:szCs w:val="20"/>
                <w14:ligatures w14:val="standardContextual"/>
              </w:rPr>
              <w:tab/>
            </w:r>
            <w:r w:rsidR="008E4747" w:rsidRPr="008E4747">
              <w:rPr>
                <w:rStyle w:val="Hipercze"/>
                <w:rFonts w:ascii="Arial" w:hAnsi="Arial" w:cs="Arial"/>
                <w:bCs/>
                <w:noProof/>
                <w:sz w:val="20"/>
                <w:szCs w:val="20"/>
              </w:rPr>
              <w:t>KRYTERIA WYBORU PROJEKTÓW DLA PRIORYTETU 9 POMOC TECHNICZNA EFRR FEP 2021- 2027</w:t>
            </w:r>
            <w:r w:rsidR="008E4747" w:rsidRPr="008E4747">
              <w:rPr>
                <w:rFonts w:ascii="Arial" w:hAnsi="Arial" w:cs="Arial"/>
                <w:bCs/>
                <w:noProof/>
                <w:webHidden/>
                <w:sz w:val="20"/>
                <w:szCs w:val="20"/>
              </w:rPr>
              <w:tab/>
            </w:r>
            <w:r w:rsidR="008E4747" w:rsidRPr="008E4747">
              <w:rPr>
                <w:rFonts w:ascii="Arial" w:hAnsi="Arial" w:cs="Arial"/>
                <w:bCs/>
                <w:noProof/>
                <w:webHidden/>
                <w:sz w:val="20"/>
                <w:szCs w:val="20"/>
              </w:rPr>
              <w:fldChar w:fldCharType="begin"/>
            </w:r>
            <w:r w:rsidR="008E4747" w:rsidRPr="008E4747">
              <w:rPr>
                <w:rFonts w:ascii="Arial" w:hAnsi="Arial" w:cs="Arial"/>
                <w:bCs/>
                <w:noProof/>
                <w:webHidden/>
                <w:sz w:val="20"/>
                <w:szCs w:val="20"/>
              </w:rPr>
              <w:instrText xml:space="preserve"> PAGEREF _Toc150847633 \h </w:instrText>
            </w:r>
            <w:r w:rsidR="008E4747" w:rsidRPr="008E4747">
              <w:rPr>
                <w:rFonts w:ascii="Arial" w:hAnsi="Arial" w:cs="Arial"/>
                <w:bCs/>
                <w:noProof/>
                <w:webHidden/>
                <w:sz w:val="20"/>
                <w:szCs w:val="20"/>
              </w:rPr>
            </w:r>
            <w:r w:rsidR="008E4747" w:rsidRPr="008E4747">
              <w:rPr>
                <w:rFonts w:ascii="Arial" w:hAnsi="Arial" w:cs="Arial"/>
                <w:bCs/>
                <w:noProof/>
                <w:webHidden/>
                <w:sz w:val="20"/>
                <w:szCs w:val="20"/>
              </w:rPr>
              <w:fldChar w:fldCharType="separate"/>
            </w:r>
            <w:r w:rsidR="008E4747" w:rsidRPr="008E4747">
              <w:rPr>
                <w:rFonts w:ascii="Arial" w:hAnsi="Arial" w:cs="Arial"/>
                <w:bCs/>
                <w:noProof/>
                <w:webHidden/>
                <w:sz w:val="20"/>
                <w:szCs w:val="20"/>
              </w:rPr>
              <w:t>286</w:t>
            </w:r>
            <w:r w:rsidR="008E4747" w:rsidRPr="008E4747">
              <w:rPr>
                <w:rFonts w:ascii="Arial" w:hAnsi="Arial" w:cs="Arial"/>
                <w:bCs/>
                <w:noProof/>
                <w:webHidden/>
                <w:sz w:val="20"/>
                <w:szCs w:val="20"/>
              </w:rPr>
              <w:fldChar w:fldCharType="end"/>
            </w:r>
          </w:hyperlink>
        </w:p>
        <w:p w14:paraId="31010F40" w14:textId="0E455924" w:rsidR="008E4747" w:rsidRPr="008E4747" w:rsidRDefault="00960329">
          <w:pPr>
            <w:pStyle w:val="Spistreci3"/>
            <w:rPr>
              <w:rFonts w:eastAsiaTheme="minorEastAsia"/>
              <w:bCs/>
              <w:kern w:val="2"/>
              <w14:ligatures w14:val="standardContextual"/>
            </w:rPr>
          </w:pPr>
          <w:hyperlink w:anchor="_Toc150847634" w:history="1">
            <w:r w:rsidR="008E4747" w:rsidRPr="008E4747">
              <w:rPr>
                <w:rStyle w:val="Hipercze"/>
                <w:bCs/>
              </w:rPr>
              <w:t>4.1</w:t>
            </w:r>
            <w:r w:rsidR="008E4747" w:rsidRPr="008E4747">
              <w:rPr>
                <w:rFonts w:eastAsiaTheme="minorEastAsia"/>
                <w:bCs/>
                <w:kern w:val="2"/>
                <w14:ligatures w14:val="standardContextual"/>
              </w:rPr>
              <w:tab/>
            </w:r>
            <w:r w:rsidR="008E4747" w:rsidRPr="008E4747">
              <w:rPr>
                <w:rStyle w:val="Hipercze"/>
                <w:bCs/>
              </w:rPr>
              <w:t>KRYTERIA FORMALNO-MERYTORYCZNE</w:t>
            </w:r>
            <w:r w:rsidR="008E4747" w:rsidRPr="008E4747">
              <w:rPr>
                <w:bCs/>
                <w:webHidden/>
              </w:rPr>
              <w:tab/>
            </w:r>
            <w:r w:rsidR="008E4747" w:rsidRPr="008E4747">
              <w:rPr>
                <w:bCs/>
                <w:webHidden/>
              </w:rPr>
              <w:fldChar w:fldCharType="begin"/>
            </w:r>
            <w:r w:rsidR="008E4747" w:rsidRPr="008E4747">
              <w:rPr>
                <w:bCs/>
                <w:webHidden/>
              </w:rPr>
              <w:instrText xml:space="preserve"> PAGEREF _Toc150847634 \h </w:instrText>
            </w:r>
            <w:r w:rsidR="008E4747" w:rsidRPr="008E4747">
              <w:rPr>
                <w:bCs/>
                <w:webHidden/>
              </w:rPr>
            </w:r>
            <w:r w:rsidR="008E4747" w:rsidRPr="008E4747">
              <w:rPr>
                <w:bCs/>
                <w:webHidden/>
              </w:rPr>
              <w:fldChar w:fldCharType="separate"/>
            </w:r>
            <w:r w:rsidR="008E4747" w:rsidRPr="008E4747">
              <w:rPr>
                <w:bCs/>
                <w:webHidden/>
              </w:rPr>
              <w:t>286</w:t>
            </w:r>
            <w:r w:rsidR="008E4747" w:rsidRPr="008E4747">
              <w:rPr>
                <w:bCs/>
                <w:webHidden/>
              </w:rPr>
              <w:fldChar w:fldCharType="end"/>
            </w:r>
          </w:hyperlink>
        </w:p>
        <w:p w14:paraId="38E6F677" w14:textId="10B2DBC6" w:rsidR="00E07894" w:rsidRPr="00DB6804" w:rsidRDefault="0005621E">
          <w:pPr>
            <w:rPr>
              <w:rFonts w:ascii="Arial" w:hAnsi="Arial" w:cs="Arial"/>
              <w:bCs/>
              <w:sz w:val="18"/>
              <w:szCs w:val="18"/>
            </w:rPr>
          </w:pPr>
          <w:r w:rsidRPr="00955781">
            <w:rPr>
              <w:rFonts w:ascii="Arial" w:eastAsiaTheme="majorEastAsia" w:hAnsi="Arial" w:cs="Arial"/>
              <w:bCs/>
              <w:noProof/>
              <w:sz w:val="20"/>
              <w:szCs w:val="20"/>
              <w:lang w:eastAsia="en-US"/>
            </w:rPr>
            <w:fldChar w:fldCharType="end"/>
          </w:r>
        </w:p>
      </w:sdtContent>
    </w:sdt>
    <w:p w14:paraId="35ABAB3D" w14:textId="07415B17" w:rsidR="00AA779A" w:rsidRDefault="00AA779A">
      <w:pPr>
        <w:spacing w:after="160" w:line="259" w:lineRule="auto"/>
        <w:rPr>
          <w:rFonts w:ascii="Arial" w:hAnsi="Arial" w:cs="Arial"/>
        </w:rPr>
      </w:pPr>
      <w:r>
        <w:rPr>
          <w:rFonts w:ascii="Arial" w:hAnsi="Arial" w:cs="Arial"/>
        </w:rPr>
        <w:br w:type="page"/>
      </w:r>
    </w:p>
    <w:p w14:paraId="52347FA5" w14:textId="77777777" w:rsidR="00AA779A" w:rsidRPr="00D02E33" w:rsidRDefault="00AA779A" w:rsidP="00A12F0B">
      <w:pPr>
        <w:pStyle w:val="Nagwek2"/>
        <w:rPr>
          <w:rFonts w:ascii="Arial" w:hAnsi="Arial" w:cs="Arial"/>
          <w:b/>
          <w:bCs/>
          <w:color w:val="auto"/>
          <w:sz w:val="36"/>
          <w:szCs w:val="36"/>
        </w:rPr>
      </w:pPr>
      <w:bookmarkStart w:id="2" w:name="_Toc427917165"/>
      <w:bookmarkStart w:id="3" w:name="_Toc467656878"/>
      <w:bookmarkStart w:id="4" w:name="_Toc117162211"/>
      <w:bookmarkStart w:id="5" w:name="_Toc150847553"/>
      <w:r w:rsidRPr="00D02E33">
        <w:rPr>
          <w:rFonts w:ascii="Arial" w:hAnsi="Arial" w:cs="Arial"/>
          <w:b/>
          <w:bCs/>
          <w:color w:val="auto"/>
          <w:sz w:val="36"/>
          <w:szCs w:val="36"/>
        </w:rPr>
        <w:lastRenderedPageBreak/>
        <w:t>KRYTERIA WYBORU PROJEKTÓW DLA POSZCZEGÓLNYCH PRIORYTETÓW I DZIAŁAŃ FEP 2021-2027 – ZAKRES EFRR</w:t>
      </w:r>
      <w:bookmarkEnd w:id="2"/>
      <w:bookmarkEnd w:id="3"/>
      <w:bookmarkEnd w:id="4"/>
      <w:bookmarkEnd w:id="5"/>
    </w:p>
    <w:p w14:paraId="73E1E5BE" w14:textId="77777777" w:rsidR="00AA779A" w:rsidRDefault="00AA779A" w:rsidP="0002625B">
      <w:pPr>
        <w:spacing w:line="312" w:lineRule="auto"/>
        <w:rPr>
          <w:rFonts w:ascii="Arial" w:eastAsiaTheme="minorHAnsi" w:hAnsi="Arial" w:cs="Arial"/>
          <w:kern w:val="2"/>
          <w:sz w:val="22"/>
          <w:szCs w:val="22"/>
          <w:lang w:eastAsia="en-US"/>
          <w14:ligatures w14:val="standardContextual"/>
        </w:rPr>
      </w:pPr>
    </w:p>
    <w:p w14:paraId="1C2D4AD8" w14:textId="26084BBD" w:rsidR="00AA779A" w:rsidRPr="00AA779A" w:rsidRDefault="00AA779A" w:rsidP="0002625B">
      <w:pPr>
        <w:spacing w:line="312" w:lineRule="auto"/>
        <w:rPr>
          <w:rFonts w:ascii="Arial" w:eastAsiaTheme="minorHAnsi" w:hAnsi="Arial" w:cs="Arial"/>
          <w:kern w:val="2"/>
          <w:sz w:val="22"/>
          <w:szCs w:val="22"/>
          <w:lang w:eastAsia="en-US"/>
          <w14:ligatures w14:val="standardContextual"/>
        </w:rPr>
      </w:pPr>
      <w:r w:rsidRPr="00AA779A">
        <w:rPr>
          <w:rFonts w:ascii="Arial" w:eastAsiaTheme="minorHAnsi" w:hAnsi="Arial" w:cs="Arial"/>
          <w:kern w:val="2"/>
          <w:sz w:val="22"/>
          <w:szCs w:val="22"/>
          <w:lang w:eastAsia="en-US"/>
          <w14:ligatures w14:val="standardContextual"/>
        </w:rPr>
        <w:t>Projekty biorące udział w naborach z zakresu EFRR w ramach poszczególnych priorytetów i działań FEP 2021-2027</w:t>
      </w:r>
      <w:r w:rsidR="00C001F8">
        <w:rPr>
          <w:rFonts w:ascii="Arial" w:eastAsiaTheme="minorHAnsi" w:hAnsi="Arial" w:cs="Arial"/>
          <w:kern w:val="2"/>
          <w:sz w:val="22"/>
          <w:szCs w:val="22"/>
          <w:lang w:eastAsia="en-US"/>
          <w14:ligatures w14:val="standardContextual"/>
        </w:rPr>
        <w:t xml:space="preserve"> za wyjątkiem Pomocy technicznej</w:t>
      </w:r>
      <w:r w:rsidRPr="00AA779A">
        <w:rPr>
          <w:rFonts w:ascii="Arial" w:eastAsiaTheme="minorHAnsi" w:hAnsi="Arial" w:cs="Arial"/>
          <w:kern w:val="2"/>
          <w:sz w:val="22"/>
          <w:szCs w:val="22"/>
          <w:lang w:eastAsia="en-US"/>
          <w14:ligatures w14:val="standardContextual"/>
        </w:rPr>
        <w:t xml:space="preserve"> (niezależnie od sposobu ich wyboru, tj. konkurencyjnego lub niekonkurencyjnego) podlegać będą ocenie podzielonej na etapy oceny formalnej i merytorycznej, w ramach których zastosowanie mieć będą następujące rodzaje kryteriów:</w:t>
      </w:r>
    </w:p>
    <w:p w14:paraId="109D06FB" w14:textId="77777777" w:rsidR="00AA779A" w:rsidRPr="00AA779A" w:rsidRDefault="00AA779A" w:rsidP="004928F9">
      <w:pPr>
        <w:numPr>
          <w:ilvl w:val="0"/>
          <w:numId w:val="141"/>
        </w:numPr>
        <w:spacing w:line="312" w:lineRule="auto"/>
        <w:ind w:left="567" w:hanging="567"/>
        <w:rPr>
          <w:rFonts w:ascii="Arial" w:eastAsiaTheme="minorHAnsi" w:hAnsi="Arial" w:cs="Arial"/>
          <w:b/>
          <w:kern w:val="2"/>
          <w:sz w:val="22"/>
          <w:szCs w:val="22"/>
          <w:lang w:eastAsia="en-US"/>
          <w14:ligatures w14:val="standardContextual"/>
        </w:rPr>
      </w:pPr>
      <w:r w:rsidRPr="00AA779A">
        <w:rPr>
          <w:rFonts w:ascii="Arial" w:eastAsiaTheme="minorHAnsi" w:hAnsi="Arial" w:cs="Arial"/>
          <w:b/>
          <w:kern w:val="2"/>
          <w:sz w:val="22"/>
          <w:szCs w:val="22"/>
          <w:lang w:eastAsia="en-US"/>
          <w14:ligatures w14:val="standardContextual"/>
        </w:rPr>
        <w:t>Kryteria formalne,</w:t>
      </w:r>
    </w:p>
    <w:p w14:paraId="73217BBC" w14:textId="0573C606" w:rsidR="00AA779A" w:rsidRPr="005B0961" w:rsidRDefault="00AA779A" w:rsidP="004928F9">
      <w:pPr>
        <w:numPr>
          <w:ilvl w:val="0"/>
          <w:numId w:val="141"/>
        </w:numPr>
        <w:spacing w:line="312" w:lineRule="auto"/>
        <w:ind w:left="567" w:hanging="567"/>
        <w:rPr>
          <w:rFonts w:ascii="Arial" w:eastAsiaTheme="minorHAnsi" w:hAnsi="Arial" w:cs="Arial"/>
          <w:kern w:val="2"/>
          <w:sz w:val="22"/>
          <w:szCs w:val="22"/>
          <w:lang w:eastAsia="en-US"/>
          <w14:ligatures w14:val="standardContextual"/>
        </w:rPr>
      </w:pPr>
      <w:r w:rsidRPr="00AA779A">
        <w:rPr>
          <w:rFonts w:ascii="Arial" w:eastAsiaTheme="minorHAnsi" w:hAnsi="Arial" w:cs="Arial"/>
          <w:b/>
          <w:kern w:val="2"/>
          <w:sz w:val="22"/>
          <w:szCs w:val="22"/>
          <w:lang w:eastAsia="en-US"/>
          <w14:ligatures w14:val="standardContextual"/>
        </w:rPr>
        <w:t>Kryteria merytoryczne.</w:t>
      </w:r>
    </w:p>
    <w:p w14:paraId="458093DE" w14:textId="5540ED3D" w:rsidR="005B0961" w:rsidRDefault="005B0961" w:rsidP="00042993">
      <w:pPr>
        <w:spacing w:line="312" w:lineRule="auto"/>
        <w:rPr>
          <w:rFonts w:ascii="Arial" w:eastAsiaTheme="minorHAnsi" w:hAnsi="Arial" w:cs="Arial"/>
          <w:kern w:val="2"/>
          <w:sz w:val="22"/>
          <w:szCs w:val="22"/>
          <w:lang w:eastAsia="en-US"/>
          <w14:ligatures w14:val="standardContextual"/>
        </w:rPr>
      </w:pPr>
    </w:p>
    <w:p w14:paraId="36DA1D85" w14:textId="1EAD65B8" w:rsidR="00042993" w:rsidRDefault="00042993" w:rsidP="00042993">
      <w:pPr>
        <w:spacing w:line="312" w:lineRule="auto"/>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Projekty w zakresie Pomocy technicznej będą podlegały ocenie jednoetapowej</w:t>
      </w:r>
      <w:r w:rsidR="00A7205B">
        <w:rPr>
          <w:rFonts w:ascii="Arial" w:eastAsiaTheme="minorHAnsi" w:hAnsi="Arial" w:cs="Arial"/>
          <w:kern w:val="2"/>
          <w:sz w:val="22"/>
          <w:szCs w:val="22"/>
          <w:lang w:eastAsia="en-US"/>
          <w14:ligatures w14:val="standardContextual"/>
        </w:rPr>
        <w:t>,</w:t>
      </w:r>
      <w:r>
        <w:rPr>
          <w:rFonts w:ascii="Arial" w:eastAsiaTheme="minorHAnsi" w:hAnsi="Arial" w:cs="Arial"/>
          <w:kern w:val="2"/>
          <w:sz w:val="22"/>
          <w:szCs w:val="22"/>
          <w:lang w:eastAsia="en-US"/>
          <w14:ligatures w14:val="standardContextual"/>
        </w:rPr>
        <w:t xml:space="preserve"> </w:t>
      </w:r>
      <w:r w:rsidRPr="00AA779A">
        <w:rPr>
          <w:rFonts w:ascii="Arial" w:eastAsiaTheme="minorHAnsi" w:hAnsi="Arial" w:cs="Arial"/>
          <w:kern w:val="2"/>
          <w:sz w:val="22"/>
          <w:szCs w:val="22"/>
          <w:lang w:eastAsia="en-US"/>
          <w14:ligatures w14:val="standardContextual"/>
        </w:rPr>
        <w:t>w ramach któr</w:t>
      </w:r>
      <w:r>
        <w:rPr>
          <w:rFonts w:ascii="Arial" w:eastAsiaTheme="minorHAnsi" w:hAnsi="Arial" w:cs="Arial"/>
          <w:kern w:val="2"/>
          <w:sz w:val="22"/>
          <w:szCs w:val="22"/>
          <w:lang w:eastAsia="en-US"/>
          <w14:ligatures w14:val="standardContextual"/>
        </w:rPr>
        <w:t xml:space="preserve">ej </w:t>
      </w:r>
      <w:r w:rsidRPr="00AA779A">
        <w:rPr>
          <w:rFonts w:ascii="Arial" w:eastAsiaTheme="minorHAnsi" w:hAnsi="Arial" w:cs="Arial"/>
          <w:kern w:val="2"/>
          <w:sz w:val="22"/>
          <w:szCs w:val="22"/>
          <w:lang w:eastAsia="en-US"/>
          <w14:ligatures w14:val="standardContextual"/>
        </w:rPr>
        <w:t>zastosowanie mieć będą</w:t>
      </w:r>
      <w:r>
        <w:rPr>
          <w:rFonts w:ascii="Arial" w:eastAsiaTheme="minorHAnsi" w:hAnsi="Arial" w:cs="Arial"/>
          <w:kern w:val="2"/>
          <w:sz w:val="22"/>
          <w:szCs w:val="22"/>
          <w:lang w:eastAsia="en-US"/>
          <w14:ligatures w14:val="standardContextual"/>
        </w:rPr>
        <w:t xml:space="preserve"> kryteria formalno-merytoryczne.</w:t>
      </w:r>
    </w:p>
    <w:p w14:paraId="2F22312D" w14:textId="77777777" w:rsidR="00042993" w:rsidRPr="00AA779A" w:rsidRDefault="00042993" w:rsidP="00042993">
      <w:pPr>
        <w:spacing w:line="312" w:lineRule="auto"/>
        <w:rPr>
          <w:rFonts w:ascii="Arial" w:eastAsiaTheme="minorHAnsi" w:hAnsi="Arial" w:cs="Arial"/>
          <w:kern w:val="2"/>
          <w:sz w:val="22"/>
          <w:szCs w:val="22"/>
          <w:lang w:eastAsia="en-US"/>
          <w14:ligatures w14:val="standardContextual"/>
        </w:rPr>
      </w:pPr>
    </w:p>
    <w:p w14:paraId="598E774A" w14:textId="7BEF8A52" w:rsidR="007E4947" w:rsidRPr="009A689A" w:rsidRDefault="007E4947" w:rsidP="00A12F0B">
      <w:pPr>
        <w:pStyle w:val="Nagwek2"/>
        <w:numPr>
          <w:ilvl w:val="0"/>
          <w:numId w:val="259"/>
        </w:numPr>
        <w:ind w:left="426"/>
        <w:rPr>
          <w:rFonts w:ascii="Arial" w:hAnsi="Arial" w:cs="Arial"/>
          <w:b/>
          <w:bCs/>
          <w:color w:val="auto"/>
          <w:sz w:val="36"/>
          <w:szCs w:val="36"/>
        </w:rPr>
      </w:pPr>
      <w:bookmarkStart w:id="6" w:name="_Toc125721466"/>
      <w:bookmarkStart w:id="7" w:name="_Toc125721527"/>
      <w:bookmarkStart w:id="8" w:name="_Toc125721592"/>
      <w:bookmarkStart w:id="9" w:name="_Toc125721646"/>
      <w:bookmarkStart w:id="10" w:name="_Toc125721829"/>
      <w:bookmarkStart w:id="11" w:name="_Toc125722159"/>
      <w:bookmarkStart w:id="12" w:name="_Toc125722313"/>
      <w:bookmarkStart w:id="13" w:name="_Toc125722694"/>
      <w:bookmarkStart w:id="14" w:name="_Toc125722755"/>
      <w:bookmarkStart w:id="15" w:name="_Toc125722811"/>
      <w:bookmarkStart w:id="16" w:name="_Toc125722866"/>
      <w:bookmarkStart w:id="17" w:name="_Toc125722921"/>
      <w:bookmarkStart w:id="18" w:name="_Toc125722976"/>
      <w:bookmarkStart w:id="19" w:name="_Toc125723033"/>
      <w:bookmarkStart w:id="20" w:name="_Toc125723219"/>
      <w:bookmarkStart w:id="21" w:name="_Toc125723307"/>
      <w:bookmarkStart w:id="22" w:name="_Toc15084755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9A689A">
        <w:rPr>
          <w:rFonts w:ascii="Arial" w:hAnsi="Arial" w:cs="Arial"/>
          <w:b/>
          <w:bCs/>
          <w:color w:val="auto"/>
          <w:sz w:val="36"/>
          <w:szCs w:val="36"/>
        </w:rPr>
        <w:t>KRYTERIA FORMALNE</w:t>
      </w:r>
      <w:bookmarkEnd w:id="22"/>
    </w:p>
    <w:p w14:paraId="2B85941B" w14:textId="4985F361" w:rsidR="005C1DEA" w:rsidRDefault="005C1DEA" w:rsidP="0002625B">
      <w:pPr>
        <w:spacing w:line="312" w:lineRule="auto"/>
      </w:pPr>
    </w:p>
    <w:p w14:paraId="4653A516" w14:textId="77777777" w:rsidR="00AA779A" w:rsidRPr="00AA779A" w:rsidRDefault="00AA779A" w:rsidP="0002625B">
      <w:pPr>
        <w:spacing w:line="312" w:lineRule="auto"/>
        <w:rPr>
          <w:rFonts w:ascii="Arial" w:eastAsiaTheme="minorHAnsi" w:hAnsi="Arial" w:cs="Arial"/>
          <w:kern w:val="2"/>
          <w:sz w:val="22"/>
          <w:szCs w:val="22"/>
          <w:lang w:eastAsia="en-US"/>
          <w14:ligatures w14:val="standardContextual"/>
        </w:rPr>
      </w:pPr>
      <w:r w:rsidRPr="00AA779A">
        <w:rPr>
          <w:rFonts w:ascii="Arial" w:eastAsiaTheme="minorHAnsi" w:hAnsi="Arial" w:cs="Arial"/>
          <w:kern w:val="2"/>
          <w:sz w:val="22"/>
          <w:szCs w:val="22"/>
          <w:lang w:eastAsia="en-US"/>
          <w14:ligatures w14:val="standardContextual"/>
        </w:rPr>
        <w:t xml:space="preserve">Pierwszym etapem oceny projektów jest kwalifikacja pod względem </w:t>
      </w:r>
      <w:r w:rsidRPr="00AA779A">
        <w:rPr>
          <w:rFonts w:ascii="Arial" w:eastAsiaTheme="minorHAnsi" w:hAnsi="Arial" w:cs="Arial"/>
          <w:b/>
          <w:bCs/>
          <w:kern w:val="2"/>
          <w:sz w:val="22"/>
          <w:szCs w:val="22"/>
          <w:lang w:eastAsia="en-US"/>
          <w14:ligatures w14:val="standardContextual"/>
        </w:rPr>
        <w:t>kryteriów formalnych standardowych</w:t>
      </w:r>
      <w:r w:rsidRPr="00AA779A">
        <w:rPr>
          <w:rFonts w:ascii="Arial" w:eastAsiaTheme="minorHAnsi" w:hAnsi="Arial" w:cs="Arial"/>
          <w:kern w:val="2"/>
          <w:sz w:val="22"/>
          <w:szCs w:val="22"/>
          <w:lang w:eastAsia="en-US"/>
          <w14:ligatures w14:val="standardContextual"/>
        </w:rPr>
        <w:t xml:space="preserve"> dla priorytetów i działań FEP 2021-2027 oraz </w:t>
      </w:r>
      <w:r w:rsidRPr="00AA779A">
        <w:rPr>
          <w:rFonts w:ascii="Arial" w:eastAsiaTheme="minorHAnsi" w:hAnsi="Arial" w:cs="Arial"/>
          <w:b/>
          <w:bCs/>
          <w:kern w:val="2"/>
          <w:sz w:val="22"/>
          <w:szCs w:val="22"/>
          <w:lang w:eastAsia="en-US"/>
          <w14:ligatures w14:val="standardContextual"/>
        </w:rPr>
        <w:t>kryteriów formalnych specyficznych</w:t>
      </w:r>
      <w:r w:rsidRPr="00AA779A">
        <w:rPr>
          <w:rFonts w:ascii="Arial" w:eastAsiaTheme="minorHAnsi" w:hAnsi="Arial" w:cs="Arial"/>
          <w:kern w:val="2"/>
          <w:sz w:val="22"/>
          <w:szCs w:val="22"/>
          <w:lang w:eastAsia="en-US"/>
          <w14:ligatures w14:val="standardContextual"/>
        </w:rPr>
        <w:t xml:space="preserve"> dla poszczególnych priorytetów i działań lub w odniesieniu do określonego typu projektów (jeśli zostały przewidziane). </w:t>
      </w:r>
    </w:p>
    <w:p w14:paraId="11F11DA7" w14:textId="77777777" w:rsidR="00AA779A" w:rsidRPr="00AA779A" w:rsidRDefault="00AA779A" w:rsidP="0002625B">
      <w:pPr>
        <w:spacing w:line="312" w:lineRule="auto"/>
        <w:rPr>
          <w:rFonts w:ascii="Arial" w:eastAsiaTheme="minorHAnsi" w:hAnsi="Arial" w:cs="Arial"/>
          <w:sz w:val="22"/>
          <w:szCs w:val="22"/>
          <w:lang w:eastAsia="en-US"/>
        </w:rPr>
      </w:pPr>
      <w:r w:rsidRPr="00AA779A">
        <w:rPr>
          <w:rFonts w:ascii="Arial" w:eastAsiaTheme="minorHAnsi" w:hAnsi="Arial" w:cs="Arial"/>
          <w:kern w:val="2"/>
          <w:sz w:val="22"/>
          <w:szCs w:val="22"/>
          <w:lang w:eastAsia="en-US"/>
          <w14:ligatures w14:val="standardContextual"/>
        </w:rPr>
        <w:t>Ocena formalna ma charakter oceny „zero-jedynkowej”. O</w:t>
      </w:r>
      <w:r w:rsidRPr="00AA779A">
        <w:rPr>
          <w:rFonts w:ascii="Arial" w:eastAsiaTheme="minorHAnsi" w:hAnsi="Arial" w:cs="Arial"/>
          <w:sz w:val="22"/>
          <w:szCs w:val="22"/>
          <w:lang w:eastAsia="en-US"/>
        </w:rPr>
        <w:t>cena spełnienia danego kryterium dokonywana będzie w oparciu o informacje przedstawione w dokumentacji projektu – kryterium otrzyma ocenę „TAK”, jeśli zostaną spełnione wymagania wskazane w jego opisie.</w:t>
      </w:r>
    </w:p>
    <w:p w14:paraId="6A0B4F48" w14:textId="77777777" w:rsidR="00AA779A" w:rsidRPr="00AA779A" w:rsidRDefault="00AA779A" w:rsidP="0002625B">
      <w:pPr>
        <w:spacing w:line="312" w:lineRule="auto"/>
        <w:rPr>
          <w:rFonts w:ascii="Arial" w:eastAsiaTheme="minorHAnsi" w:hAnsi="Arial" w:cs="Arial"/>
          <w:kern w:val="2"/>
          <w:sz w:val="22"/>
          <w:szCs w:val="22"/>
          <w:lang w:eastAsia="en-US"/>
          <w14:ligatures w14:val="standardContextual"/>
        </w:rPr>
      </w:pPr>
      <w:r w:rsidRPr="00AA779A">
        <w:rPr>
          <w:rFonts w:ascii="Arial" w:eastAsiaTheme="minorHAnsi" w:hAnsi="Arial" w:cs="Arial"/>
          <w:kern w:val="2"/>
          <w:sz w:val="22"/>
          <w:szCs w:val="22"/>
          <w:lang w:eastAsia="en-US"/>
          <w14:ligatures w14:val="standardContextual"/>
        </w:rPr>
        <w:t>W trakcie oceny dopuszczalne jest wezwanie Wnioskodawcy do poprawy lub uzupełnienia w celu potwierdzenia spełnienia kryteriów formalnych w zakresie określonym w regulaminie wyboru projektów (zgodnie z art. 55 ust. 1 ustawy wdrożeniowej). 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 dokumentowane.</w:t>
      </w:r>
    </w:p>
    <w:p w14:paraId="4EED5F29" w14:textId="77777777" w:rsidR="00AA779A" w:rsidRPr="00AA779A" w:rsidRDefault="00AA779A" w:rsidP="0002625B">
      <w:pPr>
        <w:spacing w:line="312" w:lineRule="auto"/>
        <w:rPr>
          <w:rFonts w:ascii="Arial" w:eastAsiaTheme="minorHAnsi" w:hAnsi="Arial" w:cs="Arial"/>
          <w:kern w:val="2"/>
          <w:sz w:val="22"/>
          <w:szCs w:val="22"/>
          <w:lang w:eastAsia="en-US"/>
          <w14:ligatures w14:val="standardContextual"/>
        </w:rPr>
      </w:pPr>
      <w:r w:rsidRPr="00AA779A">
        <w:rPr>
          <w:rFonts w:ascii="Arial" w:eastAsiaTheme="minorHAnsi" w:hAnsi="Arial" w:cs="Arial"/>
          <w:kern w:val="2"/>
          <w:sz w:val="22"/>
          <w:szCs w:val="22"/>
          <w:lang w:eastAsia="en-US"/>
          <w14:ligatures w14:val="standardContextual"/>
        </w:rPr>
        <w:t>W przypadku niespełnienia przez dany projekt jednego lub więcej kryteriów oceny formalnej otrzymuje on ocenę negatywną pod względem formalnym (zgodnie z art. 56 ust. 5 ustawy wdrożeniowej negatywną oceną jest każda ocena w zakresie spełniania przez projekt kryteriów wyboru projektów, na skutek której projekt nie może być zakwalifikowany do kolejnego etapu oceny lub wybrany do dofinansowania) i podlega odrzuceniu.</w:t>
      </w:r>
    </w:p>
    <w:p w14:paraId="03689837" w14:textId="77777777" w:rsidR="00AA779A" w:rsidRPr="00AA779A" w:rsidRDefault="00AA779A" w:rsidP="0002625B">
      <w:pPr>
        <w:spacing w:line="312" w:lineRule="auto"/>
        <w:rPr>
          <w:rFonts w:ascii="Arial" w:eastAsiaTheme="minorHAnsi" w:hAnsi="Arial" w:cs="Arial"/>
          <w:kern w:val="2"/>
          <w:sz w:val="22"/>
          <w:szCs w:val="22"/>
          <w:lang w:eastAsia="en-US"/>
          <w14:ligatures w14:val="standardContextual"/>
        </w:rPr>
      </w:pPr>
      <w:r w:rsidRPr="00AA779A">
        <w:rPr>
          <w:rFonts w:ascii="Arial" w:eastAsiaTheme="minorHAnsi" w:hAnsi="Arial" w:cs="Arial"/>
          <w:kern w:val="2"/>
          <w:sz w:val="22"/>
          <w:szCs w:val="22"/>
          <w:lang w:eastAsia="en-US"/>
          <w14:ligatures w14:val="standardContextual"/>
        </w:rPr>
        <w:lastRenderedPageBreak/>
        <w:t xml:space="preserve">Po zatwierdzeniu wyników oceny formalnej projektów wybieranych w sposób konkurencyjny w ramach danego postępowania, IZ FEP 2021-2027 zamieszcza na swojej stronie internetowej oraz na portalu informację o projektach zakwalifikowanych do kolejnego etapu. </w:t>
      </w:r>
    </w:p>
    <w:p w14:paraId="5EA4342B" w14:textId="77777777" w:rsidR="00AA779A" w:rsidRPr="00AA779A" w:rsidRDefault="00AA779A" w:rsidP="0002625B">
      <w:pPr>
        <w:spacing w:line="312" w:lineRule="auto"/>
        <w:rPr>
          <w:rFonts w:ascii="Arial" w:eastAsiaTheme="minorHAnsi" w:hAnsi="Arial" w:cs="Arial"/>
          <w:kern w:val="2"/>
          <w:sz w:val="22"/>
          <w:szCs w:val="22"/>
          <w:lang w:eastAsia="en-US"/>
          <w14:ligatures w14:val="standardContextual"/>
        </w:rPr>
      </w:pPr>
      <w:r w:rsidRPr="00AA779A">
        <w:rPr>
          <w:rFonts w:ascii="Arial" w:eastAsiaTheme="minorHAnsi" w:hAnsi="Arial" w:cs="Arial"/>
          <w:kern w:val="2"/>
          <w:sz w:val="22"/>
          <w:szCs w:val="22"/>
          <w:lang w:eastAsia="en-US"/>
          <w14:ligatures w14:val="standardContextual"/>
        </w:rPr>
        <w:t xml:space="preserve">Wnioskodawcom, których projekty zostały negatywnie ocenione (odrzucone) na etapie oceny formalnej IZ FEP 2021-2027 przekazuje informację o zatwierdzonym wyniku oceny projektu, </w:t>
      </w:r>
      <w:bookmarkStart w:id="23" w:name="_Hlk125018848"/>
      <w:r w:rsidRPr="00AA779A">
        <w:rPr>
          <w:rFonts w:ascii="Arial" w:eastAsiaTheme="minorHAnsi" w:hAnsi="Arial" w:cs="Arial"/>
          <w:kern w:val="2"/>
          <w:sz w:val="22"/>
          <w:szCs w:val="22"/>
          <w:lang w:eastAsia="en-US"/>
          <w14:ligatures w14:val="standardContextual"/>
        </w:rPr>
        <w:t>zgodnie z art. 56 ust. 4 ustawy wdrożeniowej</w:t>
      </w:r>
      <w:bookmarkEnd w:id="23"/>
      <w:r w:rsidRPr="00AA779A">
        <w:rPr>
          <w:rFonts w:ascii="Arial" w:eastAsiaTheme="minorHAnsi" w:hAnsi="Arial" w:cs="Arial"/>
          <w:kern w:val="2"/>
          <w:sz w:val="22"/>
          <w:szCs w:val="22"/>
          <w:lang w:eastAsia="en-US"/>
          <w14:ligatures w14:val="standardContextual"/>
        </w:rPr>
        <w:t>. Informacja o negatywnej ocenie projektu, (zgodnie z art. 56 ust. 7 ustawy wdrożeniowej) zawiera uzasadnienie wyniku oceny, a w przypadku projektów wybieranych w sposób konkurencyjny także pouczenie o możliwości wniesienia protestu.</w:t>
      </w:r>
    </w:p>
    <w:p w14:paraId="32D6B0AC" w14:textId="319E0985" w:rsidR="00AA779A" w:rsidRDefault="00AA779A">
      <w:pPr>
        <w:spacing w:after="160" w:line="259" w:lineRule="auto"/>
      </w:pPr>
      <w:r>
        <w:br w:type="page"/>
      </w:r>
    </w:p>
    <w:p w14:paraId="22DE4D09" w14:textId="64D912BF" w:rsidR="00070BD2" w:rsidRDefault="00070BD2" w:rsidP="005C1F3A">
      <w:pPr>
        <w:pStyle w:val="Nagwek3"/>
        <w:numPr>
          <w:ilvl w:val="1"/>
          <w:numId w:val="84"/>
        </w:numPr>
        <w:spacing w:after="120"/>
        <w:ind w:left="709"/>
      </w:pPr>
      <w:bookmarkStart w:id="24" w:name="_Toc150847555"/>
      <w:r w:rsidRPr="001D673B">
        <w:lastRenderedPageBreak/>
        <w:t>KRYTERIA FORMALNE STANDARDOWE</w:t>
      </w:r>
      <w:bookmarkEnd w:id="24"/>
    </w:p>
    <w:p w14:paraId="0988C04D" w14:textId="4F2F1BDD" w:rsidR="0055618B" w:rsidRPr="001A0537" w:rsidRDefault="001A0537" w:rsidP="005C1F3A">
      <w:pPr>
        <w:pStyle w:val="Nagwek4"/>
        <w:spacing w:before="120" w:after="120"/>
        <w:rPr>
          <w:rFonts w:ascii="Arial" w:hAnsi="Arial" w:cs="Arial"/>
          <w:b/>
          <w:bCs/>
          <w:i w:val="0"/>
          <w:iCs w:val="0"/>
          <w:color w:val="auto"/>
        </w:rPr>
      </w:pPr>
      <w:bookmarkStart w:id="25" w:name="_Toc150847556"/>
      <w:bookmarkStart w:id="26" w:name="_Hlk124330431"/>
      <w:r>
        <w:rPr>
          <w:rFonts w:ascii="Arial" w:hAnsi="Arial" w:cs="Arial"/>
          <w:b/>
          <w:bCs/>
          <w:i w:val="0"/>
          <w:iCs w:val="0"/>
          <w:color w:val="auto"/>
        </w:rPr>
        <w:t xml:space="preserve">1.1.1 </w:t>
      </w:r>
      <w:r w:rsidR="0055618B" w:rsidRPr="001A0537">
        <w:rPr>
          <w:rFonts w:ascii="Arial" w:hAnsi="Arial" w:cs="Arial"/>
          <w:b/>
          <w:bCs/>
          <w:i w:val="0"/>
          <w:iCs w:val="0"/>
          <w:color w:val="auto"/>
        </w:rPr>
        <w:t xml:space="preserve">Priorytet </w:t>
      </w:r>
      <w:r w:rsidR="000700F2" w:rsidRPr="001A0537">
        <w:rPr>
          <w:rFonts w:ascii="Arial" w:hAnsi="Arial" w:cs="Arial"/>
          <w:b/>
          <w:bCs/>
          <w:i w:val="0"/>
          <w:iCs w:val="0"/>
          <w:color w:val="auto"/>
        </w:rPr>
        <w:t>FEPK.0</w:t>
      </w:r>
      <w:r w:rsidR="006C4265" w:rsidRPr="001A0537">
        <w:rPr>
          <w:rFonts w:ascii="Arial" w:hAnsi="Arial" w:cs="Arial"/>
          <w:b/>
          <w:bCs/>
          <w:i w:val="0"/>
          <w:iCs w:val="0"/>
          <w:color w:val="auto"/>
        </w:rPr>
        <w:t>1</w:t>
      </w:r>
      <w:r w:rsidR="0055618B" w:rsidRPr="001A0537">
        <w:rPr>
          <w:rFonts w:ascii="Arial" w:hAnsi="Arial" w:cs="Arial"/>
          <w:b/>
          <w:bCs/>
          <w:i w:val="0"/>
          <w:iCs w:val="0"/>
          <w:color w:val="auto"/>
        </w:rPr>
        <w:t xml:space="preserve"> </w:t>
      </w:r>
      <w:r w:rsidR="009A13C5" w:rsidRPr="001A0537">
        <w:rPr>
          <w:rFonts w:ascii="Arial" w:hAnsi="Arial" w:cs="Arial"/>
          <w:b/>
          <w:bCs/>
          <w:i w:val="0"/>
          <w:iCs w:val="0"/>
          <w:color w:val="auto"/>
        </w:rPr>
        <w:t xml:space="preserve">(z wyłączeniem Działania </w:t>
      </w:r>
      <w:r w:rsidR="004558C3" w:rsidRPr="001A0537">
        <w:rPr>
          <w:rFonts w:ascii="Arial" w:hAnsi="Arial" w:cs="Arial"/>
          <w:b/>
          <w:bCs/>
          <w:i w:val="0"/>
          <w:iCs w:val="0"/>
          <w:color w:val="auto"/>
        </w:rPr>
        <w:t>FEPK</w:t>
      </w:r>
      <w:r w:rsidR="000700F2" w:rsidRPr="001A0537">
        <w:rPr>
          <w:rFonts w:ascii="Arial" w:hAnsi="Arial" w:cs="Arial"/>
          <w:b/>
          <w:bCs/>
          <w:i w:val="0"/>
          <w:iCs w:val="0"/>
          <w:color w:val="auto"/>
        </w:rPr>
        <w:t>.</w:t>
      </w:r>
      <w:r w:rsidR="004558C3" w:rsidRPr="001A0537">
        <w:rPr>
          <w:rFonts w:ascii="Arial" w:hAnsi="Arial" w:cs="Arial"/>
          <w:b/>
          <w:bCs/>
          <w:i w:val="0"/>
          <w:iCs w:val="0"/>
          <w:color w:val="auto"/>
        </w:rPr>
        <w:t>0</w:t>
      </w:r>
      <w:r w:rsidR="009A13C5" w:rsidRPr="001A0537">
        <w:rPr>
          <w:rFonts w:ascii="Arial" w:hAnsi="Arial" w:cs="Arial"/>
          <w:b/>
          <w:bCs/>
          <w:i w:val="0"/>
          <w:iCs w:val="0"/>
          <w:color w:val="auto"/>
        </w:rPr>
        <w:t>1.</w:t>
      </w:r>
      <w:r w:rsidR="004558C3" w:rsidRPr="001A0537">
        <w:rPr>
          <w:rFonts w:ascii="Arial" w:hAnsi="Arial" w:cs="Arial"/>
          <w:b/>
          <w:bCs/>
          <w:i w:val="0"/>
          <w:iCs w:val="0"/>
          <w:color w:val="auto"/>
        </w:rPr>
        <w:t>0</w:t>
      </w:r>
      <w:r w:rsidR="009A13C5" w:rsidRPr="001A0537">
        <w:rPr>
          <w:rFonts w:ascii="Arial" w:hAnsi="Arial" w:cs="Arial"/>
          <w:b/>
          <w:bCs/>
          <w:i w:val="0"/>
          <w:iCs w:val="0"/>
          <w:color w:val="auto"/>
        </w:rPr>
        <w:t>2</w:t>
      </w:r>
      <w:r w:rsidR="00BD4A8E" w:rsidRPr="001A0537">
        <w:rPr>
          <w:rFonts w:ascii="Arial" w:hAnsi="Arial" w:cs="Arial"/>
          <w:b/>
          <w:bCs/>
          <w:i w:val="0"/>
          <w:iCs w:val="0"/>
          <w:color w:val="auto"/>
        </w:rPr>
        <w:t>)</w:t>
      </w:r>
      <w:bookmarkEnd w:id="25"/>
    </w:p>
    <w:p w14:paraId="3D8EFCA8" w14:textId="3FB3FAC5" w:rsidR="0055618B" w:rsidRPr="005F491E" w:rsidRDefault="00E13A07" w:rsidP="005C1F3A">
      <w:pPr>
        <w:pStyle w:val="Nagwek5"/>
        <w:spacing w:before="120" w:after="120"/>
        <w:rPr>
          <w:rFonts w:ascii="Arial" w:hAnsi="Arial" w:cs="Arial"/>
          <w:b/>
          <w:bCs/>
          <w:color w:val="auto"/>
        </w:rPr>
      </w:pPr>
      <w:bookmarkStart w:id="27" w:name="_Toc150847557"/>
      <w:bookmarkEnd w:id="26"/>
      <w:r w:rsidRPr="005F491E">
        <w:rPr>
          <w:rFonts w:ascii="Arial" w:hAnsi="Arial" w:cs="Arial"/>
          <w:b/>
          <w:bCs/>
          <w:color w:val="auto"/>
        </w:rPr>
        <w:t xml:space="preserve">1.1.1.1 </w:t>
      </w:r>
      <w:r w:rsidR="0055618B" w:rsidRPr="005F491E">
        <w:rPr>
          <w:rFonts w:ascii="Arial" w:hAnsi="Arial" w:cs="Arial"/>
          <w:b/>
          <w:bCs/>
          <w:color w:val="auto"/>
        </w:rPr>
        <w:t>Działanie FEPK.01.01 Badania i rozwój</w:t>
      </w:r>
      <w:bookmarkEnd w:id="27"/>
    </w:p>
    <w:p w14:paraId="317F986B" w14:textId="77777777" w:rsidR="0055618B" w:rsidRPr="00AC629C" w:rsidRDefault="0055618B" w:rsidP="0055618B">
      <w:pPr>
        <w:pStyle w:val="Akapitzlist"/>
        <w:ind w:left="1179"/>
        <w:rPr>
          <w:rFonts w:ascii="Arial" w:hAnsi="Arial" w:cs="Arial"/>
          <w:b/>
          <w:u w:val="single"/>
        </w:rPr>
      </w:pPr>
    </w:p>
    <w:p w14:paraId="0706FD1E" w14:textId="77777777" w:rsidR="0055618B" w:rsidRPr="00AC629C" w:rsidRDefault="0055618B" w:rsidP="0055618B">
      <w:pPr>
        <w:pStyle w:val="Akapitzlist"/>
        <w:ind w:left="0"/>
        <w:rPr>
          <w:rFonts w:ascii="Arial" w:hAnsi="Arial" w:cs="Arial"/>
          <w:b/>
          <w:u w:val="single"/>
        </w:rPr>
      </w:pPr>
      <w:bookmarkStart w:id="28" w:name="_Hlk124165753"/>
      <w:r w:rsidRPr="00AC629C">
        <w:rPr>
          <w:rFonts w:ascii="Arial" w:hAnsi="Arial" w:cs="Arial"/>
          <w:b/>
          <w:u w:val="single"/>
        </w:rPr>
        <w:t xml:space="preserve">Typ projektu: </w:t>
      </w:r>
      <w:r w:rsidRPr="00AC629C">
        <w:rPr>
          <w:rFonts w:ascii="Arial" w:eastAsia="Calibri" w:hAnsi="Arial" w:cs="Arial"/>
          <w:b/>
          <w:u w:val="single"/>
        </w:rPr>
        <w:t>Wsparcie działalności badawczo-rozwojowej</w:t>
      </w:r>
    </w:p>
    <w:p w14:paraId="32291CE0" w14:textId="77777777" w:rsidR="0055618B" w:rsidRPr="00D524FD" w:rsidRDefault="0055618B" w:rsidP="0055618B">
      <w:pPr>
        <w:pStyle w:val="Akapitzlist"/>
        <w:ind w:left="1179"/>
        <w:rPr>
          <w:rFonts w:ascii="Arial" w:hAnsi="Arial" w:cs="Arial"/>
          <w:b/>
          <w:sz w:val="28"/>
          <w:szCs w:val="28"/>
          <w:u w:val="single"/>
        </w:rPr>
      </w:pPr>
    </w:p>
    <w:bookmarkEnd w:id="28"/>
    <w:p w14:paraId="6E4580F5" w14:textId="77777777" w:rsidR="0055618B" w:rsidRPr="00D524FD" w:rsidRDefault="0055618B" w:rsidP="00661AF1">
      <w:pPr>
        <w:pStyle w:val="Akapitzlist"/>
        <w:numPr>
          <w:ilvl w:val="0"/>
          <w:numId w:val="57"/>
        </w:numPr>
        <w:spacing w:after="120"/>
        <w:ind w:left="284" w:hanging="284"/>
        <w:rPr>
          <w:rFonts w:ascii="Arial" w:hAnsi="Arial" w:cs="Arial"/>
          <w:b/>
          <w:sz w:val="28"/>
          <w:szCs w:val="28"/>
          <w:u w:val="single"/>
        </w:rPr>
      </w:pPr>
      <w:r w:rsidRPr="00D524FD">
        <w:rPr>
          <w:rFonts w:ascii="Arial" w:hAnsi="Arial" w:cs="Arial"/>
          <w:b/>
        </w:rPr>
        <w:t>Kwalifikowalność wnioskodawcy / partnera</w:t>
      </w:r>
    </w:p>
    <w:p w14:paraId="7B71310F" w14:textId="77777777" w:rsidR="0055618B" w:rsidRPr="0044105E" w:rsidRDefault="0055618B" w:rsidP="0055618B">
      <w:pPr>
        <w:pStyle w:val="Standard"/>
        <w:spacing w:before="60" w:after="60" w:line="276" w:lineRule="auto"/>
        <w:rPr>
          <w:rFonts w:ascii="Arial" w:hAnsi="Arial" w:cs="Arial"/>
          <w:sz w:val="22"/>
          <w:szCs w:val="22"/>
        </w:rPr>
      </w:pPr>
      <w:r w:rsidRPr="0044105E">
        <w:rPr>
          <w:rFonts w:ascii="Arial" w:eastAsia="Times New Roman" w:hAnsi="Arial" w:cs="Arial"/>
          <w:sz w:val="22"/>
          <w:szCs w:val="22"/>
          <w:lang w:eastAsia="pl-PL"/>
        </w:rPr>
        <w:t>W ramach kryterium weryfikacji podlega czy:</w:t>
      </w:r>
    </w:p>
    <w:p w14:paraId="4074089B" w14:textId="508AB482" w:rsidR="0055618B" w:rsidRPr="0044105E" w:rsidRDefault="0055618B" w:rsidP="004928F9">
      <w:pPr>
        <w:pStyle w:val="Standard"/>
        <w:numPr>
          <w:ilvl w:val="0"/>
          <w:numId w:val="58"/>
        </w:numPr>
        <w:spacing w:before="60" w:after="60" w:line="276" w:lineRule="auto"/>
        <w:rPr>
          <w:rFonts w:ascii="Arial" w:hAnsi="Arial" w:cs="Arial"/>
          <w:sz w:val="22"/>
          <w:szCs w:val="22"/>
        </w:rPr>
      </w:pPr>
      <w:r w:rsidRPr="0044105E">
        <w:rPr>
          <w:rFonts w:ascii="Arial" w:eastAsia="Times New Roman" w:hAnsi="Arial" w:cs="Arial"/>
          <w:sz w:val="22"/>
          <w:szCs w:val="22"/>
          <w:lang w:eastAsia="pl-PL"/>
        </w:rPr>
        <w:t xml:space="preserve">wnioskodawca / partner wpisuje się w katalog beneficjentów danego działania/typu projektu określonych w SZOP obowiązującym na dzień ogłoszenia naboru wniosków oraz regulaminie </w:t>
      </w:r>
      <w:r>
        <w:rPr>
          <w:rFonts w:ascii="Arial" w:hAnsi="Arial" w:cs="Arial"/>
          <w:sz w:val="22"/>
          <w:szCs w:val="22"/>
        </w:rPr>
        <w:t>wyboru projektów</w:t>
      </w:r>
      <w:r w:rsidRPr="0044105E">
        <w:rPr>
          <w:rFonts w:ascii="Arial" w:eastAsia="Times New Roman" w:hAnsi="Arial" w:cs="Arial"/>
          <w:sz w:val="22"/>
          <w:szCs w:val="22"/>
          <w:lang w:eastAsia="pl-PL"/>
        </w:rPr>
        <w:t>;</w:t>
      </w:r>
    </w:p>
    <w:p w14:paraId="3E7AFB66" w14:textId="39FD7E58" w:rsidR="0055618B" w:rsidRPr="0044105E" w:rsidRDefault="0055618B" w:rsidP="0055618B">
      <w:pPr>
        <w:pStyle w:val="Standard"/>
        <w:spacing w:before="60" w:after="60" w:line="276" w:lineRule="auto"/>
        <w:rPr>
          <w:rFonts w:ascii="Arial" w:hAnsi="Arial" w:cs="Arial"/>
          <w:sz w:val="22"/>
          <w:szCs w:val="22"/>
          <w:u w:val="single"/>
        </w:rPr>
      </w:pPr>
      <w:r w:rsidRPr="0044105E">
        <w:rPr>
          <w:rFonts w:ascii="Arial" w:hAnsi="Arial" w:cs="Arial"/>
          <w:sz w:val="22"/>
          <w:szCs w:val="22"/>
          <w:u w:val="single"/>
        </w:rPr>
        <w:t>Ponadto weryfikowane jest czy:</w:t>
      </w:r>
    </w:p>
    <w:p w14:paraId="0F0B50C6" w14:textId="77777777" w:rsidR="0055618B" w:rsidRPr="00D524FD" w:rsidRDefault="0055618B" w:rsidP="004928F9">
      <w:pPr>
        <w:pStyle w:val="Standard"/>
        <w:numPr>
          <w:ilvl w:val="0"/>
          <w:numId w:val="58"/>
        </w:numPr>
        <w:spacing w:before="60" w:after="60" w:line="276" w:lineRule="auto"/>
        <w:rPr>
          <w:rFonts w:ascii="Arial" w:eastAsia="Times New Roman" w:hAnsi="Arial" w:cs="Arial"/>
          <w:sz w:val="22"/>
          <w:szCs w:val="22"/>
          <w:lang w:eastAsia="pl-PL"/>
        </w:rPr>
      </w:pPr>
      <w:r w:rsidRPr="00D524FD">
        <w:rPr>
          <w:rFonts w:ascii="Arial" w:eastAsia="Times New Roman" w:hAnsi="Arial" w:cs="Arial"/>
          <w:sz w:val="22"/>
          <w:szCs w:val="22"/>
          <w:lang w:eastAsia="pl-PL"/>
        </w:rPr>
        <w:t>po dniu złożenia wniosku, wnioskodawca /partner nie dokonał zmian w strukturze organizacyjnej polegającej na przekształceniu, podziale, łączeniu, uzyskaniu lub utracie osobowości (podmiotowości) prawnej, wniesieniu aportem przedsiębiorstwa lub jego zorganizowanej części.</w:t>
      </w:r>
    </w:p>
    <w:p w14:paraId="402671CE" w14:textId="77777777" w:rsidR="0055618B" w:rsidRDefault="0055618B" w:rsidP="0055618B">
      <w:pPr>
        <w:pStyle w:val="Akapitzlist"/>
        <w:ind w:left="709"/>
        <w:rPr>
          <w:rFonts w:ascii="Arial" w:hAnsi="Arial" w:cs="Arial"/>
          <w:b/>
          <w:sz w:val="28"/>
          <w:szCs w:val="28"/>
          <w:u w:val="single"/>
        </w:rPr>
      </w:pPr>
    </w:p>
    <w:p w14:paraId="1DE8B651" w14:textId="77777777" w:rsidR="0055618B" w:rsidRPr="008F4BB9" w:rsidRDefault="0055618B" w:rsidP="0055618B">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03A70A09" w14:textId="77777777" w:rsidR="0055618B" w:rsidRPr="002151DC" w:rsidRDefault="0055618B" w:rsidP="0055618B">
      <w:pPr>
        <w:pStyle w:val="Akapitzlist"/>
        <w:spacing w:line="312" w:lineRule="auto"/>
        <w:ind w:left="0"/>
        <w:rPr>
          <w:rFonts w:ascii="Arial" w:hAnsi="Arial" w:cs="Arial"/>
          <w:bCs/>
          <w:sz w:val="22"/>
          <w:szCs w:val="22"/>
        </w:rPr>
      </w:pPr>
    </w:p>
    <w:p w14:paraId="3A38AF1F" w14:textId="77777777" w:rsidR="0055618B"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2BA3066A" w14:textId="77777777" w:rsidR="0055618B" w:rsidRDefault="0055618B" w:rsidP="0055618B">
      <w:pPr>
        <w:spacing w:line="312" w:lineRule="auto"/>
        <w:rPr>
          <w:rFonts w:ascii="Arial" w:hAnsi="Arial" w:cs="Arial"/>
          <w:szCs w:val="28"/>
        </w:rPr>
      </w:pPr>
    </w:p>
    <w:p w14:paraId="24463392" w14:textId="728FD5E6" w:rsidR="007C6289" w:rsidRPr="004221E2" w:rsidRDefault="0055618B" w:rsidP="00661AF1">
      <w:pPr>
        <w:pStyle w:val="Akapitzlist"/>
        <w:numPr>
          <w:ilvl w:val="0"/>
          <w:numId w:val="57"/>
        </w:numPr>
        <w:spacing w:after="120"/>
        <w:ind w:left="284" w:hanging="284"/>
        <w:contextualSpacing w:val="0"/>
        <w:rPr>
          <w:rFonts w:ascii="Arial" w:hAnsi="Arial" w:cs="Arial"/>
          <w:b/>
        </w:rPr>
      </w:pPr>
      <w:r w:rsidRPr="00647133">
        <w:rPr>
          <w:rFonts w:ascii="Arial" w:hAnsi="Arial" w:cs="Arial"/>
          <w:b/>
        </w:rPr>
        <w:t>Kwalifikowalność zakresu rzeczowego projektu</w:t>
      </w:r>
    </w:p>
    <w:p w14:paraId="4DB86E58" w14:textId="681DBCDA" w:rsidR="0055618B" w:rsidRPr="00647133" w:rsidRDefault="0055618B" w:rsidP="00647133">
      <w:pPr>
        <w:pStyle w:val="Akapitzlist"/>
        <w:spacing w:after="240"/>
        <w:ind w:left="0"/>
        <w:rPr>
          <w:rFonts w:ascii="Arial" w:hAnsi="Arial" w:cs="Arial"/>
          <w:b/>
        </w:rPr>
      </w:pPr>
      <w:r w:rsidRPr="00647133">
        <w:rPr>
          <w:rFonts w:ascii="Arial" w:hAnsi="Arial" w:cs="Arial"/>
          <w:sz w:val="22"/>
          <w:szCs w:val="22"/>
        </w:rPr>
        <w:t>W ramach kryterium weryfikacji podlega czy:</w:t>
      </w:r>
    </w:p>
    <w:p w14:paraId="376E067A" w14:textId="67ABB396" w:rsidR="0055618B" w:rsidRDefault="0055618B" w:rsidP="00647133">
      <w:pPr>
        <w:pStyle w:val="Akapitzlist"/>
        <w:numPr>
          <w:ilvl w:val="0"/>
          <w:numId w:val="59"/>
        </w:numPr>
        <w:spacing w:after="240" w:line="276" w:lineRule="auto"/>
        <w:ind w:left="426"/>
        <w:rPr>
          <w:rFonts w:ascii="Arial" w:hAnsi="Arial" w:cs="Arial"/>
          <w:sz w:val="22"/>
          <w:szCs w:val="22"/>
        </w:rPr>
      </w:pPr>
      <w:r w:rsidRPr="00D524FD">
        <w:rPr>
          <w:rFonts w:ascii="Arial" w:hAnsi="Arial" w:cs="Arial"/>
          <w:sz w:val="22"/>
          <w:szCs w:val="22"/>
        </w:rPr>
        <w:t>zakres rzeczowy projektu jest zgodny z celem działania i typem projektu wymienionymi w SZOP obowiązującym na dzień ogłoszenia naboru wniosków,</w:t>
      </w:r>
    </w:p>
    <w:p w14:paraId="12FB4E5D" w14:textId="77777777" w:rsidR="0055618B" w:rsidRDefault="0055618B" w:rsidP="004928F9">
      <w:pPr>
        <w:pStyle w:val="Akapitzlist"/>
        <w:numPr>
          <w:ilvl w:val="0"/>
          <w:numId w:val="59"/>
        </w:numPr>
        <w:spacing w:line="276" w:lineRule="auto"/>
        <w:ind w:left="426"/>
        <w:rPr>
          <w:rFonts w:ascii="Arial" w:hAnsi="Arial" w:cs="Arial"/>
          <w:sz w:val="22"/>
          <w:szCs w:val="22"/>
        </w:rPr>
      </w:pPr>
      <w:r w:rsidRPr="00820B0B">
        <w:rPr>
          <w:rFonts w:ascii="Arial" w:hAnsi="Arial" w:cs="Arial"/>
          <w:sz w:val="22"/>
          <w:szCs w:val="22"/>
        </w:rPr>
        <w:t xml:space="preserve">zakres rzeczowy projektu jest zgodny ze szczegółowymi zasadami określonymi w regulaminie </w:t>
      </w:r>
      <w:r>
        <w:rPr>
          <w:rFonts w:ascii="Arial" w:hAnsi="Arial" w:cs="Arial"/>
          <w:kern w:val="3"/>
          <w:sz w:val="22"/>
          <w:szCs w:val="22"/>
          <w:lang w:bidi="hi-IN"/>
        </w:rPr>
        <w:t>wyboru projektów</w:t>
      </w:r>
      <w:r w:rsidRPr="00820B0B">
        <w:rPr>
          <w:rFonts w:ascii="Arial" w:hAnsi="Arial" w:cs="Arial"/>
          <w:sz w:val="22"/>
          <w:szCs w:val="22"/>
        </w:rPr>
        <w:t>,</w:t>
      </w:r>
    </w:p>
    <w:p w14:paraId="4DFA09AB" w14:textId="77777777" w:rsidR="0055618B" w:rsidRDefault="0055618B" w:rsidP="004928F9">
      <w:pPr>
        <w:pStyle w:val="Akapitzlist"/>
        <w:numPr>
          <w:ilvl w:val="0"/>
          <w:numId w:val="59"/>
        </w:numPr>
        <w:spacing w:line="276" w:lineRule="auto"/>
        <w:ind w:left="426"/>
        <w:rPr>
          <w:rFonts w:ascii="Arial" w:hAnsi="Arial" w:cs="Arial"/>
          <w:sz w:val="22"/>
          <w:szCs w:val="22"/>
        </w:rPr>
      </w:pPr>
      <w:r w:rsidRPr="00820B0B">
        <w:rPr>
          <w:rFonts w:ascii="Arial" w:hAnsi="Arial" w:cs="Arial"/>
          <w:sz w:val="22"/>
          <w:szCs w:val="22"/>
        </w:rPr>
        <w:t xml:space="preserve">w ramach projektu realizowany jest przynajmniej jeden z modułów obligatoryjnych, tj. </w:t>
      </w:r>
      <w:r>
        <w:rPr>
          <w:rFonts w:ascii="Arial" w:hAnsi="Arial" w:cs="Arial"/>
          <w:sz w:val="22"/>
          <w:szCs w:val="22"/>
        </w:rPr>
        <w:t>„P</w:t>
      </w:r>
      <w:r w:rsidRPr="00820B0B">
        <w:rPr>
          <w:rFonts w:ascii="Arial" w:hAnsi="Arial" w:cs="Arial"/>
          <w:sz w:val="22"/>
          <w:szCs w:val="22"/>
        </w:rPr>
        <w:t>race B+R</w:t>
      </w:r>
      <w:r>
        <w:rPr>
          <w:rFonts w:ascii="Arial" w:hAnsi="Arial" w:cs="Arial"/>
          <w:sz w:val="22"/>
          <w:szCs w:val="22"/>
        </w:rPr>
        <w:t xml:space="preserve">” </w:t>
      </w:r>
      <w:r w:rsidRPr="00820B0B">
        <w:rPr>
          <w:rFonts w:ascii="Arial" w:hAnsi="Arial" w:cs="Arial"/>
          <w:sz w:val="22"/>
          <w:szCs w:val="22"/>
        </w:rPr>
        <w:t xml:space="preserve">lub </w:t>
      </w:r>
      <w:r>
        <w:rPr>
          <w:rFonts w:ascii="Arial" w:hAnsi="Arial" w:cs="Arial"/>
          <w:sz w:val="22"/>
          <w:szCs w:val="22"/>
        </w:rPr>
        <w:t>„I</w:t>
      </w:r>
      <w:r w:rsidRPr="00820B0B">
        <w:rPr>
          <w:rFonts w:ascii="Arial" w:hAnsi="Arial" w:cs="Arial"/>
          <w:sz w:val="22"/>
          <w:szCs w:val="22"/>
        </w:rPr>
        <w:t>nfrastruktura B+R</w:t>
      </w:r>
      <w:r>
        <w:rPr>
          <w:rFonts w:ascii="Arial" w:hAnsi="Arial" w:cs="Arial"/>
          <w:sz w:val="22"/>
          <w:szCs w:val="22"/>
        </w:rPr>
        <w:t>”</w:t>
      </w:r>
      <w:r w:rsidRPr="00820B0B">
        <w:rPr>
          <w:rFonts w:ascii="Arial" w:hAnsi="Arial" w:cs="Arial"/>
          <w:sz w:val="22"/>
          <w:szCs w:val="22"/>
        </w:rPr>
        <w:t>,</w:t>
      </w:r>
    </w:p>
    <w:p w14:paraId="0C51D4B1" w14:textId="77777777" w:rsidR="0055618B" w:rsidRDefault="0055618B" w:rsidP="004928F9">
      <w:pPr>
        <w:pStyle w:val="Akapitzlist"/>
        <w:numPr>
          <w:ilvl w:val="0"/>
          <w:numId w:val="59"/>
        </w:numPr>
        <w:spacing w:line="276" w:lineRule="auto"/>
        <w:ind w:left="426"/>
        <w:rPr>
          <w:rFonts w:ascii="Arial" w:hAnsi="Arial" w:cs="Arial"/>
          <w:sz w:val="22"/>
          <w:szCs w:val="22"/>
        </w:rPr>
      </w:pPr>
      <w:r w:rsidRPr="00820B0B">
        <w:rPr>
          <w:rFonts w:ascii="Arial" w:hAnsi="Arial" w:cs="Arial"/>
          <w:sz w:val="22"/>
          <w:szCs w:val="22"/>
        </w:rPr>
        <w:t>zakres rzeczowy projektu jest zgodny z wytycznymi wydanymi przez ministra właściwego ds. rozwoju regionalnego,</w:t>
      </w:r>
    </w:p>
    <w:p w14:paraId="3A594F89" w14:textId="77777777" w:rsidR="0055618B" w:rsidRDefault="0055618B" w:rsidP="004928F9">
      <w:pPr>
        <w:pStyle w:val="Akapitzlist"/>
        <w:numPr>
          <w:ilvl w:val="0"/>
          <w:numId w:val="59"/>
        </w:numPr>
        <w:spacing w:line="276" w:lineRule="auto"/>
        <w:ind w:left="426"/>
        <w:rPr>
          <w:rFonts w:ascii="Arial" w:hAnsi="Arial" w:cs="Arial"/>
          <w:sz w:val="22"/>
          <w:szCs w:val="22"/>
        </w:rPr>
      </w:pPr>
      <w:r w:rsidRPr="00820B0B">
        <w:rPr>
          <w:rFonts w:ascii="Arial" w:hAnsi="Arial" w:cs="Arial"/>
          <w:sz w:val="22"/>
          <w:szCs w:val="22"/>
        </w:rPr>
        <w:t xml:space="preserve">miejsce realizacji projektu jest zgodne z </w:t>
      </w:r>
      <w:r>
        <w:rPr>
          <w:rFonts w:ascii="Arial" w:hAnsi="Arial" w:cs="Arial"/>
          <w:sz w:val="22"/>
          <w:szCs w:val="22"/>
        </w:rPr>
        <w:t>r</w:t>
      </w:r>
      <w:r w:rsidRPr="00820B0B">
        <w:rPr>
          <w:rFonts w:ascii="Arial" w:hAnsi="Arial" w:cs="Arial"/>
          <w:sz w:val="22"/>
          <w:szCs w:val="22"/>
        </w:rPr>
        <w:t xml:space="preserve">egulaminem </w:t>
      </w:r>
      <w:r w:rsidRPr="00C12894">
        <w:rPr>
          <w:rFonts w:ascii="Arial" w:hAnsi="Arial" w:cs="Arial"/>
          <w:sz w:val="22"/>
          <w:szCs w:val="22"/>
        </w:rPr>
        <w:t>wyboru projektów</w:t>
      </w:r>
      <w:r w:rsidRPr="00820B0B">
        <w:rPr>
          <w:rFonts w:ascii="Arial" w:hAnsi="Arial" w:cs="Arial"/>
          <w:sz w:val="22"/>
          <w:szCs w:val="22"/>
        </w:rPr>
        <w:t>,</w:t>
      </w:r>
    </w:p>
    <w:p w14:paraId="655DCF8A" w14:textId="77777777" w:rsidR="009943B5" w:rsidRDefault="0055618B" w:rsidP="004928F9">
      <w:pPr>
        <w:pStyle w:val="Akapitzlist"/>
        <w:numPr>
          <w:ilvl w:val="0"/>
          <w:numId w:val="59"/>
        </w:numPr>
        <w:spacing w:line="276" w:lineRule="auto"/>
        <w:ind w:left="426"/>
        <w:rPr>
          <w:rFonts w:ascii="Arial" w:hAnsi="Arial" w:cs="Arial"/>
          <w:sz w:val="22"/>
          <w:szCs w:val="22"/>
        </w:rPr>
      </w:pPr>
      <w:r w:rsidRPr="00820B0B">
        <w:rPr>
          <w:rFonts w:ascii="Arial" w:hAnsi="Arial" w:cs="Arial"/>
          <w:sz w:val="22"/>
          <w:szCs w:val="22"/>
        </w:rPr>
        <w:t xml:space="preserve">wnioskodawca nie złożył w ramach </w:t>
      </w:r>
      <w:r w:rsidR="0008021E">
        <w:rPr>
          <w:rFonts w:ascii="Arial" w:hAnsi="Arial" w:cs="Arial"/>
          <w:sz w:val="22"/>
          <w:szCs w:val="22"/>
        </w:rPr>
        <w:t xml:space="preserve">naboru </w:t>
      </w:r>
      <w:r w:rsidRPr="00820B0B">
        <w:rPr>
          <w:rFonts w:ascii="Arial" w:hAnsi="Arial" w:cs="Arial"/>
          <w:sz w:val="22"/>
          <w:szCs w:val="22"/>
        </w:rPr>
        <w:t xml:space="preserve">więcej wniosków niż określono w regulaminie </w:t>
      </w:r>
      <w:r>
        <w:rPr>
          <w:rFonts w:ascii="Arial" w:hAnsi="Arial" w:cs="Arial"/>
          <w:kern w:val="3"/>
          <w:sz w:val="22"/>
          <w:szCs w:val="22"/>
          <w:lang w:bidi="hi-IN"/>
        </w:rPr>
        <w:t>wyboru projektów</w:t>
      </w:r>
      <w:r w:rsidRPr="00820B0B">
        <w:rPr>
          <w:rFonts w:ascii="Arial" w:hAnsi="Arial" w:cs="Arial"/>
          <w:sz w:val="22"/>
          <w:szCs w:val="22"/>
        </w:rPr>
        <w:t xml:space="preserve"> (weryfikacja wnioskodawcy w tym zakresie dokonywana jest na podstawie NIP),</w:t>
      </w:r>
    </w:p>
    <w:p w14:paraId="1A2B0136" w14:textId="7CDDBA24" w:rsidR="0055618B" w:rsidRPr="009943B5" w:rsidRDefault="0055618B" w:rsidP="004928F9">
      <w:pPr>
        <w:pStyle w:val="Akapitzlist"/>
        <w:numPr>
          <w:ilvl w:val="0"/>
          <w:numId w:val="59"/>
        </w:numPr>
        <w:spacing w:line="276" w:lineRule="auto"/>
        <w:ind w:left="426"/>
        <w:rPr>
          <w:rFonts w:ascii="Arial" w:hAnsi="Arial" w:cs="Arial"/>
          <w:sz w:val="22"/>
          <w:szCs w:val="22"/>
        </w:rPr>
      </w:pPr>
      <w:r w:rsidRPr="009943B5">
        <w:rPr>
          <w:rFonts w:ascii="Arial" w:hAnsi="Arial" w:cs="Arial"/>
          <w:sz w:val="22"/>
          <w:szCs w:val="22"/>
        </w:rPr>
        <w:t>określono zadania</w:t>
      </w:r>
      <w:r w:rsidR="003B31EA" w:rsidRPr="003B31EA">
        <w:rPr>
          <w:rFonts w:ascii="Arial" w:hAnsi="Arial" w:cs="Arial"/>
          <w:sz w:val="22"/>
          <w:szCs w:val="22"/>
        </w:rPr>
        <w:t xml:space="preserve"> </w:t>
      </w:r>
      <w:r w:rsidR="003B31EA" w:rsidRPr="009943B5">
        <w:rPr>
          <w:rFonts w:ascii="Arial" w:hAnsi="Arial" w:cs="Arial"/>
          <w:sz w:val="22"/>
          <w:szCs w:val="22"/>
        </w:rPr>
        <w:t>w projekcie</w:t>
      </w:r>
      <w:r w:rsidRPr="009943B5">
        <w:rPr>
          <w:rFonts w:ascii="Arial" w:hAnsi="Arial" w:cs="Arial"/>
          <w:sz w:val="22"/>
          <w:szCs w:val="22"/>
        </w:rPr>
        <w:t xml:space="preserve"> i przypisano do nich wydatki</w:t>
      </w:r>
      <w:r w:rsidR="00070E16">
        <w:rPr>
          <w:rFonts w:ascii="Arial" w:hAnsi="Arial" w:cs="Arial"/>
          <w:sz w:val="22"/>
          <w:szCs w:val="22"/>
        </w:rPr>
        <w:t>.</w:t>
      </w:r>
    </w:p>
    <w:p w14:paraId="7EDA288A" w14:textId="77777777" w:rsidR="0055618B" w:rsidRPr="00820B0B" w:rsidRDefault="0055618B" w:rsidP="0055618B">
      <w:pPr>
        <w:pStyle w:val="Akapitzlist"/>
        <w:spacing w:line="276" w:lineRule="auto"/>
        <w:ind w:left="0"/>
        <w:rPr>
          <w:rFonts w:ascii="Arial" w:hAnsi="Arial" w:cs="Arial"/>
          <w:sz w:val="22"/>
          <w:szCs w:val="22"/>
          <w:u w:val="single"/>
        </w:rPr>
      </w:pPr>
      <w:r w:rsidRPr="00820B0B">
        <w:rPr>
          <w:rFonts w:ascii="Arial" w:hAnsi="Arial" w:cs="Arial"/>
          <w:sz w:val="22"/>
          <w:szCs w:val="22"/>
          <w:u w:val="single"/>
        </w:rPr>
        <w:t>Ponadto weryfikowane jest czy:</w:t>
      </w:r>
    </w:p>
    <w:p w14:paraId="1252319E" w14:textId="73C8D44A" w:rsidR="0055618B" w:rsidRDefault="0055618B" w:rsidP="004928F9">
      <w:pPr>
        <w:pStyle w:val="Akapitzlist"/>
        <w:numPr>
          <w:ilvl w:val="0"/>
          <w:numId w:val="59"/>
        </w:numPr>
        <w:spacing w:line="276" w:lineRule="auto"/>
        <w:ind w:left="426"/>
        <w:rPr>
          <w:rFonts w:ascii="Arial" w:hAnsi="Arial" w:cs="Arial"/>
          <w:sz w:val="22"/>
          <w:szCs w:val="22"/>
        </w:rPr>
      </w:pPr>
      <w:r w:rsidRPr="00D524FD">
        <w:rPr>
          <w:rFonts w:ascii="Arial" w:hAnsi="Arial" w:cs="Arial"/>
          <w:sz w:val="22"/>
          <w:szCs w:val="22"/>
        </w:rPr>
        <w:t xml:space="preserve">wnioskodawca nie dokonał zmiany lokalizacji projektu oraz rozszerzenia/ograniczenia zakresu rzeczowego projektu w stosunku do pierwotnie złożonej wersji (zmiany te mogą być dokonywane wyłącznie na podstawie wezwania instytucji organizującej </w:t>
      </w:r>
      <w:r w:rsidR="0019456B">
        <w:rPr>
          <w:rFonts w:ascii="Arial" w:hAnsi="Arial" w:cs="Arial"/>
          <w:sz w:val="22"/>
          <w:szCs w:val="22"/>
        </w:rPr>
        <w:t>nabór</w:t>
      </w:r>
      <w:r w:rsidRPr="00D524FD">
        <w:rPr>
          <w:rFonts w:ascii="Arial" w:hAnsi="Arial" w:cs="Arial"/>
          <w:sz w:val="22"/>
          <w:szCs w:val="22"/>
        </w:rPr>
        <w:t>).</w:t>
      </w:r>
    </w:p>
    <w:p w14:paraId="76463B0F" w14:textId="5D151F1B" w:rsidR="0055618B" w:rsidRPr="00820B0B" w:rsidRDefault="0055618B" w:rsidP="0055618B">
      <w:pPr>
        <w:pStyle w:val="Akapitzlist"/>
        <w:spacing w:line="276" w:lineRule="auto"/>
        <w:ind w:left="426"/>
        <w:rPr>
          <w:rFonts w:ascii="Arial" w:hAnsi="Arial" w:cs="Arial"/>
          <w:sz w:val="22"/>
          <w:szCs w:val="22"/>
        </w:rPr>
      </w:pPr>
      <w:r w:rsidRPr="00820B0B">
        <w:rPr>
          <w:rFonts w:ascii="Arial" w:hAnsi="Arial" w:cs="Arial"/>
          <w:sz w:val="22"/>
          <w:szCs w:val="22"/>
        </w:rPr>
        <w:lastRenderedPageBreak/>
        <w:t xml:space="preserve">Zmiana lokalizacji projektu przed podpisaniem umowy nie jest dopuszczalna. </w:t>
      </w:r>
      <w:r w:rsidR="00781896" w:rsidRPr="00781896">
        <w:rPr>
          <w:rFonts w:ascii="Arial" w:hAnsi="Arial" w:cs="Arial"/>
          <w:sz w:val="22"/>
          <w:szCs w:val="22"/>
        </w:rPr>
        <w:t>Po wyborze projektu do dofinansowania, w uzasadnionych przypadkach, IZ może wyrazić zgodę na zmianę lokalizacji, zakresu rzeczowego w zakresie zadań i przypisanych do nich wydatków.</w:t>
      </w:r>
    </w:p>
    <w:p w14:paraId="7F54A548" w14:textId="77777777" w:rsidR="0055618B" w:rsidRDefault="0055618B" w:rsidP="0055618B">
      <w:pPr>
        <w:pStyle w:val="Akapitzlist"/>
        <w:spacing w:line="276" w:lineRule="auto"/>
        <w:ind w:left="0"/>
        <w:rPr>
          <w:rFonts w:ascii="Arial" w:hAnsi="Arial" w:cs="Arial"/>
          <w:sz w:val="22"/>
          <w:szCs w:val="22"/>
        </w:rPr>
      </w:pPr>
      <w:r w:rsidRPr="00D524FD">
        <w:rPr>
          <w:rFonts w:ascii="Arial" w:hAnsi="Arial" w:cs="Arial"/>
          <w:sz w:val="22"/>
          <w:szCs w:val="22"/>
        </w:rPr>
        <w:t>Weryfikacja wstępna - pogłębiona analiza dokonywana jest na etapie oceny merytorycznej.</w:t>
      </w:r>
    </w:p>
    <w:p w14:paraId="6D55BEA7" w14:textId="77777777" w:rsidR="0055618B" w:rsidRDefault="0055618B" w:rsidP="0055618B">
      <w:pPr>
        <w:pStyle w:val="Akapitzlist"/>
        <w:ind w:left="0"/>
        <w:rPr>
          <w:rFonts w:ascii="Arial" w:hAnsi="Arial" w:cs="Arial"/>
          <w:sz w:val="22"/>
          <w:szCs w:val="22"/>
        </w:rPr>
      </w:pPr>
    </w:p>
    <w:p w14:paraId="0D80047B" w14:textId="77777777" w:rsidR="0055618B" w:rsidRPr="008F4BB9" w:rsidRDefault="0055618B" w:rsidP="0055618B">
      <w:pPr>
        <w:spacing w:line="312" w:lineRule="auto"/>
        <w:rPr>
          <w:rFonts w:ascii="Arial" w:hAnsi="Arial" w:cs="Arial"/>
        </w:rPr>
      </w:pPr>
      <w:bookmarkStart w:id="29" w:name="_Hlk123824364"/>
      <w:r w:rsidRPr="008F4BB9">
        <w:rPr>
          <w:rFonts w:ascii="Arial" w:hAnsi="Arial" w:cs="Arial"/>
          <w:sz w:val="22"/>
          <w:szCs w:val="22"/>
        </w:rPr>
        <w:t>Ocena spełnienia kryterium dokonywana będzie w oparciu o informacje przedstawione w dokumentacji</w:t>
      </w:r>
      <w:r>
        <w:rPr>
          <w:rFonts w:ascii="Arial" w:hAnsi="Arial" w:cs="Arial"/>
          <w:sz w:val="22"/>
          <w:szCs w:val="22"/>
        </w:rPr>
        <w:t xml:space="preserve"> </w:t>
      </w:r>
      <w:bookmarkStart w:id="30" w:name="_Hlk124321656"/>
      <w:r>
        <w:rPr>
          <w:rFonts w:ascii="Arial" w:hAnsi="Arial" w:cs="Arial"/>
          <w:sz w:val="22"/>
          <w:szCs w:val="22"/>
        </w:rPr>
        <w:t>projektu</w:t>
      </w:r>
      <w:bookmarkEnd w:id="30"/>
      <w:r w:rsidRPr="008F4BB9">
        <w:rPr>
          <w:rFonts w:ascii="Arial" w:hAnsi="Arial" w:cs="Arial"/>
          <w:sz w:val="22"/>
          <w:szCs w:val="22"/>
        </w:rPr>
        <w:t>.</w:t>
      </w:r>
    </w:p>
    <w:p w14:paraId="0338A73F" w14:textId="77777777" w:rsidR="0055618B" w:rsidRPr="002151DC" w:rsidRDefault="0055618B" w:rsidP="0055618B">
      <w:pPr>
        <w:pStyle w:val="Akapitzlist"/>
        <w:spacing w:line="312" w:lineRule="auto"/>
        <w:ind w:left="0"/>
        <w:rPr>
          <w:rFonts w:ascii="Arial" w:hAnsi="Arial" w:cs="Arial"/>
          <w:bCs/>
          <w:sz w:val="22"/>
          <w:szCs w:val="22"/>
        </w:rPr>
      </w:pPr>
    </w:p>
    <w:p w14:paraId="2F74D715" w14:textId="77777777" w:rsidR="0055618B"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bookmarkEnd w:id="29"/>
    <w:p w14:paraId="306C0724" w14:textId="77777777" w:rsidR="0055618B" w:rsidRDefault="0055618B" w:rsidP="0055618B">
      <w:pPr>
        <w:spacing w:line="312" w:lineRule="auto"/>
        <w:rPr>
          <w:rFonts w:ascii="Arial" w:hAnsi="Arial" w:cs="Arial"/>
          <w:szCs w:val="28"/>
        </w:rPr>
      </w:pPr>
    </w:p>
    <w:p w14:paraId="3B5AB7A3" w14:textId="77777777" w:rsidR="0055618B" w:rsidRPr="00DC0E4F" w:rsidRDefault="0055618B" w:rsidP="00661AF1">
      <w:pPr>
        <w:pStyle w:val="Akapitzlist"/>
        <w:numPr>
          <w:ilvl w:val="0"/>
          <w:numId w:val="57"/>
        </w:numPr>
        <w:spacing w:after="120"/>
        <w:ind w:left="284" w:hanging="284"/>
        <w:contextualSpacing w:val="0"/>
        <w:rPr>
          <w:rFonts w:ascii="Arial" w:hAnsi="Arial" w:cs="Arial"/>
          <w:b/>
          <w:szCs w:val="28"/>
        </w:rPr>
      </w:pPr>
      <w:r w:rsidRPr="00DC0E4F">
        <w:rPr>
          <w:rFonts w:ascii="Arial" w:hAnsi="Arial" w:cs="Arial"/>
          <w:b/>
        </w:rPr>
        <w:t>Kwalifikowalność zakresu finansowego projektu</w:t>
      </w:r>
    </w:p>
    <w:p w14:paraId="2243AD9A" w14:textId="77777777" w:rsidR="0055618B" w:rsidRPr="00DC0E4F" w:rsidRDefault="0055618B" w:rsidP="0055618B">
      <w:pPr>
        <w:spacing w:line="276" w:lineRule="auto"/>
        <w:rPr>
          <w:rFonts w:ascii="Arial" w:hAnsi="Arial" w:cs="Arial"/>
          <w:sz w:val="22"/>
          <w:szCs w:val="22"/>
        </w:rPr>
      </w:pPr>
      <w:r w:rsidRPr="00DC0E4F">
        <w:rPr>
          <w:rFonts w:ascii="Arial" w:hAnsi="Arial" w:cs="Arial"/>
          <w:sz w:val="22"/>
          <w:szCs w:val="22"/>
        </w:rPr>
        <w:t>W ramach kryterium weryfikowane będzie czy zakres finansowy projektu jest zgodny z kryteriami brzegowymi</w:t>
      </w:r>
      <w:r>
        <w:rPr>
          <w:rStyle w:val="Odwoanieprzypisudolnego"/>
          <w:rFonts w:ascii="Arial" w:hAnsi="Arial" w:cs="Arial"/>
          <w:sz w:val="22"/>
          <w:szCs w:val="22"/>
        </w:rPr>
        <w:footnoteReference w:id="2"/>
      </w:r>
      <w:r w:rsidRPr="00DC0E4F">
        <w:rPr>
          <w:rFonts w:ascii="Arial" w:hAnsi="Arial" w:cs="Arial"/>
          <w:sz w:val="22"/>
          <w:szCs w:val="22"/>
        </w:rPr>
        <w:t xml:space="preserve"> dotyczącymi:</w:t>
      </w:r>
    </w:p>
    <w:p w14:paraId="1967A811" w14:textId="77777777" w:rsidR="0055618B" w:rsidRDefault="0055618B" w:rsidP="004928F9">
      <w:pPr>
        <w:pStyle w:val="Akapitzlist"/>
        <w:numPr>
          <w:ilvl w:val="0"/>
          <w:numId w:val="59"/>
        </w:numPr>
        <w:spacing w:line="276" w:lineRule="auto"/>
        <w:ind w:left="426"/>
        <w:rPr>
          <w:rFonts w:ascii="Arial" w:hAnsi="Arial" w:cs="Arial"/>
          <w:sz w:val="22"/>
          <w:szCs w:val="22"/>
        </w:rPr>
      </w:pPr>
      <w:r w:rsidRPr="00DC0E4F">
        <w:rPr>
          <w:rFonts w:ascii="Arial" w:hAnsi="Arial" w:cs="Arial"/>
          <w:sz w:val="22"/>
          <w:szCs w:val="22"/>
        </w:rPr>
        <w:t>maksymalnej i minimalnej wartości projektu,</w:t>
      </w:r>
    </w:p>
    <w:p w14:paraId="38A753B7" w14:textId="77777777" w:rsidR="0055618B" w:rsidRDefault="0055618B" w:rsidP="004928F9">
      <w:pPr>
        <w:pStyle w:val="Akapitzlist"/>
        <w:numPr>
          <w:ilvl w:val="0"/>
          <w:numId w:val="59"/>
        </w:numPr>
        <w:spacing w:line="276" w:lineRule="auto"/>
        <w:ind w:left="426"/>
        <w:rPr>
          <w:rFonts w:ascii="Arial" w:hAnsi="Arial" w:cs="Arial"/>
          <w:sz w:val="22"/>
          <w:szCs w:val="22"/>
        </w:rPr>
      </w:pPr>
      <w:r w:rsidRPr="00DC0E4F">
        <w:rPr>
          <w:rFonts w:ascii="Arial" w:hAnsi="Arial" w:cs="Arial"/>
          <w:sz w:val="22"/>
          <w:szCs w:val="22"/>
        </w:rPr>
        <w:t>maksymalnej i minimalnej wartości wydatków kwalifikowalnych projektu,</w:t>
      </w:r>
    </w:p>
    <w:p w14:paraId="06436E86" w14:textId="77777777" w:rsidR="0055618B" w:rsidRDefault="0055618B" w:rsidP="004928F9">
      <w:pPr>
        <w:pStyle w:val="Akapitzlist"/>
        <w:numPr>
          <w:ilvl w:val="0"/>
          <w:numId w:val="59"/>
        </w:numPr>
        <w:spacing w:line="276" w:lineRule="auto"/>
        <w:ind w:left="426"/>
        <w:rPr>
          <w:rFonts w:ascii="Arial" w:hAnsi="Arial" w:cs="Arial"/>
          <w:sz w:val="22"/>
          <w:szCs w:val="22"/>
        </w:rPr>
      </w:pPr>
      <w:r w:rsidRPr="00DC0E4F">
        <w:rPr>
          <w:rFonts w:ascii="Arial" w:hAnsi="Arial" w:cs="Arial"/>
          <w:sz w:val="22"/>
          <w:szCs w:val="22"/>
        </w:rPr>
        <w:t>maksymalnej i minimalnej wartości dofinansowania,</w:t>
      </w:r>
    </w:p>
    <w:p w14:paraId="63F3B264" w14:textId="77777777" w:rsidR="0055618B" w:rsidRDefault="0055618B" w:rsidP="004928F9">
      <w:pPr>
        <w:pStyle w:val="Akapitzlist"/>
        <w:numPr>
          <w:ilvl w:val="0"/>
          <w:numId w:val="59"/>
        </w:numPr>
        <w:spacing w:line="276" w:lineRule="auto"/>
        <w:ind w:left="426"/>
        <w:rPr>
          <w:rFonts w:ascii="Arial" w:hAnsi="Arial" w:cs="Arial"/>
          <w:sz w:val="22"/>
          <w:szCs w:val="22"/>
        </w:rPr>
      </w:pPr>
      <w:r w:rsidRPr="00DC0E4F">
        <w:rPr>
          <w:rFonts w:ascii="Arial" w:hAnsi="Arial" w:cs="Arial"/>
          <w:sz w:val="22"/>
          <w:szCs w:val="22"/>
        </w:rPr>
        <w:t>wymaganego wkładu własnego beneficjenta,</w:t>
      </w:r>
    </w:p>
    <w:p w14:paraId="170F8A83" w14:textId="77777777" w:rsidR="0055618B" w:rsidRDefault="0055618B" w:rsidP="004928F9">
      <w:pPr>
        <w:pStyle w:val="Akapitzlist"/>
        <w:numPr>
          <w:ilvl w:val="0"/>
          <w:numId w:val="59"/>
        </w:numPr>
        <w:spacing w:line="276" w:lineRule="auto"/>
        <w:ind w:left="426"/>
        <w:rPr>
          <w:rFonts w:ascii="Arial" w:hAnsi="Arial" w:cs="Arial"/>
          <w:sz w:val="22"/>
          <w:szCs w:val="22"/>
        </w:rPr>
      </w:pPr>
      <w:r w:rsidRPr="00DC0E4F">
        <w:rPr>
          <w:rFonts w:ascii="Arial" w:hAnsi="Arial" w:cs="Arial"/>
          <w:sz w:val="22"/>
          <w:szCs w:val="22"/>
        </w:rPr>
        <w:t>maksymalnego % poziomu dofinansowania UE wydatków kwalifikowalnych projektu,</w:t>
      </w:r>
    </w:p>
    <w:p w14:paraId="4A417172" w14:textId="77777777" w:rsidR="0055618B" w:rsidRDefault="0055618B" w:rsidP="004928F9">
      <w:pPr>
        <w:pStyle w:val="Akapitzlist"/>
        <w:numPr>
          <w:ilvl w:val="0"/>
          <w:numId w:val="59"/>
        </w:numPr>
        <w:spacing w:line="276" w:lineRule="auto"/>
        <w:ind w:left="426"/>
        <w:rPr>
          <w:rFonts w:ascii="Arial" w:hAnsi="Arial" w:cs="Arial"/>
          <w:sz w:val="22"/>
          <w:szCs w:val="22"/>
        </w:rPr>
      </w:pPr>
      <w:r w:rsidRPr="00DC0E4F">
        <w:rPr>
          <w:rFonts w:ascii="Arial" w:hAnsi="Arial" w:cs="Arial"/>
          <w:sz w:val="22"/>
          <w:szCs w:val="22"/>
        </w:rPr>
        <w:t>maksymalnego % poziomu dofinansowania całkowitego wydatków kwalifikowalnych projektu,</w:t>
      </w:r>
    </w:p>
    <w:p w14:paraId="4BAA028C" w14:textId="77777777" w:rsidR="0055618B" w:rsidRDefault="0055618B" w:rsidP="004928F9">
      <w:pPr>
        <w:pStyle w:val="Akapitzlist"/>
        <w:numPr>
          <w:ilvl w:val="0"/>
          <w:numId w:val="59"/>
        </w:numPr>
        <w:spacing w:line="276" w:lineRule="auto"/>
        <w:ind w:left="426"/>
        <w:rPr>
          <w:rFonts w:ascii="Arial" w:hAnsi="Arial" w:cs="Arial"/>
          <w:sz w:val="22"/>
          <w:szCs w:val="22"/>
        </w:rPr>
      </w:pPr>
      <w:r w:rsidRPr="00DC0E4F">
        <w:rPr>
          <w:rFonts w:ascii="Arial" w:hAnsi="Arial" w:cs="Arial"/>
          <w:sz w:val="22"/>
          <w:szCs w:val="22"/>
        </w:rPr>
        <w:t xml:space="preserve">montaż finansowy jest zgodny z założeniami określonymi w regulaminie </w:t>
      </w:r>
      <w:r>
        <w:rPr>
          <w:rFonts w:ascii="Arial" w:hAnsi="Arial" w:cs="Arial"/>
          <w:kern w:val="3"/>
          <w:sz w:val="22"/>
          <w:szCs w:val="22"/>
          <w:lang w:bidi="hi-IN"/>
        </w:rPr>
        <w:t>wyboru projektów</w:t>
      </w:r>
      <w:r w:rsidRPr="00DC0E4F">
        <w:rPr>
          <w:rFonts w:ascii="Arial" w:hAnsi="Arial" w:cs="Arial"/>
          <w:sz w:val="22"/>
          <w:szCs w:val="22"/>
        </w:rPr>
        <w:t>.</w:t>
      </w:r>
    </w:p>
    <w:p w14:paraId="5430906C" w14:textId="77777777" w:rsidR="0055618B" w:rsidRPr="00DC0E4F" w:rsidRDefault="0055618B" w:rsidP="0055618B">
      <w:pPr>
        <w:pStyle w:val="Akapitzlist"/>
        <w:spacing w:line="276" w:lineRule="auto"/>
        <w:ind w:left="426"/>
        <w:rPr>
          <w:rFonts w:ascii="Arial" w:hAnsi="Arial" w:cs="Arial"/>
          <w:sz w:val="22"/>
          <w:szCs w:val="22"/>
        </w:rPr>
      </w:pPr>
    </w:p>
    <w:p w14:paraId="662157B9" w14:textId="77777777" w:rsidR="0055618B" w:rsidRPr="00DC0E4F" w:rsidRDefault="0055618B" w:rsidP="0055618B">
      <w:pPr>
        <w:spacing w:line="276" w:lineRule="auto"/>
        <w:rPr>
          <w:rFonts w:ascii="Arial" w:hAnsi="Arial" w:cs="Arial"/>
          <w:sz w:val="22"/>
          <w:szCs w:val="22"/>
        </w:rPr>
      </w:pPr>
      <w:r w:rsidRPr="00DC0E4F">
        <w:rPr>
          <w:rFonts w:ascii="Arial" w:hAnsi="Arial" w:cs="Arial"/>
          <w:sz w:val="22"/>
          <w:szCs w:val="22"/>
        </w:rPr>
        <w:t>Ponadto weryfikowane jest czy:</w:t>
      </w:r>
    </w:p>
    <w:p w14:paraId="282F41E7" w14:textId="42E447CD" w:rsidR="0055618B" w:rsidRPr="00DC0E4F" w:rsidRDefault="0055618B" w:rsidP="004928F9">
      <w:pPr>
        <w:pStyle w:val="Akapitzlist"/>
        <w:numPr>
          <w:ilvl w:val="0"/>
          <w:numId w:val="59"/>
        </w:numPr>
        <w:spacing w:line="276" w:lineRule="auto"/>
        <w:ind w:left="426"/>
        <w:rPr>
          <w:rFonts w:ascii="Arial" w:hAnsi="Arial" w:cs="Arial"/>
          <w:sz w:val="22"/>
          <w:szCs w:val="22"/>
        </w:rPr>
      </w:pPr>
      <w:r w:rsidRPr="00DC0E4F">
        <w:rPr>
          <w:rFonts w:ascii="Arial" w:hAnsi="Arial" w:cs="Arial"/>
          <w:sz w:val="22"/>
          <w:szCs w:val="22"/>
        </w:rPr>
        <w:t xml:space="preserve">wnioskodawca w stosunku do pierwotnie przedłożonej dokumentacji nie dokonał zmiany poziomu dofinansowania, zwiększenia wartości wydatków kwalifikowanych (zmiany te mogą być jedynie konsekwencją zidentyfikowanego błędu w dokumentacji wniosku i dokonywane na wezwanie/ za zgodą instytucji organizującej </w:t>
      </w:r>
      <w:r w:rsidR="0019456B">
        <w:rPr>
          <w:rFonts w:ascii="Arial" w:hAnsi="Arial" w:cs="Arial"/>
          <w:sz w:val="22"/>
          <w:szCs w:val="22"/>
        </w:rPr>
        <w:t>nabór</w:t>
      </w:r>
      <w:r w:rsidRPr="00DC0E4F">
        <w:rPr>
          <w:rFonts w:ascii="Arial" w:hAnsi="Arial" w:cs="Arial"/>
          <w:sz w:val="22"/>
          <w:szCs w:val="22"/>
        </w:rPr>
        <w:t>)</w:t>
      </w:r>
      <w:r w:rsidR="0019456B">
        <w:rPr>
          <w:rFonts w:ascii="Arial" w:hAnsi="Arial" w:cs="Arial"/>
          <w:sz w:val="22"/>
          <w:szCs w:val="22"/>
        </w:rPr>
        <w:t>.</w:t>
      </w:r>
    </w:p>
    <w:p w14:paraId="380011C3" w14:textId="77777777" w:rsidR="0055618B" w:rsidRDefault="0055618B" w:rsidP="0055618B">
      <w:pPr>
        <w:spacing w:line="276" w:lineRule="auto"/>
        <w:rPr>
          <w:rFonts w:ascii="Arial" w:hAnsi="Arial" w:cs="Arial"/>
          <w:sz w:val="22"/>
          <w:szCs w:val="22"/>
        </w:rPr>
      </w:pPr>
      <w:r w:rsidRPr="00DC0E4F">
        <w:rPr>
          <w:rFonts w:ascii="Arial" w:hAnsi="Arial" w:cs="Arial"/>
          <w:sz w:val="22"/>
          <w:szCs w:val="22"/>
        </w:rPr>
        <w:t>Kryterium dotyczy wyłącznie etapu oceny, dopuszcza się zmianę wyżej wskazanych wartości na dalszych etapach, np. w wyniku rozstrzygnięcia przetargu.</w:t>
      </w:r>
    </w:p>
    <w:p w14:paraId="75B62D52" w14:textId="77777777" w:rsidR="0055618B" w:rsidRDefault="0055618B" w:rsidP="0055618B">
      <w:pPr>
        <w:spacing w:line="276" w:lineRule="auto"/>
        <w:rPr>
          <w:rFonts w:ascii="Arial" w:hAnsi="Arial" w:cs="Arial"/>
          <w:sz w:val="22"/>
          <w:szCs w:val="22"/>
        </w:rPr>
      </w:pPr>
    </w:p>
    <w:p w14:paraId="68F58791" w14:textId="77777777" w:rsidR="0055618B" w:rsidRPr="008F4BB9" w:rsidRDefault="0055618B" w:rsidP="0055618B">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2E5EAB5B" w14:textId="77777777" w:rsidR="0055618B" w:rsidRPr="002151DC" w:rsidRDefault="0055618B" w:rsidP="0055618B">
      <w:pPr>
        <w:pStyle w:val="Akapitzlist"/>
        <w:spacing w:line="312" w:lineRule="auto"/>
        <w:ind w:left="0"/>
        <w:rPr>
          <w:rFonts w:ascii="Arial" w:hAnsi="Arial" w:cs="Arial"/>
          <w:bCs/>
          <w:sz w:val="22"/>
          <w:szCs w:val="22"/>
        </w:rPr>
      </w:pPr>
    </w:p>
    <w:p w14:paraId="0DF5B880" w14:textId="0D59C693" w:rsidR="00427566" w:rsidRDefault="0055618B" w:rsidP="00427566">
      <w:pPr>
        <w:spacing w:line="312" w:lineRule="auto"/>
        <w:rPr>
          <w:rFonts w:ascii="Arial" w:hAnsi="Arial" w:cs="Arial"/>
          <w:b/>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r w:rsidR="00427566">
        <w:rPr>
          <w:rFonts w:ascii="Arial" w:hAnsi="Arial" w:cs="Arial"/>
          <w:szCs w:val="28"/>
        </w:rPr>
        <w:t>.</w:t>
      </w:r>
      <w:r w:rsidR="00427566">
        <w:rPr>
          <w:rFonts w:ascii="Arial" w:hAnsi="Arial" w:cs="Arial"/>
          <w:b/>
        </w:rPr>
        <w:br w:type="page"/>
      </w:r>
    </w:p>
    <w:p w14:paraId="4D88B919" w14:textId="1E145B0D" w:rsidR="002B6B94" w:rsidRPr="002B6B94" w:rsidRDefault="0055618B" w:rsidP="00C81BFE">
      <w:pPr>
        <w:pStyle w:val="Akapitzlist"/>
        <w:numPr>
          <w:ilvl w:val="0"/>
          <w:numId w:val="57"/>
        </w:numPr>
        <w:spacing w:after="120"/>
        <w:ind w:left="284" w:hanging="284"/>
        <w:contextualSpacing w:val="0"/>
        <w:rPr>
          <w:rFonts w:ascii="Arial" w:hAnsi="Arial" w:cs="Arial"/>
          <w:b/>
          <w:szCs w:val="28"/>
        </w:rPr>
      </w:pPr>
      <w:r w:rsidRPr="00DC0E4F">
        <w:rPr>
          <w:rFonts w:ascii="Arial" w:hAnsi="Arial" w:cs="Arial"/>
          <w:b/>
        </w:rPr>
        <w:lastRenderedPageBreak/>
        <w:t xml:space="preserve">Pomoc publiczna / pomoc de </w:t>
      </w:r>
      <w:proofErr w:type="spellStart"/>
      <w:r w:rsidRPr="00DC0E4F">
        <w:rPr>
          <w:rFonts w:ascii="Arial" w:hAnsi="Arial" w:cs="Arial"/>
          <w:b/>
        </w:rPr>
        <w:t>minimis</w:t>
      </w:r>
      <w:proofErr w:type="spellEnd"/>
    </w:p>
    <w:p w14:paraId="37879D3B" w14:textId="7175C162" w:rsidR="0055618B" w:rsidRPr="002B6B94" w:rsidRDefault="0055618B" w:rsidP="002B6B94">
      <w:pPr>
        <w:rPr>
          <w:rFonts w:ascii="Arial" w:hAnsi="Arial" w:cs="Arial"/>
          <w:b/>
          <w:szCs w:val="28"/>
        </w:rPr>
      </w:pPr>
      <w:r w:rsidRPr="002B6B94">
        <w:rPr>
          <w:rFonts w:ascii="Arial" w:hAnsi="Arial" w:cs="Arial"/>
          <w:bCs/>
          <w:sz w:val="22"/>
          <w:szCs w:val="22"/>
        </w:rPr>
        <w:t xml:space="preserve">W przypadku wparcia stanowiącego pomoc publiczną / pomoc de </w:t>
      </w:r>
      <w:proofErr w:type="spellStart"/>
      <w:r w:rsidRPr="002B6B94">
        <w:rPr>
          <w:rFonts w:ascii="Arial" w:hAnsi="Arial" w:cs="Arial"/>
          <w:bCs/>
          <w:sz w:val="22"/>
          <w:szCs w:val="22"/>
        </w:rPr>
        <w:t>minimis</w:t>
      </w:r>
      <w:proofErr w:type="spellEnd"/>
      <w:r w:rsidRPr="002B6B94">
        <w:rPr>
          <w:rFonts w:ascii="Arial" w:hAnsi="Arial" w:cs="Arial"/>
          <w:bCs/>
          <w:sz w:val="22"/>
          <w:szCs w:val="22"/>
        </w:rPr>
        <w:t xml:space="preserve"> weryfikacji podlega, czy projekt spełnia zasady dotyczące właściwego rodzaju pomocy publicznej którą jest objęty.</w:t>
      </w:r>
    </w:p>
    <w:p w14:paraId="68A7A9A3" w14:textId="77777777" w:rsidR="0055618B" w:rsidRPr="00DC0E4F" w:rsidRDefault="0055618B" w:rsidP="0055618B">
      <w:pPr>
        <w:pStyle w:val="Akapitzlist"/>
        <w:spacing w:line="276" w:lineRule="auto"/>
        <w:ind w:left="0"/>
        <w:rPr>
          <w:rFonts w:ascii="Arial" w:hAnsi="Arial" w:cs="Arial"/>
          <w:b/>
          <w:sz w:val="22"/>
          <w:szCs w:val="22"/>
        </w:rPr>
      </w:pPr>
      <w:r w:rsidRPr="00DC0E4F">
        <w:rPr>
          <w:rFonts w:ascii="Arial" w:hAnsi="Arial" w:cs="Arial"/>
          <w:sz w:val="22"/>
          <w:szCs w:val="22"/>
        </w:rPr>
        <w:t>Weryfikacja wstępna - pogłębiona analiza dokonywana jest na etapie oceny merytorycznej.</w:t>
      </w:r>
    </w:p>
    <w:p w14:paraId="0323BDD1" w14:textId="77777777" w:rsidR="0055618B" w:rsidRDefault="0055618B" w:rsidP="0055618B">
      <w:pPr>
        <w:spacing w:line="276" w:lineRule="auto"/>
        <w:rPr>
          <w:rFonts w:ascii="Arial" w:hAnsi="Arial" w:cs="Arial"/>
          <w:sz w:val="22"/>
          <w:szCs w:val="22"/>
        </w:rPr>
      </w:pPr>
    </w:p>
    <w:p w14:paraId="0D35A81C"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5E7F01F4" w14:textId="77777777" w:rsidR="0055618B" w:rsidRPr="00C56512" w:rsidRDefault="0055618B" w:rsidP="0055618B">
      <w:pPr>
        <w:spacing w:line="276" w:lineRule="auto"/>
        <w:rPr>
          <w:rFonts w:ascii="Arial" w:hAnsi="Arial" w:cs="Arial"/>
          <w:bCs/>
          <w:sz w:val="22"/>
          <w:szCs w:val="22"/>
        </w:rPr>
      </w:pPr>
    </w:p>
    <w:p w14:paraId="497ADEEC"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09C6E6DE" w14:textId="77777777" w:rsidR="0055618B" w:rsidRDefault="0055618B" w:rsidP="0055618B">
      <w:pPr>
        <w:spacing w:line="276" w:lineRule="auto"/>
        <w:rPr>
          <w:rFonts w:ascii="Arial" w:hAnsi="Arial" w:cs="Arial"/>
          <w:sz w:val="22"/>
          <w:szCs w:val="22"/>
        </w:rPr>
      </w:pPr>
    </w:p>
    <w:p w14:paraId="2E93920A" w14:textId="77777777" w:rsidR="0055618B" w:rsidRPr="00C56512" w:rsidRDefault="0055618B" w:rsidP="00C81BFE">
      <w:pPr>
        <w:pStyle w:val="Akapitzlist"/>
        <w:numPr>
          <w:ilvl w:val="0"/>
          <w:numId w:val="57"/>
        </w:numPr>
        <w:spacing w:after="120"/>
        <w:ind w:left="284" w:hanging="284"/>
        <w:contextualSpacing w:val="0"/>
        <w:rPr>
          <w:rFonts w:ascii="Arial" w:hAnsi="Arial" w:cs="Arial"/>
          <w:b/>
        </w:rPr>
      </w:pPr>
      <w:r w:rsidRPr="00C56512">
        <w:rPr>
          <w:rFonts w:ascii="Arial" w:hAnsi="Arial" w:cs="Arial"/>
          <w:b/>
        </w:rPr>
        <w:t>Zgodność z przepisami dotyczącymi funduszy UE</w:t>
      </w:r>
    </w:p>
    <w:p w14:paraId="6E5656BB" w14:textId="31AFAE2A" w:rsidR="0055618B" w:rsidRPr="00C56512" w:rsidRDefault="0055618B" w:rsidP="0055618B">
      <w:pPr>
        <w:suppressAutoHyphens/>
        <w:autoSpaceDN w:val="0"/>
        <w:spacing w:before="60" w:after="60" w:line="276" w:lineRule="auto"/>
        <w:textAlignment w:val="baseline"/>
        <w:rPr>
          <w:rFonts w:ascii="Arial" w:hAnsi="Arial" w:cs="Arial"/>
          <w:bCs/>
          <w:kern w:val="3"/>
          <w:sz w:val="22"/>
          <w:szCs w:val="22"/>
          <w:lang w:bidi="hi-IN"/>
        </w:rPr>
      </w:pPr>
      <w:r w:rsidRPr="00C56512">
        <w:rPr>
          <w:rFonts w:ascii="Arial" w:hAnsi="Arial" w:cs="Arial"/>
          <w:bCs/>
          <w:kern w:val="3"/>
          <w:sz w:val="22"/>
          <w:szCs w:val="22"/>
          <w:lang w:bidi="hi-IN"/>
        </w:rPr>
        <w:t>W ramach kryterium weryfikacji podlega czy projekt jest zgodny z przepisami dotyczącymi funduszy europejskich, m.in. czy projekt jest zgodny</w:t>
      </w:r>
      <w:r w:rsidR="00EC5832">
        <w:rPr>
          <w:rFonts w:ascii="Arial" w:hAnsi="Arial" w:cs="Arial"/>
          <w:bCs/>
          <w:kern w:val="3"/>
          <w:sz w:val="22"/>
          <w:szCs w:val="22"/>
          <w:lang w:bidi="hi-IN"/>
        </w:rPr>
        <w:t xml:space="preserve"> z </w:t>
      </w:r>
      <w:r w:rsidRPr="00C56512">
        <w:rPr>
          <w:rFonts w:ascii="Arial" w:hAnsi="Arial" w:cs="Arial"/>
          <w:bCs/>
          <w:kern w:val="3"/>
          <w:sz w:val="22"/>
          <w:szCs w:val="22"/>
          <w:lang w:bidi="hi-IN"/>
        </w:rPr>
        <w:t>Rozporządzeniem Parlamentu Europejskiego i Rady (UE) nr 2021/1060 z dn. 24 czerwca 2021 r. (rozporządzenie ogólne) oraz Rozporządzaniem PE i Rady (UE) nr 2021/1058 z dnia 24 czerwca 2021 r. w sprawie Europejskiego Funduszu Rozwoju Regionalnego i Funduszu Spójności.</w:t>
      </w:r>
    </w:p>
    <w:p w14:paraId="014A409E" w14:textId="3BB95D7F" w:rsidR="0055618B" w:rsidRPr="00C56512" w:rsidRDefault="0055618B" w:rsidP="0055618B">
      <w:pPr>
        <w:suppressAutoHyphens/>
        <w:autoSpaceDN w:val="0"/>
        <w:spacing w:before="60" w:after="60" w:line="276" w:lineRule="auto"/>
        <w:textAlignment w:val="baseline"/>
        <w:rPr>
          <w:rFonts w:ascii="Arial" w:hAnsi="Arial" w:cs="Arial"/>
          <w:bCs/>
          <w:kern w:val="3"/>
          <w:sz w:val="22"/>
          <w:szCs w:val="22"/>
          <w:lang w:bidi="hi-IN"/>
        </w:rPr>
      </w:pPr>
      <w:r w:rsidRPr="00C56512">
        <w:rPr>
          <w:rFonts w:ascii="Arial" w:hAnsi="Arial" w:cs="Arial"/>
          <w:bCs/>
          <w:kern w:val="3"/>
          <w:sz w:val="22"/>
          <w:szCs w:val="22"/>
          <w:lang w:bidi="hi-IN"/>
        </w:rPr>
        <w:t>Weryfikacji podlega między innymi czy:</w:t>
      </w:r>
    </w:p>
    <w:p w14:paraId="189DAA78" w14:textId="77777777" w:rsidR="0055618B" w:rsidRPr="00C56512" w:rsidRDefault="0055618B" w:rsidP="004928F9">
      <w:pPr>
        <w:numPr>
          <w:ilvl w:val="0"/>
          <w:numId w:val="60"/>
        </w:numPr>
        <w:autoSpaceDE w:val="0"/>
        <w:autoSpaceDN w:val="0"/>
        <w:adjustRightInd w:val="0"/>
        <w:spacing w:before="60" w:after="60" w:line="276" w:lineRule="auto"/>
        <w:rPr>
          <w:rFonts w:ascii="Arial" w:eastAsiaTheme="minorHAnsi" w:hAnsi="Arial" w:cs="Arial"/>
          <w:sz w:val="22"/>
          <w:szCs w:val="22"/>
          <w:lang w:eastAsia="en-US"/>
        </w:rPr>
      </w:pPr>
      <w:r w:rsidRPr="00C56512">
        <w:rPr>
          <w:rFonts w:ascii="Arial" w:eastAsiaTheme="minorHAnsi" w:hAnsi="Arial" w:cs="Arial"/>
          <w:sz w:val="22"/>
          <w:szCs w:val="22"/>
          <w:lang w:eastAsia="en-US"/>
        </w:rPr>
        <w:t>projekt jest zgodny z przepisami art. 63 ust. 6 rozporządzenia ogólnego, zgodnie z którym projekt nie może zostać wybrany do wsparcia z</w:t>
      </w:r>
      <w:r>
        <w:rPr>
          <w:rFonts w:ascii="Arial" w:eastAsiaTheme="minorHAnsi" w:hAnsi="Arial" w:cs="Arial"/>
          <w:sz w:val="22"/>
          <w:szCs w:val="22"/>
          <w:lang w:eastAsia="en-US"/>
        </w:rPr>
        <w:t xml:space="preserve"> </w:t>
      </w:r>
      <w:r w:rsidRPr="00C56512">
        <w:rPr>
          <w:rFonts w:ascii="Arial" w:eastAsiaTheme="minorHAnsi" w:hAnsi="Arial" w:cs="Arial"/>
          <w:sz w:val="22"/>
          <w:szCs w:val="22"/>
          <w:lang w:eastAsia="en-US"/>
        </w:rPr>
        <w:t>Funduszy, jeśli został fizycznie ukończony lub w pełni wdrożony przed przedłożeniem wniosku o dofinansowanie w ramach programu niezależnie od tego, czy dokonano wszystkich powiązanych płatności,</w:t>
      </w:r>
    </w:p>
    <w:p w14:paraId="73A1727E" w14:textId="1F6B545D" w:rsidR="0055618B" w:rsidRPr="00C56512" w:rsidRDefault="0055618B" w:rsidP="004928F9">
      <w:pPr>
        <w:numPr>
          <w:ilvl w:val="0"/>
          <w:numId w:val="60"/>
        </w:numPr>
        <w:autoSpaceDE w:val="0"/>
        <w:autoSpaceDN w:val="0"/>
        <w:adjustRightInd w:val="0"/>
        <w:spacing w:before="60" w:after="60" w:line="276" w:lineRule="auto"/>
        <w:rPr>
          <w:rFonts w:ascii="Arial" w:eastAsiaTheme="minorHAnsi" w:hAnsi="Arial" w:cs="Arial"/>
          <w:sz w:val="22"/>
          <w:szCs w:val="22"/>
          <w:lang w:eastAsia="en-US"/>
        </w:rPr>
      </w:pPr>
      <w:r w:rsidRPr="00C56512">
        <w:rPr>
          <w:rFonts w:ascii="Arial" w:eastAsiaTheme="minorHAnsi" w:hAnsi="Arial" w:cs="Arial"/>
          <w:sz w:val="22"/>
          <w:szCs w:val="22"/>
          <w:lang w:eastAsia="en-US"/>
        </w:rPr>
        <w:t>projekt jest zgodny z</w:t>
      </w:r>
      <w:r w:rsidR="0050389F">
        <w:rPr>
          <w:rFonts w:ascii="Arial" w:eastAsiaTheme="minorHAnsi" w:hAnsi="Arial" w:cs="Arial"/>
          <w:sz w:val="22"/>
          <w:szCs w:val="22"/>
          <w:lang w:eastAsia="en-US"/>
        </w:rPr>
        <w:t xml:space="preserve"> </w:t>
      </w:r>
      <w:r w:rsidRPr="00C56512">
        <w:rPr>
          <w:rFonts w:ascii="Arial" w:eastAsiaTheme="minorHAnsi" w:hAnsi="Arial" w:cs="Arial"/>
          <w:sz w:val="22"/>
          <w:szCs w:val="22"/>
          <w:lang w:eastAsia="en-US"/>
        </w:rPr>
        <w:t>właściwymi przepisami prawa unijnego i krajowego, w</w:t>
      </w:r>
      <w:r>
        <w:rPr>
          <w:rFonts w:ascii="Arial" w:eastAsiaTheme="minorHAnsi" w:hAnsi="Arial" w:cs="Arial"/>
          <w:sz w:val="22"/>
          <w:szCs w:val="22"/>
          <w:lang w:eastAsia="en-US"/>
        </w:rPr>
        <w:t xml:space="preserve"> </w:t>
      </w:r>
      <w:r w:rsidRPr="00C56512">
        <w:rPr>
          <w:rFonts w:ascii="Arial" w:eastAsiaTheme="minorHAnsi" w:hAnsi="Arial" w:cs="Arial"/>
          <w:sz w:val="22"/>
          <w:szCs w:val="22"/>
          <w:lang w:eastAsia="en-US"/>
        </w:rPr>
        <w:t>tym dot. zamówień publicznych, jeśli realizacja projektu rozpoczęła się przed dniem złożenia wniosku o</w:t>
      </w:r>
      <w:r>
        <w:rPr>
          <w:rFonts w:ascii="Arial" w:eastAsiaTheme="minorHAnsi" w:hAnsi="Arial" w:cs="Arial"/>
          <w:sz w:val="22"/>
          <w:szCs w:val="22"/>
          <w:lang w:eastAsia="en-US"/>
        </w:rPr>
        <w:t xml:space="preserve"> </w:t>
      </w:r>
      <w:r w:rsidRPr="00C56512">
        <w:rPr>
          <w:rFonts w:ascii="Arial" w:eastAsiaTheme="minorHAnsi" w:hAnsi="Arial" w:cs="Arial"/>
          <w:sz w:val="22"/>
          <w:szCs w:val="22"/>
          <w:lang w:eastAsia="en-US"/>
        </w:rPr>
        <w:t>dofinansowanie – art. 73 ust. 2 lit. f) Rozporządzenia (UE) nr 2021/1060 z</w:t>
      </w:r>
      <w:r>
        <w:rPr>
          <w:rFonts w:ascii="Arial" w:eastAsiaTheme="minorHAnsi" w:hAnsi="Arial" w:cs="Arial"/>
          <w:sz w:val="22"/>
          <w:szCs w:val="22"/>
          <w:lang w:eastAsia="en-US"/>
        </w:rPr>
        <w:t xml:space="preserve"> </w:t>
      </w:r>
      <w:r w:rsidRPr="00C56512">
        <w:rPr>
          <w:rFonts w:ascii="Arial" w:eastAsiaTheme="minorHAnsi" w:hAnsi="Arial" w:cs="Arial"/>
          <w:sz w:val="22"/>
          <w:szCs w:val="22"/>
          <w:lang w:eastAsia="en-US"/>
        </w:rPr>
        <w:t>dnia 24 czerwca 2021 r.,</w:t>
      </w:r>
    </w:p>
    <w:p w14:paraId="13B23A42" w14:textId="7FDC9D5D" w:rsidR="0055618B" w:rsidRPr="00C56512" w:rsidRDefault="0055618B" w:rsidP="004928F9">
      <w:pPr>
        <w:numPr>
          <w:ilvl w:val="0"/>
          <w:numId w:val="58"/>
        </w:numPr>
        <w:suppressAutoHyphens/>
        <w:autoSpaceDN w:val="0"/>
        <w:spacing w:before="60" w:after="60" w:line="276" w:lineRule="auto"/>
        <w:textAlignment w:val="baseline"/>
        <w:rPr>
          <w:rFonts w:ascii="Arial" w:eastAsia="SimSun" w:hAnsi="Arial" w:cs="Arial"/>
          <w:kern w:val="3"/>
          <w:sz w:val="22"/>
          <w:szCs w:val="22"/>
          <w:lang w:eastAsia="zh-CN" w:bidi="hi-IN"/>
        </w:rPr>
      </w:pPr>
      <w:r w:rsidRPr="00C56512">
        <w:rPr>
          <w:rFonts w:ascii="Arial" w:eastAsia="SimSun" w:hAnsi="Arial" w:cs="Arial"/>
          <w:kern w:val="3"/>
          <w:sz w:val="22"/>
          <w:szCs w:val="22"/>
          <w:lang w:eastAsia="zh-CN" w:bidi="hi-IN"/>
        </w:rPr>
        <w:t>projekt nie dotyczy przedsięwzięć będących częścią operacji, które zostały objęte albo powinny były zostać objęte procedurą odzyskiwania zgodnie z art. 65 i 66 Rozporządzenia (UE) nr 2021/1060 z</w:t>
      </w:r>
      <w:r w:rsidR="0050389F">
        <w:rPr>
          <w:rFonts w:ascii="Arial" w:eastAsia="SimSun" w:hAnsi="Arial" w:cs="Arial"/>
          <w:kern w:val="3"/>
          <w:sz w:val="22"/>
          <w:szCs w:val="22"/>
          <w:lang w:eastAsia="zh-CN" w:bidi="hi-IN"/>
        </w:rPr>
        <w:t xml:space="preserve"> </w:t>
      </w:r>
      <w:r w:rsidRPr="00C56512">
        <w:rPr>
          <w:rFonts w:ascii="Arial" w:eastAsia="SimSun" w:hAnsi="Arial" w:cs="Arial"/>
          <w:kern w:val="3"/>
          <w:sz w:val="22"/>
          <w:szCs w:val="22"/>
          <w:lang w:eastAsia="zh-CN" w:bidi="hi-IN"/>
        </w:rPr>
        <w:t>dnia 24 czerwca 2021 r. w następstwie przeniesienia działalności produkcyjnej poza obszar objęty programem.</w:t>
      </w:r>
    </w:p>
    <w:p w14:paraId="3771B631" w14:textId="1E651816" w:rsidR="0055618B" w:rsidRPr="00C56512" w:rsidRDefault="0055618B" w:rsidP="0055618B">
      <w:pPr>
        <w:spacing w:line="276" w:lineRule="auto"/>
        <w:rPr>
          <w:rFonts w:ascii="Arial" w:hAnsi="Arial" w:cs="Arial"/>
          <w:b/>
        </w:rPr>
      </w:pPr>
      <w:r w:rsidRPr="00C56512">
        <w:rPr>
          <w:rFonts w:ascii="Arial" w:eastAsiaTheme="minorHAnsi" w:hAnsi="Arial" w:cs="Arial"/>
          <w:sz w:val="22"/>
          <w:szCs w:val="22"/>
          <w:lang w:eastAsia="en-US"/>
        </w:rPr>
        <w:t>Weryfikacja wstępna– pogłębiona analiza dokonywana jest na etapie oceny merytorycznej.</w:t>
      </w:r>
    </w:p>
    <w:p w14:paraId="206742D4" w14:textId="77777777" w:rsidR="0055618B" w:rsidRDefault="0055618B" w:rsidP="0055618B">
      <w:pPr>
        <w:spacing w:line="276" w:lineRule="auto"/>
        <w:rPr>
          <w:rFonts w:ascii="Arial" w:hAnsi="Arial" w:cs="Arial"/>
          <w:sz w:val="22"/>
          <w:szCs w:val="22"/>
        </w:rPr>
      </w:pPr>
    </w:p>
    <w:p w14:paraId="347B8E5E"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03116D57" w14:textId="77777777" w:rsidR="0055618B" w:rsidRPr="007E3074" w:rsidRDefault="0055618B" w:rsidP="0055618B">
      <w:pPr>
        <w:spacing w:line="276" w:lineRule="auto"/>
        <w:rPr>
          <w:rFonts w:ascii="Arial" w:hAnsi="Arial" w:cs="Arial"/>
          <w:bCs/>
        </w:rPr>
      </w:pPr>
    </w:p>
    <w:p w14:paraId="4E9C5721"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5EC7737E" w14:textId="77777777" w:rsidR="0055618B" w:rsidRDefault="0055618B" w:rsidP="0055618B">
      <w:pPr>
        <w:spacing w:line="276" w:lineRule="auto"/>
        <w:rPr>
          <w:rFonts w:ascii="Arial" w:hAnsi="Arial" w:cs="Arial"/>
          <w:sz w:val="22"/>
          <w:szCs w:val="22"/>
        </w:rPr>
      </w:pPr>
    </w:p>
    <w:p w14:paraId="2A192195" w14:textId="06B26DE6" w:rsidR="004221E2" w:rsidRPr="004221E2" w:rsidRDefault="0055618B" w:rsidP="00661AF1">
      <w:pPr>
        <w:pStyle w:val="Akapitzlist"/>
        <w:numPr>
          <w:ilvl w:val="0"/>
          <w:numId w:val="57"/>
        </w:numPr>
        <w:spacing w:after="120"/>
        <w:ind w:left="284" w:hanging="284"/>
        <w:contextualSpacing w:val="0"/>
        <w:rPr>
          <w:rFonts w:ascii="Arial" w:hAnsi="Arial" w:cs="Arial"/>
          <w:b/>
          <w:sz w:val="22"/>
          <w:szCs w:val="22"/>
        </w:rPr>
      </w:pPr>
      <w:r w:rsidRPr="007E3074">
        <w:rPr>
          <w:rFonts w:ascii="Arial" w:hAnsi="Arial" w:cs="Arial"/>
          <w:b/>
        </w:rPr>
        <w:t>Okres realizacji projektu</w:t>
      </w:r>
    </w:p>
    <w:p w14:paraId="23692D26" w14:textId="75098693" w:rsidR="0055618B" w:rsidRPr="004221E2" w:rsidRDefault="0055618B" w:rsidP="004221E2">
      <w:pPr>
        <w:pStyle w:val="Akapitzlist"/>
        <w:spacing w:line="276" w:lineRule="auto"/>
        <w:ind w:left="0"/>
        <w:contextualSpacing w:val="0"/>
        <w:rPr>
          <w:rFonts w:ascii="Arial" w:hAnsi="Arial" w:cs="Arial"/>
          <w:b/>
          <w:sz w:val="22"/>
          <w:szCs w:val="22"/>
        </w:rPr>
      </w:pPr>
      <w:r w:rsidRPr="004221E2">
        <w:rPr>
          <w:rFonts w:ascii="Arial" w:hAnsi="Arial" w:cs="Arial"/>
          <w:sz w:val="22"/>
          <w:szCs w:val="22"/>
        </w:rPr>
        <w:t xml:space="preserve">W ramach kryterium weryfikowane jest, czy planowany okres realizacji projektu (termin rozpoczęcia i zakończenia) jest zgodny z wymaganiami określonymi w regulaminie </w:t>
      </w:r>
      <w:r w:rsidRPr="004221E2">
        <w:rPr>
          <w:rFonts w:ascii="Arial" w:hAnsi="Arial" w:cs="Arial"/>
          <w:kern w:val="3"/>
          <w:sz w:val="22"/>
          <w:szCs w:val="22"/>
          <w:lang w:bidi="hi-IN"/>
        </w:rPr>
        <w:t>wyboru projektów</w:t>
      </w:r>
      <w:r w:rsidRPr="004221E2">
        <w:rPr>
          <w:rFonts w:ascii="Arial" w:hAnsi="Arial" w:cs="Arial"/>
          <w:sz w:val="22"/>
          <w:szCs w:val="22"/>
        </w:rPr>
        <w:t>. Po wyborze do dofinansowania, w uzasadnionych przypadkach IZ może wyrazić zgodę na zmianę okresu realizacji projektu</w:t>
      </w:r>
      <w:r w:rsidR="00C53411" w:rsidRPr="004221E2">
        <w:rPr>
          <w:rFonts w:ascii="Arial" w:hAnsi="Arial" w:cs="Arial"/>
          <w:sz w:val="22"/>
          <w:szCs w:val="22"/>
        </w:rPr>
        <w:t>.</w:t>
      </w:r>
    </w:p>
    <w:p w14:paraId="14F5CC72" w14:textId="77777777" w:rsidR="0055618B" w:rsidRDefault="0055618B" w:rsidP="004221E2">
      <w:pPr>
        <w:pStyle w:val="Akapitzlist"/>
        <w:spacing w:line="276" w:lineRule="auto"/>
        <w:ind w:left="0"/>
        <w:rPr>
          <w:rFonts w:ascii="Arial" w:hAnsi="Arial" w:cs="Arial"/>
          <w:sz w:val="22"/>
          <w:szCs w:val="22"/>
        </w:rPr>
      </w:pPr>
    </w:p>
    <w:p w14:paraId="34B0E963" w14:textId="77777777" w:rsidR="0055618B" w:rsidRPr="00C56512" w:rsidRDefault="0055618B" w:rsidP="004221E2">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01F648BF" w14:textId="77777777" w:rsidR="0055618B" w:rsidRPr="00C56512" w:rsidRDefault="0055618B" w:rsidP="0055618B">
      <w:pPr>
        <w:spacing w:line="276" w:lineRule="auto"/>
        <w:rPr>
          <w:rFonts w:ascii="Arial" w:hAnsi="Arial" w:cs="Arial"/>
          <w:bCs/>
          <w:sz w:val="22"/>
          <w:szCs w:val="22"/>
        </w:rPr>
      </w:pPr>
    </w:p>
    <w:p w14:paraId="60516954" w14:textId="77777777" w:rsidR="0055618B" w:rsidRDefault="0055618B" w:rsidP="0055618B">
      <w:pPr>
        <w:spacing w:line="276" w:lineRule="auto"/>
        <w:rPr>
          <w:rFonts w:ascii="Arial" w:hAnsi="Arial" w:cs="Arial"/>
          <w:sz w:val="22"/>
          <w:szCs w:val="22"/>
        </w:rPr>
      </w:pPr>
      <w:r w:rsidRPr="00C56512">
        <w:rPr>
          <w:rFonts w:ascii="Arial" w:hAnsi="Arial" w:cs="Arial"/>
          <w:b/>
          <w:bCs/>
          <w:sz w:val="22"/>
          <w:szCs w:val="22"/>
        </w:rPr>
        <w:t>Zasady oceny</w:t>
      </w:r>
      <w:r w:rsidRPr="00C56512">
        <w:rPr>
          <w:rFonts w:ascii="Arial" w:hAnsi="Arial" w:cs="Arial"/>
          <w:sz w:val="22"/>
          <w:szCs w:val="22"/>
        </w:rPr>
        <w:t>: Kryterium otrzyma ocenę „TAK”, jeśli zostaną spełnione wymagania wskazane w jego opisie.</w:t>
      </w:r>
    </w:p>
    <w:p w14:paraId="2E42A039" w14:textId="77777777" w:rsidR="0055618B" w:rsidRDefault="0055618B" w:rsidP="0055618B">
      <w:pPr>
        <w:pStyle w:val="Akapitzlist"/>
        <w:spacing w:line="276" w:lineRule="auto"/>
        <w:ind w:left="0"/>
        <w:rPr>
          <w:rFonts w:ascii="Arial" w:hAnsi="Arial" w:cs="Arial"/>
          <w:sz w:val="22"/>
          <w:szCs w:val="22"/>
        </w:rPr>
      </w:pPr>
    </w:p>
    <w:p w14:paraId="4D0979FB" w14:textId="77777777" w:rsidR="0055618B" w:rsidRPr="007E3074" w:rsidRDefault="0055618B" w:rsidP="00661AF1">
      <w:pPr>
        <w:pStyle w:val="Akapitzlist"/>
        <w:numPr>
          <w:ilvl w:val="0"/>
          <w:numId w:val="57"/>
        </w:numPr>
        <w:spacing w:after="120"/>
        <w:ind w:left="284" w:hanging="284"/>
        <w:contextualSpacing w:val="0"/>
        <w:rPr>
          <w:rFonts w:ascii="Arial" w:hAnsi="Arial" w:cs="Arial"/>
          <w:b/>
          <w:sz w:val="22"/>
          <w:szCs w:val="22"/>
        </w:rPr>
      </w:pPr>
      <w:r w:rsidRPr="007E3074">
        <w:rPr>
          <w:rFonts w:ascii="Arial" w:hAnsi="Arial" w:cs="Arial"/>
          <w:b/>
        </w:rPr>
        <w:t>Kwalifikowalność wydatków</w:t>
      </w:r>
    </w:p>
    <w:p w14:paraId="7F9972C3" w14:textId="0025C24E" w:rsidR="0055618B" w:rsidRPr="007E3074" w:rsidRDefault="0055618B" w:rsidP="0055618B">
      <w:pPr>
        <w:spacing w:line="276" w:lineRule="auto"/>
        <w:rPr>
          <w:rFonts w:ascii="Arial" w:hAnsi="Arial" w:cs="Arial"/>
          <w:sz w:val="22"/>
          <w:szCs w:val="22"/>
        </w:rPr>
      </w:pPr>
      <w:r w:rsidRPr="007E3074">
        <w:rPr>
          <w:rFonts w:ascii="Arial" w:hAnsi="Arial" w:cs="Arial"/>
          <w:sz w:val="22"/>
          <w:szCs w:val="22"/>
        </w:rPr>
        <w:t xml:space="preserve">W ramach kryterium dokonywana jest wstępna weryfikacja wydatków zgłoszonych do dofinansowania przez wnioskodawcę, tj. 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2021-2027, dokumentem programowym </w:t>
      </w:r>
      <w:r w:rsidR="00E2701B" w:rsidRPr="00E2701B">
        <w:rPr>
          <w:rFonts w:ascii="Arial" w:hAnsi="Arial" w:cs="Arial"/>
          <w:sz w:val="22"/>
          <w:szCs w:val="22"/>
        </w:rPr>
        <w:t xml:space="preserve">obejmującym katalogi wydatków kwalifikowalnych i niekwalifikowalnych w ramach poszczególnych </w:t>
      </w:r>
      <w:r w:rsidR="001D2366" w:rsidRPr="00E2701B">
        <w:rPr>
          <w:rFonts w:ascii="Arial" w:hAnsi="Arial" w:cs="Arial"/>
          <w:sz w:val="22"/>
          <w:szCs w:val="22"/>
        </w:rPr>
        <w:t>priorytet</w:t>
      </w:r>
      <w:r w:rsidR="001D2366">
        <w:rPr>
          <w:rFonts w:ascii="Arial" w:hAnsi="Arial" w:cs="Arial"/>
          <w:sz w:val="22"/>
          <w:szCs w:val="22"/>
        </w:rPr>
        <w:t>ów</w:t>
      </w:r>
      <w:r w:rsidR="001D2366" w:rsidRPr="00E2701B">
        <w:rPr>
          <w:rFonts w:ascii="Arial" w:hAnsi="Arial" w:cs="Arial"/>
          <w:sz w:val="22"/>
          <w:szCs w:val="22"/>
        </w:rPr>
        <w:t xml:space="preserve"> </w:t>
      </w:r>
      <w:r w:rsidR="00E2701B" w:rsidRPr="00E2701B">
        <w:rPr>
          <w:rFonts w:ascii="Arial" w:hAnsi="Arial" w:cs="Arial"/>
          <w:sz w:val="22"/>
          <w:szCs w:val="22"/>
        </w:rPr>
        <w:t>oraz działań</w:t>
      </w:r>
      <w:r w:rsidR="00E2701B">
        <w:rPr>
          <w:rFonts w:ascii="Arial" w:hAnsi="Arial" w:cs="Arial"/>
          <w:sz w:val="22"/>
          <w:szCs w:val="22"/>
        </w:rPr>
        <w:t xml:space="preserve"> </w:t>
      </w:r>
      <w:r w:rsidRPr="007E3074">
        <w:rPr>
          <w:rFonts w:ascii="Arial" w:hAnsi="Arial" w:cs="Arial"/>
          <w:sz w:val="22"/>
          <w:szCs w:val="22"/>
        </w:rPr>
        <w:t xml:space="preserve">oraz regulaminem </w:t>
      </w:r>
      <w:r w:rsidRPr="00E2701B">
        <w:rPr>
          <w:rFonts w:ascii="Arial" w:hAnsi="Arial" w:cs="Arial"/>
          <w:sz w:val="22"/>
          <w:szCs w:val="22"/>
        </w:rPr>
        <w:t>wyboru projektów</w:t>
      </w:r>
      <w:r w:rsidRPr="007E3074">
        <w:rPr>
          <w:rFonts w:ascii="Arial" w:hAnsi="Arial" w:cs="Arial"/>
          <w:sz w:val="22"/>
          <w:szCs w:val="22"/>
        </w:rPr>
        <w:t xml:space="preserve">, a także rozporządzeniami dot. pomocy publicznej/pomocy de </w:t>
      </w:r>
      <w:proofErr w:type="spellStart"/>
      <w:r w:rsidRPr="007E3074">
        <w:rPr>
          <w:rFonts w:ascii="Arial" w:hAnsi="Arial" w:cs="Arial"/>
          <w:sz w:val="22"/>
          <w:szCs w:val="22"/>
        </w:rPr>
        <w:t>minimis</w:t>
      </w:r>
      <w:proofErr w:type="spellEnd"/>
      <w:r w:rsidRPr="007E3074">
        <w:rPr>
          <w:rFonts w:ascii="Arial" w:hAnsi="Arial" w:cs="Arial"/>
          <w:sz w:val="22"/>
          <w:szCs w:val="22"/>
        </w:rPr>
        <w:t>.</w:t>
      </w:r>
    </w:p>
    <w:p w14:paraId="3CD4A836" w14:textId="77777777" w:rsidR="0055618B" w:rsidRPr="007E3074" w:rsidRDefault="0055618B" w:rsidP="0055618B">
      <w:pPr>
        <w:spacing w:line="276" w:lineRule="auto"/>
        <w:rPr>
          <w:rFonts w:ascii="Arial" w:hAnsi="Arial" w:cs="Arial"/>
          <w:sz w:val="22"/>
          <w:szCs w:val="22"/>
          <w:u w:val="single"/>
        </w:rPr>
      </w:pPr>
      <w:r w:rsidRPr="007E3074">
        <w:rPr>
          <w:rFonts w:ascii="Arial" w:hAnsi="Arial" w:cs="Arial"/>
          <w:sz w:val="22"/>
          <w:szCs w:val="22"/>
          <w:u w:val="single"/>
        </w:rPr>
        <w:t>Ponadto weryfikowane jest czy:</w:t>
      </w:r>
    </w:p>
    <w:p w14:paraId="454605BF" w14:textId="77777777" w:rsidR="0055618B" w:rsidRDefault="0055618B" w:rsidP="0055618B">
      <w:pPr>
        <w:pStyle w:val="Akapitzlist"/>
        <w:spacing w:line="276" w:lineRule="auto"/>
        <w:ind w:left="0"/>
        <w:rPr>
          <w:rFonts w:ascii="Arial" w:hAnsi="Arial" w:cs="Arial"/>
          <w:sz w:val="22"/>
          <w:szCs w:val="22"/>
        </w:rPr>
      </w:pPr>
      <w:r w:rsidRPr="007E3074">
        <w:rPr>
          <w:rFonts w:ascii="Arial" w:hAnsi="Arial" w:cs="Arial"/>
          <w:sz w:val="22"/>
          <w:szCs w:val="22"/>
        </w:rPr>
        <w:t>wnioskodawca nie dodał wydatku kwalifikowanego nieprzewidzianego w pierwotnie złożonej dokumentacji projektu</w:t>
      </w:r>
      <w:r>
        <w:rPr>
          <w:rFonts w:ascii="Arial" w:hAnsi="Arial" w:cs="Arial"/>
          <w:sz w:val="22"/>
          <w:szCs w:val="22"/>
        </w:rPr>
        <w:t>.</w:t>
      </w:r>
    </w:p>
    <w:p w14:paraId="2A5739F8" w14:textId="77777777" w:rsidR="0055618B" w:rsidRDefault="0055618B" w:rsidP="0055618B">
      <w:pPr>
        <w:pStyle w:val="Akapitzlist"/>
        <w:spacing w:line="276" w:lineRule="auto"/>
        <w:ind w:left="0"/>
        <w:rPr>
          <w:rFonts w:ascii="Arial" w:hAnsi="Arial" w:cs="Arial"/>
          <w:sz w:val="22"/>
          <w:szCs w:val="22"/>
        </w:rPr>
      </w:pPr>
    </w:p>
    <w:p w14:paraId="6F57A0CE"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0FC0E424" w14:textId="77777777" w:rsidR="0055618B" w:rsidRPr="00C56512" w:rsidRDefault="0055618B" w:rsidP="0055618B">
      <w:pPr>
        <w:spacing w:line="276" w:lineRule="auto"/>
        <w:rPr>
          <w:rFonts w:ascii="Arial" w:hAnsi="Arial" w:cs="Arial"/>
          <w:bCs/>
          <w:sz w:val="22"/>
          <w:szCs w:val="22"/>
        </w:rPr>
      </w:pPr>
    </w:p>
    <w:p w14:paraId="75FD02BB"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065EAEFB" w14:textId="77777777" w:rsidR="0055618B" w:rsidRDefault="0055618B" w:rsidP="0055618B">
      <w:pPr>
        <w:spacing w:line="276" w:lineRule="auto"/>
        <w:rPr>
          <w:rFonts w:ascii="Arial" w:hAnsi="Arial" w:cs="Arial"/>
          <w:sz w:val="22"/>
          <w:szCs w:val="22"/>
        </w:rPr>
      </w:pPr>
    </w:p>
    <w:p w14:paraId="796B8E26" w14:textId="77777777" w:rsidR="0055618B" w:rsidRPr="007E3074" w:rsidRDefault="0055618B" w:rsidP="00661AF1">
      <w:pPr>
        <w:pStyle w:val="Akapitzlist"/>
        <w:numPr>
          <w:ilvl w:val="0"/>
          <w:numId w:val="57"/>
        </w:numPr>
        <w:spacing w:after="120"/>
        <w:ind w:left="284" w:hanging="284"/>
        <w:contextualSpacing w:val="0"/>
        <w:rPr>
          <w:rFonts w:ascii="Arial" w:hAnsi="Arial" w:cs="Arial"/>
          <w:b/>
          <w:sz w:val="22"/>
          <w:szCs w:val="22"/>
        </w:rPr>
      </w:pPr>
      <w:r w:rsidRPr="007E3074">
        <w:rPr>
          <w:rFonts w:ascii="Arial" w:hAnsi="Arial" w:cs="Arial"/>
          <w:b/>
        </w:rPr>
        <w:t>Prawidłowość sporządzenia wniosku</w:t>
      </w:r>
    </w:p>
    <w:p w14:paraId="2E394623" w14:textId="77777777" w:rsidR="0055618B" w:rsidRPr="0044105E" w:rsidRDefault="0055618B" w:rsidP="0055618B">
      <w:pPr>
        <w:pStyle w:val="Standard"/>
        <w:spacing w:before="60" w:after="60" w:line="276" w:lineRule="auto"/>
        <w:rPr>
          <w:rFonts w:ascii="Arial" w:hAnsi="Arial" w:cs="Arial"/>
          <w:sz w:val="22"/>
          <w:szCs w:val="22"/>
        </w:rPr>
      </w:pPr>
      <w:r w:rsidRPr="0044105E">
        <w:rPr>
          <w:rFonts w:ascii="Arial" w:eastAsia="Times New Roman" w:hAnsi="Arial" w:cs="Arial"/>
          <w:sz w:val="22"/>
          <w:szCs w:val="22"/>
          <w:lang w:eastAsia="pl-PL"/>
        </w:rPr>
        <w:t>Przez to kryterium należy rozumieć, iż:</w:t>
      </w:r>
    </w:p>
    <w:p w14:paraId="664469C8" w14:textId="77777777" w:rsidR="0055618B" w:rsidRPr="001F4D11" w:rsidRDefault="0055618B" w:rsidP="004928F9">
      <w:pPr>
        <w:numPr>
          <w:ilvl w:val="0"/>
          <w:numId w:val="60"/>
        </w:numPr>
        <w:autoSpaceDE w:val="0"/>
        <w:autoSpaceDN w:val="0"/>
        <w:adjustRightInd w:val="0"/>
        <w:spacing w:before="60" w:after="60" w:line="276" w:lineRule="auto"/>
        <w:rPr>
          <w:rFonts w:ascii="Arial" w:hAnsi="Arial" w:cs="Arial"/>
          <w:sz w:val="22"/>
          <w:szCs w:val="22"/>
        </w:rPr>
      </w:pPr>
      <w:r w:rsidRPr="001F4D11">
        <w:rPr>
          <w:rStyle w:val="markedcontent"/>
          <w:rFonts w:ascii="Arial" w:eastAsiaTheme="majorEastAsia" w:hAnsi="Arial" w:cs="Arial"/>
          <w:sz w:val="22"/>
          <w:szCs w:val="22"/>
        </w:rPr>
        <w:t>wszystkie</w:t>
      </w:r>
      <w:r w:rsidRPr="001F4D11">
        <w:rPr>
          <w:rFonts w:ascii="Arial" w:hAnsi="Arial" w:cs="Arial"/>
          <w:sz w:val="22"/>
          <w:szCs w:val="22"/>
        </w:rPr>
        <w:t xml:space="preserve"> wymagane pola wniosku są wypełnione prawidłowo, zgodnie z instrukcją wypełniania wniosku oraz regulaminem wyboru projektów, </w:t>
      </w:r>
    </w:p>
    <w:p w14:paraId="699AF8EB" w14:textId="77777777" w:rsidR="0055618B" w:rsidRPr="001F4D11" w:rsidRDefault="0055618B" w:rsidP="004928F9">
      <w:pPr>
        <w:numPr>
          <w:ilvl w:val="0"/>
          <w:numId w:val="60"/>
        </w:numPr>
        <w:autoSpaceDE w:val="0"/>
        <w:autoSpaceDN w:val="0"/>
        <w:adjustRightInd w:val="0"/>
        <w:spacing w:before="60" w:after="60" w:line="276" w:lineRule="auto"/>
        <w:rPr>
          <w:rFonts w:ascii="Arial" w:hAnsi="Arial" w:cs="Arial"/>
          <w:sz w:val="22"/>
          <w:szCs w:val="22"/>
        </w:rPr>
      </w:pPr>
      <w:r w:rsidRPr="001F4D11">
        <w:rPr>
          <w:rFonts w:ascii="Arial" w:hAnsi="Arial" w:cs="Arial"/>
          <w:sz w:val="22"/>
          <w:szCs w:val="22"/>
        </w:rPr>
        <w:t>zapisy wniosku są spójne z załącznikami.</w:t>
      </w:r>
    </w:p>
    <w:p w14:paraId="794C3259" w14:textId="77777777" w:rsidR="0055618B" w:rsidRDefault="0055618B" w:rsidP="0055618B">
      <w:pPr>
        <w:spacing w:line="276" w:lineRule="auto"/>
        <w:rPr>
          <w:rFonts w:ascii="Arial" w:hAnsi="Arial" w:cs="Arial"/>
          <w:sz w:val="22"/>
          <w:szCs w:val="22"/>
        </w:rPr>
      </w:pPr>
    </w:p>
    <w:p w14:paraId="7B347E82" w14:textId="77777777" w:rsidR="0055618B" w:rsidRPr="007E3074" w:rsidRDefault="0055618B" w:rsidP="0055618B">
      <w:pPr>
        <w:spacing w:line="276" w:lineRule="auto"/>
        <w:rPr>
          <w:rFonts w:ascii="Arial" w:hAnsi="Arial" w:cs="Arial"/>
          <w:sz w:val="22"/>
          <w:szCs w:val="22"/>
        </w:rPr>
      </w:pPr>
      <w:r w:rsidRPr="007E3074">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7E3074">
        <w:rPr>
          <w:rFonts w:ascii="Arial" w:hAnsi="Arial" w:cs="Arial"/>
          <w:sz w:val="22"/>
          <w:szCs w:val="22"/>
        </w:rPr>
        <w:t>.</w:t>
      </w:r>
    </w:p>
    <w:p w14:paraId="27E63CEF" w14:textId="77777777" w:rsidR="0055618B" w:rsidRPr="007E3074" w:rsidRDefault="0055618B" w:rsidP="0055618B">
      <w:pPr>
        <w:spacing w:line="276" w:lineRule="auto"/>
        <w:rPr>
          <w:rFonts w:ascii="Arial" w:hAnsi="Arial" w:cs="Arial"/>
          <w:bCs/>
        </w:rPr>
      </w:pPr>
    </w:p>
    <w:p w14:paraId="46BC7278" w14:textId="77777777" w:rsidR="0055618B"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468030AC" w14:textId="77777777" w:rsidR="0055618B" w:rsidRDefault="0055618B" w:rsidP="00991D99">
      <w:pPr>
        <w:autoSpaceDE w:val="0"/>
        <w:autoSpaceDN w:val="0"/>
        <w:adjustRightInd w:val="0"/>
        <w:spacing w:before="60" w:after="60" w:line="276" w:lineRule="auto"/>
        <w:rPr>
          <w:rFonts w:ascii="Arial" w:hAnsi="Arial" w:cs="Arial"/>
        </w:rPr>
      </w:pPr>
    </w:p>
    <w:p w14:paraId="3ED81079" w14:textId="77777777" w:rsidR="0055618B" w:rsidRDefault="0055618B" w:rsidP="00661AF1">
      <w:pPr>
        <w:pStyle w:val="Akapitzlist"/>
        <w:numPr>
          <w:ilvl w:val="0"/>
          <w:numId w:val="57"/>
        </w:numPr>
        <w:spacing w:after="120"/>
        <w:ind w:left="284" w:hanging="284"/>
        <w:contextualSpacing w:val="0"/>
        <w:rPr>
          <w:rFonts w:ascii="Arial" w:hAnsi="Arial" w:cs="Arial"/>
          <w:b/>
        </w:rPr>
      </w:pPr>
      <w:r w:rsidRPr="007E3074">
        <w:rPr>
          <w:rFonts w:ascii="Arial" w:hAnsi="Arial" w:cs="Arial"/>
          <w:b/>
        </w:rPr>
        <w:t>Kompletność i prawidłowość załączników do wniosku</w:t>
      </w:r>
    </w:p>
    <w:p w14:paraId="01FCD192" w14:textId="77777777" w:rsidR="0055618B" w:rsidRDefault="0055618B" w:rsidP="0055618B">
      <w:pPr>
        <w:pStyle w:val="Akapitzlist"/>
        <w:spacing w:line="276" w:lineRule="auto"/>
        <w:ind w:left="0"/>
        <w:rPr>
          <w:rFonts w:ascii="Arial" w:hAnsi="Arial" w:cs="Arial"/>
          <w:sz w:val="22"/>
          <w:szCs w:val="22"/>
        </w:rPr>
      </w:pPr>
      <w:r w:rsidRPr="007E3074">
        <w:rPr>
          <w:rFonts w:ascii="Arial" w:hAnsi="Arial" w:cs="Arial"/>
          <w:sz w:val="22"/>
          <w:szCs w:val="22"/>
        </w:rPr>
        <w:t>Przez to kryterium należy rozumieć, iż załączniki zostały poprawnie dołączone</w:t>
      </w:r>
      <w:r>
        <w:rPr>
          <w:rFonts w:ascii="Arial" w:hAnsi="Arial" w:cs="Arial"/>
          <w:sz w:val="22"/>
          <w:szCs w:val="22"/>
        </w:rPr>
        <w:t xml:space="preserve"> </w:t>
      </w:r>
      <w:r w:rsidRPr="007E3074">
        <w:rPr>
          <w:rFonts w:ascii="Arial" w:hAnsi="Arial" w:cs="Arial"/>
          <w:sz w:val="22"/>
          <w:szCs w:val="22"/>
        </w:rPr>
        <w:t>i przygotowane zgodnie z</w:t>
      </w:r>
      <w:r>
        <w:rPr>
          <w:rFonts w:ascii="Arial" w:hAnsi="Arial" w:cs="Arial"/>
          <w:sz w:val="22"/>
          <w:szCs w:val="22"/>
        </w:rPr>
        <w:t xml:space="preserve"> </w:t>
      </w:r>
      <w:r w:rsidRPr="007E3074">
        <w:rPr>
          <w:rFonts w:ascii="Arial" w:hAnsi="Arial" w:cs="Arial"/>
          <w:sz w:val="22"/>
          <w:szCs w:val="22"/>
        </w:rPr>
        <w:t>instrukcją wypełniania załączników, treścią ogłoszenia o naborze wniosków oraz regulaminem</w:t>
      </w:r>
      <w:r w:rsidRPr="00C12894">
        <w:rPr>
          <w:rFonts w:ascii="Arial" w:hAnsi="Arial" w:cs="Arial"/>
          <w:kern w:val="3"/>
          <w:sz w:val="22"/>
          <w:szCs w:val="22"/>
          <w:lang w:bidi="hi-IN"/>
        </w:rPr>
        <w:t xml:space="preserve"> </w:t>
      </w:r>
      <w:r>
        <w:rPr>
          <w:rFonts w:ascii="Arial" w:hAnsi="Arial" w:cs="Arial"/>
          <w:kern w:val="3"/>
          <w:sz w:val="22"/>
          <w:szCs w:val="22"/>
          <w:lang w:bidi="hi-IN"/>
        </w:rPr>
        <w:t>wyboru projektów</w:t>
      </w:r>
      <w:r w:rsidRPr="007E3074">
        <w:rPr>
          <w:rFonts w:ascii="Arial" w:hAnsi="Arial" w:cs="Arial"/>
          <w:sz w:val="22"/>
          <w:szCs w:val="22"/>
        </w:rPr>
        <w:t>.</w:t>
      </w:r>
    </w:p>
    <w:p w14:paraId="5B0078D2" w14:textId="77777777" w:rsidR="0055618B" w:rsidRDefault="0055618B" w:rsidP="0055618B">
      <w:pPr>
        <w:pStyle w:val="Akapitzlist"/>
        <w:spacing w:line="276" w:lineRule="auto"/>
        <w:ind w:left="0"/>
        <w:rPr>
          <w:rFonts w:ascii="Arial" w:hAnsi="Arial" w:cs="Arial"/>
          <w:b/>
          <w:sz w:val="22"/>
          <w:szCs w:val="22"/>
        </w:rPr>
      </w:pPr>
    </w:p>
    <w:p w14:paraId="3C2805A1"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666CCD33" w14:textId="77777777" w:rsidR="0055618B" w:rsidRPr="00C56512" w:rsidRDefault="0055618B" w:rsidP="0055618B">
      <w:pPr>
        <w:spacing w:line="276" w:lineRule="auto"/>
        <w:rPr>
          <w:rFonts w:ascii="Arial" w:hAnsi="Arial" w:cs="Arial"/>
          <w:bCs/>
          <w:sz w:val="22"/>
          <w:szCs w:val="22"/>
        </w:rPr>
      </w:pPr>
    </w:p>
    <w:p w14:paraId="2FE98D18" w14:textId="16DF2CBE" w:rsidR="0055618B"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0AC44054" w14:textId="25E49F0C" w:rsidR="0046061A" w:rsidRDefault="0046061A" w:rsidP="0055618B">
      <w:pPr>
        <w:spacing w:line="276" w:lineRule="auto"/>
        <w:rPr>
          <w:rFonts w:ascii="Arial" w:hAnsi="Arial" w:cs="Arial"/>
        </w:rPr>
      </w:pPr>
    </w:p>
    <w:p w14:paraId="488917F0" w14:textId="5267D635" w:rsidR="0046061A" w:rsidRDefault="0046061A" w:rsidP="0046061A">
      <w:pPr>
        <w:pStyle w:val="Akapitzlist"/>
        <w:ind w:left="0"/>
        <w:rPr>
          <w:rFonts w:ascii="Arial" w:eastAsia="Calibri" w:hAnsi="Arial" w:cs="Arial"/>
          <w:b/>
          <w:u w:val="single"/>
        </w:rPr>
      </w:pPr>
      <w:r w:rsidRPr="00AC629C">
        <w:rPr>
          <w:rFonts w:ascii="Arial" w:hAnsi="Arial" w:cs="Arial"/>
          <w:b/>
          <w:u w:val="single"/>
        </w:rPr>
        <w:t xml:space="preserve">Typ projektu: </w:t>
      </w:r>
      <w:r>
        <w:rPr>
          <w:rFonts w:ascii="Arial" w:eastAsia="Calibri" w:hAnsi="Arial" w:cs="Arial"/>
          <w:b/>
          <w:u w:val="single"/>
        </w:rPr>
        <w:t>Budowa potencjału ośrodków innowacji</w:t>
      </w:r>
      <w:bookmarkStart w:id="31" w:name="_Toc140667225"/>
      <w:r w:rsidR="00F0107E">
        <w:rPr>
          <w:rFonts w:ascii="Arial" w:eastAsia="Calibri" w:hAnsi="Arial" w:cs="Arial"/>
          <w:b/>
          <w:u w:val="single"/>
        </w:rPr>
        <w:t xml:space="preserve"> </w:t>
      </w:r>
      <w:r w:rsidR="004A452F">
        <w:rPr>
          <w:rFonts w:ascii="Arial" w:eastAsia="Calibri" w:hAnsi="Arial" w:cs="Arial"/>
          <w:b/>
          <w:u w:val="single"/>
        </w:rPr>
        <w:t>(tryb niekonkurencyjny</w:t>
      </w:r>
      <w:r w:rsidR="00260354">
        <w:rPr>
          <w:rFonts w:ascii="Arial" w:eastAsia="Calibri" w:hAnsi="Arial" w:cs="Arial"/>
          <w:b/>
          <w:u w:val="single"/>
        </w:rPr>
        <w:t>)</w:t>
      </w:r>
    </w:p>
    <w:p w14:paraId="0B71111C" w14:textId="77777777" w:rsidR="0046061A" w:rsidRDefault="0046061A" w:rsidP="0046061A">
      <w:pPr>
        <w:pStyle w:val="Akapitzlist"/>
        <w:ind w:left="0"/>
        <w:rPr>
          <w:rFonts w:ascii="Arial" w:eastAsia="SimSun" w:hAnsi="Arial" w:cs="Arial"/>
          <w:b/>
          <w:sz w:val="22"/>
          <w:szCs w:val="26"/>
          <w:lang w:bidi="hi-IN"/>
        </w:rPr>
      </w:pPr>
    </w:p>
    <w:p w14:paraId="2EBE05D3" w14:textId="4E681EC3" w:rsidR="0046061A" w:rsidRPr="00DB23BC" w:rsidRDefault="0046061A" w:rsidP="00D520BD">
      <w:pPr>
        <w:pStyle w:val="Akapitzlist"/>
        <w:numPr>
          <w:ilvl w:val="0"/>
          <w:numId w:val="175"/>
        </w:numPr>
        <w:spacing w:after="240"/>
        <w:ind w:left="426"/>
        <w:rPr>
          <w:rFonts w:ascii="Arial" w:hAnsi="Arial" w:cs="Arial"/>
          <w:b/>
          <w:u w:val="single"/>
        </w:rPr>
      </w:pPr>
      <w:r w:rsidRPr="00DB23BC">
        <w:rPr>
          <w:rFonts w:ascii="Arial" w:eastAsia="SimSun" w:hAnsi="Arial" w:cs="Arial"/>
          <w:b/>
          <w:lang w:bidi="hi-IN"/>
        </w:rPr>
        <w:t>Kwalifikowalność wnioskodawcy</w:t>
      </w:r>
      <w:bookmarkEnd w:id="31"/>
    </w:p>
    <w:p w14:paraId="4AF2425F" w14:textId="77777777" w:rsidR="0046061A" w:rsidRPr="0046061A" w:rsidRDefault="0046061A" w:rsidP="0046061A">
      <w:pPr>
        <w:suppressAutoHyphens/>
        <w:autoSpaceDN w:val="0"/>
        <w:spacing w:before="60" w:after="60" w:line="276" w:lineRule="auto"/>
        <w:textAlignment w:val="baseline"/>
        <w:rPr>
          <w:rFonts w:ascii="Arial" w:eastAsia="SimSun" w:hAnsi="Arial" w:cs="Arial"/>
          <w:kern w:val="3"/>
          <w:sz w:val="22"/>
          <w:szCs w:val="22"/>
          <w:lang w:eastAsia="zh-CN" w:bidi="hi-IN"/>
        </w:rPr>
      </w:pPr>
      <w:r w:rsidRPr="0046061A">
        <w:rPr>
          <w:rFonts w:ascii="Arial" w:hAnsi="Arial" w:cs="Arial"/>
          <w:kern w:val="3"/>
          <w:sz w:val="22"/>
          <w:szCs w:val="22"/>
          <w:lang w:bidi="hi-IN"/>
        </w:rPr>
        <w:t>W ramach kryterium weryfikacji podlega czy:</w:t>
      </w:r>
    </w:p>
    <w:p w14:paraId="4AE924BB" w14:textId="77777777" w:rsidR="0046061A" w:rsidRPr="0046061A" w:rsidRDefault="0046061A" w:rsidP="00227AEF">
      <w:pPr>
        <w:numPr>
          <w:ilvl w:val="0"/>
          <w:numId w:val="172"/>
        </w:numPr>
        <w:suppressAutoHyphens/>
        <w:autoSpaceDN w:val="0"/>
        <w:spacing w:before="60" w:after="60" w:line="276" w:lineRule="auto"/>
        <w:textAlignment w:val="baseline"/>
        <w:rPr>
          <w:rFonts w:ascii="Arial" w:eastAsia="SimSun" w:hAnsi="Arial" w:cs="Arial"/>
          <w:kern w:val="3"/>
          <w:sz w:val="22"/>
          <w:szCs w:val="22"/>
          <w:lang w:eastAsia="zh-CN" w:bidi="hi-IN"/>
        </w:rPr>
      </w:pPr>
      <w:r w:rsidRPr="0046061A">
        <w:rPr>
          <w:rFonts w:ascii="Arial" w:hAnsi="Arial" w:cs="Arial"/>
          <w:kern w:val="3"/>
          <w:sz w:val="22"/>
          <w:szCs w:val="22"/>
          <w:lang w:bidi="hi-IN"/>
        </w:rPr>
        <w:t xml:space="preserve">wnioskodawca wpisuje się w katalog beneficjentów danego działania/typu projektu określonych w SZOP obowiązującym na dzień ogłoszenia naboru wniosków oraz regulaminie </w:t>
      </w:r>
      <w:r w:rsidRPr="0046061A">
        <w:rPr>
          <w:rFonts w:ascii="Arial" w:eastAsia="SimSun" w:hAnsi="Arial" w:cs="Arial"/>
          <w:kern w:val="3"/>
          <w:sz w:val="22"/>
          <w:szCs w:val="22"/>
          <w:lang w:eastAsia="zh-CN" w:bidi="hi-IN"/>
        </w:rPr>
        <w:t>wyboru projektów.</w:t>
      </w:r>
    </w:p>
    <w:p w14:paraId="6D32FB30" w14:textId="7D28365B" w:rsidR="0046061A" w:rsidRPr="0046061A" w:rsidRDefault="0046061A" w:rsidP="0046061A">
      <w:pPr>
        <w:suppressAutoHyphens/>
        <w:autoSpaceDN w:val="0"/>
        <w:spacing w:before="60" w:after="60" w:line="276" w:lineRule="auto"/>
        <w:textAlignment w:val="baseline"/>
        <w:rPr>
          <w:rFonts w:ascii="Arial" w:eastAsia="SimSun" w:hAnsi="Arial" w:cs="Arial"/>
          <w:kern w:val="3"/>
          <w:sz w:val="22"/>
          <w:szCs w:val="22"/>
          <w:lang w:eastAsia="zh-CN" w:bidi="hi-IN"/>
        </w:rPr>
      </w:pPr>
      <w:r w:rsidRPr="0046061A">
        <w:rPr>
          <w:rFonts w:ascii="Arial" w:eastAsia="SimSun" w:hAnsi="Arial" w:cs="Arial"/>
          <w:kern w:val="3"/>
          <w:sz w:val="22"/>
          <w:szCs w:val="22"/>
          <w:lang w:eastAsia="zh-CN" w:bidi="hi-IN"/>
        </w:rPr>
        <w:t>Ponadto weryfikowane jest czy:</w:t>
      </w:r>
    </w:p>
    <w:p w14:paraId="57DB57CC" w14:textId="77777777" w:rsidR="0046061A" w:rsidRPr="0046061A" w:rsidRDefault="0046061A" w:rsidP="00227AEF">
      <w:pPr>
        <w:numPr>
          <w:ilvl w:val="0"/>
          <w:numId w:val="172"/>
        </w:numPr>
        <w:suppressAutoHyphens/>
        <w:autoSpaceDN w:val="0"/>
        <w:spacing w:before="60" w:after="60" w:line="276" w:lineRule="auto"/>
        <w:textAlignment w:val="baseline"/>
        <w:rPr>
          <w:rFonts w:ascii="Arial" w:hAnsi="Arial" w:cs="Arial"/>
          <w:kern w:val="3"/>
          <w:sz w:val="22"/>
          <w:szCs w:val="22"/>
          <w:lang w:bidi="hi-IN"/>
        </w:rPr>
      </w:pPr>
      <w:r w:rsidRPr="0046061A">
        <w:rPr>
          <w:rFonts w:ascii="Arial" w:hAnsi="Arial" w:cs="Arial"/>
          <w:kern w:val="3"/>
          <w:sz w:val="22"/>
          <w:szCs w:val="22"/>
          <w:lang w:bidi="hi-IN"/>
        </w:rPr>
        <w:t>po dniu złożenia wniosku, wnioskodawca nie dokonał zmian w strukturze organizacyjnej polegającej na przekształceniu, podziale, łączeniu, uzyskaniu lub utracie osobowości (podmiotowości) prawnej, wniesieniu aportem przedsiębiorstwa lub jego zorganizowanej części.</w:t>
      </w:r>
    </w:p>
    <w:p w14:paraId="14C41497" w14:textId="77777777" w:rsidR="0046061A" w:rsidRPr="0046061A" w:rsidRDefault="0046061A" w:rsidP="0046061A">
      <w:pPr>
        <w:spacing w:before="60" w:after="60" w:line="276" w:lineRule="auto"/>
        <w:rPr>
          <w:rFonts w:ascii="Arial" w:hAnsi="Arial" w:cs="Arial"/>
          <w:sz w:val="22"/>
          <w:szCs w:val="22"/>
        </w:rPr>
      </w:pPr>
      <w:r w:rsidRPr="0046061A">
        <w:rPr>
          <w:rFonts w:ascii="Arial" w:hAnsi="Arial" w:cs="Arial"/>
          <w:sz w:val="22"/>
          <w:szCs w:val="22"/>
        </w:rPr>
        <w:t>Ocena spełnienia kryterium dokonywana będzie w oparciu o informacje przedstawione w dokumentacji projektu.</w:t>
      </w:r>
    </w:p>
    <w:p w14:paraId="6D85CA62" w14:textId="2BA26414" w:rsidR="0046061A" w:rsidRDefault="0046061A" w:rsidP="0046061A">
      <w:pPr>
        <w:spacing w:before="60" w:after="60" w:line="276" w:lineRule="auto"/>
        <w:rPr>
          <w:rFonts w:ascii="Arial" w:hAnsi="Arial" w:cs="Arial"/>
          <w:sz w:val="22"/>
          <w:szCs w:val="22"/>
        </w:rPr>
      </w:pPr>
      <w:r w:rsidRPr="0046061A">
        <w:rPr>
          <w:rFonts w:ascii="Arial" w:hAnsi="Arial" w:cs="Arial"/>
          <w:b/>
          <w:bCs/>
          <w:sz w:val="22"/>
          <w:szCs w:val="22"/>
        </w:rPr>
        <w:t>Zasady oceny</w:t>
      </w:r>
      <w:r w:rsidRPr="0046061A">
        <w:rPr>
          <w:rFonts w:ascii="Arial" w:hAnsi="Arial" w:cs="Arial"/>
          <w:sz w:val="22"/>
          <w:szCs w:val="22"/>
        </w:rPr>
        <w:t>: Kryterium otrzyma ocenę „TAK”, jeśli zostaną spełnione wymagania wskazane w jego opisie.</w:t>
      </w:r>
      <w:bookmarkStart w:id="32" w:name="_Toc140667226"/>
    </w:p>
    <w:p w14:paraId="0FE60D30" w14:textId="77777777" w:rsidR="0046061A" w:rsidRDefault="0046061A" w:rsidP="0046061A">
      <w:pPr>
        <w:spacing w:before="60" w:after="60" w:line="276" w:lineRule="auto"/>
        <w:rPr>
          <w:rFonts w:ascii="Arial" w:hAnsi="Arial" w:cs="Arial"/>
          <w:sz w:val="22"/>
          <w:szCs w:val="22"/>
        </w:rPr>
      </w:pPr>
    </w:p>
    <w:p w14:paraId="313BB0C5" w14:textId="1C225E3B" w:rsidR="0046061A" w:rsidRPr="00DB23BC" w:rsidRDefault="0046061A" w:rsidP="00D520BD">
      <w:pPr>
        <w:pStyle w:val="Akapitzlist"/>
        <w:numPr>
          <w:ilvl w:val="0"/>
          <w:numId w:val="175"/>
        </w:numPr>
        <w:spacing w:after="240"/>
        <w:ind w:left="426"/>
        <w:rPr>
          <w:rFonts w:ascii="Arial" w:eastAsia="SimSun" w:hAnsi="Arial" w:cs="Arial"/>
          <w:b/>
          <w:lang w:bidi="hi-IN"/>
        </w:rPr>
      </w:pPr>
      <w:r w:rsidRPr="00DB23BC">
        <w:rPr>
          <w:rFonts w:ascii="Arial" w:eastAsia="SimSun" w:hAnsi="Arial" w:cs="Arial"/>
          <w:b/>
          <w:lang w:bidi="hi-IN"/>
        </w:rPr>
        <w:t>Kwalifikowalność zakresu rzeczowego projektu</w:t>
      </w:r>
      <w:bookmarkEnd w:id="32"/>
    </w:p>
    <w:p w14:paraId="59F93B40" w14:textId="77777777" w:rsidR="0046061A" w:rsidRPr="0046061A" w:rsidRDefault="0046061A" w:rsidP="0046061A">
      <w:pPr>
        <w:spacing w:before="60" w:after="60" w:line="276" w:lineRule="auto"/>
        <w:contextualSpacing/>
        <w:rPr>
          <w:rFonts w:ascii="Arial" w:hAnsi="Arial" w:cs="Arial"/>
          <w:sz w:val="22"/>
          <w:szCs w:val="22"/>
        </w:rPr>
      </w:pPr>
      <w:r w:rsidRPr="0046061A">
        <w:rPr>
          <w:rFonts w:ascii="Arial" w:hAnsi="Arial" w:cs="Arial"/>
          <w:sz w:val="22"/>
          <w:szCs w:val="22"/>
        </w:rPr>
        <w:t>W ramach kryterium weryfikacji podlega czy:</w:t>
      </w:r>
    </w:p>
    <w:p w14:paraId="4962DD3E" w14:textId="77777777" w:rsidR="0046061A" w:rsidRPr="0046061A" w:rsidRDefault="0046061A" w:rsidP="00227AEF">
      <w:pPr>
        <w:numPr>
          <w:ilvl w:val="0"/>
          <w:numId w:val="173"/>
        </w:numPr>
        <w:spacing w:before="60" w:after="60" w:line="276" w:lineRule="auto"/>
        <w:ind w:left="426"/>
        <w:contextualSpacing/>
        <w:rPr>
          <w:rFonts w:ascii="Arial" w:hAnsi="Arial" w:cs="Arial"/>
          <w:sz w:val="22"/>
          <w:szCs w:val="22"/>
        </w:rPr>
      </w:pPr>
      <w:r w:rsidRPr="0046061A">
        <w:rPr>
          <w:rFonts w:ascii="Arial" w:hAnsi="Arial" w:cs="Arial"/>
          <w:sz w:val="22"/>
          <w:szCs w:val="22"/>
        </w:rPr>
        <w:t>zakres rzeczowy projektu jest zgodny z celem działania i typem projektu wymienionymi w SZOP obowiązującym na dzień ogłoszenia naboru wniosków,</w:t>
      </w:r>
    </w:p>
    <w:p w14:paraId="70CE68F0" w14:textId="77777777" w:rsidR="0046061A" w:rsidRPr="0046061A" w:rsidRDefault="0046061A" w:rsidP="00227AEF">
      <w:pPr>
        <w:numPr>
          <w:ilvl w:val="0"/>
          <w:numId w:val="173"/>
        </w:numPr>
        <w:spacing w:before="60" w:after="60" w:line="276" w:lineRule="auto"/>
        <w:ind w:left="426"/>
        <w:contextualSpacing/>
        <w:rPr>
          <w:rFonts w:ascii="Arial" w:hAnsi="Arial" w:cs="Arial"/>
          <w:sz w:val="22"/>
          <w:szCs w:val="22"/>
        </w:rPr>
      </w:pPr>
      <w:r w:rsidRPr="0046061A">
        <w:rPr>
          <w:rFonts w:ascii="Arial" w:hAnsi="Arial" w:cs="Arial"/>
          <w:sz w:val="22"/>
          <w:szCs w:val="22"/>
        </w:rPr>
        <w:t xml:space="preserve">zakres rzeczowy projektu jest zgodny ze szczegółowymi zasadami określonymi w regulaminie </w:t>
      </w:r>
      <w:r w:rsidRPr="0046061A">
        <w:rPr>
          <w:rFonts w:ascii="Arial" w:hAnsi="Arial" w:cs="Arial"/>
          <w:kern w:val="3"/>
          <w:sz w:val="22"/>
          <w:szCs w:val="22"/>
          <w:lang w:bidi="hi-IN"/>
        </w:rPr>
        <w:t>wyboru projektów</w:t>
      </w:r>
      <w:r w:rsidRPr="0046061A">
        <w:rPr>
          <w:rFonts w:ascii="Arial" w:hAnsi="Arial" w:cs="Arial"/>
          <w:sz w:val="22"/>
          <w:szCs w:val="22"/>
        </w:rPr>
        <w:t>,</w:t>
      </w:r>
    </w:p>
    <w:p w14:paraId="399CC217" w14:textId="77777777" w:rsidR="0046061A" w:rsidRPr="0046061A" w:rsidRDefault="0046061A" w:rsidP="00227AEF">
      <w:pPr>
        <w:numPr>
          <w:ilvl w:val="0"/>
          <w:numId w:val="173"/>
        </w:numPr>
        <w:spacing w:before="60" w:after="60" w:line="276" w:lineRule="auto"/>
        <w:ind w:left="426"/>
        <w:contextualSpacing/>
        <w:rPr>
          <w:rFonts w:ascii="Arial" w:hAnsi="Arial" w:cs="Arial"/>
          <w:sz w:val="22"/>
          <w:szCs w:val="22"/>
        </w:rPr>
      </w:pPr>
      <w:r w:rsidRPr="0046061A">
        <w:rPr>
          <w:rFonts w:ascii="Arial" w:hAnsi="Arial" w:cs="Arial"/>
          <w:sz w:val="22"/>
          <w:szCs w:val="22"/>
        </w:rPr>
        <w:t>zakres rzeczowy projektu jest zgodny z wytycznymi wydanymi przez ministra właściwego ds. rozwoju regionalnego,</w:t>
      </w:r>
    </w:p>
    <w:p w14:paraId="4DCEAC6B" w14:textId="77777777" w:rsidR="0046061A" w:rsidRPr="0046061A" w:rsidRDefault="0046061A" w:rsidP="00227AEF">
      <w:pPr>
        <w:numPr>
          <w:ilvl w:val="0"/>
          <w:numId w:val="173"/>
        </w:numPr>
        <w:spacing w:before="60" w:after="60" w:line="276" w:lineRule="auto"/>
        <w:ind w:left="426"/>
        <w:contextualSpacing/>
        <w:rPr>
          <w:rFonts w:ascii="Arial" w:hAnsi="Arial" w:cs="Arial"/>
          <w:sz w:val="22"/>
          <w:szCs w:val="22"/>
        </w:rPr>
      </w:pPr>
      <w:r w:rsidRPr="0046061A">
        <w:rPr>
          <w:rFonts w:ascii="Arial" w:hAnsi="Arial" w:cs="Arial"/>
          <w:sz w:val="22"/>
          <w:szCs w:val="22"/>
        </w:rPr>
        <w:t>miejsce realizacji projektu jest zgodne z regulaminem wyboru projektów,</w:t>
      </w:r>
    </w:p>
    <w:p w14:paraId="0CB96A54" w14:textId="77777777" w:rsidR="0046061A" w:rsidRPr="0046061A" w:rsidRDefault="0046061A" w:rsidP="00227AEF">
      <w:pPr>
        <w:numPr>
          <w:ilvl w:val="0"/>
          <w:numId w:val="173"/>
        </w:numPr>
        <w:spacing w:before="60" w:after="60" w:line="276" w:lineRule="auto"/>
        <w:ind w:left="426"/>
        <w:contextualSpacing/>
        <w:rPr>
          <w:rFonts w:ascii="Arial" w:hAnsi="Arial" w:cs="Arial"/>
          <w:sz w:val="22"/>
          <w:szCs w:val="22"/>
        </w:rPr>
      </w:pPr>
      <w:r w:rsidRPr="0046061A">
        <w:rPr>
          <w:rFonts w:ascii="Arial" w:hAnsi="Arial" w:cs="Arial"/>
          <w:sz w:val="22"/>
          <w:szCs w:val="22"/>
        </w:rPr>
        <w:t>określono zadania w projekcie i przypisano do nich wydatki.</w:t>
      </w:r>
    </w:p>
    <w:p w14:paraId="4030C9BE" w14:textId="77777777" w:rsidR="0046061A" w:rsidRPr="0046061A" w:rsidRDefault="0046061A" w:rsidP="0046061A">
      <w:pPr>
        <w:spacing w:before="60" w:after="60" w:line="276" w:lineRule="auto"/>
        <w:contextualSpacing/>
        <w:rPr>
          <w:rFonts w:ascii="Arial" w:hAnsi="Arial" w:cs="Arial"/>
          <w:sz w:val="22"/>
          <w:szCs w:val="22"/>
          <w:u w:val="single"/>
        </w:rPr>
      </w:pPr>
      <w:r w:rsidRPr="0046061A">
        <w:rPr>
          <w:rFonts w:ascii="Arial" w:hAnsi="Arial" w:cs="Arial"/>
          <w:sz w:val="22"/>
          <w:szCs w:val="22"/>
          <w:u w:val="single"/>
        </w:rPr>
        <w:t>Ponadto weryfikowane jest czy:</w:t>
      </w:r>
    </w:p>
    <w:p w14:paraId="2AB864D4" w14:textId="77777777" w:rsidR="0046061A" w:rsidRPr="0046061A" w:rsidRDefault="0046061A" w:rsidP="00227AEF">
      <w:pPr>
        <w:numPr>
          <w:ilvl w:val="0"/>
          <w:numId w:val="173"/>
        </w:numPr>
        <w:spacing w:before="60" w:after="60" w:line="276" w:lineRule="auto"/>
        <w:ind w:left="426"/>
        <w:contextualSpacing/>
        <w:rPr>
          <w:rFonts w:ascii="Arial" w:hAnsi="Arial" w:cs="Arial"/>
          <w:sz w:val="22"/>
          <w:szCs w:val="22"/>
        </w:rPr>
      </w:pPr>
      <w:r w:rsidRPr="0046061A">
        <w:rPr>
          <w:rFonts w:ascii="Arial" w:hAnsi="Arial" w:cs="Arial"/>
          <w:sz w:val="22"/>
          <w:szCs w:val="22"/>
        </w:rPr>
        <w:t>wnioskodawca nie dokonał zmiany lokalizacji projektu oraz rozszerzenia/ograniczenia zakresu rzeczowego projektu w stosunku do pierwotnie złożonej wersji (zmiany te mogą być dokonywane wyłącznie na podstawie wezwania instytucji organizującej nabór).</w:t>
      </w:r>
    </w:p>
    <w:p w14:paraId="7F00D495" w14:textId="77777777" w:rsidR="0046061A" w:rsidRPr="0046061A" w:rsidRDefault="0046061A" w:rsidP="0046061A">
      <w:pPr>
        <w:spacing w:before="60" w:after="60" w:line="276" w:lineRule="auto"/>
        <w:ind w:left="426"/>
        <w:contextualSpacing/>
        <w:rPr>
          <w:rFonts w:ascii="Arial" w:hAnsi="Arial" w:cs="Arial"/>
          <w:sz w:val="22"/>
          <w:szCs w:val="22"/>
        </w:rPr>
      </w:pPr>
      <w:r w:rsidRPr="0046061A">
        <w:rPr>
          <w:rFonts w:ascii="Arial" w:hAnsi="Arial" w:cs="Arial"/>
          <w:sz w:val="22"/>
          <w:szCs w:val="22"/>
        </w:rPr>
        <w:t>Zmiana lokalizacji projektu przed podpisaniem umowy nie jest dopuszczalna. Po wyborze projektu do dofinansowania, w uzasadnionych przypadkach, IZ może wyrazić zgodę na zmianę lokalizacji, zakresu rzeczowego w zakresie zadań i przypisanych do nich wydatków.</w:t>
      </w:r>
    </w:p>
    <w:p w14:paraId="5DE8417A" w14:textId="77777777" w:rsidR="0046061A" w:rsidRPr="0046061A" w:rsidRDefault="0046061A" w:rsidP="0046061A">
      <w:pPr>
        <w:spacing w:before="60" w:after="60" w:line="276" w:lineRule="auto"/>
        <w:contextualSpacing/>
        <w:rPr>
          <w:rFonts w:ascii="Arial" w:hAnsi="Arial" w:cs="Arial"/>
          <w:sz w:val="22"/>
          <w:szCs w:val="22"/>
        </w:rPr>
      </w:pPr>
      <w:r w:rsidRPr="0046061A">
        <w:rPr>
          <w:rFonts w:ascii="Arial" w:hAnsi="Arial" w:cs="Arial"/>
          <w:sz w:val="22"/>
          <w:szCs w:val="22"/>
        </w:rPr>
        <w:t>Weryfikacja wstępna - pogłębiona analiza dokonywana jest na etapie oceny merytorycznej.</w:t>
      </w:r>
    </w:p>
    <w:p w14:paraId="3224CE25" w14:textId="77777777" w:rsidR="0046061A" w:rsidRPr="0046061A" w:rsidRDefault="0046061A" w:rsidP="0046061A">
      <w:pPr>
        <w:spacing w:before="60" w:after="60" w:line="276" w:lineRule="auto"/>
        <w:contextualSpacing/>
        <w:rPr>
          <w:rFonts w:ascii="Arial" w:hAnsi="Arial" w:cs="Arial"/>
          <w:sz w:val="22"/>
          <w:szCs w:val="22"/>
        </w:rPr>
      </w:pPr>
      <w:r w:rsidRPr="0046061A">
        <w:rPr>
          <w:rFonts w:ascii="Arial" w:hAnsi="Arial" w:cs="Arial"/>
          <w:sz w:val="22"/>
          <w:szCs w:val="22"/>
        </w:rPr>
        <w:t>Ocena spełnienia kryterium dokonywana będzie w oparciu o informacje przedstawione w dokumentacji projektu.</w:t>
      </w:r>
    </w:p>
    <w:p w14:paraId="258CF219" w14:textId="77777777" w:rsidR="0046061A" w:rsidRDefault="0046061A" w:rsidP="0046061A">
      <w:pPr>
        <w:spacing w:before="60" w:after="60" w:line="276" w:lineRule="auto"/>
        <w:rPr>
          <w:rFonts w:ascii="Arial" w:hAnsi="Arial" w:cs="Arial"/>
          <w:sz w:val="22"/>
          <w:szCs w:val="22"/>
        </w:rPr>
      </w:pPr>
      <w:r w:rsidRPr="0046061A">
        <w:rPr>
          <w:rFonts w:ascii="Arial" w:hAnsi="Arial" w:cs="Arial"/>
          <w:b/>
          <w:bCs/>
          <w:sz w:val="22"/>
          <w:szCs w:val="22"/>
        </w:rPr>
        <w:t>Zasady oceny</w:t>
      </w:r>
      <w:r w:rsidRPr="0046061A">
        <w:rPr>
          <w:rFonts w:ascii="Arial" w:hAnsi="Arial" w:cs="Arial"/>
          <w:sz w:val="22"/>
          <w:szCs w:val="22"/>
        </w:rPr>
        <w:t>: Kryterium otrzyma ocenę „TAK”, jeśli zostaną spełnione wymagania wskazane w jego opisie.</w:t>
      </w:r>
      <w:bookmarkStart w:id="33" w:name="_Toc140667227"/>
    </w:p>
    <w:p w14:paraId="7EAE2E51" w14:textId="77777777" w:rsidR="0046061A" w:rsidRDefault="0046061A" w:rsidP="0046061A">
      <w:pPr>
        <w:spacing w:before="60" w:after="60" w:line="276" w:lineRule="auto"/>
        <w:rPr>
          <w:rFonts w:ascii="Arial" w:eastAsia="SimSun" w:hAnsi="Arial" w:cs="Arial"/>
          <w:b/>
          <w:sz w:val="22"/>
          <w:szCs w:val="26"/>
          <w:lang w:bidi="hi-IN"/>
        </w:rPr>
      </w:pPr>
    </w:p>
    <w:p w14:paraId="6969A332" w14:textId="2B308013" w:rsidR="0046061A" w:rsidRPr="00DB23BC" w:rsidRDefault="0046061A" w:rsidP="00D520BD">
      <w:pPr>
        <w:pStyle w:val="Akapitzlist"/>
        <w:numPr>
          <w:ilvl w:val="0"/>
          <w:numId w:val="175"/>
        </w:numPr>
        <w:spacing w:after="240"/>
        <w:ind w:left="426"/>
        <w:rPr>
          <w:rFonts w:ascii="Arial" w:eastAsia="SimSun" w:hAnsi="Arial" w:cs="Arial"/>
          <w:b/>
          <w:lang w:bidi="hi-IN"/>
        </w:rPr>
      </w:pPr>
      <w:r w:rsidRPr="00DB23BC">
        <w:rPr>
          <w:rFonts w:ascii="Arial" w:eastAsia="SimSun" w:hAnsi="Arial" w:cs="Arial"/>
          <w:b/>
          <w:lang w:bidi="hi-IN"/>
        </w:rPr>
        <w:t>Kwalifikowalność zakresu finansowego projektu</w:t>
      </w:r>
      <w:bookmarkEnd w:id="33"/>
    </w:p>
    <w:p w14:paraId="14A6A7F5" w14:textId="77777777" w:rsidR="0046061A" w:rsidRPr="0046061A" w:rsidRDefault="0046061A" w:rsidP="0046061A">
      <w:pPr>
        <w:spacing w:before="60" w:after="60" w:line="276" w:lineRule="auto"/>
        <w:rPr>
          <w:rFonts w:ascii="Arial" w:hAnsi="Arial" w:cs="Arial"/>
          <w:sz w:val="22"/>
          <w:szCs w:val="22"/>
        </w:rPr>
      </w:pPr>
      <w:r w:rsidRPr="0046061A">
        <w:rPr>
          <w:rFonts w:ascii="Arial" w:hAnsi="Arial" w:cs="Arial"/>
          <w:sz w:val="22"/>
          <w:szCs w:val="22"/>
        </w:rPr>
        <w:t>W ramach kryterium weryfikowane będzie czy zakres finansowy projektu jest zgodny z kryteriami brzegowymi</w:t>
      </w:r>
      <w:r w:rsidRPr="0046061A">
        <w:rPr>
          <w:rFonts w:ascii="Arial" w:hAnsi="Arial" w:cs="Arial"/>
          <w:sz w:val="22"/>
          <w:szCs w:val="22"/>
          <w:vertAlign w:val="superscript"/>
        </w:rPr>
        <w:footnoteReference w:id="3"/>
      </w:r>
      <w:r w:rsidRPr="0046061A">
        <w:rPr>
          <w:rFonts w:ascii="Arial" w:hAnsi="Arial" w:cs="Arial"/>
          <w:sz w:val="22"/>
          <w:szCs w:val="22"/>
        </w:rPr>
        <w:t xml:space="preserve"> dotyczącymi:</w:t>
      </w:r>
    </w:p>
    <w:p w14:paraId="58861FF8" w14:textId="77777777" w:rsidR="0046061A" w:rsidRPr="0046061A" w:rsidRDefault="0046061A" w:rsidP="00227AEF">
      <w:pPr>
        <w:numPr>
          <w:ilvl w:val="0"/>
          <w:numId w:val="173"/>
        </w:numPr>
        <w:spacing w:before="60" w:after="60" w:line="276" w:lineRule="auto"/>
        <w:ind w:left="426"/>
        <w:contextualSpacing/>
        <w:rPr>
          <w:rFonts w:ascii="Arial" w:hAnsi="Arial" w:cs="Arial"/>
          <w:sz w:val="22"/>
          <w:szCs w:val="22"/>
        </w:rPr>
      </w:pPr>
      <w:r w:rsidRPr="0046061A">
        <w:rPr>
          <w:rFonts w:ascii="Arial" w:hAnsi="Arial" w:cs="Arial"/>
          <w:sz w:val="22"/>
          <w:szCs w:val="22"/>
        </w:rPr>
        <w:t>maksymalnej i minimalnej wartości projektu,</w:t>
      </w:r>
    </w:p>
    <w:p w14:paraId="2C854F40" w14:textId="77777777" w:rsidR="0046061A" w:rsidRPr="0046061A" w:rsidRDefault="0046061A" w:rsidP="00227AEF">
      <w:pPr>
        <w:numPr>
          <w:ilvl w:val="0"/>
          <w:numId w:val="173"/>
        </w:numPr>
        <w:spacing w:before="60" w:after="60" w:line="276" w:lineRule="auto"/>
        <w:ind w:left="426"/>
        <w:contextualSpacing/>
        <w:rPr>
          <w:rFonts w:ascii="Arial" w:hAnsi="Arial" w:cs="Arial"/>
          <w:sz w:val="22"/>
          <w:szCs w:val="22"/>
        </w:rPr>
      </w:pPr>
      <w:r w:rsidRPr="0046061A">
        <w:rPr>
          <w:rFonts w:ascii="Arial" w:hAnsi="Arial" w:cs="Arial"/>
          <w:sz w:val="22"/>
          <w:szCs w:val="22"/>
        </w:rPr>
        <w:t>maksymalnej i minimalnej wartości wydatków kwalifikowalnych projektu,</w:t>
      </w:r>
    </w:p>
    <w:p w14:paraId="113E2225" w14:textId="77777777" w:rsidR="0046061A" w:rsidRPr="0046061A" w:rsidRDefault="0046061A" w:rsidP="00227AEF">
      <w:pPr>
        <w:numPr>
          <w:ilvl w:val="0"/>
          <w:numId w:val="173"/>
        </w:numPr>
        <w:spacing w:before="60" w:after="60" w:line="276" w:lineRule="auto"/>
        <w:ind w:left="426"/>
        <w:contextualSpacing/>
        <w:rPr>
          <w:rFonts w:ascii="Arial" w:hAnsi="Arial" w:cs="Arial"/>
          <w:sz w:val="22"/>
          <w:szCs w:val="22"/>
        </w:rPr>
      </w:pPr>
      <w:r w:rsidRPr="0046061A">
        <w:rPr>
          <w:rFonts w:ascii="Arial" w:hAnsi="Arial" w:cs="Arial"/>
          <w:sz w:val="22"/>
          <w:szCs w:val="22"/>
        </w:rPr>
        <w:t>maksymalnej i minimalnej wartości dofinansowania,</w:t>
      </w:r>
    </w:p>
    <w:p w14:paraId="17B09B64" w14:textId="77777777" w:rsidR="0046061A" w:rsidRPr="0046061A" w:rsidRDefault="0046061A" w:rsidP="00227AEF">
      <w:pPr>
        <w:numPr>
          <w:ilvl w:val="0"/>
          <w:numId w:val="173"/>
        </w:numPr>
        <w:spacing w:before="60" w:after="60" w:line="276" w:lineRule="auto"/>
        <w:ind w:left="426"/>
        <w:contextualSpacing/>
        <w:rPr>
          <w:rFonts w:ascii="Arial" w:hAnsi="Arial" w:cs="Arial"/>
          <w:sz w:val="22"/>
          <w:szCs w:val="22"/>
        </w:rPr>
      </w:pPr>
      <w:r w:rsidRPr="0046061A">
        <w:rPr>
          <w:rFonts w:ascii="Arial" w:hAnsi="Arial" w:cs="Arial"/>
          <w:sz w:val="22"/>
          <w:szCs w:val="22"/>
        </w:rPr>
        <w:t>wymaganego wkładu własnego beneficjenta,</w:t>
      </w:r>
    </w:p>
    <w:p w14:paraId="6D461CC6" w14:textId="77777777" w:rsidR="0046061A" w:rsidRPr="0046061A" w:rsidRDefault="0046061A" w:rsidP="00227AEF">
      <w:pPr>
        <w:numPr>
          <w:ilvl w:val="0"/>
          <w:numId w:val="173"/>
        </w:numPr>
        <w:spacing w:before="60" w:after="60" w:line="276" w:lineRule="auto"/>
        <w:ind w:left="426"/>
        <w:contextualSpacing/>
        <w:rPr>
          <w:rFonts w:ascii="Arial" w:hAnsi="Arial" w:cs="Arial"/>
          <w:sz w:val="22"/>
          <w:szCs w:val="22"/>
        </w:rPr>
      </w:pPr>
      <w:r w:rsidRPr="0046061A">
        <w:rPr>
          <w:rFonts w:ascii="Arial" w:hAnsi="Arial" w:cs="Arial"/>
          <w:sz w:val="22"/>
          <w:szCs w:val="22"/>
        </w:rPr>
        <w:t>maksymalnego % poziomu dofinansowania UE wydatków kwalifikowalnych projektu,</w:t>
      </w:r>
    </w:p>
    <w:p w14:paraId="35CAC2C7" w14:textId="77777777" w:rsidR="0046061A" w:rsidRPr="0046061A" w:rsidRDefault="0046061A" w:rsidP="00227AEF">
      <w:pPr>
        <w:numPr>
          <w:ilvl w:val="0"/>
          <w:numId w:val="173"/>
        </w:numPr>
        <w:spacing w:before="60" w:after="60" w:line="276" w:lineRule="auto"/>
        <w:ind w:left="426"/>
        <w:contextualSpacing/>
        <w:rPr>
          <w:rFonts w:ascii="Arial" w:hAnsi="Arial" w:cs="Arial"/>
          <w:sz w:val="22"/>
          <w:szCs w:val="22"/>
        </w:rPr>
      </w:pPr>
      <w:r w:rsidRPr="0046061A">
        <w:rPr>
          <w:rFonts w:ascii="Arial" w:hAnsi="Arial" w:cs="Arial"/>
          <w:sz w:val="22"/>
          <w:szCs w:val="22"/>
        </w:rPr>
        <w:t>maksymalnego % poziomu dofinansowania całkowitego wydatków kwalifikowalnych projektu,</w:t>
      </w:r>
    </w:p>
    <w:p w14:paraId="3E9F2708" w14:textId="77777777" w:rsidR="0046061A" w:rsidRPr="0046061A" w:rsidRDefault="0046061A" w:rsidP="00227AEF">
      <w:pPr>
        <w:numPr>
          <w:ilvl w:val="0"/>
          <w:numId w:val="173"/>
        </w:numPr>
        <w:spacing w:before="60" w:after="60" w:line="276" w:lineRule="auto"/>
        <w:ind w:left="426"/>
        <w:contextualSpacing/>
        <w:rPr>
          <w:rFonts w:ascii="Arial" w:hAnsi="Arial" w:cs="Arial"/>
          <w:sz w:val="22"/>
          <w:szCs w:val="22"/>
        </w:rPr>
      </w:pPr>
      <w:r w:rsidRPr="0046061A">
        <w:rPr>
          <w:rFonts w:ascii="Arial" w:hAnsi="Arial" w:cs="Arial"/>
          <w:sz w:val="22"/>
          <w:szCs w:val="22"/>
        </w:rPr>
        <w:t xml:space="preserve">montaż finansowy jest zgodny z założeniami określonymi w regulaminie </w:t>
      </w:r>
      <w:r w:rsidRPr="0046061A">
        <w:rPr>
          <w:rFonts w:ascii="Arial" w:hAnsi="Arial" w:cs="Arial"/>
          <w:kern w:val="3"/>
          <w:sz w:val="22"/>
          <w:szCs w:val="22"/>
          <w:lang w:bidi="hi-IN"/>
        </w:rPr>
        <w:t>wyboru projektów</w:t>
      </w:r>
      <w:r w:rsidRPr="0046061A">
        <w:rPr>
          <w:rFonts w:ascii="Arial" w:hAnsi="Arial" w:cs="Arial"/>
          <w:sz w:val="22"/>
          <w:szCs w:val="22"/>
        </w:rPr>
        <w:t>.</w:t>
      </w:r>
    </w:p>
    <w:p w14:paraId="7AA93678" w14:textId="77777777" w:rsidR="0046061A" w:rsidRPr="0046061A" w:rsidRDefault="0046061A" w:rsidP="0046061A">
      <w:pPr>
        <w:spacing w:before="60" w:after="60" w:line="276" w:lineRule="auto"/>
        <w:rPr>
          <w:rFonts w:ascii="Arial" w:hAnsi="Arial" w:cs="Arial"/>
          <w:sz w:val="22"/>
          <w:szCs w:val="22"/>
        </w:rPr>
      </w:pPr>
      <w:r w:rsidRPr="0046061A">
        <w:rPr>
          <w:rFonts w:ascii="Arial" w:hAnsi="Arial" w:cs="Arial"/>
          <w:sz w:val="22"/>
          <w:szCs w:val="22"/>
        </w:rPr>
        <w:t>Ponadto weryfikowane jest czy:</w:t>
      </w:r>
    </w:p>
    <w:p w14:paraId="489B8E42" w14:textId="77777777" w:rsidR="0046061A" w:rsidRPr="0046061A" w:rsidRDefault="0046061A" w:rsidP="00227AEF">
      <w:pPr>
        <w:numPr>
          <w:ilvl w:val="0"/>
          <w:numId w:val="173"/>
        </w:numPr>
        <w:spacing w:before="60" w:after="60" w:line="276" w:lineRule="auto"/>
        <w:ind w:left="426"/>
        <w:contextualSpacing/>
        <w:rPr>
          <w:rFonts w:ascii="Arial" w:hAnsi="Arial" w:cs="Arial"/>
          <w:sz w:val="22"/>
          <w:szCs w:val="22"/>
        </w:rPr>
      </w:pPr>
      <w:r w:rsidRPr="0046061A">
        <w:rPr>
          <w:rFonts w:ascii="Arial" w:hAnsi="Arial" w:cs="Arial"/>
          <w:sz w:val="22"/>
          <w:szCs w:val="22"/>
        </w:rPr>
        <w:t>wnioskodawca w stosunku do pierwotnie przedłożonej dokumentacji nie dokonał zmiany poziomu dofinansowania, zwiększenia wartości wydatków kwalifikowanych (zmiany te mogą być jedynie konsekwencją zidentyfikowanego błędu w dokumentacji wniosku i dokonywane na wezwanie/ za zgodą instytucji organizującej nabór).</w:t>
      </w:r>
    </w:p>
    <w:p w14:paraId="12AD4CC7" w14:textId="77777777" w:rsidR="0046061A" w:rsidRPr="0046061A" w:rsidRDefault="0046061A" w:rsidP="0046061A">
      <w:pPr>
        <w:spacing w:before="60" w:after="60" w:line="276" w:lineRule="auto"/>
        <w:rPr>
          <w:rFonts w:ascii="Arial" w:hAnsi="Arial" w:cs="Arial"/>
          <w:sz w:val="22"/>
          <w:szCs w:val="22"/>
        </w:rPr>
      </w:pPr>
      <w:r w:rsidRPr="0046061A">
        <w:rPr>
          <w:rFonts w:ascii="Arial" w:hAnsi="Arial" w:cs="Arial"/>
          <w:sz w:val="22"/>
          <w:szCs w:val="22"/>
        </w:rPr>
        <w:t>Kryterium dotyczy wyłącznie etapu oceny, dopuszcza się zmianę wyżej wskazanych wartości na dalszych etapach, np. w wyniku rozstrzygnięcia przetargu.</w:t>
      </w:r>
    </w:p>
    <w:p w14:paraId="1D6716C2" w14:textId="77777777" w:rsidR="0046061A" w:rsidRPr="0046061A" w:rsidRDefault="0046061A" w:rsidP="0046061A">
      <w:pPr>
        <w:spacing w:before="60" w:after="60" w:line="276" w:lineRule="auto"/>
        <w:rPr>
          <w:rFonts w:ascii="Arial" w:hAnsi="Arial" w:cs="Arial"/>
          <w:sz w:val="22"/>
          <w:szCs w:val="22"/>
        </w:rPr>
      </w:pPr>
      <w:r w:rsidRPr="0046061A">
        <w:rPr>
          <w:rFonts w:ascii="Arial" w:hAnsi="Arial" w:cs="Arial"/>
          <w:sz w:val="22"/>
          <w:szCs w:val="22"/>
        </w:rPr>
        <w:t>Ocena spełnienia kryterium dokonywana będzie w oparciu o informacje przedstawione w dokumentacji projektu.</w:t>
      </w:r>
    </w:p>
    <w:p w14:paraId="0474387B" w14:textId="77777777" w:rsidR="0046061A" w:rsidRDefault="0046061A" w:rsidP="0046061A">
      <w:pPr>
        <w:spacing w:before="60" w:after="60" w:line="276" w:lineRule="auto"/>
        <w:rPr>
          <w:rFonts w:ascii="Arial" w:hAnsi="Arial" w:cs="Arial"/>
          <w:sz w:val="22"/>
          <w:szCs w:val="22"/>
        </w:rPr>
      </w:pPr>
      <w:r w:rsidRPr="0046061A">
        <w:rPr>
          <w:rFonts w:ascii="Arial" w:hAnsi="Arial" w:cs="Arial"/>
          <w:b/>
          <w:bCs/>
          <w:sz w:val="22"/>
          <w:szCs w:val="22"/>
        </w:rPr>
        <w:t>Zasady oceny</w:t>
      </w:r>
      <w:r w:rsidRPr="0046061A">
        <w:rPr>
          <w:rFonts w:ascii="Arial" w:hAnsi="Arial" w:cs="Arial"/>
          <w:sz w:val="22"/>
          <w:szCs w:val="22"/>
        </w:rPr>
        <w:t>: Kryterium otrzyma ocenę „TAK”, jeśli zostaną spełnione wymagania wskazane w jego opisie.</w:t>
      </w:r>
      <w:bookmarkStart w:id="34" w:name="_Toc140667228"/>
    </w:p>
    <w:p w14:paraId="2A84975E" w14:textId="77777777" w:rsidR="0046061A" w:rsidRDefault="0046061A" w:rsidP="0046061A">
      <w:pPr>
        <w:spacing w:before="60" w:after="60" w:line="276" w:lineRule="auto"/>
        <w:rPr>
          <w:rFonts w:ascii="Arial" w:eastAsia="SimSun" w:hAnsi="Arial" w:cs="Arial"/>
          <w:b/>
          <w:sz w:val="22"/>
          <w:szCs w:val="26"/>
          <w:lang w:bidi="hi-IN"/>
        </w:rPr>
      </w:pPr>
    </w:p>
    <w:p w14:paraId="4848B39F" w14:textId="79A7841F" w:rsidR="0046061A" w:rsidRPr="00DB23BC" w:rsidRDefault="0046061A" w:rsidP="00D520BD">
      <w:pPr>
        <w:pStyle w:val="Akapitzlist"/>
        <w:numPr>
          <w:ilvl w:val="0"/>
          <w:numId w:val="175"/>
        </w:numPr>
        <w:spacing w:after="240"/>
        <w:ind w:left="426"/>
        <w:rPr>
          <w:rFonts w:ascii="Arial" w:eastAsia="SimSun" w:hAnsi="Arial" w:cs="Arial"/>
          <w:b/>
          <w:lang w:bidi="hi-IN"/>
        </w:rPr>
      </w:pPr>
      <w:r w:rsidRPr="00DB23BC">
        <w:rPr>
          <w:rFonts w:ascii="Arial" w:eastAsia="SimSun" w:hAnsi="Arial" w:cs="Arial"/>
          <w:b/>
          <w:lang w:bidi="hi-IN"/>
        </w:rPr>
        <w:t xml:space="preserve">Pomoc publiczna / pomoc de </w:t>
      </w:r>
      <w:proofErr w:type="spellStart"/>
      <w:r w:rsidRPr="00DB23BC">
        <w:rPr>
          <w:rFonts w:ascii="Arial" w:eastAsia="SimSun" w:hAnsi="Arial" w:cs="Arial"/>
          <w:b/>
          <w:lang w:bidi="hi-IN"/>
        </w:rPr>
        <w:t>minimis</w:t>
      </w:r>
      <w:proofErr w:type="spellEnd"/>
      <w:r w:rsidRPr="00DB23BC">
        <w:rPr>
          <w:rFonts w:ascii="Arial" w:eastAsia="SimSun" w:hAnsi="Arial" w:cs="Arial"/>
          <w:b/>
          <w:lang w:bidi="hi-IN"/>
        </w:rPr>
        <w:t xml:space="preserve"> (jeśli dotyczy)</w:t>
      </w:r>
      <w:bookmarkEnd w:id="34"/>
    </w:p>
    <w:p w14:paraId="281FBEA5" w14:textId="77777777" w:rsidR="0046061A" w:rsidRPr="0046061A" w:rsidRDefault="0046061A" w:rsidP="0046061A">
      <w:pPr>
        <w:autoSpaceDE w:val="0"/>
        <w:autoSpaceDN w:val="0"/>
        <w:adjustRightInd w:val="0"/>
        <w:spacing w:before="60" w:after="60" w:line="276" w:lineRule="auto"/>
        <w:rPr>
          <w:rFonts w:ascii="Arial" w:hAnsi="Arial" w:cs="Arial"/>
          <w:sz w:val="22"/>
          <w:szCs w:val="22"/>
        </w:rPr>
      </w:pPr>
      <w:r w:rsidRPr="0046061A">
        <w:rPr>
          <w:rFonts w:ascii="Arial" w:hAnsi="Arial" w:cs="Arial"/>
          <w:bCs/>
          <w:sz w:val="22"/>
          <w:szCs w:val="22"/>
        </w:rPr>
        <w:t xml:space="preserve">W przypadku wparcia stanowiącego pomoc publiczną / pomoc de </w:t>
      </w:r>
      <w:proofErr w:type="spellStart"/>
      <w:r w:rsidRPr="0046061A">
        <w:rPr>
          <w:rFonts w:ascii="Arial" w:hAnsi="Arial" w:cs="Arial"/>
          <w:bCs/>
          <w:sz w:val="22"/>
          <w:szCs w:val="22"/>
        </w:rPr>
        <w:t>minimis</w:t>
      </w:r>
      <w:proofErr w:type="spellEnd"/>
      <w:r w:rsidRPr="0046061A">
        <w:rPr>
          <w:rFonts w:ascii="Arial" w:hAnsi="Arial" w:cs="Arial"/>
          <w:bCs/>
          <w:sz w:val="22"/>
          <w:szCs w:val="22"/>
        </w:rPr>
        <w:t xml:space="preserve"> weryfikacji podlega, czy projekt spełnia zasady dotyczące właściwego rodzaju pomocy publicznej którą jest objęty.</w:t>
      </w:r>
    </w:p>
    <w:p w14:paraId="64E17849" w14:textId="77777777" w:rsidR="0046061A" w:rsidRPr="0046061A" w:rsidRDefault="0046061A" w:rsidP="0046061A">
      <w:pPr>
        <w:spacing w:before="60" w:after="60" w:line="276" w:lineRule="auto"/>
        <w:contextualSpacing/>
        <w:rPr>
          <w:rFonts w:ascii="Arial" w:hAnsi="Arial" w:cs="Arial"/>
          <w:b/>
          <w:sz w:val="22"/>
          <w:szCs w:val="22"/>
        </w:rPr>
      </w:pPr>
      <w:r w:rsidRPr="0046061A">
        <w:rPr>
          <w:rFonts w:ascii="Arial" w:hAnsi="Arial" w:cs="Arial"/>
          <w:sz w:val="22"/>
          <w:szCs w:val="22"/>
        </w:rPr>
        <w:t>Weryfikacja wstępna - pogłębiona analiza dokonywana jest na etapie oceny merytorycznej.</w:t>
      </w:r>
    </w:p>
    <w:p w14:paraId="38D07923" w14:textId="77777777" w:rsidR="0046061A" w:rsidRPr="0046061A" w:rsidRDefault="0046061A" w:rsidP="0046061A">
      <w:pPr>
        <w:spacing w:before="60" w:after="60" w:line="276" w:lineRule="auto"/>
        <w:rPr>
          <w:rFonts w:ascii="Arial" w:hAnsi="Arial" w:cs="Arial"/>
          <w:sz w:val="22"/>
          <w:szCs w:val="22"/>
        </w:rPr>
      </w:pPr>
      <w:r w:rsidRPr="0046061A">
        <w:rPr>
          <w:rFonts w:ascii="Arial" w:hAnsi="Arial" w:cs="Arial"/>
          <w:sz w:val="22"/>
          <w:szCs w:val="22"/>
        </w:rPr>
        <w:t>Ocena spełnienia kryterium dokonywana będzie w oparciu o informacje przedstawione w dokumentacji projektu.</w:t>
      </w:r>
    </w:p>
    <w:p w14:paraId="08AE5424" w14:textId="77777777" w:rsidR="0046061A" w:rsidRDefault="0046061A" w:rsidP="0046061A">
      <w:pPr>
        <w:spacing w:before="60" w:after="60" w:line="276" w:lineRule="auto"/>
        <w:rPr>
          <w:rFonts w:ascii="Arial" w:hAnsi="Arial" w:cs="Arial"/>
          <w:sz w:val="22"/>
          <w:szCs w:val="22"/>
        </w:rPr>
      </w:pPr>
      <w:r w:rsidRPr="0046061A">
        <w:rPr>
          <w:rFonts w:ascii="Arial" w:hAnsi="Arial" w:cs="Arial"/>
          <w:b/>
          <w:bCs/>
          <w:sz w:val="22"/>
          <w:szCs w:val="22"/>
        </w:rPr>
        <w:t>Zasady oceny</w:t>
      </w:r>
      <w:r w:rsidRPr="0046061A">
        <w:rPr>
          <w:rFonts w:ascii="Arial" w:hAnsi="Arial" w:cs="Arial"/>
          <w:sz w:val="22"/>
          <w:szCs w:val="22"/>
        </w:rPr>
        <w:t>: Kryterium otrzyma ocenę „TAK”, jeśli zostaną spełnione wymagania wskazane w jego opisie.</w:t>
      </w:r>
      <w:bookmarkStart w:id="35" w:name="_Toc140667229"/>
    </w:p>
    <w:p w14:paraId="53732AE0" w14:textId="77777777" w:rsidR="0046061A" w:rsidRDefault="0046061A" w:rsidP="0046061A">
      <w:pPr>
        <w:spacing w:before="60" w:after="60" w:line="276" w:lineRule="auto"/>
        <w:rPr>
          <w:rFonts w:ascii="Arial" w:eastAsia="SimSun" w:hAnsi="Arial" w:cs="Arial"/>
          <w:b/>
          <w:sz w:val="22"/>
          <w:szCs w:val="26"/>
          <w:lang w:bidi="hi-IN"/>
        </w:rPr>
      </w:pPr>
    </w:p>
    <w:p w14:paraId="6C5171DE" w14:textId="22DEABD7" w:rsidR="0046061A" w:rsidRPr="00DB23BC" w:rsidRDefault="0046061A" w:rsidP="00D520BD">
      <w:pPr>
        <w:pStyle w:val="Akapitzlist"/>
        <w:numPr>
          <w:ilvl w:val="0"/>
          <w:numId w:val="175"/>
        </w:numPr>
        <w:spacing w:after="240"/>
        <w:ind w:left="426"/>
        <w:rPr>
          <w:rFonts w:ascii="Arial" w:eastAsia="SimSun" w:hAnsi="Arial" w:cs="Arial"/>
          <w:b/>
          <w:lang w:bidi="hi-IN"/>
        </w:rPr>
      </w:pPr>
      <w:r w:rsidRPr="00DB23BC">
        <w:rPr>
          <w:rFonts w:ascii="Arial" w:eastAsia="SimSun" w:hAnsi="Arial" w:cs="Arial"/>
          <w:b/>
          <w:lang w:bidi="hi-IN"/>
        </w:rPr>
        <w:t>Zgodność z przepisami dotyczącymi funduszy UE</w:t>
      </w:r>
      <w:bookmarkEnd w:id="35"/>
    </w:p>
    <w:p w14:paraId="0B8A450B" w14:textId="77777777" w:rsidR="0046061A" w:rsidRPr="0046061A" w:rsidRDefault="0046061A" w:rsidP="0046061A">
      <w:pPr>
        <w:suppressAutoHyphens/>
        <w:autoSpaceDN w:val="0"/>
        <w:spacing w:before="60" w:after="60" w:line="276" w:lineRule="auto"/>
        <w:textAlignment w:val="baseline"/>
        <w:rPr>
          <w:rFonts w:ascii="Arial" w:hAnsi="Arial" w:cs="Arial"/>
          <w:bCs/>
          <w:kern w:val="3"/>
          <w:sz w:val="22"/>
          <w:szCs w:val="22"/>
          <w:lang w:bidi="hi-IN"/>
        </w:rPr>
      </w:pPr>
      <w:r w:rsidRPr="0046061A">
        <w:rPr>
          <w:rFonts w:ascii="Arial" w:hAnsi="Arial" w:cs="Arial"/>
          <w:bCs/>
          <w:kern w:val="3"/>
          <w:sz w:val="22"/>
          <w:szCs w:val="22"/>
          <w:lang w:bidi="hi-IN"/>
        </w:rPr>
        <w:t xml:space="preserve">W ramach kryterium weryfikacji podlega czy projekt jest zgodny z przepisami dotyczącymi funduszy europejskich, m.in. czy projekt jest zgodny z Rozporządzeniem Parlamentu Europejskiego i Rady (UE) nr 2021/1060 z dn. 24 czerwca 2021 r. (rozporządzenie ogólne) </w:t>
      </w:r>
      <w:r w:rsidRPr="0046061A">
        <w:rPr>
          <w:rFonts w:ascii="Arial" w:hAnsi="Arial" w:cs="Arial"/>
          <w:bCs/>
          <w:kern w:val="3"/>
          <w:sz w:val="22"/>
          <w:szCs w:val="22"/>
          <w:lang w:bidi="hi-IN"/>
        </w:rPr>
        <w:lastRenderedPageBreak/>
        <w:t>oraz Rozporządzaniem PE i Rady (UE) nr 2021/1058 z dnia 24 czerwca 2021 r. w sprawie Europejskiego Funduszu Rozwoju Regionalnego i Funduszu Spójności.</w:t>
      </w:r>
    </w:p>
    <w:p w14:paraId="52875FFB" w14:textId="77777777" w:rsidR="0046061A" w:rsidRPr="0046061A" w:rsidRDefault="0046061A" w:rsidP="0046061A">
      <w:pPr>
        <w:suppressAutoHyphens/>
        <w:autoSpaceDN w:val="0"/>
        <w:spacing w:before="60" w:after="60" w:line="276" w:lineRule="auto"/>
        <w:textAlignment w:val="baseline"/>
        <w:rPr>
          <w:rFonts w:ascii="Arial" w:hAnsi="Arial" w:cs="Arial"/>
          <w:bCs/>
          <w:kern w:val="3"/>
          <w:sz w:val="22"/>
          <w:szCs w:val="22"/>
          <w:lang w:bidi="hi-IN"/>
        </w:rPr>
      </w:pPr>
      <w:r w:rsidRPr="0046061A">
        <w:rPr>
          <w:rFonts w:ascii="Arial" w:hAnsi="Arial" w:cs="Arial"/>
          <w:bCs/>
          <w:kern w:val="3"/>
          <w:sz w:val="22"/>
          <w:szCs w:val="22"/>
          <w:lang w:bidi="hi-IN"/>
        </w:rPr>
        <w:t>Weryfikacji podlega między innymi czy:</w:t>
      </w:r>
    </w:p>
    <w:p w14:paraId="2E7A07BC" w14:textId="77777777" w:rsidR="0046061A" w:rsidRPr="0046061A" w:rsidRDefault="0046061A" w:rsidP="00227AEF">
      <w:pPr>
        <w:numPr>
          <w:ilvl w:val="0"/>
          <w:numId w:val="174"/>
        </w:numPr>
        <w:autoSpaceDE w:val="0"/>
        <w:autoSpaceDN w:val="0"/>
        <w:adjustRightInd w:val="0"/>
        <w:spacing w:before="60" w:after="60" w:line="276" w:lineRule="auto"/>
        <w:rPr>
          <w:rFonts w:ascii="Arial" w:eastAsia="Calibri" w:hAnsi="Arial" w:cs="Arial"/>
          <w:sz w:val="22"/>
          <w:szCs w:val="22"/>
          <w:lang w:eastAsia="en-US"/>
        </w:rPr>
      </w:pPr>
      <w:r w:rsidRPr="0046061A">
        <w:rPr>
          <w:rFonts w:ascii="Arial" w:eastAsia="Calibri" w:hAnsi="Arial" w:cs="Arial"/>
          <w:sz w:val="22"/>
          <w:szCs w:val="22"/>
          <w:lang w:eastAsia="en-US"/>
        </w:rPr>
        <w:t>projekt jest zgodny z przepisami art. 63 ust. 6 rozporządzenia ogólnego, zgodnie z którym projekt nie może zostać wybrany do wsparcia z Funduszy, jeśli został fizycznie ukończony lub w pełni wdrożony przed przedłożeniem wniosku o dofinansowanie w ramach programu niezależnie od tego, czy dokonano wszystkich powiązanych płatności,</w:t>
      </w:r>
    </w:p>
    <w:p w14:paraId="1A879230" w14:textId="77777777" w:rsidR="0046061A" w:rsidRPr="0046061A" w:rsidRDefault="0046061A" w:rsidP="00227AEF">
      <w:pPr>
        <w:numPr>
          <w:ilvl w:val="0"/>
          <w:numId w:val="174"/>
        </w:numPr>
        <w:autoSpaceDE w:val="0"/>
        <w:autoSpaceDN w:val="0"/>
        <w:adjustRightInd w:val="0"/>
        <w:spacing w:before="60" w:after="60" w:line="276" w:lineRule="auto"/>
        <w:rPr>
          <w:rFonts w:ascii="Arial" w:eastAsia="Calibri" w:hAnsi="Arial" w:cs="Arial"/>
          <w:sz w:val="22"/>
          <w:szCs w:val="22"/>
          <w:lang w:eastAsia="en-US"/>
        </w:rPr>
      </w:pPr>
      <w:r w:rsidRPr="0046061A">
        <w:rPr>
          <w:rFonts w:ascii="Arial" w:eastAsia="Calibri" w:hAnsi="Arial" w:cs="Arial"/>
          <w:sz w:val="22"/>
          <w:szCs w:val="22"/>
          <w:lang w:eastAsia="en-US"/>
        </w:rPr>
        <w:t>projekt jest zgodny z właściwymi przepisami prawa unijnego i krajowego, w tym dot. zamówień publicznych, jeśli realizacja projektu rozpoczęła się przed dniem złożenia wniosku o dofinansowanie – art. 73 ust. 2 lit. f) Rozporządzenia (UE) nr 2021/1060 z dnia 24 czerwca 2021 r.,</w:t>
      </w:r>
    </w:p>
    <w:p w14:paraId="5DFFFB93" w14:textId="77777777" w:rsidR="0046061A" w:rsidRPr="0046061A" w:rsidRDefault="0046061A" w:rsidP="00227AEF">
      <w:pPr>
        <w:numPr>
          <w:ilvl w:val="0"/>
          <w:numId w:val="172"/>
        </w:numPr>
        <w:suppressAutoHyphens/>
        <w:autoSpaceDN w:val="0"/>
        <w:spacing w:before="60" w:after="60" w:line="276" w:lineRule="auto"/>
        <w:textAlignment w:val="baseline"/>
        <w:rPr>
          <w:rFonts w:ascii="Arial" w:eastAsia="SimSun" w:hAnsi="Arial" w:cs="Arial"/>
          <w:kern w:val="3"/>
          <w:sz w:val="22"/>
          <w:szCs w:val="22"/>
          <w:lang w:eastAsia="zh-CN" w:bidi="hi-IN"/>
        </w:rPr>
      </w:pPr>
      <w:r w:rsidRPr="0046061A">
        <w:rPr>
          <w:rFonts w:ascii="Arial" w:eastAsia="SimSun" w:hAnsi="Arial" w:cs="Arial"/>
          <w:kern w:val="3"/>
          <w:sz w:val="22"/>
          <w:szCs w:val="22"/>
          <w:lang w:eastAsia="zh-CN" w:bidi="hi-IN"/>
        </w:rPr>
        <w:t>projekt nie dotyczy przedsięwzięć będących częścią operacji, które zostały objęte albo powinny były zostać objęte procedurą odzyskiwania zgodnie z art. 65 i 66 Rozporządzenia (UE) nr 2021/1060 z dnia 24 czerwca 2021 r. w następstwie przeniesienia działalności produkcyjnej poza obszar objęty programem.</w:t>
      </w:r>
    </w:p>
    <w:p w14:paraId="406322D3" w14:textId="77777777" w:rsidR="0046061A" w:rsidRPr="0046061A" w:rsidRDefault="0046061A" w:rsidP="0046061A">
      <w:pPr>
        <w:spacing w:before="60" w:after="60" w:line="276" w:lineRule="auto"/>
        <w:rPr>
          <w:rFonts w:ascii="Arial" w:hAnsi="Arial" w:cs="Arial"/>
          <w:b/>
          <w:sz w:val="22"/>
          <w:szCs w:val="22"/>
        </w:rPr>
      </w:pPr>
      <w:r w:rsidRPr="0046061A">
        <w:rPr>
          <w:rFonts w:ascii="Arial" w:eastAsia="Calibri" w:hAnsi="Arial" w:cs="Arial"/>
          <w:sz w:val="22"/>
          <w:szCs w:val="22"/>
          <w:lang w:eastAsia="en-US"/>
        </w:rPr>
        <w:t>Weryfikacja wstępna – pogłębiona analiza dokonywana jest na etapie oceny merytorycznej.</w:t>
      </w:r>
    </w:p>
    <w:p w14:paraId="363BCC20" w14:textId="77777777" w:rsidR="0046061A" w:rsidRPr="0046061A" w:rsidRDefault="0046061A" w:rsidP="0046061A">
      <w:pPr>
        <w:spacing w:before="60" w:after="60" w:line="276" w:lineRule="auto"/>
        <w:rPr>
          <w:rFonts w:ascii="Arial" w:hAnsi="Arial" w:cs="Arial"/>
          <w:sz w:val="22"/>
          <w:szCs w:val="22"/>
        </w:rPr>
      </w:pPr>
      <w:r w:rsidRPr="0046061A">
        <w:rPr>
          <w:rFonts w:ascii="Arial" w:hAnsi="Arial" w:cs="Arial"/>
          <w:sz w:val="22"/>
          <w:szCs w:val="22"/>
        </w:rPr>
        <w:t>Ocena spełnienia kryterium dokonywana będzie w oparciu o informacje przedstawione w dokumentacji projektu.</w:t>
      </w:r>
    </w:p>
    <w:p w14:paraId="2BC73855" w14:textId="77777777" w:rsidR="0046061A" w:rsidRDefault="0046061A" w:rsidP="0046061A">
      <w:pPr>
        <w:spacing w:before="60" w:after="60" w:line="276" w:lineRule="auto"/>
        <w:rPr>
          <w:rFonts w:ascii="Arial" w:hAnsi="Arial" w:cs="Arial"/>
          <w:sz w:val="22"/>
          <w:szCs w:val="22"/>
        </w:rPr>
      </w:pPr>
      <w:r w:rsidRPr="0046061A">
        <w:rPr>
          <w:rFonts w:ascii="Arial" w:hAnsi="Arial" w:cs="Arial"/>
          <w:b/>
          <w:bCs/>
          <w:sz w:val="22"/>
          <w:szCs w:val="22"/>
        </w:rPr>
        <w:t>Zasady oceny</w:t>
      </w:r>
      <w:r w:rsidRPr="0046061A">
        <w:rPr>
          <w:rFonts w:ascii="Arial" w:hAnsi="Arial" w:cs="Arial"/>
          <w:sz w:val="22"/>
          <w:szCs w:val="22"/>
        </w:rPr>
        <w:t>: Kryterium otrzyma ocenę „TAK”, jeśli zostaną spełnione wymagania wskazane w jego opisie.</w:t>
      </w:r>
      <w:bookmarkStart w:id="36" w:name="_Toc140667230"/>
    </w:p>
    <w:p w14:paraId="7ADCC1A0" w14:textId="77777777" w:rsidR="0046061A" w:rsidRDefault="0046061A" w:rsidP="0046061A">
      <w:pPr>
        <w:spacing w:before="60" w:after="60" w:line="276" w:lineRule="auto"/>
        <w:rPr>
          <w:rFonts w:ascii="Arial" w:eastAsia="SimSun" w:hAnsi="Arial" w:cs="Arial"/>
          <w:b/>
          <w:sz w:val="22"/>
          <w:szCs w:val="26"/>
          <w:lang w:bidi="hi-IN"/>
        </w:rPr>
      </w:pPr>
    </w:p>
    <w:p w14:paraId="79D4AF18" w14:textId="14C8EA9A" w:rsidR="0046061A" w:rsidRPr="00DB23BC" w:rsidRDefault="0046061A" w:rsidP="00DB23BC">
      <w:pPr>
        <w:pStyle w:val="Akapitzlist"/>
        <w:numPr>
          <w:ilvl w:val="0"/>
          <w:numId w:val="175"/>
        </w:numPr>
        <w:spacing w:after="240"/>
        <w:ind w:left="426"/>
        <w:rPr>
          <w:rFonts w:ascii="Arial" w:eastAsia="SimSun" w:hAnsi="Arial" w:cs="Arial"/>
          <w:b/>
          <w:lang w:bidi="hi-IN"/>
        </w:rPr>
      </w:pPr>
      <w:r w:rsidRPr="00DB23BC">
        <w:rPr>
          <w:rFonts w:ascii="Arial" w:eastAsia="SimSun" w:hAnsi="Arial" w:cs="Arial"/>
          <w:b/>
          <w:lang w:bidi="hi-IN"/>
        </w:rPr>
        <w:t>Okres realizacji projektu</w:t>
      </w:r>
      <w:bookmarkEnd w:id="36"/>
    </w:p>
    <w:p w14:paraId="6F4E26D3" w14:textId="77777777" w:rsidR="0046061A" w:rsidRPr="0046061A" w:rsidRDefault="0046061A" w:rsidP="0046061A">
      <w:pPr>
        <w:spacing w:before="60" w:after="60" w:line="276" w:lineRule="auto"/>
        <w:contextualSpacing/>
        <w:rPr>
          <w:rFonts w:ascii="Arial" w:hAnsi="Arial" w:cs="Arial"/>
          <w:sz w:val="22"/>
          <w:szCs w:val="22"/>
        </w:rPr>
      </w:pPr>
      <w:r w:rsidRPr="0046061A">
        <w:rPr>
          <w:rFonts w:ascii="Arial" w:hAnsi="Arial" w:cs="Arial"/>
          <w:sz w:val="22"/>
          <w:szCs w:val="22"/>
        </w:rPr>
        <w:t xml:space="preserve">W ramach kryterium weryfikowane jest, czy planowany okres realizacji projektu (termin rozpoczęcia i zakończenia) jest zgodny z wymaganiami określonymi w regulaminie </w:t>
      </w:r>
      <w:r w:rsidRPr="0046061A">
        <w:rPr>
          <w:rFonts w:ascii="Arial" w:hAnsi="Arial" w:cs="Arial"/>
          <w:kern w:val="3"/>
          <w:sz w:val="22"/>
          <w:szCs w:val="22"/>
          <w:lang w:bidi="hi-IN"/>
        </w:rPr>
        <w:t>wyboru projektów</w:t>
      </w:r>
      <w:r w:rsidRPr="0046061A">
        <w:rPr>
          <w:rFonts w:ascii="Arial" w:hAnsi="Arial" w:cs="Arial"/>
          <w:sz w:val="22"/>
          <w:szCs w:val="22"/>
        </w:rPr>
        <w:t>. Po wyborze do dofinansowania, w uzasadnionych przypadkach IZ może wyrazić zgodę na zmianę okresu realizacji projektu.</w:t>
      </w:r>
    </w:p>
    <w:p w14:paraId="24345747" w14:textId="77777777" w:rsidR="0046061A" w:rsidRPr="0046061A" w:rsidRDefault="0046061A" w:rsidP="0046061A">
      <w:pPr>
        <w:spacing w:before="60" w:after="60" w:line="276" w:lineRule="auto"/>
        <w:rPr>
          <w:rFonts w:ascii="Arial" w:hAnsi="Arial" w:cs="Arial"/>
          <w:sz w:val="22"/>
          <w:szCs w:val="22"/>
        </w:rPr>
      </w:pPr>
      <w:r w:rsidRPr="0046061A">
        <w:rPr>
          <w:rFonts w:ascii="Arial" w:hAnsi="Arial" w:cs="Arial"/>
          <w:sz w:val="22"/>
          <w:szCs w:val="22"/>
        </w:rPr>
        <w:t>Ocena spełnienia kryterium dokonywana będzie w oparciu o informacje przedstawione w dokumentacji projektu.</w:t>
      </w:r>
    </w:p>
    <w:p w14:paraId="62EBA34B" w14:textId="77777777" w:rsidR="0046061A" w:rsidRDefault="0046061A" w:rsidP="0046061A">
      <w:pPr>
        <w:spacing w:before="60" w:after="60" w:line="276" w:lineRule="auto"/>
        <w:rPr>
          <w:rFonts w:ascii="Arial" w:hAnsi="Arial" w:cs="Arial"/>
          <w:sz w:val="22"/>
          <w:szCs w:val="22"/>
        </w:rPr>
      </w:pPr>
      <w:r w:rsidRPr="0046061A">
        <w:rPr>
          <w:rFonts w:ascii="Arial" w:hAnsi="Arial" w:cs="Arial"/>
          <w:b/>
          <w:bCs/>
          <w:sz w:val="22"/>
          <w:szCs w:val="22"/>
        </w:rPr>
        <w:t>Zasady oceny</w:t>
      </w:r>
      <w:r w:rsidRPr="0046061A">
        <w:rPr>
          <w:rFonts w:ascii="Arial" w:hAnsi="Arial" w:cs="Arial"/>
          <w:sz w:val="22"/>
          <w:szCs w:val="22"/>
        </w:rPr>
        <w:t>: Kryterium otrzyma ocenę „TAK”, jeśli zostaną spełnione wymagania wskazane w jego opisie.</w:t>
      </w:r>
      <w:bookmarkStart w:id="37" w:name="_Toc140667231"/>
    </w:p>
    <w:p w14:paraId="46BF6637" w14:textId="77777777" w:rsidR="0046061A" w:rsidRDefault="0046061A" w:rsidP="0046061A">
      <w:pPr>
        <w:spacing w:before="60" w:after="60" w:line="276" w:lineRule="auto"/>
        <w:rPr>
          <w:rFonts w:ascii="Arial" w:eastAsia="SimSun" w:hAnsi="Arial" w:cs="Arial"/>
          <w:b/>
          <w:sz w:val="22"/>
          <w:szCs w:val="26"/>
          <w:lang w:bidi="hi-IN"/>
        </w:rPr>
      </w:pPr>
    </w:p>
    <w:p w14:paraId="668C732E" w14:textId="04E455E2" w:rsidR="0046061A" w:rsidRPr="00DB23BC" w:rsidRDefault="0046061A" w:rsidP="00D520BD">
      <w:pPr>
        <w:pStyle w:val="Akapitzlist"/>
        <w:numPr>
          <w:ilvl w:val="0"/>
          <w:numId w:val="175"/>
        </w:numPr>
        <w:spacing w:after="240"/>
        <w:ind w:left="426"/>
        <w:rPr>
          <w:rFonts w:ascii="Arial" w:eastAsia="SimSun" w:hAnsi="Arial" w:cs="Arial"/>
          <w:b/>
          <w:lang w:bidi="hi-IN"/>
        </w:rPr>
      </w:pPr>
      <w:r w:rsidRPr="00DB23BC">
        <w:rPr>
          <w:rFonts w:ascii="Arial" w:eastAsia="SimSun" w:hAnsi="Arial" w:cs="Arial"/>
          <w:b/>
          <w:lang w:bidi="hi-IN"/>
        </w:rPr>
        <w:t>Kwalifikowalność wydatków</w:t>
      </w:r>
      <w:bookmarkEnd w:id="37"/>
    </w:p>
    <w:p w14:paraId="352BA35F" w14:textId="77777777" w:rsidR="0046061A" w:rsidRPr="0046061A" w:rsidRDefault="0046061A" w:rsidP="0046061A">
      <w:pPr>
        <w:spacing w:before="60" w:after="60" w:line="276" w:lineRule="auto"/>
        <w:rPr>
          <w:rFonts w:ascii="Arial" w:hAnsi="Arial" w:cs="Arial"/>
          <w:sz w:val="22"/>
          <w:szCs w:val="22"/>
        </w:rPr>
      </w:pPr>
      <w:r w:rsidRPr="0046061A">
        <w:rPr>
          <w:rFonts w:ascii="Arial" w:hAnsi="Arial" w:cs="Arial"/>
          <w:sz w:val="22"/>
          <w:szCs w:val="22"/>
        </w:rPr>
        <w:t xml:space="preserve">W ramach kryterium dokonywana jest wstępna weryfikacja wydatków zgłoszonych do dofinansowania przez wnioskodawcę, tj. 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2021-2027, dokumentem programowym obejmującym katalogi wydatków kwalifikowalnych i niekwalifikowalnych w ramach poszczególnych priorytetów oraz działań oraz regulaminem wyboru projektów, a także (jeśli dotyczy) rozporządzeniami dot. pomocy publicznej/pomocy de </w:t>
      </w:r>
      <w:proofErr w:type="spellStart"/>
      <w:r w:rsidRPr="0046061A">
        <w:rPr>
          <w:rFonts w:ascii="Arial" w:hAnsi="Arial" w:cs="Arial"/>
          <w:sz w:val="22"/>
          <w:szCs w:val="22"/>
        </w:rPr>
        <w:t>minimis</w:t>
      </w:r>
      <w:proofErr w:type="spellEnd"/>
      <w:r w:rsidRPr="0046061A">
        <w:rPr>
          <w:rFonts w:ascii="Arial" w:hAnsi="Arial" w:cs="Arial"/>
          <w:sz w:val="22"/>
          <w:szCs w:val="22"/>
        </w:rPr>
        <w:t>.</w:t>
      </w:r>
    </w:p>
    <w:p w14:paraId="6627506C" w14:textId="77777777" w:rsidR="0046061A" w:rsidRPr="0046061A" w:rsidRDefault="0046061A" w:rsidP="0046061A">
      <w:pPr>
        <w:spacing w:before="60" w:after="60" w:line="276" w:lineRule="auto"/>
        <w:rPr>
          <w:rFonts w:ascii="Arial" w:hAnsi="Arial" w:cs="Arial"/>
          <w:sz w:val="22"/>
          <w:szCs w:val="22"/>
          <w:u w:val="single"/>
        </w:rPr>
      </w:pPr>
      <w:r w:rsidRPr="0046061A">
        <w:rPr>
          <w:rFonts w:ascii="Arial" w:hAnsi="Arial" w:cs="Arial"/>
          <w:sz w:val="22"/>
          <w:szCs w:val="22"/>
          <w:u w:val="single"/>
        </w:rPr>
        <w:t>Ponadto weryfikowane jest czy:</w:t>
      </w:r>
    </w:p>
    <w:p w14:paraId="0D452211" w14:textId="77777777" w:rsidR="0046061A" w:rsidRPr="0046061A" w:rsidRDefault="0046061A" w:rsidP="0046061A">
      <w:pPr>
        <w:spacing w:before="60" w:after="60" w:line="276" w:lineRule="auto"/>
        <w:rPr>
          <w:rFonts w:ascii="Arial" w:hAnsi="Arial" w:cs="Arial"/>
          <w:sz w:val="22"/>
          <w:szCs w:val="22"/>
        </w:rPr>
      </w:pPr>
      <w:r w:rsidRPr="0046061A">
        <w:rPr>
          <w:rFonts w:ascii="Arial" w:hAnsi="Arial" w:cs="Arial"/>
          <w:sz w:val="22"/>
          <w:szCs w:val="22"/>
        </w:rPr>
        <w:lastRenderedPageBreak/>
        <w:t>wnioskodawca nie dodał wydatku kwalifikowanego nieprzewidzianego w pierwotnie złożonej dokumentacji projektu.</w:t>
      </w:r>
    </w:p>
    <w:p w14:paraId="3038B00E" w14:textId="77777777" w:rsidR="0046061A" w:rsidRPr="0046061A" w:rsidRDefault="0046061A" w:rsidP="0046061A">
      <w:pPr>
        <w:spacing w:before="60" w:after="60" w:line="276" w:lineRule="auto"/>
        <w:rPr>
          <w:rFonts w:ascii="Arial" w:hAnsi="Arial" w:cs="Arial"/>
          <w:sz w:val="22"/>
          <w:szCs w:val="22"/>
        </w:rPr>
      </w:pPr>
      <w:r w:rsidRPr="0046061A">
        <w:rPr>
          <w:rFonts w:ascii="Arial" w:hAnsi="Arial" w:cs="Arial"/>
          <w:sz w:val="22"/>
          <w:szCs w:val="22"/>
        </w:rPr>
        <w:t>Ocena spełnienia kryterium dokonywana będzie w oparciu o informacje przedstawione w dokumentacji projektu.</w:t>
      </w:r>
    </w:p>
    <w:p w14:paraId="18525C80" w14:textId="512AF600" w:rsidR="0046061A" w:rsidRDefault="0046061A" w:rsidP="0046061A">
      <w:pPr>
        <w:spacing w:before="60" w:after="60" w:line="276" w:lineRule="auto"/>
        <w:rPr>
          <w:rFonts w:ascii="Arial" w:hAnsi="Arial" w:cs="Arial"/>
          <w:sz w:val="22"/>
          <w:szCs w:val="22"/>
        </w:rPr>
      </w:pPr>
      <w:r w:rsidRPr="0046061A">
        <w:rPr>
          <w:rFonts w:ascii="Arial" w:hAnsi="Arial" w:cs="Arial"/>
          <w:b/>
          <w:bCs/>
          <w:sz w:val="22"/>
          <w:szCs w:val="22"/>
        </w:rPr>
        <w:t>Zasady oceny</w:t>
      </w:r>
      <w:r w:rsidRPr="0046061A">
        <w:rPr>
          <w:rFonts w:ascii="Arial" w:hAnsi="Arial" w:cs="Arial"/>
          <w:sz w:val="22"/>
          <w:szCs w:val="22"/>
        </w:rPr>
        <w:t>: Kryterium otrzyma ocenę „TAK”, jeśli zostaną spełnione wymagania wskazane w jego opisie.</w:t>
      </w:r>
      <w:bookmarkStart w:id="38" w:name="_Toc140667232"/>
    </w:p>
    <w:p w14:paraId="782C3896" w14:textId="77777777" w:rsidR="00DB23BC" w:rsidRDefault="00DB23BC" w:rsidP="0046061A">
      <w:pPr>
        <w:spacing w:before="60" w:after="60" w:line="276" w:lineRule="auto"/>
        <w:rPr>
          <w:rFonts w:ascii="Arial" w:hAnsi="Arial" w:cs="Arial"/>
          <w:sz w:val="22"/>
          <w:szCs w:val="22"/>
        </w:rPr>
      </w:pPr>
    </w:p>
    <w:p w14:paraId="2E8C294E" w14:textId="02B296DD" w:rsidR="0046061A" w:rsidRPr="00DB23BC" w:rsidRDefault="0046061A" w:rsidP="00D520BD">
      <w:pPr>
        <w:pStyle w:val="Akapitzlist"/>
        <w:numPr>
          <w:ilvl w:val="0"/>
          <w:numId w:val="175"/>
        </w:numPr>
        <w:spacing w:after="240"/>
        <w:ind w:left="426"/>
        <w:rPr>
          <w:rFonts w:ascii="Arial" w:eastAsia="SimSun" w:hAnsi="Arial" w:cs="Arial"/>
          <w:b/>
          <w:lang w:bidi="hi-IN"/>
        </w:rPr>
      </w:pPr>
      <w:r w:rsidRPr="00DB23BC">
        <w:rPr>
          <w:rFonts w:ascii="Arial" w:eastAsia="SimSun" w:hAnsi="Arial" w:cs="Arial"/>
          <w:b/>
          <w:lang w:bidi="hi-IN"/>
        </w:rPr>
        <w:t>Prawidłowość sporządzenia wniosku</w:t>
      </w:r>
      <w:bookmarkEnd w:id="38"/>
    </w:p>
    <w:p w14:paraId="5219607D" w14:textId="77777777" w:rsidR="0046061A" w:rsidRPr="0046061A" w:rsidRDefault="0046061A" w:rsidP="0046061A">
      <w:pPr>
        <w:suppressAutoHyphens/>
        <w:autoSpaceDN w:val="0"/>
        <w:spacing w:before="60" w:after="60" w:line="276" w:lineRule="auto"/>
        <w:textAlignment w:val="baseline"/>
        <w:rPr>
          <w:rFonts w:ascii="Arial" w:eastAsia="SimSun" w:hAnsi="Arial" w:cs="Arial"/>
          <w:kern w:val="3"/>
          <w:sz w:val="22"/>
          <w:szCs w:val="22"/>
          <w:lang w:eastAsia="zh-CN" w:bidi="hi-IN"/>
        </w:rPr>
      </w:pPr>
      <w:r w:rsidRPr="0046061A">
        <w:rPr>
          <w:rFonts w:ascii="Arial" w:hAnsi="Arial" w:cs="Arial"/>
          <w:kern w:val="3"/>
          <w:sz w:val="22"/>
          <w:szCs w:val="22"/>
          <w:lang w:bidi="hi-IN"/>
        </w:rPr>
        <w:t>Przez to kryterium należy rozumieć, iż:</w:t>
      </w:r>
    </w:p>
    <w:p w14:paraId="32977C5E" w14:textId="77777777" w:rsidR="0046061A" w:rsidRPr="0046061A" w:rsidRDefault="0046061A" w:rsidP="00227AEF">
      <w:pPr>
        <w:numPr>
          <w:ilvl w:val="0"/>
          <w:numId w:val="174"/>
        </w:numPr>
        <w:autoSpaceDE w:val="0"/>
        <w:autoSpaceDN w:val="0"/>
        <w:adjustRightInd w:val="0"/>
        <w:spacing w:before="60" w:after="60" w:line="276" w:lineRule="auto"/>
        <w:rPr>
          <w:rFonts w:ascii="Arial" w:hAnsi="Arial" w:cs="Arial"/>
          <w:sz w:val="22"/>
          <w:szCs w:val="22"/>
        </w:rPr>
      </w:pPr>
      <w:r w:rsidRPr="0046061A">
        <w:rPr>
          <w:rFonts w:ascii="Arial" w:hAnsi="Arial" w:cs="Arial"/>
          <w:sz w:val="22"/>
          <w:szCs w:val="22"/>
        </w:rPr>
        <w:t xml:space="preserve">wszystkie wymagane pola wniosku są wypełnione prawidłowo, zgodnie z instrukcją wypełniania wniosku oraz regulaminem wyboru projektów, </w:t>
      </w:r>
    </w:p>
    <w:p w14:paraId="788AFDA2" w14:textId="77777777" w:rsidR="0046061A" w:rsidRPr="0046061A" w:rsidRDefault="0046061A" w:rsidP="00227AEF">
      <w:pPr>
        <w:numPr>
          <w:ilvl w:val="0"/>
          <w:numId w:val="174"/>
        </w:numPr>
        <w:autoSpaceDE w:val="0"/>
        <w:autoSpaceDN w:val="0"/>
        <w:adjustRightInd w:val="0"/>
        <w:spacing w:before="60" w:after="60" w:line="276" w:lineRule="auto"/>
        <w:rPr>
          <w:rFonts w:ascii="Arial" w:hAnsi="Arial" w:cs="Arial"/>
          <w:sz w:val="22"/>
          <w:szCs w:val="22"/>
        </w:rPr>
      </w:pPr>
      <w:r w:rsidRPr="0046061A">
        <w:rPr>
          <w:rFonts w:ascii="Arial" w:hAnsi="Arial" w:cs="Arial"/>
          <w:sz w:val="22"/>
          <w:szCs w:val="22"/>
        </w:rPr>
        <w:t>zapisy wniosku są spójne z załącznikami.</w:t>
      </w:r>
    </w:p>
    <w:p w14:paraId="073127BE" w14:textId="77777777" w:rsidR="0046061A" w:rsidRPr="0046061A" w:rsidRDefault="0046061A" w:rsidP="0046061A">
      <w:pPr>
        <w:spacing w:before="60" w:after="60" w:line="276" w:lineRule="auto"/>
        <w:rPr>
          <w:rFonts w:ascii="Arial" w:hAnsi="Arial" w:cs="Arial"/>
          <w:sz w:val="22"/>
          <w:szCs w:val="22"/>
        </w:rPr>
      </w:pPr>
      <w:r w:rsidRPr="0046061A">
        <w:rPr>
          <w:rFonts w:ascii="Arial" w:hAnsi="Arial" w:cs="Arial"/>
          <w:sz w:val="22"/>
          <w:szCs w:val="22"/>
        </w:rPr>
        <w:t>Ocena spełnienia kryterium dokonywana będzie w oparciu o informacje przedstawione w dokumentacji projektu.</w:t>
      </w:r>
    </w:p>
    <w:p w14:paraId="6C1116F9" w14:textId="77777777" w:rsidR="0046061A" w:rsidRDefault="0046061A" w:rsidP="0046061A">
      <w:pPr>
        <w:spacing w:before="60" w:after="60" w:line="276" w:lineRule="auto"/>
        <w:rPr>
          <w:rFonts w:ascii="Arial" w:hAnsi="Arial" w:cs="Arial"/>
          <w:sz w:val="22"/>
          <w:szCs w:val="22"/>
        </w:rPr>
      </w:pPr>
      <w:r w:rsidRPr="0046061A">
        <w:rPr>
          <w:rFonts w:ascii="Arial" w:hAnsi="Arial" w:cs="Arial"/>
          <w:b/>
          <w:bCs/>
          <w:sz w:val="22"/>
          <w:szCs w:val="22"/>
        </w:rPr>
        <w:t>Zasady oceny</w:t>
      </w:r>
      <w:r w:rsidRPr="0046061A">
        <w:rPr>
          <w:rFonts w:ascii="Arial" w:hAnsi="Arial" w:cs="Arial"/>
          <w:sz w:val="22"/>
          <w:szCs w:val="22"/>
        </w:rPr>
        <w:t>: Kryterium otrzyma ocenę „TAK”, jeśli zostaną spełnione wymagania wskazane w jego opisie.</w:t>
      </w:r>
      <w:bookmarkStart w:id="39" w:name="_Toc140667233"/>
    </w:p>
    <w:p w14:paraId="50EAA9B3" w14:textId="77777777" w:rsidR="0046061A" w:rsidRDefault="0046061A" w:rsidP="0046061A">
      <w:pPr>
        <w:spacing w:before="60" w:after="60" w:line="276" w:lineRule="auto"/>
        <w:rPr>
          <w:rFonts w:ascii="Arial" w:eastAsia="SimSun" w:hAnsi="Arial" w:cs="Arial"/>
          <w:b/>
          <w:sz w:val="22"/>
          <w:szCs w:val="26"/>
          <w:lang w:bidi="hi-IN"/>
        </w:rPr>
      </w:pPr>
    </w:p>
    <w:p w14:paraId="1BD7B401" w14:textId="66AB33AF" w:rsidR="0046061A" w:rsidRPr="00DB23BC" w:rsidRDefault="0046061A" w:rsidP="00D520BD">
      <w:pPr>
        <w:pStyle w:val="Akapitzlist"/>
        <w:numPr>
          <w:ilvl w:val="0"/>
          <w:numId w:val="175"/>
        </w:numPr>
        <w:spacing w:after="240"/>
        <w:ind w:left="426"/>
        <w:rPr>
          <w:rFonts w:ascii="Arial" w:eastAsia="SimSun" w:hAnsi="Arial" w:cs="Arial"/>
          <w:b/>
          <w:lang w:bidi="hi-IN"/>
        </w:rPr>
      </w:pPr>
      <w:r w:rsidRPr="00DB23BC">
        <w:rPr>
          <w:rFonts w:ascii="Arial" w:eastAsia="SimSun" w:hAnsi="Arial" w:cs="Arial"/>
          <w:b/>
          <w:lang w:bidi="hi-IN"/>
        </w:rPr>
        <w:t>Kompletność i prawidłowość załączników do wniosku</w:t>
      </w:r>
      <w:bookmarkEnd w:id="39"/>
    </w:p>
    <w:p w14:paraId="3D21555E" w14:textId="77777777" w:rsidR="0046061A" w:rsidRPr="0046061A" w:rsidRDefault="0046061A" w:rsidP="0046061A">
      <w:pPr>
        <w:spacing w:before="60" w:after="60" w:line="276" w:lineRule="auto"/>
        <w:contextualSpacing/>
        <w:rPr>
          <w:rFonts w:ascii="Arial" w:hAnsi="Arial" w:cs="Arial"/>
          <w:sz w:val="22"/>
          <w:szCs w:val="22"/>
        </w:rPr>
      </w:pPr>
      <w:r w:rsidRPr="0046061A">
        <w:rPr>
          <w:rFonts w:ascii="Arial" w:hAnsi="Arial" w:cs="Arial"/>
          <w:sz w:val="22"/>
          <w:szCs w:val="22"/>
        </w:rPr>
        <w:t>Przez to kryterium należy rozumieć, iż załączniki zostały poprawnie dołączone i przygotowane zgodnie z instrukcją wypełniania załączników, treścią ogłoszenia o naborze wniosków oraz regulaminem</w:t>
      </w:r>
      <w:r w:rsidRPr="0046061A">
        <w:rPr>
          <w:rFonts w:ascii="Arial" w:hAnsi="Arial" w:cs="Arial"/>
          <w:kern w:val="3"/>
          <w:sz w:val="22"/>
          <w:szCs w:val="22"/>
          <w:lang w:bidi="hi-IN"/>
        </w:rPr>
        <w:t xml:space="preserve"> wyboru projektów</w:t>
      </w:r>
      <w:r w:rsidRPr="0046061A">
        <w:rPr>
          <w:rFonts w:ascii="Arial" w:hAnsi="Arial" w:cs="Arial"/>
          <w:sz w:val="22"/>
          <w:szCs w:val="22"/>
        </w:rPr>
        <w:t>.</w:t>
      </w:r>
    </w:p>
    <w:p w14:paraId="42D4CA2B" w14:textId="77777777" w:rsidR="0046061A" w:rsidRPr="0046061A" w:rsidRDefault="0046061A" w:rsidP="0046061A">
      <w:pPr>
        <w:spacing w:before="60" w:after="60" w:line="276" w:lineRule="auto"/>
        <w:rPr>
          <w:rFonts w:ascii="Arial" w:hAnsi="Arial" w:cs="Arial"/>
          <w:sz w:val="22"/>
          <w:szCs w:val="22"/>
        </w:rPr>
      </w:pPr>
      <w:r w:rsidRPr="0046061A">
        <w:rPr>
          <w:rFonts w:ascii="Arial" w:hAnsi="Arial" w:cs="Arial"/>
          <w:sz w:val="22"/>
          <w:szCs w:val="22"/>
        </w:rPr>
        <w:t>Ocena spełnienia kryterium dokonywana będzie w oparciu o informacje przedstawione w dokumentacji projektu.</w:t>
      </w:r>
    </w:p>
    <w:p w14:paraId="0EF0B0A9" w14:textId="79B29718" w:rsidR="00880570" w:rsidRDefault="0046061A" w:rsidP="005C1F3A">
      <w:pPr>
        <w:rPr>
          <w:rFonts w:ascii="Arial" w:hAnsi="Arial" w:cs="Arial"/>
        </w:rPr>
      </w:pPr>
      <w:r w:rsidRPr="0046061A">
        <w:rPr>
          <w:rFonts w:ascii="Arial" w:hAnsi="Arial" w:cs="Arial"/>
          <w:b/>
          <w:bCs/>
          <w:sz w:val="22"/>
          <w:szCs w:val="22"/>
        </w:rPr>
        <w:t>Zasady oceny</w:t>
      </w:r>
      <w:r w:rsidRPr="0046061A">
        <w:rPr>
          <w:rFonts w:ascii="Arial" w:hAnsi="Arial" w:cs="Arial"/>
          <w:sz w:val="22"/>
          <w:szCs w:val="22"/>
        </w:rPr>
        <w:t>: Kryterium otrzyma ocenę „TAK”, jeśli zostaną spełnione wymagania wskazane w jego opisie.</w:t>
      </w:r>
      <w:r w:rsidR="00880570">
        <w:rPr>
          <w:rFonts w:ascii="Arial" w:hAnsi="Arial" w:cs="Arial"/>
        </w:rPr>
        <w:br w:type="page"/>
      </w:r>
    </w:p>
    <w:p w14:paraId="2DD6A976" w14:textId="2CFF3090" w:rsidR="0055618B" w:rsidRPr="005F491E" w:rsidRDefault="00E439F5" w:rsidP="005C1F3A">
      <w:pPr>
        <w:pStyle w:val="Nagwek5"/>
        <w:spacing w:before="120" w:after="120"/>
        <w:rPr>
          <w:rFonts w:ascii="Arial" w:hAnsi="Arial" w:cs="Arial"/>
          <w:b/>
          <w:bCs/>
          <w:color w:val="auto"/>
        </w:rPr>
      </w:pPr>
      <w:bookmarkStart w:id="40" w:name="_Toc150847558"/>
      <w:r w:rsidRPr="005F491E">
        <w:rPr>
          <w:rFonts w:ascii="Arial" w:hAnsi="Arial" w:cs="Arial"/>
          <w:b/>
          <w:bCs/>
          <w:color w:val="auto"/>
        </w:rPr>
        <w:lastRenderedPageBreak/>
        <w:t>1.1.1.</w:t>
      </w:r>
      <w:r w:rsidR="006873DC">
        <w:rPr>
          <w:rFonts w:ascii="Arial" w:hAnsi="Arial" w:cs="Arial"/>
          <w:b/>
          <w:bCs/>
          <w:color w:val="auto"/>
        </w:rPr>
        <w:t>3</w:t>
      </w:r>
      <w:r w:rsidRPr="005F491E">
        <w:rPr>
          <w:rFonts w:ascii="Arial" w:hAnsi="Arial" w:cs="Arial"/>
          <w:b/>
          <w:bCs/>
          <w:color w:val="auto"/>
        </w:rPr>
        <w:t xml:space="preserve"> </w:t>
      </w:r>
      <w:r w:rsidR="0055618B" w:rsidRPr="005F491E">
        <w:rPr>
          <w:rFonts w:ascii="Arial" w:hAnsi="Arial" w:cs="Arial"/>
          <w:b/>
          <w:bCs/>
          <w:color w:val="auto"/>
        </w:rPr>
        <w:t>Działanie FEPK.01.03 Wsparcie MŚP – dotacja</w:t>
      </w:r>
      <w:bookmarkEnd w:id="40"/>
    </w:p>
    <w:p w14:paraId="1F2FE23F" w14:textId="77777777" w:rsidR="0055618B" w:rsidRPr="00AC629C" w:rsidRDefault="0055618B" w:rsidP="0055618B">
      <w:pPr>
        <w:rPr>
          <w:rFonts w:ascii="Arial" w:hAnsi="Arial" w:cs="Arial"/>
          <w:b/>
          <w:u w:val="single"/>
        </w:rPr>
      </w:pPr>
    </w:p>
    <w:p w14:paraId="0B073E37" w14:textId="77777777" w:rsidR="0055618B" w:rsidRPr="00AC629C" w:rsidRDefault="0055618B" w:rsidP="0055618B">
      <w:pPr>
        <w:pStyle w:val="Akapitzlist"/>
        <w:ind w:left="0"/>
        <w:rPr>
          <w:rFonts w:ascii="Arial" w:hAnsi="Arial" w:cs="Arial"/>
          <w:b/>
          <w:u w:val="single"/>
        </w:rPr>
      </w:pPr>
      <w:r w:rsidRPr="00AC629C">
        <w:rPr>
          <w:rFonts w:ascii="Arial" w:hAnsi="Arial" w:cs="Arial"/>
          <w:b/>
          <w:u w:val="single"/>
        </w:rPr>
        <w:t xml:space="preserve">Typ projektu: </w:t>
      </w:r>
      <w:r w:rsidRPr="00AC629C">
        <w:rPr>
          <w:rFonts w:ascii="Arial" w:eastAsia="Calibri" w:hAnsi="Arial" w:cs="Arial"/>
          <w:b/>
          <w:u w:val="single"/>
        </w:rPr>
        <w:t>Wdrożenia prac B+R, innowacji przez MŚP</w:t>
      </w:r>
    </w:p>
    <w:p w14:paraId="2FEA87B8" w14:textId="77777777" w:rsidR="0055618B" w:rsidRDefault="0055618B" w:rsidP="0055618B">
      <w:pPr>
        <w:rPr>
          <w:rFonts w:ascii="Arial" w:hAnsi="Arial" w:cs="Arial"/>
          <w:b/>
          <w:sz w:val="28"/>
          <w:szCs w:val="28"/>
          <w:u w:val="single"/>
        </w:rPr>
      </w:pPr>
    </w:p>
    <w:p w14:paraId="5365591C" w14:textId="77777777" w:rsidR="0055618B" w:rsidRPr="00D524FD" w:rsidRDefault="0055618B" w:rsidP="00661AF1">
      <w:pPr>
        <w:pStyle w:val="Akapitzlist"/>
        <w:numPr>
          <w:ilvl w:val="0"/>
          <w:numId w:val="61"/>
        </w:numPr>
        <w:spacing w:after="120"/>
        <w:ind w:left="284" w:hanging="284"/>
        <w:contextualSpacing w:val="0"/>
        <w:rPr>
          <w:rFonts w:ascii="Arial" w:hAnsi="Arial" w:cs="Arial"/>
          <w:b/>
          <w:sz w:val="28"/>
          <w:szCs w:val="28"/>
          <w:u w:val="single"/>
        </w:rPr>
      </w:pPr>
      <w:r w:rsidRPr="00D524FD">
        <w:rPr>
          <w:rFonts w:ascii="Arial" w:hAnsi="Arial" w:cs="Arial"/>
          <w:b/>
        </w:rPr>
        <w:t>Kwalifikowalność wnioskodawcy</w:t>
      </w:r>
    </w:p>
    <w:p w14:paraId="72187B02" w14:textId="77777777" w:rsidR="0055618B" w:rsidRPr="007E0E76" w:rsidRDefault="0055618B" w:rsidP="0055618B">
      <w:pPr>
        <w:suppressAutoHyphens/>
        <w:autoSpaceDN w:val="0"/>
        <w:spacing w:before="60" w:after="60" w:line="276" w:lineRule="auto"/>
        <w:textAlignment w:val="baseline"/>
        <w:rPr>
          <w:rFonts w:eastAsia="SimSun" w:cs="Mangal"/>
          <w:kern w:val="3"/>
          <w:sz w:val="22"/>
          <w:szCs w:val="22"/>
          <w:lang w:eastAsia="zh-CN" w:bidi="hi-IN"/>
        </w:rPr>
      </w:pPr>
      <w:r w:rsidRPr="007E0E76">
        <w:rPr>
          <w:rFonts w:ascii="Arial" w:hAnsi="Arial"/>
          <w:kern w:val="3"/>
          <w:sz w:val="22"/>
          <w:szCs w:val="22"/>
          <w:lang w:bidi="hi-IN"/>
        </w:rPr>
        <w:t>W ramach kryterium weryfikacji podlega:</w:t>
      </w:r>
    </w:p>
    <w:p w14:paraId="3033F4E3" w14:textId="6C4B86FD"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rFonts w:eastAsia="SimSun" w:cs="Mangal"/>
          <w:kern w:val="3"/>
          <w:sz w:val="22"/>
          <w:szCs w:val="22"/>
          <w:lang w:eastAsia="zh-CN" w:bidi="hi-IN"/>
        </w:rPr>
      </w:pPr>
      <w:r w:rsidRPr="007E0E76">
        <w:rPr>
          <w:rFonts w:ascii="Arial" w:hAnsi="Arial"/>
          <w:kern w:val="3"/>
          <w:sz w:val="22"/>
          <w:szCs w:val="22"/>
          <w:lang w:bidi="hi-IN"/>
        </w:rPr>
        <w:t>czy</w:t>
      </w:r>
      <w:r w:rsidRPr="007E0E76">
        <w:rPr>
          <w:rFonts w:ascii="Arial" w:hAnsi="Arial" w:cs="Arial"/>
          <w:kern w:val="3"/>
          <w:sz w:val="22"/>
          <w:szCs w:val="22"/>
          <w:lang w:bidi="hi-IN"/>
        </w:rPr>
        <w:t xml:space="preserve"> wnioskodawca wpisuje się w katalog beneficjentów danego działania/poddziałania/typu projektu określonych w SZOP obowiązującym na dzień ogłoszenia naboru wniosków oraz regulaminie</w:t>
      </w:r>
      <w:r>
        <w:rPr>
          <w:rFonts w:ascii="Arial" w:hAnsi="Arial" w:cs="Arial"/>
          <w:kern w:val="3"/>
          <w:sz w:val="22"/>
          <w:szCs w:val="22"/>
          <w:lang w:bidi="hi-IN"/>
        </w:rPr>
        <w:t xml:space="preserve"> </w:t>
      </w:r>
      <w:bookmarkStart w:id="41" w:name="_Hlk124320108"/>
      <w:r>
        <w:rPr>
          <w:rFonts w:ascii="Arial" w:hAnsi="Arial" w:cs="Arial"/>
          <w:kern w:val="3"/>
          <w:sz w:val="22"/>
          <w:szCs w:val="22"/>
          <w:lang w:bidi="hi-IN"/>
        </w:rPr>
        <w:t>wyboru projektów</w:t>
      </w:r>
      <w:bookmarkEnd w:id="41"/>
      <w:r w:rsidRPr="007E0E76">
        <w:rPr>
          <w:rFonts w:ascii="Arial" w:hAnsi="Arial" w:cs="Arial"/>
          <w:kern w:val="3"/>
          <w:sz w:val="22"/>
          <w:szCs w:val="22"/>
          <w:lang w:bidi="hi-IN"/>
        </w:rPr>
        <w:t>;</w:t>
      </w:r>
    </w:p>
    <w:p w14:paraId="5446775D" w14:textId="28867A11"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rFonts w:eastAsia="SimSun" w:cs="Mangal"/>
          <w:kern w:val="3"/>
          <w:sz w:val="22"/>
          <w:szCs w:val="22"/>
          <w:lang w:eastAsia="zh-CN" w:bidi="hi-IN"/>
        </w:rPr>
      </w:pPr>
      <w:r w:rsidRPr="007E0E76">
        <w:rPr>
          <w:rFonts w:ascii="Arial" w:hAnsi="Arial" w:cs="Arial"/>
          <w:kern w:val="3"/>
          <w:sz w:val="22"/>
          <w:szCs w:val="22"/>
          <w:lang w:bidi="hi-IN"/>
        </w:rPr>
        <w:t xml:space="preserve">czy wnioskodawca prowadzi działalność gospodarczą przez okres minimum </w:t>
      </w:r>
      <w:r w:rsidR="00ED4944">
        <w:rPr>
          <w:rFonts w:ascii="Arial" w:hAnsi="Arial" w:cs="Arial"/>
          <w:kern w:val="3"/>
          <w:sz w:val="22"/>
          <w:szCs w:val="22"/>
          <w:lang w:bidi="hi-IN"/>
        </w:rPr>
        <w:t>24</w:t>
      </w:r>
      <w:r w:rsidR="00ED4944" w:rsidRPr="007E0E76">
        <w:rPr>
          <w:rFonts w:ascii="Arial" w:hAnsi="Arial" w:cs="Arial"/>
          <w:kern w:val="3"/>
          <w:sz w:val="22"/>
          <w:szCs w:val="22"/>
          <w:lang w:bidi="hi-IN"/>
        </w:rPr>
        <w:t xml:space="preserve"> </w:t>
      </w:r>
      <w:r w:rsidRPr="007E0E76">
        <w:rPr>
          <w:rFonts w:ascii="Arial" w:hAnsi="Arial" w:cs="Arial"/>
          <w:kern w:val="3"/>
          <w:sz w:val="22"/>
          <w:szCs w:val="22"/>
          <w:lang w:bidi="hi-IN"/>
        </w:rPr>
        <w:t>ostatnich miesięcy na terenie województwa podkarpackiego</w:t>
      </w:r>
      <w:r w:rsidR="00ED4944" w:rsidRPr="00ED4944">
        <w:rPr>
          <w:rFonts w:ascii="Arial" w:hAnsi="Arial" w:cs="Arial"/>
          <w:kern w:val="3"/>
          <w:sz w:val="22"/>
          <w:szCs w:val="22"/>
          <w:lang w:bidi="hi-IN"/>
        </w:rPr>
        <w:t>;</w:t>
      </w:r>
    </w:p>
    <w:p w14:paraId="2E5E0EE4" w14:textId="77777777"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rFonts w:eastAsia="SimSun" w:cs="Mangal"/>
          <w:kern w:val="3"/>
          <w:sz w:val="22"/>
          <w:szCs w:val="22"/>
          <w:lang w:eastAsia="zh-CN" w:bidi="hi-IN"/>
        </w:rPr>
      </w:pPr>
      <w:r w:rsidRPr="007E0E76">
        <w:rPr>
          <w:rFonts w:ascii="Arial" w:hAnsi="Arial" w:cs="Arial"/>
          <w:kern w:val="3"/>
          <w:sz w:val="22"/>
          <w:szCs w:val="22"/>
          <w:lang w:bidi="hi-IN"/>
        </w:rPr>
        <w:t>poprawność określenia statusu MŚP wnioskodawcy w rozumieniu załącznika nr 1 do rozporządzenia Komisji (UE) nr 651/2014 uznającego niektóre rodzaje pomocy za zgodne z rynkiem wewnętrznym w zastosowaniu art. 107 i 108 Traktatu.</w:t>
      </w:r>
      <w:r w:rsidRPr="007E0E76">
        <w:rPr>
          <w:rFonts w:eastAsia="SimSun" w:cs="Mangal"/>
          <w:kern w:val="3"/>
          <w:sz w:val="22"/>
          <w:szCs w:val="22"/>
          <w:lang w:eastAsia="zh-CN" w:bidi="hi-IN"/>
        </w:rPr>
        <w:t xml:space="preserve"> </w:t>
      </w:r>
    </w:p>
    <w:p w14:paraId="696E0E14" w14:textId="77777777" w:rsidR="0055618B" w:rsidRPr="007E0E76" w:rsidRDefault="0055618B" w:rsidP="0055618B">
      <w:pPr>
        <w:suppressAutoHyphens/>
        <w:autoSpaceDN w:val="0"/>
        <w:spacing w:before="60" w:after="60" w:line="276" w:lineRule="auto"/>
        <w:ind w:left="142"/>
        <w:textAlignment w:val="baseline"/>
        <w:rPr>
          <w:rFonts w:eastAsia="SimSun" w:cs="Mangal"/>
          <w:kern w:val="3"/>
          <w:sz w:val="22"/>
          <w:szCs w:val="22"/>
          <w:lang w:eastAsia="zh-CN" w:bidi="hi-IN"/>
        </w:rPr>
      </w:pPr>
      <w:r w:rsidRPr="007E0E76">
        <w:rPr>
          <w:rFonts w:ascii="Arial" w:eastAsia="SimSun" w:hAnsi="Arial" w:cs="Arial"/>
          <w:kern w:val="3"/>
          <w:sz w:val="22"/>
          <w:szCs w:val="22"/>
          <w:lang w:eastAsia="zh-CN" w:bidi="hi-IN"/>
        </w:rPr>
        <w:t>Ponadto weryfikowane jest czy po dniu złożenia wniosku, wnioskodawca nie dokonał zmian w strukturze organizacyjnej polegającej na przekształceniu, podziale, łączeniu, uzyskaniu lub utracie osobowości (podmiotowości) prawnej, wniesieniu aportem przedsiębiorstwa lub jego zorganizowanej części.</w:t>
      </w:r>
    </w:p>
    <w:p w14:paraId="3E1EF985" w14:textId="77777777" w:rsidR="0055618B" w:rsidRPr="007E0E76" w:rsidRDefault="0055618B" w:rsidP="0055618B">
      <w:pPr>
        <w:suppressAutoHyphens/>
        <w:autoSpaceDN w:val="0"/>
        <w:spacing w:before="60" w:after="60" w:line="276" w:lineRule="auto"/>
        <w:ind w:left="141"/>
        <w:textAlignment w:val="baseline"/>
        <w:rPr>
          <w:rFonts w:ascii="Arial" w:eastAsia="SimSun" w:hAnsi="Arial" w:cs="Arial"/>
          <w:kern w:val="3"/>
          <w:sz w:val="22"/>
          <w:szCs w:val="22"/>
          <w:lang w:eastAsia="zh-CN" w:bidi="hi-IN"/>
        </w:rPr>
      </w:pPr>
    </w:p>
    <w:p w14:paraId="45573E81" w14:textId="77777777" w:rsidR="0055618B" w:rsidRPr="007E0E76" w:rsidRDefault="0055618B" w:rsidP="0055618B">
      <w:pPr>
        <w:suppressAutoHyphens/>
        <w:autoSpaceDN w:val="0"/>
        <w:spacing w:before="60" w:after="60" w:line="276" w:lineRule="auto"/>
        <w:textAlignment w:val="baseline"/>
        <w:rPr>
          <w:rFonts w:ascii="Arial" w:eastAsia="SimSun" w:hAnsi="Arial" w:cs="Arial"/>
          <w:bCs/>
          <w:kern w:val="3"/>
          <w:sz w:val="22"/>
          <w:szCs w:val="22"/>
          <w:lang w:eastAsia="zh-CN" w:bidi="hi-IN"/>
        </w:rPr>
      </w:pPr>
      <w:r w:rsidRPr="007E0E76">
        <w:rPr>
          <w:rFonts w:ascii="Arial" w:eastAsia="SimSun" w:hAnsi="Arial" w:cs="Arial"/>
          <w:bCs/>
          <w:kern w:val="3"/>
          <w:sz w:val="22"/>
          <w:szCs w:val="22"/>
          <w:lang w:eastAsia="zh-CN" w:bidi="hi-IN"/>
        </w:rPr>
        <w:t>Status MŚP wnioskodawcy jest weryfikowany również na etapie oceny merytorycznej i przed podpisaniem umowy o dofinansowanie projektu</w:t>
      </w:r>
    </w:p>
    <w:p w14:paraId="3F05B6E0" w14:textId="77777777" w:rsidR="0055618B" w:rsidRDefault="0055618B" w:rsidP="0055618B">
      <w:pPr>
        <w:pStyle w:val="Akapitzlist"/>
        <w:ind w:left="709"/>
        <w:rPr>
          <w:rFonts w:ascii="Arial" w:hAnsi="Arial" w:cs="Arial"/>
          <w:b/>
          <w:sz w:val="28"/>
          <w:szCs w:val="28"/>
          <w:u w:val="single"/>
        </w:rPr>
      </w:pPr>
    </w:p>
    <w:p w14:paraId="59458B50" w14:textId="77777777" w:rsidR="0055618B" w:rsidRPr="008F4BB9" w:rsidRDefault="0055618B" w:rsidP="0055618B">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5BFE5108" w14:textId="77777777" w:rsidR="0055618B" w:rsidRPr="002151DC" w:rsidRDefault="0055618B" w:rsidP="0055618B">
      <w:pPr>
        <w:pStyle w:val="Akapitzlist"/>
        <w:spacing w:line="312" w:lineRule="auto"/>
        <w:ind w:left="0"/>
        <w:rPr>
          <w:rFonts w:ascii="Arial" w:hAnsi="Arial" w:cs="Arial"/>
          <w:bCs/>
          <w:sz w:val="22"/>
          <w:szCs w:val="22"/>
        </w:rPr>
      </w:pPr>
    </w:p>
    <w:p w14:paraId="467778FF" w14:textId="77777777" w:rsidR="0055618B"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7069A759" w14:textId="77777777" w:rsidR="0055618B" w:rsidRDefault="0055618B" w:rsidP="0055618B">
      <w:pPr>
        <w:spacing w:line="312" w:lineRule="auto"/>
        <w:rPr>
          <w:rFonts w:ascii="Arial" w:hAnsi="Arial" w:cs="Arial"/>
          <w:szCs w:val="28"/>
        </w:rPr>
      </w:pPr>
    </w:p>
    <w:p w14:paraId="204603EF" w14:textId="77777777" w:rsidR="0055618B" w:rsidRDefault="0055618B" w:rsidP="00661AF1">
      <w:pPr>
        <w:pStyle w:val="Akapitzlist"/>
        <w:numPr>
          <w:ilvl w:val="0"/>
          <w:numId w:val="61"/>
        </w:numPr>
        <w:spacing w:after="120"/>
        <w:ind w:left="284" w:hanging="284"/>
        <w:contextualSpacing w:val="0"/>
        <w:rPr>
          <w:rFonts w:ascii="Arial" w:hAnsi="Arial" w:cs="Arial"/>
          <w:b/>
          <w:szCs w:val="28"/>
        </w:rPr>
      </w:pPr>
      <w:r w:rsidRPr="00D524FD">
        <w:rPr>
          <w:rFonts w:ascii="Arial" w:hAnsi="Arial" w:cs="Arial"/>
          <w:b/>
          <w:szCs w:val="28"/>
        </w:rPr>
        <w:t>Kwalifikowalność zakresu rzeczowego projektu</w:t>
      </w:r>
    </w:p>
    <w:p w14:paraId="3911B261" w14:textId="77777777" w:rsidR="0055618B" w:rsidRPr="007E0E76" w:rsidRDefault="0055618B" w:rsidP="0055618B">
      <w:pPr>
        <w:pStyle w:val="Standard"/>
        <w:spacing w:before="60" w:after="60" w:line="276" w:lineRule="auto"/>
        <w:rPr>
          <w:sz w:val="22"/>
          <w:szCs w:val="22"/>
        </w:rPr>
      </w:pPr>
      <w:r w:rsidRPr="007E0E76">
        <w:rPr>
          <w:rFonts w:ascii="Arial" w:hAnsi="Arial" w:cs="Arial"/>
          <w:bCs/>
          <w:sz w:val="22"/>
          <w:szCs w:val="22"/>
        </w:rPr>
        <w:t>W ramach kryterium weryfikacji podlega czy:</w:t>
      </w:r>
    </w:p>
    <w:p w14:paraId="76F502CF" w14:textId="77777777"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sz w:val="22"/>
          <w:szCs w:val="22"/>
        </w:rPr>
      </w:pPr>
      <w:r w:rsidRPr="007E0E76">
        <w:rPr>
          <w:rFonts w:ascii="Arial" w:hAnsi="Arial" w:cs="Arial"/>
          <w:sz w:val="22"/>
          <w:szCs w:val="22"/>
        </w:rPr>
        <w:t xml:space="preserve">zakres rzeczowy projektu jest zgodny z celem działania i typem projektu wymienionymi w </w:t>
      </w:r>
      <w:r w:rsidRPr="007E0E76">
        <w:rPr>
          <w:rFonts w:ascii="Arial" w:hAnsi="Arial"/>
          <w:kern w:val="3"/>
          <w:sz w:val="22"/>
          <w:szCs w:val="22"/>
          <w:lang w:bidi="hi-IN"/>
        </w:rPr>
        <w:t>SZOP</w:t>
      </w:r>
      <w:r w:rsidRPr="007E0E76">
        <w:rPr>
          <w:rFonts w:ascii="Arial" w:hAnsi="Arial" w:cs="Arial"/>
          <w:sz w:val="22"/>
          <w:szCs w:val="22"/>
        </w:rPr>
        <w:t xml:space="preserve"> obowiązującym na dzień ogłoszenia naboru wniosków,</w:t>
      </w:r>
    </w:p>
    <w:p w14:paraId="3079BBA8" w14:textId="77777777"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sz w:val="22"/>
          <w:szCs w:val="22"/>
        </w:rPr>
      </w:pPr>
      <w:r w:rsidRPr="007E0E76">
        <w:rPr>
          <w:rFonts w:ascii="Arial" w:hAnsi="Arial" w:cs="Arial"/>
          <w:bCs/>
          <w:sz w:val="22"/>
          <w:szCs w:val="22"/>
        </w:rPr>
        <w:t>zakres rzeczowy projektu jest zgodny ze szczegółowymi zasadami określonymi w</w:t>
      </w:r>
      <w:r>
        <w:rPr>
          <w:rFonts w:ascii="Arial" w:hAnsi="Arial" w:cs="Arial"/>
          <w:bCs/>
          <w:sz w:val="22"/>
          <w:szCs w:val="22"/>
        </w:rPr>
        <w:t xml:space="preserve"> </w:t>
      </w:r>
      <w:r w:rsidRPr="007E0E76">
        <w:rPr>
          <w:rFonts w:ascii="Arial" w:hAnsi="Arial" w:cs="Arial"/>
          <w:bCs/>
          <w:sz w:val="22"/>
          <w:szCs w:val="22"/>
        </w:rPr>
        <w:t>regulaminie</w:t>
      </w:r>
      <w:r>
        <w:rPr>
          <w:rFonts w:ascii="Arial" w:hAnsi="Arial" w:cs="Arial"/>
          <w:bCs/>
          <w:sz w:val="22"/>
          <w:szCs w:val="22"/>
        </w:rPr>
        <w:t xml:space="preserve"> </w:t>
      </w:r>
      <w:r>
        <w:rPr>
          <w:rFonts w:ascii="Arial" w:hAnsi="Arial" w:cs="Arial"/>
          <w:kern w:val="3"/>
          <w:sz w:val="22"/>
          <w:szCs w:val="22"/>
          <w:lang w:bidi="hi-IN"/>
        </w:rPr>
        <w:t>wyboru projektów</w:t>
      </w:r>
      <w:r w:rsidRPr="007E0E76">
        <w:rPr>
          <w:rFonts w:ascii="Arial" w:hAnsi="Arial" w:cs="Arial"/>
          <w:bCs/>
          <w:sz w:val="22"/>
          <w:szCs w:val="22"/>
        </w:rPr>
        <w:t>,</w:t>
      </w:r>
    </w:p>
    <w:p w14:paraId="4920EAA1" w14:textId="77777777"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sz w:val="22"/>
          <w:szCs w:val="22"/>
        </w:rPr>
      </w:pPr>
      <w:r w:rsidRPr="007E0E76">
        <w:rPr>
          <w:rFonts w:ascii="Arial" w:hAnsi="Arial" w:cs="Arial"/>
          <w:sz w:val="22"/>
          <w:szCs w:val="22"/>
        </w:rPr>
        <w:t>zakres rzeczowy projektu jest zgodny z wytycznymi wydanymi przez ministra właściwego ds. rozwoju regionalnego,</w:t>
      </w:r>
    </w:p>
    <w:p w14:paraId="0ED61116" w14:textId="77777777"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sz w:val="22"/>
          <w:szCs w:val="22"/>
        </w:rPr>
      </w:pPr>
      <w:r w:rsidRPr="007E0E76">
        <w:rPr>
          <w:rFonts w:ascii="Arial" w:hAnsi="Arial" w:cs="Arial"/>
          <w:sz w:val="22"/>
          <w:szCs w:val="22"/>
        </w:rPr>
        <w:t>projekt jest realizowany na terenie województwa podkarpackiego</w:t>
      </w:r>
    </w:p>
    <w:p w14:paraId="455A305D" w14:textId="66E0F041"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sz w:val="22"/>
          <w:szCs w:val="22"/>
        </w:rPr>
      </w:pPr>
      <w:r w:rsidRPr="007E0E76">
        <w:rPr>
          <w:rFonts w:ascii="Arial" w:hAnsi="Arial" w:cs="Arial"/>
          <w:sz w:val="22"/>
          <w:szCs w:val="22"/>
        </w:rPr>
        <w:t xml:space="preserve">wnioskodawca nie złożył w ramach </w:t>
      </w:r>
      <w:r w:rsidR="0019456B">
        <w:rPr>
          <w:rFonts w:ascii="Arial" w:hAnsi="Arial" w:cs="Arial"/>
          <w:sz w:val="22"/>
          <w:szCs w:val="22"/>
        </w:rPr>
        <w:t>naboru</w:t>
      </w:r>
      <w:r w:rsidRPr="007E0E76">
        <w:rPr>
          <w:rFonts w:ascii="Arial" w:hAnsi="Arial" w:cs="Arial"/>
          <w:sz w:val="22"/>
          <w:szCs w:val="22"/>
        </w:rPr>
        <w:t xml:space="preserve"> więcej wniosków niż określono w </w:t>
      </w:r>
      <w:r>
        <w:rPr>
          <w:rFonts w:ascii="Arial" w:hAnsi="Arial" w:cs="Arial"/>
          <w:sz w:val="22"/>
          <w:szCs w:val="22"/>
        </w:rPr>
        <w:t>r</w:t>
      </w:r>
      <w:r w:rsidRPr="007E0E76">
        <w:rPr>
          <w:rFonts w:ascii="Arial" w:hAnsi="Arial" w:cs="Arial"/>
          <w:sz w:val="22"/>
          <w:szCs w:val="22"/>
        </w:rPr>
        <w:t xml:space="preserve">egulaminie </w:t>
      </w:r>
      <w:r>
        <w:rPr>
          <w:rFonts w:ascii="Arial" w:hAnsi="Arial" w:cs="Arial"/>
          <w:kern w:val="3"/>
          <w:sz w:val="22"/>
          <w:szCs w:val="22"/>
          <w:lang w:bidi="hi-IN"/>
        </w:rPr>
        <w:t>wyboru projektów</w:t>
      </w:r>
      <w:r w:rsidRPr="007E0E76">
        <w:rPr>
          <w:rFonts w:ascii="Arial" w:hAnsi="Arial" w:cs="Arial"/>
          <w:sz w:val="22"/>
          <w:szCs w:val="22"/>
        </w:rPr>
        <w:t>. Weryfikacja wnioskodawcy w tym zakresie dokonywana jest na podstawie NIP</w:t>
      </w:r>
      <w:r w:rsidR="0019456B">
        <w:rPr>
          <w:rFonts w:ascii="Arial" w:hAnsi="Arial" w:cs="Arial"/>
          <w:sz w:val="22"/>
          <w:szCs w:val="22"/>
        </w:rPr>
        <w:t>,</w:t>
      </w:r>
    </w:p>
    <w:p w14:paraId="2FFE428B" w14:textId="5E6DD5FD"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sz w:val="22"/>
          <w:szCs w:val="22"/>
        </w:rPr>
      </w:pPr>
      <w:r w:rsidRPr="007E0E76">
        <w:rPr>
          <w:rFonts w:ascii="Arial" w:hAnsi="Arial" w:cs="Arial"/>
          <w:sz w:val="22"/>
          <w:szCs w:val="22"/>
        </w:rPr>
        <w:t>określono zadania i przypisano do nich wydatki</w:t>
      </w:r>
      <w:r w:rsidR="0019456B">
        <w:rPr>
          <w:rFonts w:ascii="Arial" w:hAnsi="Arial" w:cs="Arial"/>
          <w:sz w:val="22"/>
          <w:szCs w:val="22"/>
        </w:rPr>
        <w:t>,</w:t>
      </w:r>
    </w:p>
    <w:p w14:paraId="484B9168" w14:textId="36B725B9"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sz w:val="22"/>
          <w:szCs w:val="22"/>
        </w:rPr>
      </w:pPr>
      <w:r w:rsidRPr="007E0E76">
        <w:rPr>
          <w:rFonts w:ascii="Arial" w:hAnsi="Arial" w:cs="Arial"/>
          <w:sz w:val="22"/>
          <w:szCs w:val="22"/>
        </w:rPr>
        <w:t xml:space="preserve">wnioskodawca nie dokonał zmiany lokalizacji projektu oraz rozszerzenia/ograniczenia zakresu rzeczowego projektu w stosunku do pierwotnie złożonej wersji (zmiany te mogą być dokonywane wyłącznie na podstawie wezwania instytucji organizującej </w:t>
      </w:r>
      <w:r w:rsidR="0019456B">
        <w:rPr>
          <w:rFonts w:ascii="Arial" w:hAnsi="Arial" w:cs="Arial"/>
          <w:sz w:val="22"/>
          <w:szCs w:val="22"/>
        </w:rPr>
        <w:t>nabór</w:t>
      </w:r>
      <w:r w:rsidRPr="007E0E76">
        <w:rPr>
          <w:rFonts w:ascii="Arial" w:hAnsi="Arial" w:cs="Arial"/>
          <w:sz w:val="22"/>
          <w:szCs w:val="22"/>
        </w:rPr>
        <w:t>)</w:t>
      </w:r>
      <w:r w:rsidR="0019456B">
        <w:rPr>
          <w:rFonts w:ascii="Arial" w:hAnsi="Arial" w:cs="Arial"/>
          <w:sz w:val="22"/>
          <w:szCs w:val="22"/>
        </w:rPr>
        <w:t>.</w:t>
      </w:r>
    </w:p>
    <w:p w14:paraId="1616247E" w14:textId="77777777" w:rsidR="0055618B" w:rsidRPr="007E0E76" w:rsidRDefault="0055618B" w:rsidP="0055618B">
      <w:pPr>
        <w:pStyle w:val="Standard"/>
        <w:spacing w:before="60" w:after="60"/>
        <w:rPr>
          <w:rFonts w:ascii="Arial" w:hAnsi="Arial" w:cs="Arial"/>
          <w:sz w:val="22"/>
          <w:szCs w:val="22"/>
        </w:rPr>
      </w:pPr>
    </w:p>
    <w:p w14:paraId="6A82A3DA" w14:textId="77777777" w:rsidR="0055618B" w:rsidRPr="007E0E76" w:rsidRDefault="0055618B" w:rsidP="0055618B">
      <w:pPr>
        <w:pStyle w:val="Standard"/>
        <w:spacing w:before="60" w:after="60"/>
        <w:rPr>
          <w:sz w:val="22"/>
          <w:szCs w:val="22"/>
        </w:rPr>
      </w:pPr>
      <w:r w:rsidRPr="007E0E76">
        <w:rPr>
          <w:rFonts w:ascii="Arial" w:hAnsi="Arial" w:cs="Arial"/>
          <w:sz w:val="22"/>
          <w:szCs w:val="22"/>
        </w:rPr>
        <w:t>Zmiana lokalizacji projektu przed podpisaniem umowy nie jest dopuszczalna.</w:t>
      </w:r>
    </w:p>
    <w:p w14:paraId="74795D5E" w14:textId="77777777" w:rsidR="00ED4944" w:rsidRPr="00ED4944" w:rsidRDefault="00ED4944" w:rsidP="00ED4944">
      <w:pPr>
        <w:rPr>
          <w:rFonts w:ascii="Arial" w:hAnsi="Arial" w:cs="Arial"/>
          <w:b/>
          <w:bCs/>
          <w:sz w:val="22"/>
          <w:szCs w:val="22"/>
        </w:rPr>
      </w:pPr>
      <w:r w:rsidRPr="00ED4944">
        <w:rPr>
          <w:rFonts w:ascii="Arial" w:hAnsi="Arial" w:cs="Arial"/>
          <w:sz w:val="22"/>
          <w:szCs w:val="22"/>
        </w:rPr>
        <w:t>Po wyborze projektu do dofinansowania, w uzasadnionych przypadkach IZ może wyrazić zgodę na zmianę zakresu rzeczowego w zakresie zadań i przypisanych do nich wydatków.</w:t>
      </w:r>
    </w:p>
    <w:p w14:paraId="7051E7FE" w14:textId="77777777" w:rsidR="0055618B" w:rsidRPr="007E0E76" w:rsidRDefault="0055618B" w:rsidP="0055618B">
      <w:pPr>
        <w:pStyle w:val="Akapitzlist"/>
        <w:ind w:left="0"/>
        <w:rPr>
          <w:rFonts w:ascii="Arial" w:hAnsi="Arial" w:cs="Arial"/>
          <w:sz w:val="22"/>
          <w:szCs w:val="22"/>
        </w:rPr>
      </w:pPr>
    </w:p>
    <w:p w14:paraId="113DFB41" w14:textId="77777777" w:rsidR="0055618B" w:rsidRPr="008F4BB9" w:rsidRDefault="0055618B" w:rsidP="0055618B">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11DCA962" w14:textId="77777777" w:rsidR="0055618B" w:rsidRPr="002151DC" w:rsidRDefault="0055618B" w:rsidP="0055618B">
      <w:pPr>
        <w:pStyle w:val="Akapitzlist"/>
        <w:spacing w:line="312" w:lineRule="auto"/>
        <w:ind w:left="0"/>
        <w:rPr>
          <w:rFonts w:ascii="Arial" w:hAnsi="Arial" w:cs="Arial"/>
          <w:bCs/>
          <w:sz w:val="22"/>
          <w:szCs w:val="22"/>
        </w:rPr>
      </w:pPr>
    </w:p>
    <w:p w14:paraId="595AD3FD" w14:textId="77777777" w:rsidR="0055618B"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0C838461" w14:textId="77777777" w:rsidR="0055618B" w:rsidRDefault="0055618B" w:rsidP="0055618B">
      <w:pPr>
        <w:spacing w:line="312" w:lineRule="auto"/>
        <w:rPr>
          <w:rFonts w:ascii="Arial" w:hAnsi="Arial" w:cs="Arial"/>
          <w:szCs w:val="28"/>
        </w:rPr>
      </w:pPr>
    </w:p>
    <w:p w14:paraId="2C7A2D32" w14:textId="77777777" w:rsidR="0055618B" w:rsidRPr="00DC0E4F" w:rsidRDefault="0055618B" w:rsidP="00661AF1">
      <w:pPr>
        <w:pStyle w:val="Akapitzlist"/>
        <w:numPr>
          <w:ilvl w:val="0"/>
          <w:numId w:val="61"/>
        </w:numPr>
        <w:spacing w:after="120"/>
        <w:ind w:left="284" w:hanging="284"/>
        <w:contextualSpacing w:val="0"/>
        <w:rPr>
          <w:rFonts w:ascii="Arial" w:hAnsi="Arial" w:cs="Arial"/>
          <w:b/>
          <w:szCs w:val="28"/>
        </w:rPr>
      </w:pPr>
      <w:r w:rsidRPr="00DC0E4F">
        <w:rPr>
          <w:rFonts w:ascii="Arial" w:hAnsi="Arial" w:cs="Arial"/>
          <w:b/>
        </w:rPr>
        <w:t>Kwalifikowalność zakresu finansowego projektu</w:t>
      </w:r>
    </w:p>
    <w:p w14:paraId="6624943B" w14:textId="77777777" w:rsidR="0055618B" w:rsidRPr="00C53B7E" w:rsidRDefault="0055618B" w:rsidP="0055618B">
      <w:pPr>
        <w:spacing w:line="276" w:lineRule="auto"/>
        <w:rPr>
          <w:rFonts w:ascii="Arial" w:hAnsi="Arial" w:cs="Arial"/>
          <w:sz w:val="22"/>
          <w:szCs w:val="22"/>
        </w:rPr>
      </w:pPr>
      <w:r w:rsidRPr="00C53B7E">
        <w:rPr>
          <w:rFonts w:ascii="Arial" w:hAnsi="Arial" w:cs="Arial"/>
          <w:sz w:val="22"/>
          <w:szCs w:val="22"/>
        </w:rPr>
        <w:t>W ramach kryterium weryfikowane będzie czy zakres finansowy projektu jest zgodny z kryteriami brzegowymi</w:t>
      </w:r>
      <w:r>
        <w:rPr>
          <w:rStyle w:val="Odwoanieprzypisudolnego"/>
          <w:rFonts w:ascii="Arial" w:hAnsi="Arial" w:cs="Arial"/>
          <w:sz w:val="22"/>
          <w:szCs w:val="22"/>
        </w:rPr>
        <w:footnoteReference w:id="4"/>
      </w:r>
      <w:r w:rsidRPr="00C53B7E">
        <w:rPr>
          <w:rFonts w:ascii="Arial" w:hAnsi="Arial" w:cs="Arial"/>
          <w:sz w:val="22"/>
          <w:szCs w:val="22"/>
        </w:rPr>
        <w:t xml:space="preserve"> dotyczącymi:</w:t>
      </w:r>
    </w:p>
    <w:p w14:paraId="245776B3" w14:textId="77777777" w:rsidR="0055618B" w:rsidRDefault="0055618B" w:rsidP="004928F9">
      <w:pPr>
        <w:pStyle w:val="Akapitzlist"/>
        <w:widowControl w:val="0"/>
        <w:numPr>
          <w:ilvl w:val="0"/>
          <w:numId w:val="60"/>
        </w:numPr>
        <w:suppressAutoHyphens/>
        <w:autoSpaceDN w:val="0"/>
        <w:spacing w:before="60" w:after="60" w:line="276" w:lineRule="auto"/>
        <w:textAlignment w:val="baseline"/>
        <w:rPr>
          <w:rFonts w:ascii="Arial" w:hAnsi="Arial" w:cs="Arial"/>
          <w:sz w:val="22"/>
          <w:szCs w:val="22"/>
        </w:rPr>
      </w:pPr>
      <w:r w:rsidRPr="00C53B7E">
        <w:rPr>
          <w:rFonts w:ascii="Arial" w:hAnsi="Arial" w:cs="Arial"/>
          <w:sz w:val="22"/>
          <w:szCs w:val="22"/>
        </w:rPr>
        <w:t>maksymalnej i minimalnej wartości projektu,</w:t>
      </w:r>
    </w:p>
    <w:p w14:paraId="4A716DA5" w14:textId="77777777" w:rsidR="0055618B" w:rsidRDefault="0055618B" w:rsidP="004928F9">
      <w:pPr>
        <w:pStyle w:val="Akapitzlist"/>
        <w:widowControl w:val="0"/>
        <w:numPr>
          <w:ilvl w:val="0"/>
          <w:numId w:val="60"/>
        </w:numPr>
        <w:suppressAutoHyphens/>
        <w:autoSpaceDN w:val="0"/>
        <w:spacing w:before="60" w:after="60" w:line="276" w:lineRule="auto"/>
        <w:textAlignment w:val="baseline"/>
        <w:rPr>
          <w:rFonts w:ascii="Arial" w:hAnsi="Arial" w:cs="Arial"/>
          <w:sz w:val="22"/>
          <w:szCs w:val="22"/>
        </w:rPr>
      </w:pPr>
      <w:r w:rsidRPr="00C53B7E">
        <w:rPr>
          <w:rFonts w:ascii="Arial" w:hAnsi="Arial" w:cs="Arial"/>
          <w:sz w:val="22"/>
          <w:szCs w:val="22"/>
        </w:rPr>
        <w:t>maksymalnej i minimalnej wartości wydatków kwalifikowalnych projektu,</w:t>
      </w:r>
    </w:p>
    <w:p w14:paraId="7C882AC1" w14:textId="77777777" w:rsidR="0055618B" w:rsidRDefault="0055618B" w:rsidP="004928F9">
      <w:pPr>
        <w:pStyle w:val="Akapitzlist"/>
        <w:widowControl w:val="0"/>
        <w:numPr>
          <w:ilvl w:val="0"/>
          <w:numId w:val="60"/>
        </w:numPr>
        <w:suppressAutoHyphens/>
        <w:autoSpaceDN w:val="0"/>
        <w:spacing w:before="60" w:after="60" w:line="276" w:lineRule="auto"/>
        <w:textAlignment w:val="baseline"/>
        <w:rPr>
          <w:rFonts w:ascii="Arial" w:hAnsi="Arial" w:cs="Arial"/>
          <w:sz w:val="22"/>
          <w:szCs w:val="22"/>
        </w:rPr>
      </w:pPr>
      <w:r w:rsidRPr="00C53B7E">
        <w:rPr>
          <w:rFonts w:ascii="Arial" w:hAnsi="Arial" w:cs="Arial"/>
          <w:sz w:val="22"/>
          <w:szCs w:val="22"/>
        </w:rPr>
        <w:t>maksymalnej i minimalnej wartości dofinansowania</w:t>
      </w:r>
      <w:r>
        <w:rPr>
          <w:rFonts w:ascii="Arial" w:hAnsi="Arial" w:cs="Arial"/>
          <w:sz w:val="22"/>
          <w:szCs w:val="22"/>
        </w:rPr>
        <w:t>,</w:t>
      </w:r>
    </w:p>
    <w:p w14:paraId="0EDD29D3" w14:textId="77777777" w:rsidR="0055618B" w:rsidRDefault="0055618B" w:rsidP="004928F9">
      <w:pPr>
        <w:pStyle w:val="Akapitzlist"/>
        <w:widowControl w:val="0"/>
        <w:numPr>
          <w:ilvl w:val="0"/>
          <w:numId w:val="60"/>
        </w:numPr>
        <w:suppressAutoHyphens/>
        <w:autoSpaceDN w:val="0"/>
        <w:spacing w:before="60" w:after="60" w:line="276" w:lineRule="auto"/>
        <w:textAlignment w:val="baseline"/>
        <w:rPr>
          <w:rFonts w:ascii="Arial" w:hAnsi="Arial" w:cs="Arial"/>
          <w:sz w:val="22"/>
          <w:szCs w:val="22"/>
        </w:rPr>
      </w:pPr>
      <w:r w:rsidRPr="00C53B7E">
        <w:rPr>
          <w:rFonts w:ascii="Arial" w:hAnsi="Arial" w:cs="Arial"/>
          <w:sz w:val="22"/>
          <w:szCs w:val="22"/>
        </w:rPr>
        <w:t>wymaganego wkładu własnego beneficjenta,</w:t>
      </w:r>
    </w:p>
    <w:p w14:paraId="559A32EE" w14:textId="77777777" w:rsidR="0055618B" w:rsidRDefault="0055618B" w:rsidP="004928F9">
      <w:pPr>
        <w:pStyle w:val="Akapitzlist"/>
        <w:widowControl w:val="0"/>
        <w:numPr>
          <w:ilvl w:val="0"/>
          <w:numId w:val="60"/>
        </w:numPr>
        <w:suppressAutoHyphens/>
        <w:autoSpaceDN w:val="0"/>
        <w:spacing w:before="60" w:after="60" w:line="276" w:lineRule="auto"/>
        <w:textAlignment w:val="baseline"/>
        <w:rPr>
          <w:rFonts w:ascii="Arial" w:hAnsi="Arial" w:cs="Arial"/>
          <w:sz w:val="22"/>
          <w:szCs w:val="22"/>
        </w:rPr>
      </w:pPr>
      <w:r w:rsidRPr="00C53B7E">
        <w:rPr>
          <w:rFonts w:ascii="Arial" w:hAnsi="Arial" w:cs="Arial"/>
          <w:sz w:val="22"/>
          <w:szCs w:val="22"/>
        </w:rPr>
        <w:t>maksymalnego % poziomu dofinansowania UE wydatków kwalifikowalnych projektu</w:t>
      </w:r>
      <w:r>
        <w:rPr>
          <w:rFonts w:ascii="Arial" w:hAnsi="Arial" w:cs="Arial"/>
          <w:sz w:val="22"/>
          <w:szCs w:val="22"/>
        </w:rPr>
        <w:t>,</w:t>
      </w:r>
    </w:p>
    <w:p w14:paraId="17A0C5E8" w14:textId="77777777" w:rsidR="0055618B" w:rsidRPr="00C53B7E" w:rsidRDefault="0055618B" w:rsidP="004928F9">
      <w:pPr>
        <w:pStyle w:val="Akapitzlist"/>
        <w:widowControl w:val="0"/>
        <w:numPr>
          <w:ilvl w:val="0"/>
          <w:numId w:val="60"/>
        </w:numPr>
        <w:suppressAutoHyphens/>
        <w:autoSpaceDN w:val="0"/>
        <w:spacing w:before="60" w:after="60" w:line="276" w:lineRule="auto"/>
        <w:textAlignment w:val="baseline"/>
        <w:rPr>
          <w:rFonts w:ascii="Arial" w:hAnsi="Arial" w:cs="Arial"/>
          <w:sz w:val="22"/>
          <w:szCs w:val="22"/>
        </w:rPr>
      </w:pPr>
      <w:r w:rsidRPr="00C53B7E">
        <w:rPr>
          <w:rFonts w:ascii="Arial" w:hAnsi="Arial" w:cs="Arial"/>
          <w:sz w:val="22"/>
          <w:szCs w:val="22"/>
        </w:rPr>
        <w:t>maksymalnego % poziomu dofinansowania całkowitego wydatków kwalifikowalnych projektu.</w:t>
      </w:r>
    </w:p>
    <w:p w14:paraId="0DD508E9" w14:textId="77777777" w:rsidR="0055618B" w:rsidRPr="00C53B7E" w:rsidRDefault="0055618B" w:rsidP="0055618B">
      <w:pPr>
        <w:spacing w:line="276" w:lineRule="auto"/>
        <w:rPr>
          <w:rFonts w:ascii="Arial" w:hAnsi="Arial" w:cs="Arial"/>
          <w:sz w:val="22"/>
          <w:szCs w:val="22"/>
        </w:rPr>
      </w:pPr>
    </w:p>
    <w:p w14:paraId="40C38BE4" w14:textId="79E3F9EF" w:rsidR="0055618B" w:rsidRDefault="0055618B" w:rsidP="0055618B">
      <w:pPr>
        <w:spacing w:line="276" w:lineRule="auto"/>
        <w:rPr>
          <w:rFonts w:ascii="Arial" w:hAnsi="Arial" w:cs="Arial"/>
          <w:sz w:val="22"/>
          <w:szCs w:val="22"/>
        </w:rPr>
      </w:pPr>
      <w:r w:rsidRPr="00C53B7E">
        <w:rPr>
          <w:rFonts w:ascii="Arial" w:hAnsi="Arial" w:cs="Arial"/>
          <w:sz w:val="22"/>
          <w:szCs w:val="22"/>
        </w:rPr>
        <w:t xml:space="preserve">Ponadto w ramach kryterium weryfikacji podlega czy wnioskodawca w stosunku do pierwotnie przedłożonej dokumentacji nie dokonał zmiany poziomu dofinansowania, zwiększenia wartości wydatków kwalifikowanych (zmiany te mogą być jedynie konsekwencją zidentyfikowanego przez oceniającego błędu w dokumentacji wniosku i dokonywane na podstawie wezwania instytucji organizującej </w:t>
      </w:r>
      <w:r w:rsidR="0019456B">
        <w:rPr>
          <w:rFonts w:ascii="Arial" w:hAnsi="Arial" w:cs="Arial"/>
          <w:sz w:val="22"/>
          <w:szCs w:val="22"/>
        </w:rPr>
        <w:t>nabór</w:t>
      </w:r>
      <w:r w:rsidRPr="00C53B7E">
        <w:rPr>
          <w:rFonts w:ascii="Arial" w:hAnsi="Arial" w:cs="Arial"/>
          <w:sz w:val="22"/>
          <w:szCs w:val="22"/>
        </w:rPr>
        <w:t>)</w:t>
      </w:r>
      <w:r w:rsidR="0019456B">
        <w:rPr>
          <w:rFonts w:ascii="Arial" w:hAnsi="Arial" w:cs="Arial"/>
          <w:sz w:val="22"/>
          <w:szCs w:val="22"/>
        </w:rPr>
        <w:t>.</w:t>
      </w:r>
    </w:p>
    <w:p w14:paraId="28DA7AFA" w14:textId="68560657" w:rsidR="0055618B" w:rsidRDefault="000B51EF" w:rsidP="0055618B">
      <w:pPr>
        <w:spacing w:line="276" w:lineRule="auto"/>
        <w:rPr>
          <w:rFonts w:ascii="Arial" w:hAnsi="Arial" w:cs="Arial"/>
          <w:sz w:val="22"/>
          <w:szCs w:val="22"/>
        </w:rPr>
      </w:pPr>
      <w:r w:rsidRPr="00D60517">
        <w:rPr>
          <w:rFonts w:ascii="Arial" w:eastAsia="Calibri" w:hAnsi="Arial" w:cs="Arial"/>
          <w:sz w:val="22"/>
          <w:szCs w:val="22"/>
          <w:lang w:eastAsia="en-US"/>
        </w:rPr>
        <w:t>Kryterium dotyczy wyłącznie etapu oceny, dopuszcza się zmianę wyżej wskazanych wartości na dalszych etapach, np. w wyniku rozstrzygnięcia przetargu</w:t>
      </w:r>
      <w:r>
        <w:rPr>
          <w:rFonts w:ascii="Arial" w:eastAsia="Calibri" w:hAnsi="Arial" w:cs="Arial"/>
          <w:sz w:val="22"/>
          <w:szCs w:val="22"/>
          <w:lang w:eastAsia="en-US"/>
        </w:rPr>
        <w:t>.</w:t>
      </w:r>
    </w:p>
    <w:p w14:paraId="60AC97CB" w14:textId="3896B5E2" w:rsidR="0055618B" w:rsidRPr="008F4BB9" w:rsidRDefault="0055618B" w:rsidP="0055618B">
      <w:pPr>
        <w:spacing w:line="312" w:lineRule="auto"/>
        <w:rPr>
          <w:rFonts w:ascii="Arial" w:hAnsi="Arial" w:cs="Arial"/>
        </w:rPr>
      </w:pPr>
      <w:r w:rsidRPr="008F4BB9">
        <w:rPr>
          <w:rFonts w:ascii="Arial" w:hAnsi="Arial" w:cs="Arial"/>
          <w:sz w:val="22"/>
          <w:szCs w:val="22"/>
        </w:rPr>
        <w:t>Ocena</w:t>
      </w:r>
      <w:r w:rsidR="00F838CC">
        <w:rPr>
          <w:rFonts w:ascii="Arial" w:hAnsi="Arial" w:cs="Arial"/>
          <w:sz w:val="22"/>
          <w:szCs w:val="22"/>
        </w:rPr>
        <w:t xml:space="preserve"> </w:t>
      </w:r>
      <w:r w:rsidRPr="008F4BB9">
        <w:rPr>
          <w:rFonts w:ascii="Arial" w:hAnsi="Arial" w:cs="Arial"/>
          <w:sz w:val="22"/>
          <w:szCs w:val="22"/>
        </w:rPr>
        <w:t xml:space="preserve">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584831D1" w14:textId="77777777" w:rsidR="0055618B" w:rsidRPr="002151DC" w:rsidRDefault="0055618B" w:rsidP="0055618B">
      <w:pPr>
        <w:pStyle w:val="Akapitzlist"/>
        <w:spacing w:line="312" w:lineRule="auto"/>
        <w:ind w:left="0"/>
        <w:rPr>
          <w:rFonts w:ascii="Arial" w:hAnsi="Arial" w:cs="Arial"/>
          <w:bCs/>
          <w:sz w:val="22"/>
          <w:szCs w:val="22"/>
        </w:rPr>
      </w:pPr>
    </w:p>
    <w:p w14:paraId="64AC0E6B" w14:textId="77777777" w:rsidR="0055618B" w:rsidRPr="00C56512"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37B20380" w14:textId="77777777" w:rsidR="0055618B" w:rsidRDefault="0055618B" w:rsidP="0055618B">
      <w:pPr>
        <w:spacing w:line="276" w:lineRule="auto"/>
        <w:rPr>
          <w:rFonts w:ascii="Arial" w:hAnsi="Arial" w:cs="Arial"/>
          <w:sz w:val="22"/>
          <w:szCs w:val="22"/>
        </w:rPr>
      </w:pPr>
    </w:p>
    <w:p w14:paraId="433D1D2B" w14:textId="77777777" w:rsidR="0055618B" w:rsidRPr="00DC0E4F" w:rsidRDefault="0055618B" w:rsidP="00661AF1">
      <w:pPr>
        <w:pStyle w:val="Akapitzlist"/>
        <w:numPr>
          <w:ilvl w:val="0"/>
          <w:numId w:val="61"/>
        </w:numPr>
        <w:spacing w:after="120"/>
        <w:ind w:left="284" w:hanging="284"/>
        <w:contextualSpacing w:val="0"/>
        <w:rPr>
          <w:rFonts w:ascii="Arial" w:hAnsi="Arial" w:cs="Arial"/>
          <w:b/>
          <w:szCs w:val="28"/>
        </w:rPr>
      </w:pPr>
      <w:r w:rsidRPr="00DC0E4F">
        <w:rPr>
          <w:rFonts w:ascii="Arial" w:hAnsi="Arial" w:cs="Arial"/>
          <w:b/>
        </w:rPr>
        <w:t xml:space="preserve">Pomoc publiczna / pomoc de </w:t>
      </w:r>
      <w:proofErr w:type="spellStart"/>
      <w:r w:rsidRPr="00DC0E4F">
        <w:rPr>
          <w:rFonts w:ascii="Arial" w:hAnsi="Arial" w:cs="Arial"/>
          <w:b/>
        </w:rPr>
        <w:t>minimis</w:t>
      </w:r>
      <w:proofErr w:type="spellEnd"/>
    </w:p>
    <w:p w14:paraId="1A94C208" w14:textId="77777777" w:rsidR="0055618B" w:rsidRPr="00F56204" w:rsidRDefault="0055618B" w:rsidP="0055618B">
      <w:pPr>
        <w:spacing w:line="276" w:lineRule="auto"/>
        <w:rPr>
          <w:rFonts w:ascii="Arial" w:hAnsi="Arial" w:cs="Arial"/>
          <w:bCs/>
          <w:sz w:val="22"/>
          <w:szCs w:val="22"/>
        </w:rPr>
      </w:pPr>
      <w:r w:rsidRPr="00F56204">
        <w:rPr>
          <w:rFonts w:ascii="Arial" w:hAnsi="Arial" w:cs="Arial"/>
          <w:bCs/>
          <w:sz w:val="22"/>
          <w:szCs w:val="22"/>
        </w:rPr>
        <w:t xml:space="preserve">W przypadku wparcia stanowiącego pomoc publiczną / pomoc de </w:t>
      </w:r>
      <w:proofErr w:type="spellStart"/>
      <w:r w:rsidRPr="00F56204">
        <w:rPr>
          <w:rFonts w:ascii="Arial" w:hAnsi="Arial" w:cs="Arial"/>
          <w:bCs/>
          <w:sz w:val="22"/>
          <w:szCs w:val="22"/>
        </w:rPr>
        <w:t>minimis</w:t>
      </w:r>
      <w:proofErr w:type="spellEnd"/>
      <w:r w:rsidRPr="00F56204">
        <w:rPr>
          <w:rFonts w:ascii="Arial" w:hAnsi="Arial" w:cs="Arial"/>
          <w:bCs/>
          <w:sz w:val="22"/>
          <w:szCs w:val="22"/>
        </w:rPr>
        <w:t xml:space="preserve"> weryfikacji podlega czy projekt spełnia zasady dotyczące właściwego rodzaju pomocy publicznej którą jest objęty.</w:t>
      </w:r>
    </w:p>
    <w:p w14:paraId="57E4645A" w14:textId="77777777" w:rsidR="0055618B" w:rsidRDefault="0055618B" w:rsidP="0055618B">
      <w:pPr>
        <w:spacing w:line="276" w:lineRule="auto"/>
        <w:rPr>
          <w:rFonts w:ascii="Arial" w:hAnsi="Arial" w:cs="Arial"/>
          <w:bCs/>
          <w:sz w:val="22"/>
          <w:szCs w:val="22"/>
        </w:rPr>
      </w:pPr>
      <w:r w:rsidRPr="00F56204">
        <w:rPr>
          <w:rFonts w:ascii="Arial" w:hAnsi="Arial" w:cs="Arial"/>
          <w:bCs/>
          <w:sz w:val="22"/>
          <w:szCs w:val="22"/>
        </w:rPr>
        <w:t>Weryfikacja wstępna – pogłębiona analiza dokonywana jest na etapie oceny merytorycznej</w:t>
      </w:r>
      <w:r>
        <w:rPr>
          <w:rFonts w:ascii="Arial" w:hAnsi="Arial" w:cs="Arial"/>
          <w:bCs/>
          <w:sz w:val="22"/>
          <w:szCs w:val="22"/>
        </w:rPr>
        <w:t>.</w:t>
      </w:r>
    </w:p>
    <w:p w14:paraId="6FEABA6B" w14:textId="77777777" w:rsidR="0055618B" w:rsidRDefault="0055618B" w:rsidP="0055618B">
      <w:pPr>
        <w:spacing w:line="312" w:lineRule="auto"/>
        <w:rPr>
          <w:rFonts w:ascii="Arial" w:hAnsi="Arial" w:cs="Arial"/>
          <w:sz w:val="22"/>
          <w:szCs w:val="22"/>
        </w:rPr>
      </w:pPr>
    </w:p>
    <w:p w14:paraId="1AFE8007" w14:textId="77777777" w:rsidR="0055618B" w:rsidRPr="008F4BB9" w:rsidRDefault="0055618B" w:rsidP="0055618B">
      <w:pPr>
        <w:spacing w:line="312" w:lineRule="auto"/>
        <w:rPr>
          <w:rFonts w:ascii="Arial" w:hAnsi="Arial" w:cs="Arial"/>
        </w:rPr>
      </w:pPr>
      <w:r w:rsidRPr="008F4BB9">
        <w:rPr>
          <w:rFonts w:ascii="Arial" w:hAnsi="Arial" w:cs="Arial"/>
          <w:sz w:val="22"/>
          <w:szCs w:val="22"/>
        </w:rPr>
        <w:lastRenderedPageBreak/>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30824869" w14:textId="77777777" w:rsidR="0055618B" w:rsidRPr="00C56512" w:rsidRDefault="0055618B" w:rsidP="0055618B">
      <w:pPr>
        <w:spacing w:line="276" w:lineRule="auto"/>
        <w:rPr>
          <w:rFonts w:ascii="Arial" w:hAnsi="Arial" w:cs="Arial"/>
          <w:bCs/>
          <w:sz w:val="22"/>
          <w:szCs w:val="22"/>
        </w:rPr>
      </w:pPr>
    </w:p>
    <w:p w14:paraId="1120C302"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30E5D58E" w14:textId="77777777" w:rsidR="0055618B" w:rsidRDefault="0055618B" w:rsidP="0055618B">
      <w:pPr>
        <w:spacing w:line="276" w:lineRule="auto"/>
        <w:rPr>
          <w:rFonts w:ascii="Arial" w:hAnsi="Arial" w:cs="Arial"/>
          <w:sz w:val="22"/>
          <w:szCs w:val="22"/>
        </w:rPr>
      </w:pPr>
    </w:p>
    <w:p w14:paraId="7C3E7A67" w14:textId="77777777" w:rsidR="0055618B" w:rsidRPr="00C56512" w:rsidRDefault="0055618B" w:rsidP="00661AF1">
      <w:pPr>
        <w:pStyle w:val="Akapitzlist"/>
        <w:numPr>
          <w:ilvl w:val="0"/>
          <w:numId w:val="61"/>
        </w:numPr>
        <w:spacing w:after="120"/>
        <w:ind w:left="284" w:hanging="284"/>
        <w:contextualSpacing w:val="0"/>
        <w:rPr>
          <w:rFonts w:ascii="Arial" w:hAnsi="Arial" w:cs="Arial"/>
          <w:b/>
        </w:rPr>
      </w:pPr>
      <w:r w:rsidRPr="00C56512">
        <w:rPr>
          <w:rFonts w:ascii="Arial" w:hAnsi="Arial" w:cs="Arial"/>
          <w:b/>
        </w:rPr>
        <w:t>Zgodność z przepisami dotyczącymi funduszy UE</w:t>
      </w:r>
    </w:p>
    <w:p w14:paraId="03EACF1D" w14:textId="77777777" w:rsidR="0055618B" w:rsidRPr="00363B0A" w:rsidRDefault="0055618B" w:rsidP="0055618B">
      <w:pPr>
        <w:pStyle w:val="Default"/>
        <w:spacing w:before="60" w:after="60" w:line="276" w:lineRule="auto"/>
        <w:rPr>
          <w:rFonts w:ascii="Arial" w:hAnsi="Arial" w:cs="Arial"/>
          <w:bCs/>
          <w:color w:val="auto"/>
          <w:sz w:val="22"/>
          <w:szCs w:val="22"/>
        </w:rPr>
      </w:pPr>
      <w:r w:rsidRPr="00363B0A">
        <w:rPr>
          <w:rFonts w:ascii="Arial" w:hAnsi="Arial" w:cs="Arial"/>
          <w:bCs/>
          <w:color w:val="auto"/>
          <w:sz w:val="22"/>
          <w:szCs w:val="22"/>
        </w:rPr>
        <w:t>W ramach kryterium weryfikacji podlega czy projekt jest zgodny z przepisami dotyczącymi funduszy europejskich, m.in. czy projekt jest zgodny z Rozporządzeniem Parlamentu Europejskiego i Rady (UE) nr 2021/1060 z dn. 24 czerwca 2021 r.(rozporządzenie ogólne) oraz Rozporządzaniem PE i Rady (UE) nr 2021/1058 z dnia 24 czerwca 2021 r. w sprawie Europejskiego Funduszu Rozwoju Regionalnego i Funduszu Spójności.</w:t>
      </w:r>
    </w:p>
    <w:p w14:paraId="62182B3A" w14:textId="77777777" w:rsidR="0055618B" w:rsidRPr="00363B0A" w:rsidRDefault="0055618B" w:rsidP="0055618B">
      <w:pPr>
        <w:pStyle w:val="Standard"/>
        <w:spacing w:before="60" w:after="60" w:line="276" w:lineRule="auto"/>
        <w:rPr>
          <w:rFonts w:ascii="Arial" w:eastAsia="Times New Roman" w:hAnsi="Arial" w:cs="Arial"/>
          <w:bCs/>
          <w:kern w:val="0"/>
          <w:sz w:val="22"/>
          <w:szCs w:val="22"/>
          <w:lang w:eastAsia="pl-PL" w:bidi="ar-SA"/>
        </w:rPr>
      </w:pPr>
      <w:r w:rsidRPr="00363B0A">
        <w:rPr>
          <w:rFonts w:ascii="Arial" w:eastAsia="Times New Roman" w:hAnsi="Arial" w:cs="Arial"/>
          <w:bCs/>
          <w:kern w:val="0"/>
          <w:sz w:val="22"/>
          <w:szCs w:val="22"/>
          <w:lang w:eastAsia="pl-PL" w:bidi="ar-SA"/>
        </w:rPr>
        <w:t>Weryfikacji podlega m. in. czy:</w:t>
      </w:r>
    </w:p>
    <w:p w14:paraId="543F49E7" w14:textId="77777777" w:rsidR="0055618B" w:rsidRPr="00363B0A" w:rsidRDefault="0055618B" w:rsidP="004928F9">
      <w:pPr>
        <w:pStyle w:val="Akapitzlist"/>
        <w:widowControl w:val="0"/>
        <w:numPr>
          <w:ilvl w:val="0"/>
          <w:numId w:val="60"/>
        </w:numPr>
        <w:suppressAutoHyphens/>
        <w:autoSpaceDN w:val="0"/>
        <w:spacing w:before="60" w:after="60" w:line="276" w:lineRule="auto"/>
        <w:textAlignment w:val="baseline"/>
        <w:rPr>
          <w:rFonts w:ascii="Arial" w:hAnsi="Arial" w:cs="Arial"/>
          <w:bCs/>
          <w:sz w:val="22"/>
          <w:szCs w:val="22"/>
        </w:rPr>
      </w:pPr>
      <w:r w:rsidRPr="00363B0A">
        <w:rPr>
          <w:rFonts w:ascii="Arial" w:hAnsi="Arial" w:cs="Arial"/>
          <w:bCs/>
          <w:sz w:val="22"/>
          <w:szCs w:val="22"/>
        </w:rPr>
        <w:t>projekt jest zgodny z przepisami art. 63 ust. 6 rozporządzenia ogólnego, zgodnie z którym projekt nie może zostać wybrany do wsparcia z</w:t>
      </w:r>
      <w:r>
        <w:rPr>
          <w:rFonts w:ascii="Arial" w:hAnsi="Arial" w:cs="Arial"/>
          <w:bCs/>
          <w:sz w:val="22"/>
          <w:szCs w:val="22"/>
        </w:rPr>
        <w:t xml:space="preserve"> </w:t>
      </w:r>
      <w:r w:rsidRPr="00363B0A">
        <w:rPr>
          <w:rFonts w:ascii="Arial" w:hAnsi="Arial" w:cs="Arial"/>
          <w:bCs/>
          <w:sz w:val="22"/>
          <w:szCs w:val="22"/>
        </w:rPr>
        <w:t>Funduszy, jeśli został fizycznie ukończony lub w pełni wdrożony przed przedłożeniem wniosku o dofinansowanie w ramach programu niezależnie od tego, czy dokonano wszystkich powiązanych płatności,</w:t>
      </w:r>
    </w:p>
    <w:p w14:paraId="1B030A19" w14:textId="743BD277" w:rsidR="0055618B" w:rsidRPr="00363B0A" w:rsidRDefault="0055618B" w:rsidP="004928F9">
      <w:pPr>
        <w:pStyle w:val="Standard"/>
        <w:numPr>
          <w:ilvl w:val="0"/>
          <w:numId w:val="58"/>
        </w:numPr>
        <w:spacing w:before="60" w:after="60" w:line="276" w:lineRule="auto"/>
        <w:rPr>
          <w:rFonts w:ascii="Arial" w:eastAsia="Times New Roman" w:hAnsi="Arial" w:cs="Arial"/>
          <w:bCs/>
          <w:kern w:val="0"/>
          <w:sz w:val="22"/>
          <w:szCs w:val="22"/>
          <w:lang w:eastAsia="pl-PL" w:bidi="ar-SA"/>
        </w:rPr>
      </w:pPr>
      <w:r w:rsidRPr="00363B0A">
        <w:rPr>
          <w:rFonts w:ascii="Arial" w:eastAsia="Times New Roman" w:hAnsi="Arial" w:cs="Arial"/>
          <w:bCs/>
          <w:kern w:val="0"/>
          <w:sz w:val="22"/>
          <w:szCs w:val="22"/>
          <w:lang w:eastAsia="pl-PL" w:bidi="ar-SA"/>
        </w:rPr>
        <w:t>projekt jest zgodny z</w:t>
      </w:r>
      <w:r w:rsidR="005D557D">
        <w:rPr>
          <w:rFonts w:ascii="Arial" w:eastAsia="Times New Roman" w:hAnsi="Arial" w:cs="Arial"/>
          <w:bCs/>
          <w:kern w:val="0"/>
          <w:sz w:val="22"/>
          <w:szCs w:val="22"/>
          <w:lang w:eastAsia="pl-PL" w:bidi="ar-SA"/>
        </w:rPr>
        <w:t xml:space="preserve"> </w:t>
      </w:r>
      <w:r w:rsidRPr="00363B0A">
        <w:rPr>
          <w:rFonts w:ascii="Arial" w:eastAsia="Times New Roman" w:hAnsi="Arial" w:cs="Arial"/>
          <w:bCs/>
          <w:kern w:val="0"/>
          <w:sz w:val="22"/>
          <w:szCs w:val="22"/>
          <w:lang w:eastAsia="pl-PL" w:bidi="ar-SA"/>
        </w:rPr>
        <w:t>właściwymi przepisami prawa unijnego i</w:t>
      </w:r>
      <w:r w:rsidR="005D557D">
        <w:rPr>
          <w:rFonts w:ascii="Arial" w:eastAsia="Times New Roman" w:hAnsi="Arial" w:cs="Arial"/>
          <w:bCs/>
          <w:kern w:val="0"/>
          <w:sz w:val="22"/>
          <w:szCs w:val="22"/>
          <w:lang w:eastAsia="pl-PL" w:bidi="ar-SA"/>
        </w:rPr>
        <w:t xml:space="preserve"> </w:t>
      </w:r>
      <w:r w:rsidRPr="00363B0A">
        <w:rPr>
          <w:rFonts w:ascii="Arial" w:eastAsia="Times New Roman" w:hAnsi="Arial" w:cs="Arial"/>
          <w:bCs/>
          <w:kern w:val="0"/>
          <w:sz w:val="22"/>
          <w:szCs w:val="22"/>
          <w:lang w:eastAsia="pl-PL" w:bidi="ar-SA"/>
        </w:rPr>
        <w:t>krajowego, w</w:t>
      </w:r>
      <w:r w:rsidR="005D557D">
        <w:rPr>
          <w:rFonts w:ascii="Arial" w:eastAsia="Times New Roman" w:hAnsi="Arial" w:cs="Arial"/>
          <w:bCs/>
          <w:kern w:val="0"/>
          <w:sz w:val="22"/>
          <w:szCs w:val="22"/>
          <w:lang w:eastAsia="pl-PL" w:bidi="ar-SA"/>
        </w:rPr>
        <w:t xml:space="preserve"> </w:t>
      </w:r>
      <w:r w:rsidRPr="00363B0A">
        <w:rPr>
          <w:rFonts w:ascii="Arial" w:eastAsia="Times New Roman" w:hAnsi="Arial" w:cs="Arial"/>
          <w:bCs/>
          <w:kern w:val="0"/>
          <w:sz w:val="22"/>
          <w:szCs w:val="22"/>
          <w:lang w:eastAsia="pl-PL" w:bidi="ar-SA"/>
        </w:rPr>
        <w:t>tym dot. zamówień publicznych, jeśli realizacja projektu rozpoczęła się przed dniem złożenia wniosku o dofinansowanie – art. 73 ust. 2 lit. f) Rozporządzenia (UE) nr 1060/2021 z dnia 24 czerwca 2021 r.,</w:t>
      </w:r>
    </w:p>
    <w:p w14:paraId="5EA71920" w14:textId="1AEBF42C" w:rsidR="0055618B" w:rsidRPr="00363B0A" w:rsidRDefault="0055618B" w:rsidP="004928F9">
      <w:pPr>
        <w:pStyle w:val="Standard"/>
        <w:numPr>
          <w:ilvl w:val="0"/>
          <w:numId w:val="58"/>
        </w:numPr>
        <w:spacing w:before="60" w:after="60" w:line="276" w:lineRule="auto"/>
        <w:rPr>
          <w:rFonts w:ascii="Arial" w:eastAsia="Times New Roman" w:hAnsi="Arial" w:cs="Arial"/>
          <w:bCs/>
          <w:kern w:val="0"/>
          <w:sz w:val="22"/>
          <w:szCs w:val="22"/>
          <w:lang w:eastAsia="pl-PL" w:bidi="ar-SA"/>
        </w:rPr>
      </w:pPr>
      <w:r w:rsidRPr="00363B0A">
        <w:rPr>
          <w:rFonts w:ascii="Arial" w:eastAsia="Times New Roman" w:hAnsi="Arial" w:cs="Arial"/>
          <w:bCs/>
          <w:kern w:val="0"/>
          <w:sz w:val="22"/>
          <w:szCs w:val="22"/>
          <w:lang w:eastAsia="pl-PL" w:bidi="ar-SA"/>
        </w:rPr>
        <w:t>projekt nie dotyczy przedsięwzięć będących częścią operacji, które zostały objęte albo powinny były zostać objęte procedurą odzyskiwania zgodnie z</w:t>
      </w:r>
      <w:r w:rsidR="005D557D">
        <w:rPr>
          <w:rFonts w:ascii="Arial" w:eastAsia="Times New Roman" w:hAnsi="Arial" w:cs="Arial"/>
          <w:bCs/>
          <w:kern w:val="0"/>
          <w:sz w:val="22"/>
          <w:szCs w:val="22"/>
          <w:lang w:eastAsia="pl-PL" w:bidi="ar-SA"/>
        </w:rPr>
        <w:t xml:space="preserve"> </w:t>
      </w:r>
      <w:r w:rsidRPr="00363B0A">
        <w:rPr>
          <w:rFonts w:ascii="Arial" w:eastAsia="Times New Roman" w:hAnsi="Arial" w:cs="Arial"/>
          <w:bCs/>
          <w:kern w:val="0"/>
          <w:sz w:val="22"/>
          <w:szCs w:val="22"/>
          <w:lang w:eastAsia="pl-PL" w:bidi="ar-SA"/>
        </w:rPr>
        <w:t>art. 65 i 66 Rozporządzenia (UE) nr 1060/2021 z</w:t>
      </w:r>
      <w:r w:rsidR="005D557D">
        <w:rPr>
          <w:rFonts w:ascii="Arial" w:eastAsia="Times New Roman" w:hAnsi="Arial" w:cs="Arial"/>
          <w:bCs/>
          <w:kern w:val="0"/>
          <w:sz w:val="22"/>
          <w:szCs w:val="22"/>
          <w:lang w:eastAsia="pl-PL" w:bidi="ar-SA"/>
        </w:rPr>
        <w:t xml:space="preserve"> </w:t>
      </w:r>
      <w:r w:rsidRPr="00363B0A">
        <w:rPr>
          <w:rFonts w:ascii="Arial" w:eastAsia="Times New Roman" w:hAnsi="Arial" w:cs="Arial"/>
          <w:bCs/>
          <w:kern w:val="0"/>
          <w:sz w:val="22"/>
          <w:szCs w:val="22"/>
          <w:lang w:eastAsia="pl-PL" w:bidi="ar-SA"/>
        </w:rPr>
        <w:t>dnia 24 czerwca 2021 r. w następstwie przeniesienia działalności produkcyjnej poza obszar objęty programem.</w:t>
      </w:r>
    </w:p>
    <w:p w14:paraId="4B7BDBBB" w14:textId="36061E03" w:rsidR="0055618B" w:rsidRPr="00363B0A" w:rsidRDefault="0055618B" w:rsidP="0055618B">
      <w:pPr>
        <w:pStyle w:val="Standard"/>
        <w:spacing w:before="60" w:after="60" w:line="276" w:lineRule="auto"/>
        <w:rPr>
          <w:rFonts w:ascii="Arial" w:eastAsia="Times New Roman" w:hAnsi="Arial" w:cs="Arial"/>
          <w:bCs/>
          <w:kern w:val="0"/>
          <w:sz w:val="22"/>
          <w:szCs w:val="22"/>
          <w:lang w:eastAsia="pl-PL" w:bidi="ar-SA"/>
        </w:rPr>
      </w:pPr>
      <w:r w:rsidRPr="00363B0A">
        <w:rPr>
          <w:rFonts w:ascii="Arial" w:eastAsia="Times New Roman" w:hAnsi="Arial" w:cs="Arial"/>
          <w:bCs/>
          <w:kern w:val="0"/>
          <w:sz w:val="22"/>
          <w:szCs w:val="22"/>
          <w:lang w:eastAsia="pl-PL" w:bidi="ar-SA"/>
        </w:rPr>
        <w:t>Weryfikacja wstępna – pogłębiona analiza dokonywana jest na etapie oceny merytorycznej.</w:t>
      </w:r>
    </w:p>
    <w:p w14:paraId="69A97F7B" w14:textId="77777777" w:rsidR="0055618B" w:rsidRPr="00363B0A" w:rsidRDefault="0055618B" w:rsidP="0055618B">
      <w:pPr>
        <w:spacing w:line="276" w:lineRule="auto"/>
        <w:rPr>
          <w:rFonts w:ascii="Arial" w:hAnsi="Arial" w:cs="Arial"/>
          <w:bCs/>
          <w:sz w:val="22"/>
          <w:szCs w:val="22"/>
        </w:rPr>
      </w:pPr>
    </w:p>
    <w:p w14:paraId="268C76C4" w14:textId="77777777" w:rsidR="0055618B" w:rsidRPr="00363B0A" w:rsidRDefault="0055618B" w:rsidP="0055618B">
      <w:pPr>
        <w:spacing w:line="276" w:lineRule="auto"/>
        <w:rPr>
          <w:rFonts w:ascii="Arial" w:hAnsi="Arial" w:cs="Arial"/>
          <w:sz w:val="22"/>
          <w:szCs w:val="22"/>
        </w:rPr>
      </w:pPr>
      <w:r w:rsidRPr="00363B0A">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363B0A">
        <w:rPr>
          <w:rFonts w:ascii="Arial" w:hAnsi="Arial" w:cs="Arial"/>
          <w:sz w:val="22"/>
          <w:szCs w:val="22"/>
        </w:rPr>
        <w:t>.</w:t>
      </w:r>
    </w:p>
    <w:p w14:paraId="75B4F1F3" w14:textId="77777777" w:rsidR="0055618B" w:rsidRPr="00363B0A" w:rsidRDefault="0055618B" w:rsidP="0055618B">
      <w:pPr>
        <w:spacing w:line="276" w:lineRule="auto"/>
        <w:rPr>
          <w:rFonts w:ascii="Arial" w:hAnsi="Arial" w:cs="Arial"/>
          <w:bCs/>
        </w:rPr>
      </w:pPr>
    </w:p>
    <w:p w14:paraId="39B2F2AF" w14:textId="77777777" w:rsidR="0055618B" w:rsidRPr="007E3074" w:rsidRDefault="0055618B" w:rsidP="0055618B">
      <w:pPr>
        <w:spacing w:line="276" w:lineRule="auto"/>
        <w:rPr>
          <w:rFonts w:ascii="Arial" w:hAnsi="Arial" w:cs="Arial"/>
        </w:rPr>
      </w:pPr>
      <w:r w:rsidRPr="00363B0A">
        <w:rPr>
          <w:rFonts w:ascii="Arial" w:hAnsi="Arial" w:cs="Arial"/>
          <w:b/>
          <w:bCs/>
        </w:rPr>
        <w:t>Zasady oceny</w:t>
      </w:r>
      <w:r w:rsidRPr="00363B0A">
        <w:rPr>
          <w:rFonts w:ascii="Arial" w:hAnsi="Arial" w:cs="Arial"/>
        </w:rPr>
        <w:t>: Kryterium otrzyma ocenę „TAK”, jeśli zostaną spełnione wymagania wskazane w jego opisie.</w:t>
      </w:r>
    </w:p>
    <w:p w14:paraId="211503B6" w14:textId="77777777" w:rsidR="0055618B" w:rsidRDefault="0055618B" w:rsidP="0055618B">
      <w:pPr>
        <w:spacing w:line="276" w:lineRule="auto"/>
        <w:rPr>
          <w:rFonts w:ascii="Arial" w:hAnsi="Arial" w:cs="Arial"/>
          <w:sz w:val="22"/>
          <w:szCs w:val="22"/>
        </w:rPr>
      </w:pPr>
    </w:p>
    <w:p w14:paraId="3E3C1251" w14:textId="77777777" w:rsidR="0055618B" w:rsidRPr="007E3074" w:rsidRDefault="0055618B" w:rsidP="00661AF1">
      <w:pPr>
        <w:pStyle w:val="Akapitzlist"/>
        <w:numPr>
          <w:ilvl w:val="0"/>
          <w:numId w:val="61"/>
        </w:numPr>
        <w:spacing w:after="120"/>
        <w:ind w:left="284" w:hanging="284"/>
        <w:contextualSpacing w:val="0"/>
        <w:rPr>
          <w:rFonts w:ascii="Arial" w:hAnsi="Arial" w:cs="Arial"/>
          <w:b/>
          <w:sz w:val="22"/>
          <w:szCs w:val="22"/>
        </w:rPr>
      </w:pPr>
      <w:r w:rsidRPr="007E3074">
        <w:rPr>
          <w:rFonts w:ascii="Arial" w:hAnsi="Arial" w:cs="Arial"/>
          <w:b/>
        </w:rPr>
        <w:t>Okres realizacji projektu</w:t>
      </w:r>
    </w:p>
    <w:p w14:paraId="219785EB" w14:textId="77777777" w:rsidR="0055618B" w:rsidRPr="00363B0A" w:rsidRDefault="0055618B" w:rsidP="0055618B">
      <w:pPr>
        <w:pStyle w:val="Akapitzlist"/>
        <w:spacing w:line="276" w:lineRule="auto"/>
        <w:ind w:left="0"/>
        <w:rPr>
          <w:rFonts w:ascii="Arial" w:hAnsi="Arial" w:cs="Arial"/>
          <w:sz w:val="22"/>
          <w:szCs w:val="22"/>
        </w:rPr>
      </w:pPr>
      <w:r w:rsidRPr="00363B0A">
        <w:rPr>
          <w:rFonts w:ascii="Arial" w:hAnsi="Arial" w:cs="Arial"/>
          <w:sz w:val="22"/>
          <w:szCs w:val="22"/>
        </w:rPr>
        <w:t xml:space="preserve">W ramach kryterium weryfikowane jest czy planowany okres realizacji projektu (termin rozpoczęcia i zakończenia) jest zgodny z wymaganiami określonymi w regulaminie </w:t>
      </w:r>
      <w:r>
        <w:rPr>
          <w:rFonts w:ascii="Arial" w:hAnsi="Arial" w:cs="Arial"/>
          <w:kern w:val="3"/>
          <w:sz w:val="22"/>
          <w:szCs w:val="22"/>
          <w:lang w:bidi="hi-IN"/>
        </w:rPr>
        <w:t>wyboru projektów</w:t>
      </w:r>
      <w:r w:rsidRPr="00363B0A">
        <w:rPr>
          <w:rFonts w:ascii="Arial" w:hAnsi="Arial" w:cs="Arial"/>
          <w:sz w:val="22"/>
          <w:szCs w:val="22"/>
        </w:rPr>
        <w:t>.</w:t>
      </w:r>
    </w:p>
    <w:p w14:paraId="4CF94FB4" w14:textId="56C54D3B" w:rsidR="0055618B" w:rsidRDefault="0055618B" w:rsidP="0055618B">
      <w:pPr>
        <w:pStyle w:val="Akapitzlist"/>
        <w:spacing w:line="276" w:lineRule="auto"/>
        <w:ind w:left="0"/>
        <w:rPr>
          <w:rFonts w:ascii="Arial" w:hAnsi="Arial" w:cs="Arial"/>
          <w:sz w:val="22"/>
          <w:szCs w:val="22"/>
        </w:rPr>
      </w:pPr>
      <w:r w:rsidRPr="00363B0A">
        <w:rPr>
          <w:rFonts w:ascii="Arial" w:hAnsi="Arial" w:cs="Arial"/>
          <w:sz w:val="22"/>
          <w:szCs w:val="22"/>
        </w:rPr>
        <w:t>Po wyborze projektu do dofinansowania, w uzasadnionych przypadkach IZ może wyrazić zgodę na zmianę okresu realizacji projektu</w:t>
      </w:r>
      <w:r w:rsidR="00ED4944" w:rsidRPr="00ED4944">
        <w:rPr>
          <w:rFonts w:ascii="Arial" w:hAnsi="Arial" w:cs="Arial"/>
          <w:sz w:val="22"/>
          <w:szCs w:val="22"/>
        </w:rPr>
        <w:t>.</w:t>
      </w:r>
    </w:p>
    <w:p w14:paraId="1373833C" w14:textId="77777777" w:rsidR="0055618B" w:rsidRDefault="0055618B" w:rsidP="0055618B">
      <w:pPr>
        <w:pStyle w:val="Akapitzlist"/>
        <w:spacing w:line="276" w:lineRule="auto"/>
        <w:ind w:left="0"/>
        <w:rPr>
          <w:rFonts w:ascii="Arial" w:hAnsi="Arial" w:cs="Arial"/>
          <w:sz w:val="22"/>
          <w:szCs w:val="22"/>
        </w:rPr>
      </w:pPr>
    </w:p>
    <w:p w14:paraId="517E5C47"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77A6F492" w14:textId="77777777" w:rsidR="0055618B" w:rsidRPr="00C56512" w:rsidRDefault="0055618B" w:rsidP="0055618B">
      <w:pPr>
        <w:spacing w:line="276" w:lineRule="auto"/>
        <w:rPr>
          <w:rFonts w:ascii="Arial" w:hAnsi="Arial" w:cs="Arial"/>
          <w:bCs/>
          <w:sz w:val="22"/>
          <w:szCs w:val="22"/>
        </w:rPr>
      </w:pPr>
    </w:p>
    <w:p w14:paraId="5B016AA4" w14:textId="77777777" w:rsidR="0055618B" w:rsidRPr="00363B0A" w:rsidRDefault="0055618B" w:rsidP="0055618B">
      <w:pPr>
        <w:spacing w:line="276" w:lineRule="auto"/>
        <w:rPr>
          <w:rFonts w:ascii="Arial" w:hAnsi="Arial" w:cs="Arial"/>
        </w:rPr>
      </w:pPr>
      <w:r w:rsidRPr="00363B0A">
        <w:rPr>
          <w:rFonts w:ascii="Arial" w:hAnsi="Arial" w:cs="Arial"/>
          <w:b/>
          <w:bCs/>
        </w:rPr>
        <w:lastRenderedPageBreak/>
        <w:t>Zasady oceny</w:t>
      </w:r>
      <w:r w:rsidRPr="00363B0A">
        <w:rPr>
          <w:rFonts w:ascii="Arial" w:hAnsi="Arial" w:cs="Arial"/>
        </w:rPr>
        <w:t>: Kryterium otrzyma ocenę „TAK”, jeśli zostaną spełnione wymagania wskazane w jego opisie.</w:t>
      </w:r>
    </w:p>
    <w:p w14:paraId="6064FB1B" w14:textId="77777777" w:rsidR="0055618B" w:rsidRDefault="0055618B" w:rsidP="0055618B">
      <w:pPr>
        <w:pStyle w:val="Akapitzlist"/>
        <w:spacing w:line="276" w:lineRule="auto"/>
        <w:ind w:left="0"/>
        <w:rPr>
          <w:rFonts w:ascii="Arial" w:hAnsi="Arial" w:cs="Arial"/>
          <w:sz w:val="22"/>
          <w:szCs w:val="22"/>
        </w:rPr>
      </w:pPr>
    </w:p>
    <w:p w14:paraId="1D02195F" w14:textId="77777777" w:rsidR="0055618B" w:rsidRPr="00363B0A" w:rsidRDefault="0055618B" w:rsidP="00661AF1">
      <w:pPr>
        <w:pStyle w:val="Akapitzlist"/>
        <w:numPr>
          <w:ilvl w:val="0"/>
          <w:numId w:val="61"/>
        </w:numPr>
        <w:spacing w:after="120"/>
        <w:ind w:left="284" w:hanging="284"/>
        <w:contextualSpacing w:val="0"/>
        <w:rPr>
          <w:rFonts w:ascii="Arial" w:hAnsi="Arial" w:cs="Arial"/>
          <w:b/>
          <w:sz w:val="22"/>
          <w:szCs w:val="22"/>
        </w:rPr>
      </w:pPr>
      <w:r w:rsidRPr="007E3074">
        <w:rPr>
          <w:rFonts w:ascii="Arial" w:hAnsi="Arial" w:cs="Arial"/>
          <w:b/>
        </w:rPr>
        <w:t>Kwalifikowalność wydatków</w:t>
      </w:r>
    </w:p>
    <w:p w14:paraId="74940DD3" w14:textId="439BEA53" w:rsidR="0055618B" w:rsidRPr="00363B0A" w:rsidRDefault="0055618B" w:rsidP="0055618B">
      <w:pPr>
        <w:pStyle w:val="Akapitzlist"/>
        <w:spacing w:line="276" w:lineRule="auto"/>
        <w:ind w:left="0"/>
        <w:rPr>
          <w:rFonts w:ascii="Arial" w:hAnsi="Arial" w:cs="Arial"/>
          <w:sz w:val="22"/>
          <w:szCs w:val="22"/>
        </w:rPr>
      </w:pPr>
      <w:r w:rsidRPr="00363B0A">
        <w:rPr>
          <w:rFonts w:ascii="Arial" w:hAnsi="Arial" w:cs="Arial"/>
          <w:sz w:val="22"/>
          <w:szCs w:val="22"/>
        </w:rPr>
        <w:t xml:space="preserve">W ramach kryterium dokonywana jest wstępna weryfikacja wydatków zgłoszonych do dofinansowania przez wnioskodawcę, tj. czy wydatki wskazane we wniosku wpisują się w katalog wydatków kwalifikowalnych zgodnie z dokumentem programowym </w:t>
      </w:r>
      <w:r w:rsidR="00E2701B" w:rsidRPr="00E2701B">
        <w:rPr>
          <w:rFonts w:ascii="Arial" w:hAnsi="Arial" w:cs="Arial"/>
          <w:sz w:val="22"/>
          <w:szCs w:val="22"/>
        </w:rPr>
        <w:t>obejmującym katalogi wydatków kwalifikowalnych i niekwalifikowalnych w</w:t>
      </w:r>
      <w:r w:rsidR="00E2701B">
        <w:rPr>
          <w:rFonts w:ascii="Arial" w:hAnsi="Arial" w:cs="Arial"/>
          <w:sz w:val="22"/>
          <w:szCs w:val="22"/>
        </w:rPr>
        <w:t xml:space="preserve"> </w:t>
      </w:r>
      <w:r w:rsidR="00E2701B" w:rsidRPr="00E2701B">
        <w:rPr>
          <w:rFonts w:ascii="Arial" w:hAnsi="Arial" w:cs="Arial"/>
          <w:sz w:val="22"/>
          <w:szCs w:val="22"/>
        </w:rPr>
        <w:t xml:space="preserve">ramach poszczególnych </w:t>
      </w:r>
      <w:r w:rsidR="001D2366" w:rsidRPr="00E2701B">
        <w:rPr>
          <w:rFonts w:ascii="Arial" w:hAnsi="Arial" w:cs="Arial"/>
          <w:sz w:val="22"/>
          <w:szCs w:val="22"/>
        </w:rPr>
        <w:t>priorytet</w:t>
      </w:r>
      <w:r w:rsidR="001D2366">
        <w:rPr>
          <w:rFonts w:ascii="Arial" w:hAnsi="Arial" w:cs="Arial"/>
          <w:sz w:val="22"/>
          <w:szCs w:val="22"/>
        </w:rPr>
        <w:t>ów</w:t>
      </w:r>
      <w:r w:rsidR="001D2366" w:rsidRPr="00E2701B">
        <w:rPr>
          <w:rFonts w:ascii="Arial" w:hAnsi="Arial" w:cs="Arial"/>
          <w:sz w:val="22"/>
          <w:szCs w:val="22"/>
        </w:rPr>
        <w:t xml:space="preserve"> </w:t>
      </w:r>
      <w:r w:rsidR="00E2701B" w:rsidRPr="00E2701B">
        <w:rPr>
          <w:rFonts w:ascii="Arial" w:hAnsi="Arial" w:cs="Arial"/>
          <w:sz w:val="22"/>
          <w:szCs w:val="22"/>
        </w:rPr>
        <w:t xml:space="preserve">oraz działań, </w:t>
      </w:r>
      <w:r w:rsidRPr="00363B0A">
        <w:rPr>
          <w:rFonts w:ascii="Arial" w:hAnsi="Arial" w:cs="Arial"/>
          <w:sz w:val="22"/>
          <w:szCs w:val="22"/>
        </w:rPr>
        <w:t xml:space="preserve">Wytycznymi dotyczącymi kwalifikowalności wydatków na lata 2021-2027 oraz regulaminem </w:t>
      </w:r>
      <w:r>
        <w:rPr>
          <w:rFonts w:ascii="Arial" w:hAnsi="Arial" w:cs="Arial"/>
          <w:kern w:val="3"/>
          <w:sz w:val="22"/>
          <w:szCs w:val="22"/>
          <w:lang w:bidi="hi-IN"/>
        </w:rPr>
        <w:t>wyboru projektów</w:t>
      </w:r>
      <w:r w:rsidRPr="00363B0A">
        <w:rPr>
          <w:rFonts w:ascii="Arial" w:hAnsi="Arial" w:cs="Arial"/>
          <w:sz w:val="22"/>
          <w:szCs w:val="22"/>
        </w:rPr>
        <w:t xml:space="preserve">, a także rozporządzeniami dot. pomocy publicznej/pomocy de </w:t>
      </w:r>
      <w:proofErr w:type="spellStart"/>
      <w:r w:rsidRPr="00363B0A">
        <w:rPr>
          <w:rFonts w:ascii="Arial" w:hAnsi="Arial" w:cs="Arial"/>
          <w:sz w:val="22"/>
          <w:szCs w:val="22"/>
        </w:rPr>
        <w:t>minimis</w:t>
      </w:r>
      <w:proofErr w:type="spellEnd"/>
      <w:r w:rsidRPr="00363B0A">
        <w:rPr>
          <w:rFonts w:ascii="Arial" w:hAnsi="Arial" w:cs="Arial"/>
          <w:sz w:val="22"/>
          <w:szCs w:val="22"/>
        </w:rPr>
        <w:t>.</w:t>
      </w:r>
    </w:p>
    <w:p w14:paraId="6EE36052" w14:textId="77777777" w:rsidR="0055618B" w:rsidRPr="00363B0A" w:rsidRDefault="0055618B" w:rsidP="0055618B">
      <w:pPr>
        <w:pStyle w:val="Akapitzlist"/>
        <w:spacing w:line="276" w:lineRule="auto"/>
        <w:ind w:left="0"/>
        <w:rPr>
          <w:rFonts w:ascii="Arial" w:hAnsi="Arial" w:cs="Arial"/>
          <w:sz w:val="22"/>
          <w:szCs w:val="22"/>
        </w:rPr>
      </w:pPr>
      <w:r w:rsidRPr="00363B0A">
        <w:rPr>
          <w:rFonts w:ascii="Arial" w:hAnsi="Arial" w:cs="Arial"/>
          <w:sz w:val="22"/>
          <w:szCs w:val="22"/>
        </w:rPr>
        <w:t>Ponadto w ramach kryterium weryfikacji podlega czy wnioskodawca nie dodał wydatku kwalifikowanego nieprzewidzianego w pierwotnie złożonej dokumentacji projektu.</w:t>
      </w:r>
    </w:p>
    <w:p w14:paraId="23F30F9E" w14:textId="77777777" w:rsidR="0055618B" w:rsidRPr="00363B0A" w:rsidRDefault="0055618B" w:rsidP="0055618B">
      <w:pPr>
        <w:pStyle w:val="Akapitzlist"/>
        <w:spacing w:line="276" w:lineRule="auto"/>
        <w:ind w:left="0"/>
        <w:rPr>
          <w:rFonts w:ascii="Arial" w:hAnsi="Arial" w:cs="Arial"/>
          <w:sz w:val="22"/>
          <w:szCs w:val="22"/>
        </w:rPr>
      </w:pPr>
    </w:p>
    <w:p w14:paraId="3EAAF48B"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3F7451A9" w14:textId="77777777" w:rsidR="0055618B" w:rsidRPr="00C56512" w:rsidRDefault="0055618B" w:rsidP="0055618B">
      <w:pPr>
        <w:spacing w:line="276" w:lineRule="auto"/>
        <w:rPr>
          <w:rFonts w:ascii="Arial" w:hAnsi="Arial" w:cs="Arial"/>
          <w:bCs/>
          <w:sz w:val="22"/>
          <w:szCs w:val="22"/>
        </w:rPr>
      </w:pPr>
    </w:p>
    <w:p w14:paraId="6C6DA013"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44A2F762" w14:textId="77777777" w:rsidR="0055618B" w:rsidRDefault="0055618B" w:rsidP="0055618B">
      <w:pPr>
        <w:spacing w:line="276" w:lineRule="auto"/>
        <w:rPr>
          <w:rFonts w:ascii="Arial" w:hAnsi="Arial" w:cs="Arial"/>
          <w:sz w:val="22"/>
          <w:szCs w:val="22"/>
        </w:rPr>
      </w:pPr>
    </w:p>
    <w:p w14:paraId="3AF93575" w14:textId="77777777" w:rsidR="0055618B" w:rsidRPr="007E3074" w:rsidRDefault="0055618B" w:rsidP="00661AF1">
      <w:pPr>
        <w:pStyle w:val="Akapitzlist"/>
        <w:numPr>
          <w:ilvl w:val="0"/>
          <w:numId w:val="61"/>
        </w:numPr>
        <w:spacing w:after="120"/>
        <w:ind w:left="284" w:hanging="284"/>
        <w:contextualSpacing w:val="0"/>
        <w:rPr>
          <w:rFonts w:ascii="Arial" w:hAnsi="Arial" w:cs="Arial"/>
          <w:b/>
          <w:sz w:val="22"/>
          <w:szCs w:val="22"/>
        </w:rPr>
      </w:pPr>
      <w:r w:rsidRPr="007E3074">
        <w:rPr>
          <w:rFonts w:ascii="Arial" w:hAnsi="Arial" w:cs="Arial"/>
          <w:b/>
        </w:rPr>
        <w:t>Prawidłowość sporządzenia wniosku</w:t>
      </w:r>
    </w:p>
    <w:p w14:paraId="05848E97" w14:textId="77777777" w:rsidR="0055618B" w:rsidRPr="00363B0A" w:rsidRDefault="0055618B" w:rsidP="0055618B">
      <w:pPr>
        <w:spacing w:line="276" w:lineRule="auto"/>
        <w:rPr>
          <w:rFonts w:ascii="Arial" w:hAnsi="Arial" w:cs="Arial"/>
          <w:bCs/>
          <w:sz w:val="22"/>
          <w:szCs w:val="22"/>
        </w:rPr>
      </w:pPr>
      <w:r w:rsidRPr="00363B0A">
        <w:rPr>
          <w:rFonts w:ascii="Arial" w:hAnsi="Arial" w:cs="Arial"/>
          <w:bCs/>
          <w:sz w:val="22"/>
          <w:szCs w:val="22"/>
        </w:rPr>
        <w:t>Przez to kryterium należy rozumieć, iż:</w:t>
      </w:r>
    </w:p>
    <w:p w14:paraId="495EFC77" w14:textId="77777777" w:rsidR="0055618B" w:rsidRPr="00363B0A" w:rsidRDefault="0055618B" w:rsidP="004928F9">
      <w:pPr>
        <w:pStyle w:val="Akapitzlist"/>
        <w:numPr>
          <w:ilvl w:val="0"/>
          <w:numId w:val="60"/>
        </w:numPr>
        <w:spacing w:line="276" w:lineRule="auto"/>
        <w:rPr>
          <w:rFonts w:ascii="Arial" w:hAnsi="Arial" w:cs="Arial"/>
          <w:bCs/>
          <w:sz w:val="22"/>
          <w:szCs w:val="22"/>
        </w:rPr>
      </w:pPr>
      <w:r w:rsidRPr="00363B0A">
        <w:rPr>
          <w:rFonts w:ascii="Arial" w:hAnsi="Arial" w:cs="Arial"/>
          <w:bCs/>
          <w:sz w:val="22"/>
          <w:szCs w:val="22"/>
        </w:rPr>
        <w:t xml:space="preserve">wszystkie wymagane pola wniosku są wypełnione prawidłowo, zgodnie z „Instrukcją wypełniania wniosku” oraz regulaminem </w:t>
      </w:r>
      <w:r>
        <w:rPr>
          <w:rFonts w:ascii="Arial" w:hAnsi="Arial" w:cs="Arial"/>
          <w:kern w:val="3"/>
          <w:sz w:val="22"/>
          <w:szCs w:val="22"/>
          <w:lang w:bidi="hi-IN"/>
        </w:rPr>
        <w:t>wyboru projektów</w:t>
      </w:r>
      <w:r w:rsidRPr="00363B0A">
        <w:rPr>
          <w:rFonts w:ascii="Arial" w:hAnsi="Arial" w:cs="Arial"/>
          <w:bCs/>
          <w:sz w:val="22"/>
          <w:szCs w:val="22"/>
        </w:rPr>
        <w:t>,</w:t>
      </w:r>
    </w:p>
    <w:p w14:paraId="5C083141" w14:textId="77777777" w:rsidR="0055618B" w:rsidRDefault="0055618B" w:rsidP="004928F9">
      <w:pPr>
        <w:pStyle w:val="Akapitzlist"/>
        <w:numPr>
          <w:ilvl w:val="0"/>
          <w:numId w:val="60"/>
        </w:numPr>
        <w:spacing w:line="276" w:lineRule="auto"/>
        <w:rPr>
          <w:rFonts w:ascii="Arial" w:hAnsi="Arial" w:cs="Arial"/>
          <w:bCs/>
          <w:sz w:val="22"/>
          <w:szCs w:val="22"/>
        </w:rPr>
      </w:pPr>
      <w:r w:rsidRPr="00363B0A">
        <w:rPr>
          <w:rFonts w:ascii="Arial" w:hAnsi="Arial" w:cs="Arial"/>
          <w:bCs/>
          <w:sz w:val="22"/>
          <w:szCs w:val="22"/>
        </w:rPr>
        <w:t>zapisy wniosku są ze sobą spójne oraz spójne z załącznikami.</w:t>
      </w:r>
    </w:p>
    <w:p w14:paraId="41566427" w14:textId="77777777" w:rsidR="0055618B" w:rsidRDefault="0055618B" w:rsidP="0055618B">
      <w:pPr>
        <w:spacing w:line="276" w:lineRule="auto"/>
        <w:rPr>
          <w:rFonts w:ascii="Arial" w:hAnsi="Arial" w:cs="Arial"/>
          <w:bCs/>
          <w:sz w:val="22"/>
          <w:szCs w:val="22"/>
        </w:rPr>
      </w:pPr>
    </w:p>
    <w:p w14:paraId="2A4D0855"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68456863" w14:textId="77777777" w:rsidR="0055618B" w:rsidRPr="00363B0A" w:rsidRDefault="0055618B" w:rsidP="0055618B">
      <w:pPr>
        <w:spacing w:line="276" w:lineRule="auto"/>
        <w:rPr>
          <w:rFonts w:ascii="Arial" w:hAnsi="Arial" w:cs="Arial"/>
          <w:bCs/>
          <w:sz w:val="22"/>
          <w:szCs w:val="22"/>
        </w:rPr>
      </w:pPr>
    </w:p>
    <w:p w14:paraId="49C2910E"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48439FED" w14:textId="77777777" w:rsidR="0055618B" w:rsidRDefault="0055618B" w:rsidP="0055618B">
      <w:pPr>
        <w:autoSpaceDE w:val="0"/>
        <w:autoSpaceDN w:val="0"/>
        <w:adjustRightInd w:val="0"/>
        <w:spacing w:before="60" w:after="60" w:line="276" w:lineRule="auto"/>
        <w:rPr>
          <w:rFonts w:ascii="Arial" w:hAnsi="Arial" w:cs="Arial"/>
        </w:rPr>
      </w:pPr>
    </w:p>
    <w:p w14:paraId="655B18C4" w14:textId="77777777" w:rsidR="0055618B" w:rsidRDefault="0055618B" w:rsidP="00661AF1">
      <w:pPr>
        <w:pStyle w:val="Akapitzlist"/>
        <w:numPr>
          <w:ilvl w:val="0"/>
          <w:numId w:val="61"/>
        </w:numPr>
        <w:spacing w:after="120"/>
        <w:ind w:left="284" w:hanging="284"/>
        <w:contextualSpacing w:val="0"/>
        <w:rPr>
          <w:rFonts w:ascii="Arial" w:hAnsi="Arial" w:cs="Arial"/>
          <w:b/>
        </w:rPr>
      </w:pPr>
      <w:r w:rsidRPr="007E3074">
        <w:rPr>
          <w:rFonts w:ascii="Arial" w:hAnsi="Arial" w:cs="Arial"/>
          <w:b/>
        </w:rPr>
        <w:t>Kompletność i prawidłowość załączników do wniosku</w:t>
      </w:r>
    </w:p>
    <w:p w14:paraId="72D216F4" w14:textId="77777777" w:rsidR="0055618B" w:rsidRDefault="0055618B" w:rsidP="0055618B">
      <w:pPr>
        <w:spacing w:line="276" w:lineRule="auto"/>
        <w:rPr>
          <w:rFonts w:ascii="Arial" w:hAnsi="Arial" w:cs="Arial"/>
          <w:bCs/>
          <w:sz w:val="22"/>
          <w:szCs w:val="22"/>
        </w:rPr>
      </w:pPr>
      <w:r w:rsidRPr="00363B0A">
        <w:rPr>
          <w:rFonts w:ascii="Arial" w:hAnsi="Arial" w:cs="Arial"/>
          <w:bCs/>
          <w:sz w:val="22"/>
          <w:szCs w:val="22"/>
        </w:rPr>
        <w:t xml:space="preserve">Przez to kryterium należy rozumieć, iż załączniki zostały poprawnie dołączone i przygotowane zgodnie z „Instrukcją wypełniania załączników”, treścią ogłoszenia o naborze wniosków oraz regulaminem </w:t>
      </w:r>
      <w:r>
        <w:rPr>
          <w:rFonts w:ascii="Arial" w:hAnsi="Arial" w:cs="Arial"/>
          <w:kern w:val="3"/>
          <w:sz w:val="22"/>
          <w:szCs w:val="22"/>
          <w:lang w:bidi="hi-IN"/>
        </w:rPr>
        <w:t>wyboru projektów</w:t>
      </w:r>
      <w:r w:rsidRPr="00363B0A">
        <w:rPr>
          <w:rFonts w:ascii="Arial" w:hAnsi="Arial" w:cs="Arial"/>
          <w:bCs/>
          <w:sz w:val="22"/>
          <w:szCs w:val="22"/>
        </w:rPr>
        <w:t>.</w:t>
      </w:r>
    </w:p>
    <w:p w14:paraId="00C7833C" w14:textId="77777777" w:rsidR="0055618B" w:rsidRDefault="0055618B" w:rsidP="0055618B">
      <w:pPr>
        <w:spacing w:line="276" w:lineRule="auto"/>
        <w:rPr>
          <w:rFonts w:ascii="Arial" w:hAnsi="Arial" w:cs="Arial"/>
          <w:sz w:val="22"/>
          <w:szCs w:val="22"/>
        </w:rPr>
      </w:pPr>
    </w:p>
    <w:p w14:paraId="01023A31"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Ocena spełnienia kryterium dokonywana będzie w oparciu o informacje przedstawione w dokumentacji</w:t>
      </w:r>
      <w:r w:rsidRPr="00A30C69">
        <w:rPr>
          <w:rFonts w:ascii="Arial" w:hAnsi="Arial" w:cs="Arial"/>
          <w:sz w:val="22"/>
          <w:szCs w:val="22"/>
        </w:rPr>
        <w:t xml:space="preserve"> </w:t>
      </w:r>
      <w:r>
        <w:rPr>
          <w:rFonts w:ascii="Arial" w:hAnsi="Arial" w:cs="Arial"/>
          <w:sz w:val="22"/>
          <w:szCs w:val="22"/>
        </w:rPr>
        <w:t>projektu</w:t>
      </w:r>
      <w:r w:rsidRPr="00C56512">
        <w:rPr>
          <w:rFonts w:ascii="Arial" w:hAnsi="Arial" w:cs="Arial"/>
          <w:sz w:val="22"/>
          <w:szCs w:val="22"/>
        </w:rPr>
        <w:t>.</w:t>
      </w:r>
    </w:p>
    <w:p w14:paraId="4D7F0F6A" w14:textId="77777777" w:rsidR="0055618B" w:rsidRPr="00C56512" w:rsidRDefault="0055618B" w:rsidP="0055618B">
      <w:pPr>
        <w:spacing w:line="276" w:lineRule="auto"/>
        <w:rPr>
          <w:rFonts w:ascii="Arial" w:hAnsi="Arial" w:cs="Arial"/>
          <w:bCs/>
          <w:sz w:val="22"/>
          <w:szCs w:val="22"/>
        </w:rPr>
      </w:pPr>
    </w:p>
    <w:p w14:paraId="5778F709" w14:textId="2CA7A005" w:rsidR="0055618B"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658DC689" w14:textId="4A2B8A41" w:rsidR="00AC629C" w:rsidRDefault="00AC629C">
      <w:pPr>
        <w:spacing w:after="160" w:line="259" w:lineRule="auto"/>
        <w:rPr>
          <w:rFonts w:ascii="Arial" w:hAnsi="Arial" w:cs="Arial"/>
        </w:rPr>
      </w:pPr>
    </w:p>
    <w:p w14:paraId="3AC53A07" w14:textId="3B4FF4F0" w:rsidR="007A1D48" w:rsidRDefault="00FD059F">
      <w:pPr>
        <w:spacing w:after="160" w:line="259" w:lineRule="auto"/>
        <w:rPr>
          <w:rFonts w:ascii="Arial" w:hAnsi="Arial" w:cs="Arial"/>
        </w:rPr>
      </w:pPr>
      <w:r>
        <w:rPr>
          <w:rFonts w:ascii="Arial" w:hAnsi="Arial" w:cs="Arial"/>
        </w:rPr>
        <w:br w:type="page"/>
      </w:r>
    </w:p>
    <w:p w14:paraId="56A9FB25" w14:textId="77777777" w:rsidR="0055618B" w:rsidRPr="001872CF" w:rsidRDefault="0055618B" w:rsidP="0055618B">
      <w:pPr>
        <w:pStyle w:val="Akapitzlist"/>
        <w:ind w:left="0"/>
        <w:rPr>
          <w:rFonts w:ascii="Arial" w:eastAsia="Calibri" w:hAnsi="Arial" w:cs="Arial"/>
          <w:b/>
          <w:u w:val="single"/>
        </w:rPr>
      </w:pPr>
      <w:r w:rsidRPr="001872CF">
        <w:rPr>
          <w:rFonts w:ascii="Arial" w:hAnsi="Arial" w:cs="Arial"/>
          <w:b/>
          <w:u w:val="single"/>
        </w:rPr>
        <w:lastRenderedPageBreak/>
        <w:t xml:space="preserve">Typ projektu: </w:t>
      </w:r>
      <w:r w:rsidRPr="001872CF">
        <w:rPr>
          <w:rFonts w:ascii="Arial" w:eastAsia="Calibri" w:hAnsi="Arial" w:cs="Arial"/>
          <w:b/>
          <w:u w:val="single"/>
        </w:rPr>
        <w:t>Wsparcie rozwoju i konkurencyjności MŚP w formie dotacji</w:t>
      </w:r>
    </w:p>
    <w:p w14:paraId="5214A357" w14:textId="77777777" w:rsidR="0055618B" w:rsidRDefault="0055618B" w:rsidP="0055618B">
      <w:pPr>
        <w:pStyle w:val="Akapitzlist"/>
        <w:ind w:left="0"/>
        <w:rPr>
          <w:rFonts w:ascii="Arial" w:hAnsi="Arial" w:cs="Arial"/>
          <w:b/>
          <w:sz w:val="22"/>
          <w:szCs w:val="22"/>
        </w:rPr>
      </w:pPr>
    </w:p>
    <w:p w14:paraId="7CCB25D5" w14:textId="77777777" w:rsidR="0055618B" w:rsidRPr="00D524FD" w:rsidRDefault="0055618B" w:rsidP="00661AF1">
      <w:pPr>
        <w:pStyle w:val="Akapitzlist"/>
        <w:numPr>
          <w:ilvl w:val="0"/>
          <w:numId w:val="62"/>
        </w:numPr>
        <w:spacing w:after="120"/>
        <w:ind w:left="284" w:hanging="284"/>
        <w:contextualSpacing w:val="0"/>
        <w:rPr>
          <w:rFonts w:ascii="Arial" w:hAnsi="Arial" w:cs="Arial"/>
          <w:b/>
          <w:sz w:val="28"/>
          <w:szCs w:val="28"/>
          <w:u w:val="single"/>
        </w:rPr>
      </w:pPr>
      <w:r w:rsidRPr="00D524FD">
        <w:rPr>
          <w:rFonts w:ascii="Arial" w:hAnsi="Arial" w:cs="Arial"/>
          <w:b/>
        </w:rPr>
        <w:t>Kwalifikowalność wnioskodawcy</w:t>
      </w:r>
    </w:p>
    <w:p w14:paraId="1877456E" w14:textId="77777777" w:rsidR="0055618B" w:rsidRPr="00686374" w:rsidRDefault="0055618B" w:rsidP="0055618B">
      <w:pPr>
        <w:suppressAutoHyphens/>
        <w:autoSpaceDN w:val="0"/>
        <w:spacing w:before="60" w:after="60" w:line="276" w:lineRule="auto"/>
        <w:textAlignment w:val="baseline"/>
        <w:rPr>
          <w:rFonts w:eastAsia="SimSun" w:cs="Mangal"/>
          <w:kern w:val="3"/>
          <w:sz w:val="22"/>
          <w:szCs w:val="22"/>
          <w:lang w:eastAsia="zh-CN" w:bidi="hi-IN"/>
        </w:rPr>
      </w:pPr>
      <w:r w:rsidRPr="00686374">
        <w:rPr>
          <w:rFonts w:ascii="Arial" w:hAnsi="Arial"/>
          <w:kern w:val="3"/>
          <w:sz w:val="22"/>
          <w:szCs w:val="22"/>
          <w:lang w:bidi="hi-IN"/>
        </w:rPr>
        <w:t>W ramach kryterium weryfikacji podlega:</w:t>
      </w:r>
    </w:p>
    <w:p w14:paraId="32AF59EA" w14:textId="582C463A" w:rsidR="0055618B" w:rsidRDefault="0055618B" w:rsidP="004928F9">
      <w:pPr>
        <w:widowControl w:val="0"/>
        <w:numPr>
          <w:ilvl w:val="0"/>
          <w:numId w:val="63"/>
        </w:numPr>
        <w:suppressAutoHyphens/>
        <w:autoSpaceDN w:val="0"/>
        <w:spacing w:before="60" w:after="60" w:line="276" w:lineRule="auto"/>
        <w:textAlignment w:val="baseline"/>
        <w:rPr>
          <w:rFonts w:eastAsia="SimSun" w:cs="Mangal"/>
          <w:kern w:val="3"/>
          <w:sz w:val="22"/>
          <w:szCs w:val="22"/>
          <w:lang w:eastAsia="zh-CN" w:bidi="hi-IN"/>
        </w:rPr>
      </w:pPr>
      <w:r w:rsidRPr="00686374">
        <w:rPr>
          <w:rFonts w:ascii="Arial" w:hAnsi="Arial" w:cs="Arial"/>
          <w:kern w:val="3"/>
          <w:sz w:val="22"/>
          <w:szCs w:val="22"/>
          <w:lang w:bidi="hi-IN"/>
        </w:rPr>
        <w:t xml:space="preserve">czy wnioskodawca wpisuje się w katalog beneficjentów danego działania/poddziałania/typu projektu określonych w SZOP obowiązującym na dzień ogłoszenia naboru wniosków oraz regulaminie </w:t>
      </w:r>
      <w:r>
        <w:rPr>
          <w:rFonts w:ascii="Arial" w:hAnsi="Arial" w:cs="Arial"/>
          <w:kern w:val="3"/>
          <w:sz w:val="22"/>
          <w:szCs w:val="22"/>
          <w:lang w:bidi="hi-IN"/>
        </w:rPr>
        <w:t>wyboru projektów</w:t>
      </w:r>
      <w:r w:rsidRPr="00686374">
        <w:rPr>
          <w:rFonts w:ascii="Arial" w:hAnsi="Arial" w:cs="Arial"/>
          <w:kern w:val="3"/>
          <w:sz w:val="22"/>
          <w:szCs w:val="22"/>
          <w:lang w:bidi="hi-IN"/>
        </w:rPr>
        <w:t>;</w:t>
      </w:r>
    </w:p>
    <w:p w14:paraId="0C192E64" w14:textId="09DEBBC9" w:rsidR="0055618B" w:rsidRDefault="0055618B" w:rsidP="004928F9">
      <w:pPr>
        <w:widowControl w:val="0"/>
        <w:numPr>
          <w:ilvl w:val="0"/>
          <w:numId w:val="63"/>
        </w:numPr>
        <w:suppressAutoHyphens/>
        <w:autoSpaceDN w:val="0"/>
        <w:spacing w:before="60" w:after="60" w:line="276" w:lineRule="auto"/>
        <w:textAlignment w:val="baseline"/>
        <w:rPr>
          <w:rFonts w:eastAsia="SimSun" w:cs="Mangal"/>
          <w:kern w:val="3"/>
          <w:sz w:val="22"/>
          <w:szCs w:val="22"/>
          <w:lang w:eastAsia="zh-CN" w:bidi="hi-IN"/>
        </w:rPr>
      </w:pPr>
      <w:r w:rsidRPr="00686374">
        <w:rPr>
          <w:rFonts w:ascii="Arial" w:hAnsi="Arial" w:cs="Arial"/>
          <w:kern w:val="3"/>
          <w:sz w:val="22"/>
          <w:szCs w:val="22"/>
          <w:lang w:bidi="hi-IN"/>
        </w:rPr>
        <w:t xml:space="preserve">czy wnioskodawca prowadzi działalność gospodarczą przez okres minimum 12 ostatnich </w:t>
      </w:r>
      <w:r w:rsidR="00ED4944" w:rsidRPr="00ED4944">
        <w:rPr>
          <w:rFonts w:ascii="Arial" w:hAnsi="Arial" w:cs="Arial"/>
          <w:kern w:val="3"/>
          <w:sz w:val="22"/>
          <w:szCs w:val="22"/>
          <w:lang w:bidi="hi-IN"/>
        </w:rPr>
        <w:t>miesięcy</w:t>
      </w:r>
      <w:r w:rsidRPr="00686374">
        <w:rPr>
          <w:rFonts w:ascii="Arial" w:hAnsi="Arial" w:cs="Arial"/>
          <w:kern w:val="3"/>
          <w:sz w:val="22"/>
          <w:szCs w:val="22"/>
          <w:lang w:bidi="hi-IN"/>
        </w:rPr>
        <w:t xml:space="preserve"> na przygranicznym obszarze funkcjonalnym na zewnętrznej granicy UE wskazanym w Rozdziale IV Załącznika nr 1 do FEP 2021</w:t>
      </w:r>
      <w:r w:rsidR="009A13C5">
        <w:rPr>
          <w:rFonts w:ascii="Arial" w:hAnsi="Arial" w:cs="Arial"/>
          <w:kern w:val="3"/>
          <w:sz w:val="22"/>
          <w:szCs w:val="22"/>
          <w:lang w:bidi="hi-IN"/>
        </w:rPr>
        <w:t>-2027</w:t>
      </w:r>
      <w:r w:rsidRPr="00686374">
        <w:rPr>
          <w:rFonts w:ascii="Arial" w:hAnsi="Arial" w:cs="Arial"/>
          <w:kern w:val="3"/>
          <w:sz w:val="22"/>
          <w:szCs w:val="22"/>
          <w:lang w:bidi="hi-IN"/>
        </w:rPr>
        <w:t>;</w:t>
      </w:r>
    </w:p>
    <w:p w14:paraId="3D1577A3" w14:textId="77777777" w:rsidR="0055618B" w:rsidRPr="00686374" w:rsidRDefault="0055618B" w:rsidP="004928F9">
      <w:pPr>
        <w:widowControl w:val="0"/>
        <w:numPr>
          <w:ilvl w:val="0"/>
          <w:numId w:val="63"/>
        </w:numPr>
        <w:suppressAutoHyphens/>
        <w:autoSpaceDN w:val="0"/>
        <w:spacing w:before="60" w:after="60" w:line="276" w:lineRule="auto"/>
        <w:textAlignment w:val="baseline"/>
        <w:rPr>
          <w:rFonts w:eastAsia="SimSun" w:cs="Mangal"/>
          <w:kern w:val="3"/>
          <w:sz w:val="22"/>
          <w:szCs w:val="22"/>
          <w:lang w:eastAsia="zh-CN" w:bidi="hi-IN"/>
        </w:rPr>
      </w:pPr>
      <w:r w:rsidRPr="00686374">
        <w:rPr>
          <w:rFonts w:ascii="Arial" w:hAnsi="Arial" w:cs="Arial"/>
          <w:kern w:val="3"/>
          <w:sz w:val="22"/>
          <w:szCs w:val="22"/>
          <w:lang w:bidi="hi-IN"/>
        </w:rPr>
        <w:t>poprawność określenia statusu MŚP wnioskodawcy w rozumieniu załącznika nr 1 do rozporządzenia Komisji (UE) nr 651/2014 uznającego niektóre rodzaje pomocy za zgodne z rynkiem wewnętrznym w zastosowaniu art. 107 i 108 Traktatu.</w:t>
      </w:r>
      <w:r w:rsidRPr="00686374">
        <w:rPr>
          <w:rFonts w:eastAsia="SimSun" w:cs="Mangal"/>
          <w:kern w:val="3"/>
          <w:sz w:val="22"/>
          <w:szCs w:val="22"/>
          <w:lang w:eastAsia="zh-CN" w:bidi="hi-IN"/>
        </w:rPr>
        <w:t xml:space="preserve"> </w:t>
      </w:r>
    </w:p>
    <w:p w14:paraId="7B9B82BA" w14:textId="77777777" w:rsidR="0055618B" w:rsidRPr="00686374" w:rsidRDefault="0055618B" w:rsidP="0055618B">
      <w:pPr>
        <w:suppressAutoHyphens/>
        <w:autoSpaceDN w:val="0"/>
        <w:spacing w:before="60" w:after="60" w:line="276" w:lineRule="auto"/>
        <w:ind w:left="141"/>
        <w:textAlignment w:val="baseline"/>
        <w:rPr>
          <w:rFonts w:eastAsia="SimSun" w:cs="Mangal"/>
          <w:kern w:val="3"/>
          <w:sz w:val="22"/>
          <w:szCs w:val="22"/>
          <w:lang w:eastAsia="zh-CN" w:bidi="hi-IN"/>
        </w:rPr>
      </w:pPr>
      <w:r w:rsidRPr="00686374">
        <w:rPr>
          <w:rFonts w:ascii="Arial" w:eastAsia="SimSun" w:hAnsi="Arial" w:cs="Arial"/>
          <w:kern w:val="3"/>
          <w:sz w:val="22"/>
          <w:szCs w:val="22"/>
          <w:lang w:eastAsia="zh-CN" w:bidi="hi-IN"/>
        </w:rPr>
        <w:t>Ponadto weryfikowane jest czy po dniu złożenia wniosku, wnioskodawca nie dokonał zmian w strukturze organizacyjnej polegającej na przekształceniu, podziale, łączeniu, uzyskaniu lub utracie osobowości (podmiotowości) prawnej, wniesieniu aportem przedsiębiorstwa lub jego zorganizowanej części.</w:t>
      </w:r>
    </w:p>
    <w:p w14:paraId="17F30399" w14:textId="77777777" w:rsidR="0055618B" w:rsidRPr="00686374" w:rsidRDefault="0055618B" w:rsidP="0055618B">
      <w:pPr>
        <w:suppressAutoHyphens/>
        <w:autoSpaceDN w:val="0"/>
        <w:spacing w:line="276" w:lineRule="auto"/>
        <w:ind w:left="141"/>
        <w:textAlignment w:val="baseline"/>
        <w:rPr>
          <w:rFonts w:ascii="Arial" w:eastAsia="SimSun" w:hAnsi="Arial" w:cs="Arial"/>
          <w:kern w:val="3"/>
          <w:sz w:val="22"/>
          <w:szCs w:val="22"/>
          <w:lang w:eastAsia="zh-CN" w:bidi="hi-IN"/>
        </w:rPr>
      </w:pPr>
    </w:p>
    <w:p w14:paraId="60DDB8F5" w14:textId="77777777" w:rsidR="0055618B" w:rsidRPr="00686374" w:rsidRDefault="0055618B" w:rsidP="0055618B">
      <w:pPr>
        <w:suppressAutoHyphens/>
        <w:autoSpaceDN w:val="0"/>
        <w:spacing w:line="276" w:lineRule="auto"/>
        <w:textAlignment w:val="baseline"/>
        <w:rPr>
          <w:rFonts w:ascii="Arial" w:eastAsia="SimSun" w:hAnsi="Arial" w:cs="Arial"/>
          <w:bCs/>
          <w:kern w:val="3"/>
          <w:sz w:val="22"/>
          <w:szCs w:val="22"/>
          <w:lang w:eastAsia="zh-CN" w:bidi="hi-IN"/>
        </w:rPr>
      </w:pPr>
      <w:r w:rsidRPr="00686374">
        <w:rPr>
          <w:rFonts w:ascii="Arial" w:eastAsia="SimSun" w:hAnsi="Arial" w:cs="Arial"/>
          <w:bCs/>
          <w:kern w:val="3"/>
          <w:sz w:val="22"/>
          <w:szCs w:val="22"/>
          <w:lang w:eastAsia="zh-CN" w:bidi="hi-IN"/>
        </w:rPr>
        <w:t>Status MŚP wnioskodawcy jest weryfikowany również na etapie oceny merytorycznej i przed podpisaniem umowy o dofinansowanie projektu</w:t>
      </w:r>
    </w:p>
    <w:p w14:paraId="350D6792" w14:textId="77777777" w:rsidR="0055618B" w:rsidRDefault="0055618B" w:rsidP="0055618B">
      <w:pPr>
        <w:pStyle w:val="Akapitzlist"/>
        <w:ind w:left="709"/>
        <w:rPr>
          <w:rFonts w:ascii="Arial" w:hAnsi="Arial" w:cs="Arial"/>
          <w:b/>
          <w:sz w:val="28"/>
          <w:szCs w:val="28"/>
          <w:u w:val="single"/>
        </w:rPr>
      </w:pPr>
    </w:p>
    <w:p w14:paraId="5E4B1A56" w14:textId="77777777" w:rsidR="0055618B" w:rsidRPr="008F4BB9" w:rsidRDefault="0055618B" w:rsidP="0055618B">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023E4E55" w14:textId="77777777" w:rsidR="0055618B" w:rsidRPr="002151DC" w:rsidRDefault="0055618B" w:rsidP="0055618B">
      <w:pPr>
        <w:pStyle w:val="Akapitzlist"/>
        <w:spacing w:line="312" w:lineRule="auto"/>
        <w:ind w:left="0"/>
        <w:rPr>
          <w:rFonts w:ascii="Arial" w:hAnsi="Arial" w:cs="Arial"/>
          <w:bCs/>
          <w:sz w:val="22"/>
          <w:szCs w:val="22"/>
        </w:rPr>
      </w:pPr>
    </w:p>
    <w:p w14:paraId="2B4FB460" w14:textId="77777777" w:rsidR="0055618B"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2BC781C6" w14:textId="77777777" w:rsidR="0055618B" w:rsidRDefault="0055618B" w:rsidP="0055618B">
      <w:pPr>
        <w:spacing w:line="312" w:lineRule="auto"/>
        <w:rPr>
          <w:rFonts w:ascii="Arial" w:hAnsi="Arial" w:cs="Arial"/>
          <w:szCs w:val="28"/>
        </w:rPr>
      </w:pPr>
    </w:p>
    <w:p w14:paraId="1FCA4A92" w14:textId="77777777" w:rsidR="0055618B" w:rsidRDefault="0055618B" w:rsidP="00661AF1">
      <w:pPr>
        <w:pStyle w:val="Akapitzlist"/>
        <w:numPr>
          <w:ilvl w:val="0"/>
          <w:numId w:val="62"/>
        </w:numPr>
        <w:spacing w:after="120"/>
        <w:ind w:left="284" w:hanging="284"/>
        <w:contextualSpacing w:val="0"/>
        <w:rPr>
          <w:rFonts w:ascii="Arial" w:hAnsi="Arial" w:cs="Arial"/>
          <w:b/>
          <w:szCs w:val="28"/>
        </w:rPr>
      </w:pPr>
      <w:r w:rsidRPr="00D524FD">
        <w:rPr>
          <w:rFonts w:ascii="Arial" w:hAnsi="Arial" w:cs="Arial"/>
          <w:b/>
          <w:szCs w:val="28"/>
        </w:rPr>
        <w:t>Kwalifikowalność zakresu rzeczowego projektu</w:t>
      </w:r>
    </w:p>
    <w:p w14:paraId="2E9B7B03" w14:textId="77777777" w:rsidR="0055618B" w:rsidRPr="00331156" w:rsidRDefault="0055618B" w:rsidP="0055618B">
      <w:p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bCs/>
          <w:kern w:val="3"/>
          <w:sz w:val="22"/>
          <w:szCs w:val="22"/>
          <w:lang w:eastAsia="zh-CN" w:bidi="hi-IN"/>
        </w:rPr>
        <w:t>W ramach kryterium weryfikacji podlega czy:</w:t>
      </w:r>
    </w:p>
    <w:p w14:paraId="1DCAEFDE" w14:textId="358F0EA4" w:rsidR="0055618B" w:rsidRPr="00331156" w:rsidRDefault="0055618B" w:rsidP="004928F9">
      <w:pPr>
        <w:pStyle w:val="Akapitzlist"/>
        <w:widowControl w:val="0"/>
        <w:numPr>
          <w:ilvl w:val="0"/>
          <w:numId w:val="64"/>
        </w:num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kern w:val="3"/>
          <w:sz w:val="22"/>
          <w:szCs w:val="22"/>
          <w:lang w:eastAsia="zh-CN" w:bidi="hi-IN"/>
        </w:rPr>
        <w:t>zakres rzeczowy projektu jest zgodny z celem działania i typem projektu wymienionymi w SZOP obowiązującym na dzień ogłoszenia naboru wniosków,</w:t>
      </w:r>
    </w:p>
    <w:p w14:paraId="0D60DFF5" w14:textId="23BA1975" w:rsidR="0055618B" w:rsidRPr="00331156" w:rsidRDefault="0055618B" w:rsidP="004928F9">
      <w:pPr>
        <w:pStyle w:val="Akapitzlist"/>
        <w:widowControl w:val="0"/>
        <w:numPr>
          <w:ilvl w:val="0"/>
          <w:numId w:val="64"/>
        </w:num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bCs/>
          <w:kern w:val="3"/>
          <w:sz w:val="22"/>
          <w:szCs w:val="22"/>
          <w:lang w:eastAsia="zh-CN" w:bidi="hi-IN"/>
        </w:rPr>
        <w:t>zakres rzeczowy projektu jest zgodny ze szczegółowymi zasadami określonymi w</w:t>
      </w:r>
      <w:r>
        <w:rPr>
          <w:rFonts w:ascii="Arial" w:eastAsia="SimSun" w:hAnsi="Arial" w:cs="Arial"/>
          <w:bCs/>
          <w:kern w:val="3"/>
          <w:sz w:val="22"/>
          <w:szCs w:val="22"/>
          <w:lang w:eastAsia="zh-CN" w:bidi="hi-IN"/>
        </w:rPr>
        <w:t xml:space="preserve"> </w:t>
      </w:r>
      <w:r w:rsidRPr="00331156">
        <w:rPr>
          <w:rFonts w:ascii="Arial" w:eastAsia="SimSun" w:hAnsi="Arial" w:cs="Arial"/>
          <w:bCs/>
          <w:kern w:val="3"/>
          <w:sz w:val="22"/>
          <w:szCs w:val="22"/>
          <w:lang w:eastAsia="zh-CN" w:bidi="hi-IN"/>
        </w:rPr>
        <w:t xml:space="preserve">regulaminie </w:t>
      </w:r>
      <w:r>
        <w:rPr>
          <w:rFonts w:ascii="Arial" w:hAnsi="Arial" w:cs="Arial"/>
          <w:kern w:val="3"/>
          <w:sz w:val="22"/>
          <w:szCs w:val="22"/>
          <w:lang w:bidi="hi-IN"/>
        </w:rPr>
        <w:t>wyboru projektów</w:t>
      </w:r>
      <w:r w:rsidRPr="00331156">
        <w:rPr>
          <w:rFonts w:ascii="Arial" w:eastAsia="SimSun" w:hAnsi="Arial" w:cs="Arial"/>
          <w:bCs/>
          <w:kern w:val="3"/>
          <w:sz w:val="22"/>
          <w:szCs w:val="22"/>
          <w:lang w:eastAsia="zh-CN" w:bidi="hi-IN"/>
        </w:rPr>
        <w:t>,</w:t>
      </w:r>
    </w:p>
    <w:p w14:paraId="587C7858" w14:textId="77777777" w:rsidR="0055618B" w:rsidRPr="00331156" w:rsidRDefault="0055618B" w:rsidP="004928F9">
      <w:pPr>
        <w:pStyle w:val="Akapitzlist"/>
        <w:widowControl w:val="0"/>
        <w:numPr>
          <w:ilvl w:val="0"/>
          <w:numId w:val="64"/>
        </w:num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kern w:val="3"/>
          <w:sz w:val="22"/>
          <w:szCs w:val="22"/>
          <w:lang w:eastAsia="zh-CN" w:bidi="hi-IN"/>
        </w:rPr>
        <w:t>zakres rzeczowy projektu jest zgodny z wytycznymi wydanymi przez ministra właściwego ds. rozwoju regionalnego,</w:t>
      </w:r>
    </w:p>
    <w:p w14:paraId="3A21A69B" w14:textId="77777777" w:rsidR="0055618B" w:rsidRPr="00331156" w:rsidRDefault="0055618B" w:rsidP="004928F9">
      <w:pPr>
        <w:pStyle w:val="Akapitzlist"/>
        <w:widowControl w:val="0"/>
        <w:numPr>
          <w:ilvl w:val="0"/>
          <w:numId w:val="64"/>
        </w:num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kern w:val="3"/>
          <w:sz w:val="22"/>
          <w:szCs w:val="22"/>
          <w:lang w:eastAsia="zh-CN" w:bidi="hi-IN"/>
        </w:rPr>
        <w:t>projekt realizowany będzie na przygranicznym obszarze funkcjonalnym na zewnętrznej granicy UE wskazanym w Rozdziale IV Załącznika nr 1 do FEP 2021-2027</w:t>
      </w:r>
    </w:p>
    <w:p w14:paraId="38014B98" w14:textId="7BB61EAB" w:rsidR="0055618B" w:rsidRPr="00331156" w:rsidRDefault="0055618B" w:rsidP="004928F9">
      <w:pPr>
        <w:pStyle w:val="Akapitzlist"/>
        <w:widowControl w:val="0"/>
        <w:numPr>
          <w:ilvl w:val="0"/>
          <w:numId w:val="64"/>
        </w:num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kern w:val="3"/>
          <w:sz w:val="22"/>
          <w:szCs w:val="22"/>
          <w:lang w:eastAsia="zh-CN" w:bidi="hi-IN"/>
        </w:rPr>
        <w:t xml:space="preserve">wnioskodawca nie złożył w ramach </w:t>
      </w:r>
      <w:r w:rsidR="0019456B">
        <w:rPr>
          <w:rFonts w:ascii="Arial" w:eastAsia="SimSun" w:hAnsi="Arial" w:cs="Arial"/>
          <w:kern w:val="3"/>
          <w:sz w:val="22"/>
          <w:szCs w:val="22"/>
          <w:lang w:eastAsia="zh-CN" w:bidi="hi-IN"/>
        </w:rPr>
        <w:t>naboru</w:t>
      </w:r>
      <w:r w:rsidRPr="00331156">
        <w:rPr>
          <w:rFonts w:ascii="Arial" w:eastAsia="SimSun" w:hAnsi="Arial" w:cs="Arial"/>
          <w:kern w:val="3"/>
          <w:sz w:val="22"/>
          <w:szCs w:val="22"/>
          <w:lang w:eastAsia="zh-CN" w:bidi="hi-IN"/>
        </w:rPr>
        <w:t xml:space="preserve"> więcej wniosków niż określono w </w:t>
      </w:r>
      <w:r>
        <w:rPr>
          <w:rFonts w:ascii="Arial" w:eastAsia="SimSun" w:hAnsi="Arial" w:cs="Arial"/>
          <w:kern w:val="3"/>
          <w:sz w:val="22"/>
          <w:szCs w:val="22"/>
          <w:lang w:eastAsia="zh-CN" w:bidi="hi-IN"/>
        </w:rPr>
        <w:t>r</w:t>
      </w:r>
      <w:r w:rsidRPr="00331156">
        <w:rPr>
          <w:rFonts w:ascii="Arial" w:eastAsia="SimSun" w:hAnsi="Arial" w:cs="Arial"/>
          <w:kern w:val="3"/>
          <w:sz w:val="22"/>
          <w:szCs w:val="22"/>
          <w:lang w:eastAsia="zh-CN" w:bidi="hi-IN"/>
        </w:rPr>
        <w:t xml:space="preserve">egulaminie </w:t>
      </w:r>
      <w:r>
        <w:rPr>
          <w:rFonts w:ascii="Arial" w:hAnsi="Arial" w:cs="Arial"/>
          <w:kern w:val="3"/>
          <w:sz w:val="22"/>
          <w:szCs w:val="22"/>
          <w:lang w:bidi="hi-IN"/>
        </w:rPr>
        <w:t>wyboru projektów</w:t>
      </w:r>
      <w:r w:rsidRPr="00331156">
        <w:rPr>
          <w:rFonts w:ascii="Arial" w:eastAsia="SimSun" w:hAnsi="Arial" w:cs="Arial"/>
          <w:kern w:val="3"/>
          <w:sz w:val="22"/>
          <w:szCs w:val="22"/>
          <w:lang w:eastAsia="zh-CN" w:bidi="hi-IN"/>
        </w:rPr>
        <w:t>. Weryfikacja wnioskodawcy w tym zakresie dokonywana jest na podstawie NIP.</w:t>
      </w:r>
    </w:p>
    <w:p w14:paraId="24BDE468" w14:textId="77777777" w:rsidR="0055618B" w:rsidRPr="00331156" w:rsidRDefault="0055618B" w:rsidP="004928F9">
      <w:pPr>
        <w:pStyle w:val="Akapitzlist"/>
        <w:widowControl w:val="0"/>
        <w:numPr>
          <w:ilvl w:val="0"/>
          <w:numId w:val="64"/>
        </w:num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kern w:val="3"/>
          <w:sz w:val="22"/>
          <w:szCs w:val="22"/>
          <w:lang w:eastAsia="zh-CN" w:bidi="hi-IN"/>
        </w:rPr>
        <w:t>określono zadania i przypisano do nich wydatki</w:t>
      </w:r>
    </w:p>
    <w:p w14:paraId="23F0299F" w14:textId="54C96D4B" w:rsidR="0055618B" w:rsidRPr="00331156" w:rsidRDefault="0055618B" w:rsidP="004928F9">
      <w:pPr>
        <w:pStyle w:val="Akapitzlist"/>
        <w:widowControl w:val="0"/>
        <w:numPr>
          <w:ilvl w:val="0"/>
          <w:numId w:val="64"/>
        </w:numPr>
        <w:suppressAutoHyphens/>
        <w:autoSpaceDN w:val="0"/>
        <w:spacing w:line="276" w:lineRule="auto"/>
        <w:textAlignment w:val="baseline"/>
        <w:rPr>
          <w:rFonts w:eastAsia="SimSun" w:cs="Mangal"/>
          <w:kern w:val="3"/>
          <w:sz w:val="22"/>
          <w:szCs w:val="22"/>
          <w:lang w:eastAsia="zh-CN" w:bidi="hi-IN"/>
        </w:rPr>
      </w:pPr>
      <w:r w:rsidRPr="00331156">
        <w:rPr>
          <w:rFonts w:ascii="Arial" w:eastAsia="SimSun" w:hAnsi="Arial" w:cs="Arial"/>
          <w:kern w:val="3"/>
          <w:sz w:val="22"/>
          <w:szCs w:val="22"/>
          <w:lang w:eastAsia="zh-CN" w:bidi="hi-IN"/>
        </w:rPr>
        <w:t xml:space="preserve">wnioskodawca nie dokonał zmiany lokalizacji projektu oraz </w:t>
      </w:r>
      <w:r w:rsidRPr="00331156">
        <w:rPr>
          <w:rFonts w:ascii="Arial" w:hAnsi="Arial" w:cs="Arial"/>
          <w:kern w:val="3"/>
          <w:sz w:val="22"/>
          <w:szCs w:val="22"/>
          <w:lang w:bidi="hi-IN"/>
        </w:rPr>
        <w:t xml:space="preserve">rozszerzenia/ograniczenia zakresu rzeczowego projektu w stosunku do pierwotnie złożonej wersji (zmiany te </w:t>
      </w:r>
      <w:r w:rsidRPr="00331156">
        <w:rPr>
          <w:rFonts w:ascii="Arial" w:hAnsi="Arial" w:cs="Arial"/>
          <w:kern w:val="3"/>
          <w:sz w:val="22"/>
          <w:szCs w:val="22"/>
          <w:lang w:bidi="hi-IN"/>
        </w:rPr>
        <w:lastRenderedPageBreak/>
        <w:t>mogą być dokonywane wyłącznie na podstawie wezwania instytucji organizującej</w:t>
      </w:r>
      <w:r>
        <w:rPr>
          <w:rFonts w:ascii="Arial" w:hAnsi="Arial" w:cs="Arial"/>
          <w:kern w:val="3"/>
          <w:sz w:val="22"/>
          <w:szCs w:val="22"/>
          <w:lang w:bidi="hi-IN"/>
        </w:rPr>
        <w:t xml:space="preserve"> </w:t>
      </w:r>
      <w:r w:rsidR="0019456B">
        <w:rPr>
          <w:rFonts w:ascii="Arial" w:hAnsi="Arial" w:cs="Arial"/>
          <w:kern w:val="3"/>
          <w:sz w:val="22"/>
          <w:szCs w:val="22"/>
          <w:lang w:bidi="hi-IN"/>
        </w:rPr>
        <w:t>nabór</w:t>
      </w:r>
      <w:r w:rsidRPr="00331156">
        <w:rPr>
          <w:rFonts w:ascii="Arial" w:hAnsi="Arial" w:cs="Arial"/>
          <w:kern w:val="3"/>
          <w:sz w:val="22"/>
          <w:szCs w:val="22"/>
          <w:lang w:bidi="hi-IN"/>
        </w:rPr>
        <w:t>)</w:t>
      </w:r>
      <w:r>
        <w:rPr>
          <w:rFonts w:ascii="Arial" w:hAnsi="Arial" w:cs="Arial"/>
          <w:kern w:val="3"/>
          <w:sz w:val="22"/>
          <w:szCs w:val="22"/>
          <w:lang w:bidi="hi-IN"/>
        </w:rPr>
        <w:t>.</w:t>
      </w:r>
    </w:p>
    <w:p w14:paraId="4F79894F" w14:textId="77777777" w:rsidR="0055618B" w:rsidRPr="00331156" w:rsidRDefault="0055618B" w:rsidP="0055618B">
      <w:pPr>
        <w:suppressAutoHyphens/>
        <w:autoSpaceDN w:val="0"/>
        <w:textAlignment w:val="baseline"/>
        <w:rPr>
          <w:rFonts w:ascii="Arial" w:eastAsia="SimSun" w:hAnsi="Arial" w:cs="Arial"/>
          <w:kern w:val="3"/>
          <w:sz w:val="22"/>
          <w:szCs w:val="22"/>
          <w:lang w:eastAsia="zh-CN" w:bidi="hi-IN"/>
        </w:rPr>
      </w:pPr>
    </w:p>
    <w:p w14:paraId="04957FA8" w14:textId="77777777" w:rsidR="0055618B" w:rsidRPr="00331156" w:rsidRDefault="0055618B" w:rsidP="0055618B">
      <w:pPr>
        <w:suppressAutoHyphens/>
        <w:autoSpaceDN w:val="0"/>
        <w:textAlignment w:val="baseline"/>
        <w:rPr>
          <w:rFonts w:ascii="Arial" w:eastAsia="SimSun" w:hAnsi="Arial" w:cs="Arial"/>
          <w:kern w:val="3"/>
          <w:sz w:val="22"/>
          <w:szCs w:val="22"/>
          <w:lang w:eastAsia="zh-CN" w:bidi="hi-IN"/>
        </w:rPr>
      </w:pPr>
      <w:r w:rsidRPr="00331156">
        <w:rPr>
          <w:rFonts w:ascii="Arial" w:eastAsia="SimSun" w:hAnsi="Arial" w:cs="Arial"/>
          <w:kern w:val="3"/>
          <w:sz w:val="22"/>
          <w:szCs w:val="22"/>
          <w:lang w:eastAsia="zh-CN" w:bidi="hi-IN"/>
        </w:rPr>
        <w:t>Zmiana lokalizacji projektu przed podpisaniem umowy nie jest dopuszczalna.</w:t>
      </w:r>
    </w:p>
    <w:p w14:paraId="764F0F58" w14:textId="4C224F57" w:rsidR="0055618B" w:rsidRPr="00331156" w:rsidRDefault="0055618B" w:rsidP="0055618B">
      <w:pPr>
        <w:suppressAutoHyphens/>
        <w:autoSpaceDN w:val="0"/>
        <w:textAlignment w:val="baseline"/>
        <w:rPr>
          <w:rFonts w:ascii="Arial" w:eastAsia="SimSun" w:hAnsi="Arial" w:cs="Arial"/>
          <w:kern w:val="3"/>
          <w:sz w:val="22"/>
          <w:szCs w:val="22"/>
          <w:lang w:eastAsia="zh-CN" w:bidi="hi-IN"/>
        </w:rPr>
      </w:pPr>
      <w:r w:rsidRPr="00331156">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r w:rsidR="00ED4944" w:rsidRPr="00ED4944">
        <w:rPr>
          <w:rFonts w:ascii="Arial" w:eastAsia="SimSun" w:hAnsi="Arial" w:cs="Arial"/>
          <w:kern w:val="3"/>
          <w:sz w:val="22"/>
          <w:szCs w:val="22"/>
          <w:lang w:eastAsia="zh-CN" w:bidi="hi-IN"/>
        </w:rPr>
        <w:t>.</w:t>
      </w:r>
    </w:p>
    <w:p w14:paraId="520C8F77" w14:textId="77777777" w:rsidR="0055618B" w:rsidRPr="007E0E76" w:rsidRDefault="0055618B" w:rsidP="00AC629C">
      <w:pPr>
        <w:pStyle w:val="Akapitzlist"/>
        <w:spacing w:line="276" w:lineRule="auto"/>
        <w:ind w:left="0"/>
        <w:rPr>
          <w:rFonts w:ascii="Arial" w:hAnsi="Arial" w:cs="Arial"/>
          <w:sz w:val="22"/>
          <w:szCs w:val="22"/>
        </w:rPr>
      </w:pPr>
    </w:p>
    <w:p w14:paraId="46E8A2AB" w14:textId="77777777" w:rsidR="0055618B" w:rsidRPr="008F4BB9" w:rsidRDefault="0055618B" w:rsidP="00AC629C">
      <w:pPr>
        <w:spacing w:line="276"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65B55D2D" w14:textId="77777777" w:rsidR="0055618B" w:rsidRPr="002151DC" w:rsidRDefault="0055618B" w:rsidP="00AC629C">
      <w:pPr>
        <w:pStyle w:val="Akapitzlist"/>
        <w:spacing w:line="276" w:lineRule="auto"/>
        <w:ind w:left="0"/>
        <w:rPr>
          <w:rFonts w:ascii="Arial" w:hAnsi="Arial" w:cs="Arial"/>
          <w:bCs/>
          <w:sz w:val="22"/>
          <w:szCs w:val="22"/>
        </w:rPr>
      </w:pPr>
    </w:p>
    <w:p w14:paraId="79C46621" w14:textId="77777777" w:rsidR="0055618B" w:rsidRDefault="0055618B" w:rsidP="00AC629C">
      <w:pPr>
        <w:spacing w:line="276"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7E8EF792" w14:textId="77777777" w:rsidR="0055618B" w:rsidRDefault="0055618B" w:rsidP="0055618B">
      <w:pPr>
        <w:spacing w:line="312" w:lineRule="auto"/>
        <w:rPr>
          <w:rFonts w:ascii="Arial" w:hAnsi="Arial" w:cs="Arial"/>
          <w:szCs w:val="28"/>
        </w:rPr>
      </w:pPr>
    </w:p>
    <w:p w14:paraId="4DBC9858" w14:textId="77777777" w:rsidR="0055618B" w:rsidRPr="00DC0E4F" w:rsidRDefault="0055618B" w:rsidP="00661AF1">
      <w:pPr>
        <w:pStyle w:val="Akapitzlist"/>
        <w:numPr>
          <w:ilvl w:val="0"/>
          <w:numId w:val="62"/>
        </w:numPr>
        <w:spacing w:after="120"/>
        <w:ind w:left="284" w:hanging="284"/>
        <w:contextualSpacing w:val="0"/>
        <w:rPr>
          <w:rFonts w:ascii="Arial" w:hAnsi="Arial" w:cs="Arial"/>
          <w:b/>
          <w:szCs w:val="28"/>
        </w:rPr>
      </w:pPr>
      <w:r w:rsidRPr="00DC0E4F">
        <w:rPr>
          <w:rFonts w:ascii="Arial" w:hAnsi="Arial" w:cs="Arial"/>
          <w:b/>
        </w:rPr>
        <w:t>Kwalifikowalność zakresu finansowego projektu</w:t>
      </w:r>
    </w:p>
    <w:p w14:paraId="572D4EFE" w14:textId="77777777" w:rsidR="0055618B" w:rsidRPr="00CE6F14" w:rsidRDefault="0055618B" w:rsidP="0055618B">
      <w:pPr>
        <w:spacing w:line="276" w:lineRule="auto"/>
        <w:rPr>
          <w:rFonts w:ascii="Arial" w:hAnsi="Arial" w:cs="Arial"/>
          <w:sz w:val="22"/>
          <w:szCs w:val="22"/>
        </w:rPr>
      </w:pPr>
      <w:r w:rsidRPr="00CE6F14">
        <w:rPr>
          <w:rFonts w:ascii="Arial" w:hAnsi="Arial" w:cs="Arial"/>
          <w:sz w:val="22"/>
          <w:szCs w:val="22"/>
        </w:rPr>
        <w:t>W ramach kryterium weryfikowane będzie czy zakres finansowy projektu jest zgodny z kryteriami brzegowymi</w:t>
      </w:r>
      <w:r>
        <w:rPr>
          <w:rStyle w:val="Odwoanieprzypisudolnego"/>
          <w:rFonts w:ascii="Arial" w:hAnsi="Arial" w:cs="Arial"/>
          <w:sz w:val="22"/>
          <w:szCs w:val="22"/>
        </w:rPr>
        <w:footnoteReference w:id="5"/>
      </w:r>
      <w:r w:rsidRPr="00CE6F14">
        <w:rPr>
          <w:rFonts w:ascii="Arial" w:hAnsi="Arial" w:cs="Arial"/>
          <w:sz w:val="22"/>
          <w:szCs w:val="22"/>
        </w:rPr>
        <w:t xml:space="preserve"> dotyczącymi:</w:t>
      </w:r>
    </w:p>
    <w:p w14:paraId="003C5D1D" w14:textId="77777777" w:rsidR="0055618B" w:rsidRPr="00CE6F14" w:rsidRDefault="0055618B" w:rsidP="004928F9">
      <w:pPr>
        <w:pStyle w:val="Akapitzlist"/>
        <w:numPr>
          <w:ilvl w:val="0"/>
          <w:numId w:val="65"/>
        </w:numPr>
        <w:spacing w:line="276" w:lineRule="auto"/>
        <w:ind w:left="709"/>
        <w:rPr>
          <w:rFonts w:ascii="Arial" w:hAnsi="Arial" w:cs="Arial"/>
          <w:sz w:val="22"/>
          <w:szCs w:val="22"/>
        </w:rPr>
      </w:pPr>
      <w:r w:rsidRPr="00CE6F14">
        <w:rPr>
          <w:rFonts w:ascii="Arial" w:hAnsi="Arial" w:cs="Arial"/>
          <w:sz w:val="22"/>
          <w:szCs w:val="22"/>
        </w:rPr>
        <w:t>maksymalnej i minimalnej wartości projektu,</w:t>
      </w:r>
    </w:p>
    <w:p w14:paraId="26CCD829" w14:textId="77777777" w:rsidR="0055618B" w:rsidRPr="00CE6F14" w:rsidRDefault="0055618B" w:rsidP="004928F9">
      <w:pPr>
        <w:pStyle w:val="Akapitzlist"/>
        <w:numPr>
          <w:ilvl w:val="0"/>
          <w:numId w:val="65"/>
        </w:numPr>
        <w:spacing w:line="276" w:lineRule="auto"/>
        <w:ind w:left="709"/>
        <w:rPr>
          <w:rFonts w:ascii="Arial" w:hAnsi="Arial" w:cs="Arial"/>
          <w:sz w:val="22"/>
          <w:szCs w:val="22"/>
        </w:rPr>
      </w:pPr>
      <w:r w:rsidRPr="00CE6F14">
        <w:rPr>
          <w:rFonts w:ascii="Arial" w:hAnsi="Arial" w:cs="Arial"/>
          <w:sz w:val="22"/>
          <w:szCs w:val="22"/>
        </w:rPr>
        <w:t>maksymalnej i minimalnej wartości wydatków kwalifikowalnych projektu,</w:t>
      </w:r>
    </w:p>
    <w:p w14:paraId="1B8D6056" w14:textId="77777777" w:rsidR="0055618B" w:rsidRPr="00CE6F14" w:rsidRDefault="0055618B" w:rsidP="004928F9">
      <w:pPr>
        <w:pStyle w:val="Akapitzlist"/>
        <w:numPr>
          <w:ilvl w:val="0"/>
          <w:numId w:val="65"/>
        </w:numPr>
        <w:spacing w:line="276" w:lineRule="auto"/>
        <w:ind w:left="709"/>
        <w:rPr>
          <w:rFonts w:ascii="Arial" w:hAnsi="Arial" w:cs="Arial"/>
          <w:sz w:val="22"/>
          <w:szCs w:val="22"/>
        </w:rPr>
      </w:pPr>
      <w:r w:rsidRPr="00CE6F14">
        <w:rPr>
          <w:rFonts w:ascii="Arial" w:hAnsi="Arial" w:cs="Arial"/>
          <w:sz w:val="22"/>
          <w:szCs w:val="22"/>
        </w:rPr>
        <w:t>maksymalnej i minimalnej wartości dofinansowania,</w:t>
      </w:r>
    </w:p>
    <w:p w14:paraId="19B57107" w14:textId="77777777" w:rsidR="0055618B" w:rsidRPr="00CE6F14" w:rsidRDefault="0055618B" w:rsidP="004928F9">
      <w:pPr>
        <w:pStyle w:val="Akapitzlist"/>
        <w:numPr>
          <w:ilvl w:val="0"/>
          <w:numId w:val="65"/>
        </w:numPr>
        <w:spacing w:line="276" w:lineRule="auto"/>
        <w:ind w:left="709"/>
        <w:rPr>
          <w:rFonts w:ascii="Arial" w:hAnsi="Arial" w:cs="Arial"/>
          <w:sz w:val="22"/>
          <w:szCs w:val="22"/>
        </w:rPr>
      </w:pPr>
      <w:r w:rsidRPr="00CE6F14">
        <w:rPr>
          <w:rFonts w:ascii="Arial" w:hAnsi="Arial" w:cs="Arial"/>
          <w:sz w:val="22"/>
          <w:szCs w:val="22"/>
        </w:rPr>
        <w:t>wymaganego wkładu własnego beneficjenta,</w:t>
      </w:r>
    </w:p>
    <w:p w14:paraId="60BDCC58" w14:textId="77777777" w:rsidR="0055618B" w:rsidRPr="00CE6F14" w:rsidRDefault="0055618B" w:rsidP="004928F9">
      <w:pPr>
        <w:pStyle w:val="Akapitzlist"/>
        <w:numPr>
          <w:ilvl w:val="0"/>
          <w:numId w:val="65"/>
        </w:numPr>
        <w:spacing w:line="276" w:lineRule="auto"/>
        <w:ind w:left="709"/>
        <w:rPr>
          <w:rFonts w:ascii="Arial" w:hAnsi="Arial" w:cs="Arial"/>
          <w:sz w:val="22"/>
          <w:szCs w:val="22"/>
        </w:rPr>
      </w:pPr>
      <w:r w:rsidRPr="00CE6F14">
        <w:rPr>
          <w:rFonts w:ascii="Arial" w:hAnsi="Arial" w:cs="Arial"/>
          <w:sz w:val="22"/>
          <w:szCs w:val="22"/>
        </w:rPr>
        <w:t>maksymalnego % poziomu dofinansowania UE wydatków kwalifikowalnych projektu,</w:t>
      </w:r>
    </w:p>
    <w:p w14:paraId="6C552BA6" w14:textId="77777777" w:rsidR="0055618B" w:rsidRPr="00CE6F14" w:rsidRDefault="0055618B" w:rsidP="004928F9">
      <w:pPr>
        <w:pStyle w:val="Akapitzlist"/>
        <w:numPr>
          <w:ilvl w:val="0"/>
          <w:numId w:val="65"/>
        </w:numPr>
        <w:spacing w:line="276" w:lineRule="auto"/>
        <w:ind w:left="709"/>
        <w:rPr>
          <w:rFonts w:ascii="Arial" w:hAnsi="Arial" w:cs="Arial"/>
          <w:sz w:val="22"/>
          <w:szCs w:val="22"/>
        </w:rPr>
      </w:pPr>
      <w:r w:rsidRPr="00CE6F14">
        <w:rPr>
          <w:rFonts w:ascii="Arial" w:hAnsi="Arial" w:cs="Arial"/>
          <w:sz w:val="22"/>
          <w:szCs w:val="22"/>
        </w:rPr>
        <w:t>maksymalnego % poziomu dofinansowania całkowitego wydatków kwalifikowalnych projektu.</w:t>
      </w:r>
    </w:p>
    <w:p w14:paraId="1A787DC9" w14:textId="77777777" w:rsidR="0055618B" w:rsidRPr="00CE6F14" w:rsidRDefault="0055618B" w:rsidP="0055618B">
      <w:pPr>
        <w:spacing w:line="276" w:lineRule="auto"/>
        <w:rPr>
          <w:rFonts w:ascii="Arial" w:hAnsi="Arial" w:cs="Arial"/>
          <w:sz w:val="22"/>
          <w:szCs w:val="22"/>
        </w:rPr>
      </w:pPr>
    </w:p>
    <w:p w14:paraId="1B7E52E0" w14:textId="51A723DE" w:rsidR="0055618B" w:rsidRPr="00CE6F14" w:rsidRDefault="0055618B" w:rsidP="0055618B">
      <w:pPr>
        <w:spacing w:line="276" w:lineRule="auto"/>
        <w:rPr>
          <w:rFonts w:ascii="Arial" w:hAnsi="Arial" w:cs="Arial"/>
          <w:sz w:val="22"/>
          <w:szCs w:val="22"/>
        </w:rPr>
      </w:pPr>
      <w:r w:rsidRPr="00CE6F14">
        <w:rPr>
          <w:rFonts w:ascii="Arial" w:hAnsi="Arial" w:cs="Arial"/>
          <w:sz w:val="22"/>
          <w:szCs w:val="22"/>
        </w:rPr>
        <w:t xml:space="preserve">Ponadto w ramach kryterium weryfikacji podlega czy wnioskodawca w stosunku do pierwotnie przedłożonej dokumentacji nie dokonał zmiany poziomu dofinansowania, zwiększenia wartości wydatków kwalifikowanych (zmiany te mogą być jedynie konsekwencją zidentyfikowanego przez oceniającego błędu w dokumentacji wniosku i dokonywane na podstawie wezwania instytucji organizującej </w:t>
      </w:r>
      <w:r w:rsidR="0019456B">
        <w:rPr>
          <w:rFonts w:ascii="Arial" w:hAnsi="Arial" w:cs="Arial"/>
          <w:sz w:val="22"/>
          <w:szCs w:val="22"/>
        </w:rPr>
        <w:t>nabór</w:t>
      </w:r>
      <w:r w:rsidRPr="00CE6F14">
        <w:rPr>
          <w:rFonts w:ascii="Arial" w:hAnsi="Arial" w:cs="Arial"/>
          <w:sz w:val="22"/>
          <w:szCs w:val="22"/>
        </w:rPr>
        <w:t>)</w:t>
      </w:r>
      <w:r w:rsidR="0019456B">
        <w:rPr>
          <w:rFonts w:ascii="Arial" w:hAnsi="Arial" w:cs="Arial"/>
          <w:sz w:val="22"/>
          <w:szCs w:val="22"/>
        </w:rPr>
        <w:t>.</w:t>
      </w:r>
    </w:p>
    <w:p w14:paraId="583E2075" w14:textId="77777777" w:rsidR="0055618B" w:rsidRPr="00CE6F14" w:rsidRDefault="0055618B" w:rsidP="0055618B">
      <w:pPr>
        <w:spacing w:line="276" w:lineRule="auto"/>
        <w:rPr>
          <w:rFonts w:ascii="Arial" w:hAnsi="Arial" w:cs="Arial"/>
          <w:sz w:val="22"/>
          <w:szCs w:val="22"/>
        </w:rPr>
      </w:pPr>
    </w:p>
    <w:p w14:paraId="62701479" w14:textId="77777777" w:rsidR="0055618B" w:rsidRDefault="0055618B" w:rsidP="0055618B">
      <w:pPr>
        <w:spacing w:line="276" w:lineRule="auto"/>
        <w:rPr>
          <w:rFonts w:ascii="Arial" w:hAnsi="Arial" w:cs="Arial"/>
          <w:sz w:val="22"/>
          <w:szCs w:val="22"/>
        </w:rPr>
      </w:pPr>
      <w:r w:rsidRPr="00CE6F14">
        <w:rPr>
          <w:rFonts w:ascii="Arial" w:hAnsi="Arial" w:cs="Arial"/>
          <w:sz w:val="22"/>
          <w:szCs w:val="22"/>
        </w:rPr>
        <w:t>Kryterium dotyczy wyłącznie etapu oceny, dopuszcza się zmianę wyżej wskazanych wartości na dalszych etapach, np. w wyniku rozstrzygnięcia przetargu</w:t>
      </w:r>
      <w:r>
        <w:rPr>
          <w:rFonts w:ascii="Arial" w:hAnsi="Arial" w:cs="Arial"/>
          <w:sz w:val="22"/>
          <w:szCs w:val="22"/>
        </w:rPr>
        <w:t>.</w:t>
      </w:r>
    </w:p>
    <w:p w14:paraId="00CE5C59" w14:textId="77777777" w:rsidR="0055618B" w:rsidRPr="00CE6F14" w:rsidRDefault="0055618B" w:rsidP="0055618B">
      <w:pPr>
        <w:spacing w:line="276" w:lineRule="auto"/>
        <w:rPr>
          <w:rFonts w:ascii="Arial" w:hAnsi="Arial" w:cs="Arial"/>
          <w:sz w:val="22"/>
          <w:szCs w:val="22"/>
        </w:rPr>
      </w:pPr>
    </w:p>
    <w:p w14:paraId="07B97583" w14:textId="77777777" w:rsidR="0055618B" w:rsidRPr="00CE6F14" w:rsidRDefault="0055618B" w:rsidP="0055618B">
      <w:pPr>
        <w:spacing w:line="276" w:lineRule="auto"/>
        <w:rPr>
          <w:rFonts w:ascii="Arial" w:hAnsi="Arial" w:cs="Arial"/>
          <w:sz w:val="22"/>
          <w:szCs w:val="22"/>
        </w:rPr>
      </w:pPr>
      <w:r w:rsidRPr="00CE6F14">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E6F14">
        <w:rPr>
          <w:rFonts w:ascii="Arial" w:hAnsi="Arial" w:cs="Arial"/>
          <w:sz w:val="22"/>
          <w:szCs w:val="22"/>
        </w:rPr>
        <w:t>.</w:t>
      </w:r>
    </w:p>
    <w:p w14:paraId="70DDD863" w14:textId="77777777" w:rsidR="0055618B" w:rsidRPr="002151DC" w:rsidRDefault="0055618B" w:rsidP="0055618B">
      <w:pPr>
        <w:pStyle w:val="Akapitzlist"/>
        <w:spacing w:line="312" w:lineRule="auto"/>
        <w:ind w:left="0"/>
        <w:rPr>
          <w:rFonts w:ascii="Arial" w:hAnsi="Arial" w:cs="Arial"/>
          <w:bCs/>
          <w:sz w:val="22"/>
          <w:szCs w:val="22"/>
        </w:rPr>
      </w:pPr>
    </w:p>
    <w:p w14:paraId="09C34358" w14:textId="77777777" w:rsidR="0055618B" w:rsidRPr="00C56512"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22FB3C18" w14:textId="77777777" w:rsidR="0055618B" w:rsidRDefault="0055618B" w:rsidP="0055618B">
      <w:pPr>
        <w:spacing w:line="276" w:lineRule="auto"/>
        <w:rPr>
          <w:rFonts w:ascii="Arial" w:hAnsi="Arial" w:cs="Arial"/>
          <w:sz w:val="22"/>
          <w:szCs w:val="22"/>
        </w:rPr>
      </w:pPr>
    </w:p>
    <w:p w14:paraId="1B3D363E" w14:textId="77777777" w:rsidR="0055618B" w:rsidRPr="00DC0E4F" w:rsidRDefault="0055618B" w:rsidP="00661AF1">
      <w:pPr>
        <w:pStyle w:val="Akapitzlist"/>
        <w:numPr>
          <w:ilvl w:val="0"/>
          <w:numId w:val="62"/>
        </w:numPr>
        <w:spacing w:after="120"/>
        <w:ind w:left="284" w:hanging="284"/>
        <w:contextualSpacing w:val="0"/>
        <w:rPr>
          <w:rFonts w:ascii="Arial" w:hAnsi="Arial" w:cs="Arial"/>
          <w:b/>
          <w:szCs w:val="28"/>
        </w:rPr>
      </w:pPr>
      <w:r w:rsidRPr="00DC0E4F">
        <w:rPr>
          <w:rFonts w:ascii="Arial" w:hAnsi="Arial" w:cs="Arial"/>
          <w:b/>
        </w:rPr>
        <w:t xml:space="preserve">Pomoc publiczna / pomoc de </w:t>
      </w:r>
      <w:proofErr w:type="spellStart"/>
      <w:r w:rsidRPr="00DC0E4F">
        <w:rPr>
          <w:rFonts w:ascii="Arial" w:hAnsi="Arial" w:cs="Arial"/>
          <w:b/>
        </w:rPr>
        <w:t>minimis</w:t>
      </w:r>
      <w:proofErr w:type="spellEnd"/>
    </w:p>
    <w:p w14:paraId="1656B3FB" w14:textId="77777777" w:rsidR="0055618B" w:rsidRPr="00CE6F14" w:rsidRDefault="0055618B" w:rsidP="0055618B">
      <w:pPr>
        <w:spacing w:line="312" w:lineRule="auto"/>
        <w:rPr>
          <w:rFonts w:ascii="Arial" w:hAnsi="Arial" w:cs="Arial"/>
          <w:sz w:val="22"/>
          <w:szCs w:val="22"/>
        </w:rPr>
      </w:pPr>
      <w:r w:rsidRPr="00CE6F14">
        <w:rPr>
          <w:rFonts w:ascii="Arial" w:hAnsi="Arial" w:cs="Arial"/>
          <w:sz w:val="22"/>
          <w:szCs w:val="22"/>
        </w:rPr>
        <w:t xml:space="preserve">W przypadku wparcia stanowiącego pomoc publiczną / pomoc de </w:t>
      </w:r>
      <w:proofErr w:type="spellStart"/>
      <w:r w:rsidRPr="00CE6F14">
        <w:rPr>
          <w:rFonts w:ascii="Arial" w:hAnsi="Arial" w:cs="Arial"/>
          <w:sz w:val="22"/>
          <w:szCs w:val="22"/>
        </w:rPr>
        <w:t>minimis</w:t>
      </w:r>
      <w:proofErr w:type="spellEnd"/>
      <w:r w:rsidRPr="00CE6F14">
        <w:rPr>
          <w:rFonts w:ascii="Arial" w:hAnsi="Arial" w:cs="Arial"/>
          <w:sz w:val="22"/>
          <w:szCs w:val="22"/>
        </w:rPr>
        <w:t xml:space="preserve"> weryfikacji podlega czy projekt spełnia zasady dotyczące właściwego rodzaju pomocy publicznej którą jest objęty.</w:t>
      </w:r>
    </w:p>
    <w:p w14:paraId="1743544A" w14:textId="77777777" w:rsidR="0055618B" w:rsidRDefault="0055618B" w:rsidP="0055618B">
      <w:pPr>
        <w:spacing w:line="312" w:lineRule="auto"/>
        <w:rPr>
          <w:rFonts w:ascii="Arial" w:hAnsi="Arial" w:cs="Arial"/>
          <w:sz w:val="22"/>
          <w:szCs w:val="22"/>
        </w:rPr>
      </w:pPr>
      <w:r w:rsidRPr="00CE6F14">
        <w:rPr>
          <w:rFonts w:ascii="Arial" w:hAnsi="Arial" w:cs="Arial"/>
          <w:sz w:val="22"/>
          <w:szCs w:val="22"/>
        </w:rPr>
        <w:lastRenderedPageBreak/>
        <w:t>Weryfikacja wstępna – pogłębiona analiza dokonywana jest na etapie oceny merytorycznej.</w:t>
      </w:r>
    </w:p>
    <w:p w14:paraId="0D0565E4" w14:textId="77777777" w:rsidR="0055618B" w:rsidRDefault="0055618B" w:rsidP="0055618B">
      <w:pPr>
        <w:spacing w:line="312" w:lineRule="auto"/>
        <w:rPr>
          <w:rFonts w:ascii="Arial" w:hAnsi="Arial" w:cs="Arial"/>
          <w:sz w:val="22"/>
          <w:szCs w:val="22"/>
        </w:rPr>
      </w:pPr>
    </w:p>
    <w:p w14:paraId="2322887D" w14:textId="77777777" w:rsidR="0055618B" w:rsidRPr="008F4BB9" w:rsidRDefault="0055618B" w:rsidP="0055618B">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7EDAE0C6" w14:textId="77777777" w:rsidR="0055618B" w:rsidRPr="00C56512" w:rsidRDefault="0055618B" w:rsidP="0055618B">
      <w:pPr>
        <w:spacing w:line="276" w:lineRule="auto"/>
        <w:rPr>
          <w:rFonts w:ascii="Arial" w:hAnsi="Arial" w:cs="Arial"/>
          <w:bCs/>
          <w:sz w:val="22"/>
          <w:szCs w:val="22"/>
        </w:rPr>
      </w:pPr>
    </w:p>
    <w:p w14:paraId="2DEE0311"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1EF875D3" w14:textId="77777777" w:rsidR="0055618B" w:rsidRDefault="0055618B" w:rsidP="0055618B">
      <w:pPr>
        <w:spacing w:line="276" w:lineRule="auto"/>
        <w:rPr>
          <w:rFonts w:ascii="Arial" w:hAnsi="Arial" w:cs="Arial"/>
          <w:sz w:val="22"/>
          <w:szCs w:val="22"/>
        </w:rPr>
      </w:pPr>
    </w:p>
    <w:p w14:paraId="3CCCE08A" w14:textId="77777777" w:rsidR="0055618B" w:rsidRPr="006343EC" w:rsidRDefault="0055618B" w:rsidP="00661AF1">
      <w:pPr>
        <w:pStyle w:val="Akapitzlist"/>
        <w:numPr>
          <w:ilvl w:val="0"/>
          <w:numId w:val="62"/>
        </w:numPr>
        <w:spacing w:after="120"/>
        <w:ind w:left="284" w:hanging="284"/>
        <w:contextualSpacing w:val="0"/>
        <w:rPr>
          <w:rFonts w:ascii="Arial" w:hAnsi="Arial" w:cs="Arial"/>
          <w:b/>
          <w:sz w:val="22"/>
          <w:szCs w:val="22"/>
        </w:rPr>
      </w:pPr>
      <w:r w:rsidRPr="006343EC">
        <w:rPr>
          <w:rFonts w:ascii="Arial" w:hAnsi="Arial" w:cs="Arial"/>
          <w:b/>
          <w:sz w:val="22"/>
          <w:szCs w:val="22"/>
        </w:rPr>
        <w:t>Zgodność z przepisami dotyczącymi funduszy UE</w:t>
      </w:r>
    </w:p>
    <w:p w14:paraId="1ACEF383" w14:textId="77777777" w:rsidR="0055618B" w:rsidRPr="006343EC" w:rsidRDefault="0055618B" w:rsidP="0055618B">
      <w:pPr>
        <w:pStyle w:val="Default"/>
        <w:spacing w:before="60" w:after="60" w:line="276" w:lineRule="auto"/>
        <w:rPr>
          <w:rFonts w:ascii="Arial" w:hAnsi="Arial" w:cs="Arial"/>
          <w:bCs/>
          <w:color w:val="auto"/>
          <w:sz w:val="22"/>
          <w:szCs w:val="22"/>
        </w:rPr>
      </w:pPr>
      <w:r w:rsidRPr="006343EC">
        <w:rPr>
          <w:rFonts w:ascii="Arial" w:hAnsi="Arial" w:cs="Arial"/>
          <w:bCs/>
          <w:color w:val="auto"/>
          <w:sz w:val="22"/>
          <w:szCs w:val="22"/>
        </w:rPr>
        <w:t>W ramach kryterium weryfikacji podlega czy projekt jest zgodny z przepisami dotyczącymi funduszy europejskich, m.in. czy projekt jest zgodny z Rozporządzeniem Parlamentu Europejskiego i Rady (UE) nr 2021/1060 z dn. 24 czerwca 2021 r.(rozporządzenie ogólne) oraz Rozporządzaniem PE i Rady (UE) nr 2021/1058 z dnia 24 czerwca 2021 r. w sprawie Europejskiego Funduszu Rozwoju Regionalnego i Funduszu Spójności.</w:t>
      </w:r>
    </w:p>
    <w:p w14:paraId="1060B937" w14:textId="77777777" w:rsidR="0055618B" w:rsidRPr="006343EC" w:rsidRDefault="0055618B" w:rsidP="0055618B">
      <w:pPr>
        <w:pStyle w:val="Standard"/>
        <w:spacing w:before="60" w:after="60" w:line="276" w:lineRule="auto"/>
        <w:rPr>
          <w:rFonts w:ascii="Arial" w:hAnsi="Arial" w:cs="Arial"/>
          <w:sz w:val="22"/>
          <w:szCs w:val="22"/>
        </w:rPr>
      </w:pPr>
      <w:r w:rsidRPr="006343EC">
        <w:rPr>
          <w:rFonts w:ascii="Arial" w:hAnsi="Arial" w:cs="Arial"/>
          <w:sz w:val="22"/>
          <w:szCs w:val="22"/>
        </w:rPr>
        <w:t>Weryfikacji podlega m. in. czy:</w:t>
      </w:r>
    </w:p>
    <w:p w14:paraId="69AE378A" w14:textId="77777777" w:rsidR="0055618B" w:rsidRPr="006343EC" w:rsidRDefault="0055618B" w:rsidP="004928F9">
      <w:pPr>
        <w:pStyle w:val="Standard"/>
        <w:numPr>
          <w:ilvl w:val="0"/>
          <w:numId w:val="58"/>
        </w:numPr>
        <w:spacing w:before="60" w:after="60" w:line="276" w:lineRule="auto"/>
        <w:rPr>
          <w:rFonts w:ascii="Arial" w:hAnsi="Arial" w:cs="Arial"/>
          <w:sz w:val="22"/>
          <w:szCs w:val="22"/>
        </w:rPr>
      </w:pPr>
      <w:r w:rsidRPr="006343EC">
        <w:rPr>
          <w:rFonts w:ascii="Arial" w:hAnsi="Arial" w:cs="Arial"/>
          <w:sz w:val="22"/>
          <w:szCs w:val="22"/>
        </w:rPr>
        <w:t>projekt jest zgodny z przepisami art. 63 ust. 6 rozporządzenia ogólnego, zgodnie z którym projekt nie może zostać wybrany do wsparcia z Funduszy, jeśli został fizycznie ukończony lub w pełni wdrożony przed przedłożeniem wniosku o dofinansowanie w ramach programu niezależnie od tego, czy dokonano wszystkich powiązanych płatności,</w:t>
      </w:r>
    </w:p>
    <w:p w14:paraId="5B958AB0" w14:textId="356F521B" w:rsidR="0055618B" w:rsidRPr="006343EC" w:rsidRDefault="0055618B" w:rsidP="004928F9">
      <w:pPr>
        <w:pStyle w:val="Standard"/>
        <w:numPr>
          <w:ilvl w:val="0"/>
          <w:numId w:val="58"/>
        </w:numPr>
        <w:spacing w:before="60" w:after="60" w:line="276" w:lineRule="auto"/>
        <w:rPr>
          <w:rFonts w:ascii="Arial" w:hAnsi="Arial" w:cs="Arial"/>
          <w:sz w:val="22"/>
          <w:szCs w:val="22"/>
        </w:rPr>
      </w:pPr>
      <w:r w:rsidRPr="006343EC">
        <w:rPr>
          <w:rFonts w:ascii="Arial" w:hAnsi="Arial" w:cs="Arial"/>
          <w:sz w:val="22"/>
          <w:szCs w:val="22"/>
        </w:rPr>
        <w:t>projekt jest zgodny z właściwymi przepisami prawa unijnego i krajowego, w tym dot. zamówień publicznych, jeśli realizacja projektu rozpoczęła się przed dniem złożenia wniosku o dofinansowanie – art. 73 ust. 2 lit. f) Rozporządzenia (UE) nr 1060/2021 z dnia 24 czerwca 2021 r.,</w:t>
      </w:r>
    </w:p>
    <w:p w14:paraId="12F66ED0" w14:textId="77777777" w:rsidR="0055618B" w:rsidRPr="006343EC" w:rsidRDefault="0055618B" w:rsidP="004928F9">
      <w:pPr>
        <w:pStyle w:val="Standard"/>
        <w:numPr>
          <w:ilvl w:val="0"/>
          <w:numId w:val="58"/>
        </w:numPr>
        <w:spacing w:before="60" w:after="60" w:line="276" w:lineRule="auto"/>
        <w:rPr>
          <w:rFonts w:ascii="Arial" w:hAnsi="Arial" w:cs="Arial"/>
          <w:sz w:val="22"/>
          <w:szCs w:val="22"/>
        </w:rPr>
      </w:pPr>
      <w:r w:rsidRPr="006343EC">
        <w:rPr>
          <w:rFonts w:ascii="Arial" w:hAnsi="Arial" w:cs="Arial"/>
          <w:sz w:val="22"/>
          <w:szCs w:val="22"/>
        </w:rPr>
        <w:t>projekt nie dotyczy przedsięwzięć będących częścią operacji, które zostały objęte albo powinny były zostać objęte procedurą odzyskiwania zgodnie z</w:t>
      </w:r>
      <w:r>
        <w:rPr>
          <w:rFonts w:ascii="Arial" w:hAnsi="Arial" w:cs="Arial"/>
          <w:sz w:val="22"/>
          <w:szCs w:val="22"/>
        </w:rPr>
        <w:t xml:space="preserve"> </w:t>
      </w:r>
      <w:r w:rsidRPr="006343EC">
        <w:rPr>
          <w:rFonts w:ascii="Arial" w:hAnsi="Arial" w:cs="Arial"/>
          <w:sz w:val="22"/>
          <w:szCs w:val="22"/>
        </w:rPr>
        <w:t>art. 65 i 66 Rozporządzenia (UE) nr 1060/2021 z dnia 24 czerwca 2021 r. w</w:t>
      </w:r>
      <w:r>
        <w:rPr>
          <w:rFonts w:ascii="Arial" w:hAnsi="Arial" w:cs="Arial"/>
          <w:sz w:val="22"/>
          <w:szCs w:val="22"/>
        </w:rPr>
        <w:t xml:space="preserve"> </w:t>
      </w:r>
      <w:r w:rsidRPr="006343EC">
        <w:rPr>
          <w:rFonts w:ascii="Arial" w:hAnsi="Arial" w:cs="Arial"/>
          <w:sz w:val="22"/>
          <w:szCs w:val="22"/>
        </w:rPr>
        <w:t>następstwie przeniesienia działalności produkcyjnej poza obszar objęty programem.</w:t>
      </w:r>
    </w:p>
    <w:p w14:paraId="1305D21E" w14:textId="237D9FDB" w:rsidR="0055618B" w:rsidRPr="006343EC" w:rsidRDefault="0055618B" w:rsidP="0055618B">
      <w:pPr>
        <w:pStyle w:val="Standard"/>
        <w:spacing w:before="60" w:after="60" w:line="276" w:lineRule="auto"/>
        <w:rPr>
          <w:rFonts w:ascii="Arial" w:hAnsi="Arial" w:cs="Arial"/>
          <w:bCs/>
          <w:sz w:val="22"/>
          <w:szCs w:val="22"/>
        </w:rPr>
      </w:pPr>
      <w:r w:rsidRPr="006343EC">
        <w:rPr>
          <w:rFonts w:ascii="Arial" w:hAnsi="Arial" w:cs="Arial"/>
          <w:bCs/>
          <w:sz w:val="22"/>
          <w:szCs w:val="22"/>
        </w:rPr>
        <w:t>Weryfikacja wstępna – pogłębiona analiza dokonywana jest na etapie oceny merytorycznej.</w:t>
      </w:r>
    </w:p>
    <w:p w14:paraId="615A9759" w14:textId="77777777" w:rsidR="0055618B" w:rsidRPr="00363B0A" w:rsidRDefault="0055618B" w:rsidP="0055618B">
      <w:pPr>
        <w:spacing w:line="276" w:lineRule="auto"/>
        <w:rPr>
          <w:rFonts w:ascii="Arial" w:hAnsi="Arial" w:cs="Arial"/>
          <w:bCs/>
          <w:sz w:val="22"/>
          <w:szCs w:val="22"/>
        </w:rPr>
      </w:pPr>
    </w:p>
    <w:p w14:paraId="6B6D11FD" w14:textId="77777777" w:rsidR="0055618B" w:rsidRPr="00363B0A" w:rsidRDefault="0055618B" w:rsidP="0055618B">
      <w:pPr>
        <w:spacing w:line="276" w:lineRule="auto"/>
        <w:rPr>
          <w:rFonts w:ascii="Arial" w:hAnsi="Arial" w:cs="Arial"/>
          <w:sz w:val="22"/>
          <w:szCs w:val="22"/>
        </w:rPr>
      </w:pPr>
      <w:r w:rsidRPr="00363B0A">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363B0A">
        <w:rPr>
          <w:rFonts w:ascii="Arial" w:hAnsi="Arial" w:cs="Arial"/>
          <w:sz w:val="22"/>
          <w:szCs w:val="22"/>
        </w:rPr>
        <w:t>.</w:t>
      </w:r>
    </w:p>
    <w:p w14:paraId="5257FCE3" w14:textId="77777777" w:rsidR="0055618B" w:rsidRPr="00363B0A" w:rsidRDefault="0055618B" w:rsidP="0055618B">
      <w:pPr>
        <w:spacing w:line="276" w:lineRule="auto"/>
        <w:rPr>
          <w:rFonts w:ascii="Arial" w:hAnsi="Arial" w:cs="Arial"/>
          <w:bCs/>
        </w:rPr>
      </w:pPr>
    </w:p>
    <w:p w14:paraId="148D728D" w14:textId="77777777" w:rsidR="0055618B" w:rsidRPr="007E3074" w:rsidRDefault="0055618B" w:rsidP="0055618B">
      <w:pPr>
        <w:spacing w:line="276" w:lineRule="auto"/>
        <w:rPr>
          <w:rFonts w:ascii="Arial" w:hAnsi="Arial" w:cs="Arial"/>
        </w:rPr>
      </w:pPr>
      <w:r w:rsidRPr="00363B0A">
        <w:rPr>
          <w:rFonts w:ascii="Arial" w:hAnsi="Arial" w:cs="Arial"/>
          <w:b/>
          <w:bCs/>
        </w:rPr>
        <w:t>Zasady oceny</w:t>
      </w:r>
      <w:r w:rsidRPr="00363B0A">
        <w:rPr>
          <w:rFonts w:ascii="Arial" w:hAnsi="Arial" w:cs="Arial"/>
        </w:rPr>
        <w:t>: Kryterium otrzyma ocenę „TAK”, jeśli zostaną spełnione wymagania wskazane w jego opisie.</w:t>
      </w:r>
    </w:p>
    <w:p w14:paraId="117035C9" w14:textId="77777777" w:rsidR="0055618B" w:rsidRDefault="0055618B" w:rsidP="0055618B">
      <w:pPr>
        <w:spacing w:line="276" w:lineRule="auto"/>
        <w:rPr>
          <w:rFonts w:ascii="Arial" w:hAnsi="Arial" w:cs="Arial"/>
          <w:sz w:val="22"/>
          <w:szCs w:val="22"/>
        </w:rPr>
      </w:pPr>
    </w:p>
    <w:p w14:paraId="18CC1A17" w14:textId="77777777" w:rsidR="0055618B" w:rsidRPr="006343EC" w:rsidRDefault="0055618B" w:rsidP="00661AF1">
      <w:pPr>
        <w:pStyle w:val="Akapitzlist"/>
        <w:numPr>
          <w:ilvl w:val="0"/>
          <w:numId w:val="62"/>
        </w:numPr>
        <w:spacing w:after="120"/>
        <w:ind w:left="284" w:hanging="284"/>
        <w:contextualSpacing w:val="0"/>
        <w:rPr>
          <w:rFonts w:ascii="Arial" w:hAnsi="Arial" w:cs="Arial"/>
          <w:b/>
          <w:sz w:val="22"/>
          <w:szCs w:val="22"/>
        </w:rPr>
      </w:pPr>
      <w:r w:rsidRPr="007E3074">
        <w:rPr>
          <w:rFonts w:ascii="Arial" w:hAnsi="Arial" w:cs="Arial"/>
          <w:b/>
        </w:rPr>
        <w:t>Okres realizacji projektu</w:t>
      </w:r>
    </w:p>
    <w:p w14:paraId="6911B56D" w14:textId="77777777" w:rsidR="0055618B" w:rsidRPr="006343EC" w:rsidRDefault="0055618B" w:rsidP="0055618B">
      <w:pPr>
        <w:spacing w:line="276" w:lineRule="auto"/>
        <w:rPr>
          <w:rFonts w:ascii="Arial" w:hAnsi="Arial" w:cs="Arial"/>
          <w:bCs/>
          <w:sz w:val="22"/>
          <w:szCs w:val="22"/>
        </w:rPr>
      </w:pPr>
      <w:r w:rsidRPr="006343EC">
        <w:rPr>
          <w:rFonts w:ascii="Arial" w:hAnsi="Arial" w:cs="Arial"/>
          <w:bCs/>
          <w:sz w:val="22"/>
          <w:szCs w:val="22"/>
        </w:rPr>
        <w:t xml:space="preserve">W ramach kryterium weryfikowane jest czy planowany okres realizacji projektu (termin rozpoczęcia i zakończenia) jest zgodny z wymaganiami określonymi w regulaminie </w:t>
      </w:r>
      <w:r>
        <w:rPr>
          <w:rFonts w:ascii="Arial" w:hAnsi="Arial" w:cs="Arial"/>
          <w:kern w:val="3"/>
          <w:sz w:val="22"/>
          <w:szCs w:val="22"/>
          <w:lang w:bidi="hi-IN"/>
        </w:rPr>
        <w:t>wyboru projektów</w:t>
      </w:r>
      <w:r w:rsidRPr="006343EC">
        <w:rPr>
          <w:rFonts w:ascii="Arial" w:hAnsi="Arial" w:cs="Arial"/>
          <w:bCs/>
          <w:sz w:val="22"/>
          <w:szCs w:val="22"/>
        </w:rPr>
        <w:t>.</w:t>
      </w:r>
    </w:p>
    <w:p w14:paraId="676A04F7" w14:textId="4C316ED0" w:rsidR="0055618B" w:rsidRPr="006343EC" w:rsidRDefault="0055618B" w:rsidP="0055618B">
      <w:pPr>
        <w:spacing w:line="276" w:lineRule="auto"/>
        <w:rPr>
          <w:rFonts w:ascii="Arial" w:hAnsi="Arial" w:cs="Arial"/>
          <w:bCs/>
          <w:sz w:val="22"/>
          <w:szCs w:val="22"/>
        </w:rPr>
      </w:pPr>
      <w:r w:rsidRPr="006343EC">
        <w:rPr>
          <w:rFonts w:ascii="Arial" w:hAnsi="Arial" w:cs="Arial"/>
          <w:bCs/>
          <w:sz w:val="22"/>
          <w:szCs w:val="22"/>
        </w:rPr>
        <w:t>Po wyborze projektu do dofinansowania, w uzasadnionych przypadkach IZ może wyrazić zgodę na zmianę okresu realizacji projektu</w:t>
      </w:r>
      <w:r w:rsidR="00ED4944" w:rsidRPr="00ED4944">
        <w:rPr>
          <w:rFonts w:ascii="Arial" w:hAnsi="Arial" w:cs="Arial"/>
          <w:bCs/>
          <w:sz w:val="22"/>
          <w:szCs w:val="22"/>
        </w:rPr>
        <w:t>.</w:t>
      </w:r>
    </w:p>
    <w:p w14:paraId="694D66EC" w14:textId="77777777" w:rsidR="0055618B" w:rsidRPr="006343EC" w:rsidRDefault="0055618B" w:rsidP="0055618B">
      <w:pPr>
        <w:pStyle w:val="Akapitzlist"/>
        <w:spacing w:line="276" w:lineRule="auto"/>
        <w:ind w:left="0"/>
        <w:rPr>
          <w:rFonts w:ascii="Arial" w:hAnsi="Arial" w:cs="Arial"/>
          <w:bCs/>
          <w:sz w:val="22"/>
          <w:szCs w:val="22"/>
        </w:rPr>
      </w:pPr>
    </w:p>
    <w:p w14:paraId="59725ADA" w14:textId="77777777" w:rsidR="0055618B" w:rsidRPr="00C56512" w:rsidRDefault="0055618B" w:rsidP="0055618B">
      <w:pPr>
        <w:spacing w:line="276" w:lineRule="auto"/>
        <w:rPr>
          <w:rFonts w:ascii="Arial" w:hAnsi="Arial" w:cs="Arial"/>
          <w:sz w:val="22"/>
          <w:szCs w:val="22"/>
        </w:rPr>
      </w:pPr>
      <w:r w:rsidRPr="006343EC">
        <w:rPr>
          <w:rFonts w:ascii="Arial" w:hAnsi="Arial" w:cs="Arial"/>
          <w:bCs/>
          <w:sz w:val="22"/>
          <w:szCs w:val="22"/>
        </w:rPr>
        <w:t>Ocena spełnienia kryterium dokonywana</w:t>
      </w:r>
      <w:r w:rsidRPr="00C56512">
        <w:rPr>
          <w:rFonts w:ascii="Arial" w:hAnsi="Arial" w:cs="Arial"/>
          <w:sz w:val="22"/>
          <w:szCs w:val="22"/>
        </w:rPr>
        <w:t xml:space="preserve"> będzie w oparciu o informacje przedstawione w dokumentacji </w:t>
      </w:r>
      <w:r>
        <w:rPr>
          <w:rFonts w:ascii="Arial" w:hAnsi="Arial" w:cs="Arial"/>
          <w:sz w:val="22"/>
          <w:szCs w:val="22"/>
        </w:rPr>
        <w:t>projektu</w:t>
      </w:r>
      <w:r w:rsidRPr="00C56512">
        <w:rPr>
          <w:rFonts w:ascii="Arial" w:hAnsi="Arial" w:cs="Arial"/>
          <w:sz w:val="22"/>
          <w:szCs w:val="22"/>
        </w:rPr>
        <w:t>.</w:t>
      </w:r>
    </w:p>
    <w:p w14:paraId="13144559" w14:textId="77777777" w:rsidR="0055618B" w:rsidRPr="00C56512" w:rsidRDefault="0055618B" w:rsidP="0055618B">
      <w:pPr>
        <w:spacing w:line="276" w:lineRule="auto"/>
        <w:rPr>
          <w:rFonts w:ascii="Arial" w:hAnsi="Arial" w:cs="Arial"/>
          <w:bCs/>
          <w:sz w:val="22"/>
          <w:szCs w:val="22"/>
        </w:rPr>
      </w:pPr>
    </w:p>
    <w:p w14:paraId="0BB52D3E" w14:textId="77777777" w:rsidR="0055618B" w:rsidRPr="00DF4F96" w:rsidRDefault="0055618B" w:rsidP="0055618B">
      <w:pPr>
        <w:spacing w:line="276" w:lineRule="auto"/>
        <w:rPr>
          <w:rFonts w:ascii="Arial" w:hAnsi="Arial" w:cs="Arial"/>
        </w:rPr>
      </w:pPr>
      <w:r w:rsidRPr="00363B0A">
        <w:rPr>
          <w:rFonts w:ascii="Arial" w:hAnsi="Arial" w:cs="Arial"/>
          <w:b/>
          <w:bCs/>
        </w:rPr>
        <w:t>Zasady oceny</w:t>
      </w:r>
      <w:r w:rsidRPr="00363B0A">
        <w:rPr>
          <w:rFonts w:ascii="Arial" w:hAnsi="Arial" w:cs="Arial"/>
        </w:rPr>
        <w:t>: Kryterium otrzyma ocenę „TAK”, jeśli zostaną spełnione wymagania wskazane w jego opisie.</w:t>
      </w:r>
    </w:p>
    <w:p w14:paraId="4095690F" w14:textId="77777777" w:rsidR="0055618B" w:rsidRDefault="0055618B" w:rsidP="0055618B">
      <w:pPr>
        <w:pStyle w:val="Akapitzlist"/>
        <w:spacing w:line="276" w:lineRule="auto"/>
        <w:ind w:left="0"/>
        <w:rPr>
          <w:rFonts w:ascii="Arial" w:hAnsi="Arial" w:cs="Arial"/>
          <w:sz w:val="22"/>
          <w:szCs w:val="22"/>
        </w:rPr>
      </w:pPr>
    </w:p>
    <w:p w14:paraId="3EEC2D81" w14:textId="77777777" w:rsidR="0055618B" w:rsidRPr="00A25CD6" w:rsidRDefault="0055618B" w:rsidP="00661AF1">
      <w:pPr>
        <w:pStyle w:val="Akapitzlist"/>
        <w:numPr>
          <w:ilvl w:val="0"/>
          <w:numId w:val="62"/>
        </w:numPr>
        <w:spacing w:after="120"/>
        <w:ind w:left="284" w:hanging="284"/>
        <w:contextualSpacing w:val="0"/>
        <w:rPr>
          <w:rFonts w:ascii="Arial" w:hAnsi="Arial" w:cs="Arial"/>
          <w:b/>
          <w:sz w:val="22"/>
          <w:szCs w:val="22"/>
        </w:rPr>
      </w:pPr>
      <w:r w:rsidRPr="007E3074">
        <w:rPr>
          <w:rFonts w:ascii="Arial" w:hAnsi="Arial" w:cs="Arial"/>
          <w:b/>
        </w:rPr>
        <w:t>Kwalifikowalność wydatków</w:t>
      </w:r>
    </w:p>
    <w:p w14:paraId="059A8B87" w14:textId="256A524D" w:rsidR="0055618B" w:rsidRPr="00A25CD6" w:rsidRDefault="0055618B" w:rsidP="002B6B94">
      <w:pPr>
        <w:pStyle w:val="Akapitzlist"/>
        <w:spacing w:line="276" w:lineRule="auto"/>
        <w:ind w:left="0"/>
        <w:rPr>
          <w:rFonts w:ascii="Arial" w:hAnsi="Arial" w:cs="Arial"/>
          <w:b/>
          <w:sz w:val="22"/>
          <w:szCs w:val="22"/>
        </w:rPr>
      </w:pPr>
      <w:r w:rsidRPr="00A25CD6">
        <w:rPr>
          <w:rFonts w:ascii="Arial" w:hAnsi="Arial" w:cs="Arial"/>
          <w:sz w:val="22"/>
          <w:szCs w:val="22"/>
        </w:rPr>
        <w:t xml:space="preserve">W ramach kryterium dokonywana jest wstępna weryfikacja wydatków zgłoszonych do dofinansowania przez wnioskodawcę, tj. czy wydatki wskazane we wniosku wpisują się w katalog wydatków kwalifikowalnych </w:t>
      </w:r>
      <w:r w:rsidR="00E2701B" w:rsidRPr="00E2701B">
        <w:rPr>
          <w:rFonts w:ascii="Arial" w:hAnsi="Arial" w:cs="Arial"/>
          <w:sz w:val="22"/>
          <w:szCs w:val="22"/>
        </w:rPr>
        <w:t>zgodnie z dokumentem programowym obejmującym katalogi wydatków kwalifikowalnych i niekwalifikowalnych w</w:t>
      </w:r>
      <w:r w:rsidR="00E2701B">
        <w:rPr>
          <w:rFonts w:ascii="Arial" w:hAnsi="Arial" w:cs="Arial"/>
          <w:sz w:val="22"/>
          <w:szCs w:val="22"/>
        </w:rPr>
        <w:t xml:space="preserve"> </w:t>
      </w:r>
      <w:r w:rsidR="00E2701B" w:rsidRPr="00E2701B">
        <w:rPr>
          <w:rFonts w:ascii="Arial" w:hAnsi="Arial" w:cs="Arial"/>
          <w:sz w:val="22"/>
          <w:szCs w:val="22"/>
        </w:rPr>
        <w:t xml:space="preserve">ramach poszczególnych </w:t>
      </w:r>
      <w:r w:rsidR="00322A8F" w:rsidRPr="00E2701B">
        <w:rPr>
          <w:rFonts w:ascii="Arial" w:hAnsi="Arial" w:cs="Arial"/>
          <w:sz w:val="22"/>
          <w:szCs w:val="22"/>
        </w:rPr>
        <w:t>priorytet</w:t>
      </w:r>
      <w:r w:rsidR="00322A8F">
        <w:rPr>
          <w:rFonts w:ascii="Arial" w:hAnsi="Arial" w:cs="Arial"/>
          <w:sz w:val="22"/>
          <w:szCs w:val="22"/>
        </w:rPr>
        <w:t>ów</w:t>
      </w:r>
      <w:r w:rsidR="00322A8F" w:rsidRPr="00E2701B">
        <w:rPr>
          <w:rFonts w:ascii="Arial" w:hAnsi="Arial" w:cs="Arial"/>
          <w:sz w:val="22"/>
          <w:szCs w:val="22"/>
        </w:rPr>
        <w:t xml:space="preserve"> </w:t>
      </w:r>
      <w:r w:rsidR="00E2701B" w:rsidRPr="00E2701B">
        <w:rPr>
          <w:rFonts w:ascii="Arial" w:hAnsi="Arial" w:cs="Arial"/>
          <w:sz w:val="22"/>
          <w:szCs w:val="22"/>
        </w:rPr>
        <w:t xml:space="preserve">oraz działań, </w:t>
      </w:r>
      <w:r w:rsidRPr="00A25CD6">
        <w:rPr>
          <w:rFonts w:ascii="Arial" w:hAnsi="Arial" w:cs="Arial"/>
          <w:sz w:val="22"/>
          <w:szCs w:val="22"/>
        </w:rPr>
        <w:t xml:space="preserve">Wytycznymi dotyczącymi kwalifikowalności wydatków na lata 2021-2027 oraz regulaminem </w:t>
      </w:r>
      <w:r>
        <w:rPr>
          <w:rFonts w:ascii="Arial" w:hAnsi="Arial" w:cs="Arial"/>
          <w:kern w:val="3"/>
          <w:sz w:val="22"/>
          <w:szCs w:val="22"/>
          <w:lang w:bidi="hi-IN"/>
        </w:rPr>
        <w:t>wyboru projektów</w:t>
      </w:r>
      <w:r w:rsidRPr="00A25CD6">
        <w:rPr>
          <w:rFonts w:ascii="Arial" w:hAnsi="Arial" w:cs="Arial"/>
          <w:sz w:val="22"/>
          <w:szCs w:val="22"/>
        </w:rPr>
        <w:t xml:space="preserve">, a także rozporządzeniami dot. pomocy publicznej/pomocy de </w:t>
      </w:r>
      <w:proofErr w:type="spellStart"/>
      <w:r w:rsidRPr="00A25CD6">
        <w:rPr>
          <w:rFonts w:ascii="Arial" w:hAnsi="Arial" w:cs="Arial"/>
          <w:sz w:val="22"/>
          <w:szCs w:val="22"/>
        </w:rPr>
        <w:t>minimis</w:t>
      </w:r>
      <w:proofErr w:type="spellEnd"/>
      <w:r w:rsidRPr="00A25CD6">
        <w:rPr>
          <w:rFonts w:ascii="Arial" w:hAnsi="Arial" w:cs="Arial"/>
          <w:sz w:val="22"/>
          <w:szCs w:val="22"/>
        </w:rPr>
        <w:t>.</w:t>
      </w:r>
    </w:p>
    <w:p w14:paraId="14E76F78" w14:textId="77777777" w:rsidR="0055618B" w:rsidRPr="00363B0A" w:rsidRDefault="0055618B" w:rsidP="002B6B94">
      <w:pPr>
        <w:pStyle w:val="Akapitzlist"/>
        <w:spacing w:line="276" w:lineRule="auto"/>
        <w:ind w:left="0"/>
        <w:rPr>
          <w:rFonts w:ascii="Arial" w:hAnsi="Arial" w:cs="Arial"/>
          <w:sz w:val="22"/>
          <w:szCs w:val="22"/>
        </w:rPr>
      </w:pPr>
      <w:r w:rsidRPr="00A25CD6">
        <w:rPr>
          <w:rFonts w:ascii="Arial" w:hAnsi="Arial" w:cs="Arial"/>
          <w:sz w:val="22"/>
          <w:szCs w:val="22"/>
        </w:rPr>
        <w:t>Ponadto w ramach kryterium weryfikacji podlega czy wnioskodawca nie dodał wydatku kwalifikowanego nieprzewidzianego w pierwotnie złożonej dokumentacji projektu.</w:t>
      </w:r>
    </w:p>
    <w:p w14:paraId="0DAC15A1" w14:textId="77777777" w:rsidR="0055618B" w:rsidRDefault="0055618B" w:rsidP="002B6B94">
      <w:pPr>
        <w:spacing w:line="276" w:lineRule="auto"/>
        <w:rPr>
          <w:rFonts w:ascii="Arial" w:hAnsi="Arial" w:cs="Arial"/>
          <w:sz w:val="22"/>
          <w:szCs w:val="22"/>
        </w:rPr>
      </w:pPr>
    </w:p>
    <w:p w14:paraId="1DC67C76" w14:textId="77777777" w:rsidR="0055618B" w:rsidRPr="00C56512" w:rsidRDefault="0055618B" w:rsidP="002B6B94">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62A16C78" w14:textId="77777777" w:rsidR="0055618B" w:rsidRPr="00C56512" w:rsidRDefault="0055618B" w:rsidP="0055618B">
      <w:pPr>
        <w:spacing w:line="276" w:lineRule="auto"/>
        <w:rPr>
          <w:rFonts w:ascii="Arial" w:hAnsi="Arial" w:cs="Arial"/>
          <w:bCs/>
          <w:sz w:val="22"/>
          <w:szCs w:val="22"/>
        </w:rPr>
      </w:pPr>
    </w:p>
    <w:p w14:paraId="65CB1ADF"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3BD2D0B4" w14:textId="77777777" w:rsidR="0055618B" w:rsidRDefault="0055618B" w:rsidP="0055618B">
      <w:pPr>
        <w:spacing w:line="276" w:lineRule="auto"/>
        <w:rPr>
          <w:rFonts w:ascii="Arial" w:hAnsi="Arial" w:cs="Arial"/>
          <w:sz w:val="22"/>
          <w:szCs w:val="22"/>
        </w:rPr>
      </w:pPr>
    </w:p>
    <w:p w14:paraId="219D4E40" w14:textId="77777777" w:rsidR="0055618B" w:rsidRPr="00951BD0" w:rsidRDefault="0055618B" w:rsidP="00661AF1">
      <w:pPr>
        <w:pStyle w:val="Akapitzlist"/>
        <w:numPr>
          <w:ilvl w:val="0"/>
          <w:numId w:val="62"/>
        </w:numPr>
        <w:spacing w:after="120"/>
        <w:ind w:left="284" w:hanging="284"/>
        <w:contextualSpacing w:val="0"/>
        <w:rPr>
          <w:rFonts w:ascii="Arial" w:hAnsi="Arial" w:cs="Arial"/>
          <w:b/>
          <w:sz w:val="22"/>
          <w:szCs w:val="22"/>
        </w:rPr>
      </w:pPr>
      <w:r w:rsidRPr="007E3074">
        <w:rPr>
          <w:rFonts w:ascii="Arial" w:hAnsi="Arial" w:cs="Arial"/>
          <w:b/>
        </w:rPr>
        <w:t>Prawidłowość sporządzenia wniosku</w:t>
      </w:r>
    </w:p>
    <w:p w14:paraId="2ACFC451" w14:textId="77777777" w:rsidR="0055618B" w:rsidRPr="00951BD0" w:rsidRDefault="0055618B" w:rsidP="0055618B">
      <w:pPr>
        <w:spacing w:line="276" w:lineRule="auto"/>
        <w:rPr>
          <w:rFonts w:ascii="Arial" w:hAnsi="Arial" w:cs="Arial"/>
          <w:sz w:val="22"/>
          <w:szCs w:val="22"/>
        </w:rPr>
      </w:pPr>
      <w:r w:rsidRPr="00951BD0">
        <w:rPr>
          <w:rFonts w:ascii="Arial" w:hAnsi="Arial" w:cs="Arial"/>
          <w:sz w:val="22"/>
          <w:szCs w:val="22"/>
        </w:rPr>
        <w:t>Przez to kryterium należy rozumieć, iż:</w:t>
      </w:r>
    </w:p>
    <w:p w14:paraId="7FAB33CF" w14:textId="77777777" w:rsidR="0055618B" w:rsidRPr="00951BD0" w:rsidRDefault="0055618B" w:rsidP="004928F9">
      <w:pPr>
        <w:pStyle w:val="Akapitzlist"/>
        <w:numPr>
          <w:ilvl w:val="0"/>
          <w:numId w:val="66"/>
        </w:numPr>
        <w:spacing w:line="276" w:lineRule="auto"/>
        <w:ind w:left="426"/>
        <w:rPr>
          <w:rFonts w:ascii="Arial" w:hAnsi="Arial" w:cs="Arial"/>
          <w:sz w:val="22"/>
          <w:szCs w:val="22"/>
        </w:rPr>
      </w:pPr>
      <w:r w:rsidRPr="00951BD0">
        <w:rPr>
          <w:rFonts w:ascii="Arial" w:hAnsi="Arial" w:cs="Arial"/>
          <w:sz w:val="22"/>
          <w:szCs w:val="22"/>
        </w:rPr>
        <w:t>wszystkie wymagane pola wniosku są wypełnione prawidłowo, zgodnie z „Instrukcją wypełniania wniosku” oraz regulaminem</w:t>
      </w:r>
      <w:r w:rsidRPr="001F4D11">
        <w:rPr>
          <w:rFonts w:ascii="Arial" w:hAnsi="Arial" w:cs="Arial"/>
          <w:kern w:val="3"/>
          <w:sz w:val="22"/>
          <w:szCs w:val="22"/>
          <w:lang w:bidi="hi-IN"/>
        </w:rPr>
        <w:t xml:space="preserve"> </w:t>
      </w:r>
      <w:r>
        <w:rPr>
          <w:rFonts w:ascii="Arial" w:hAnsi="Arial" w:cs="Arial"/>
          <w:kern w:val="3"/>
          <w:sz w:val="22"/>
          <w:szCs w:val="22"/>
          <w:lang w:bidi="hi-IN"/>
        </w:rPr>
        <w:t>wyboru projektów</w:t>
      </w:r>
      <w:r w:rsidRPr="00951BD0">
        <w:rPr>
          <w:rFonts w:ascii="Arial" w:hAnsi="Arial" w:cs="Arial"/>
          <w:sz w:val="22"/>
          <w:szCs w:val="22"/>
        </w:rPr>
        <w:t>,</w:t>
      </w:r>
    </w:p>
    <w:p w14:paraId="65EF8AFA" w14:textId="77777777" w:rsidR="0055618B" w:rsidRPr="00951BD0" w:rsidRDefault="0055618B" w:rsidP="004928F9">
      <w:pPr>
        <w:pStyle w:val="Akapitzlist"/>
        <w:numPr>
          <w:ilvl w:val="0"/>
          <w:numId w:val="66"/>
        </w:numPr>
        <w:spacing w:line="276" w:lineRule="auto"/>
        <w:ind w:left="426"/>
        <w:rPr>
          <w:rFonts w:ascii="Arial" w:hAnsi="Arial" w:cs="Arial"/>
          <w:sz w:val="22"/>
          <w:szCs w:val="22"/>
        </w:rPr>
      </w:pPr>
      <w:r w:rsidRPr="00951BD0">
        <w:rPr>
          <w:rFonts w:ascii="Arial" w:hAnsi="Arial" w:cs="Arial"/>
          <w:sz w:val="22"/>
          <w:szCs w:val="22"/>
        </w:rPr>
        <w:t>zapisy wniosku są ze sobą spójne oraz spójne z załącznikami.</w:t>
      </w:r>
    </w:p>
    <w:p w14:paraId="31B37F8C" w14:textId="77777777" w:rsidR="0055618B" w:rsidRPr="00951BD0" w:rsidRDefault="0055618B" w:rsidP="0055618B">
      <w:pPr>
        <w:spacing w:line="276" w:lineRule="auto"/>
        <w:rPr>
          <w:rFonts w:ascii="Arial" w:hAnsi="Arial" w:cs="Arial"/>
          <w:bCs/>
          <w:sz w:val="22"/>
          <w:szCs w:val="22"/>
        </w:rPr>
      </w:pPr>
    </w:p>
    <w:p w14:paraId="4E30F8D2"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47C67DC2" w14:textId="77777777" w:rsidR="0055618B" w:rsidRPr="00363B0A" w:rsidRDefault="0055618B" w:rsidP="0055618B">
      <w:pPr>
        <w:spacing w:line="276" w:lineRule="auto"/>
        <w:rPr>
          <w:rFonts w:ascii="Arial" w:hAnsi="Arial" w:cs="Arial"/>
          <w:bCs/>
          <w:sz w:val="22"/>
          <w:szCs w:val="22"/>
        </w:rPr>
      </w:pPr>
    </w:p>
    <w:p w14:paraId="24D363C7"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5CA79D23" w14:textId="77777777" w:rsidR="0055618B" w:rsidRDefault="0055618B" w:rsidP="0055618B">
      <w:pPr>
        <w:autoSpaceDE w:val="0"/>
        <w:autoSpaceDN w:val="0"/>
        <w:adjustRightInd w:val="0"/>
        <w:spacing w:before="60" w:after="60" w:line="276" w:lineRule="auto"/>
        <w:rPr>
          <w:rFonts w:ascii="Arial" w:hAnsi="Arial" w:cs="Arial"/>
        </w:rPr>
      </w:pPr>
    </w:p>
    <w:p w14:paraId="25442B5F" w14:textId="77777777" w:rsidR="0055618B" w:rsidRDefault="0055618B" w:rsidP="00661AF1">
      <w:pPr>
        <w:pStyle w:val="Akapitzlist"/>
        <w:numPr>
          <w:ilvl w:val="0"/>
          <w:numId w:val="62"/>
        </w:numPr>
        <w:spacing w:after="120"/>
        <w:ind w:left="284" w:hanging="284"/>
        <w:contextualSpacing w:val="0"/>
        <w:rPr>
          <w:rFonts w:ascii="Arial" w:hAnsi="Arial" w:cs="Arial"/>
          <w:b/>
        </w:rPr>
      </w:pPr>
      <w:r w:rsidRPr="007E3074">
        <w:rPr>
          <w:rFonts w:ascii="Arial" w:hAnsi="Arial" w:cs="Arial"/>
          <w:b/>
        </w:rPr>
        <w:t>Kompletność i prawidłowość załączników do wniosku</w:t>
      </w:r>
    </w:p>
    <w:p w14:paraId="4340A551" w14:textId="77777777" w:rsidR="0055618B" w:rsidRPr="00202452" w:rsidRDefault="0055618B" w:rsidP="0055618B">
      <w:pPr>
        <w:pStyle w:val="Standard"/>
        <w:spacing w:before="60" w:after="60" w:line="276" w:lineRule="auto"/>
        <w:rPr>
          <w:sz w:val="22"/>
          <w:szCs w:val="22"/>
        </w:rPr>
      </w:pPr>
      <w:r w:rsidRPr="00202452">
        <w:rPr>
          <w:rFonts w:ascii="Arial" w:eastAsia="Times New Roman" w:hAnsi="Arial" w:cs="Arial"/>
          <w:sz w:val="22"/>
          <w:szCs w:val="22"/>
          <w:lang w:eastAsia="pl-PL"/>
        </w:rPr>
        <w:t>Przez to kryterium należy rozumieć, iż załączniki zostały poprawnie dołączone i przygotowane zgodnie z</w:t>
      </w:r>
      <w:r>
        <w:rPr>
          <w:rFonts w:ascii="Arial" w:eastAsia="Times New Roman" w:hAnsi="Arial" w:cs="Arial"/>
          <w:sz w:val="22"/>
          <w:szCs w:val="22"/>
          <w:lang w:eastAsia="pl-PL"/>
        </w:rPr>
        <w:t xml:space="preserve"> </w:t>
      </w:r>
      <w:r w:rsidRPr="00202452">
        <w:rPr>
          <w:rFonts w:ascii="Arial" w:eastAsia="Times New Roman" w:hAnsi="Arial" w:cs="Arial"/>
          <w:sz w:val="22"/>
          <w:szCs w:val="22"/>
          <w:lang w:eastAsia="pl-PL"/>
        </w:rPr>
        <w:t xml:space="preserve">„Instrukcją wypełniania załączników”, treścią ogłoszenia o naborze wniosków oraz regulaminem </w:t>
      </w:r>
      <w:r>
        <w:rPr>
          <w:rFonts w:ascii="Arial" w:hAnsi="Arial" w:cs="Arial"/>
          <w:sz w:val="22"/>
          <w:szCs w:val="22"/>
        </w:rPr>
        <w:t>wyboru projektów</w:t>
      </w:r>
      <w:r w:rsidRPr="00202452">
        <w:rPr>
          <w:rFonts w:ascii="Arial" w:eastAsia="Times New Roman" w:hAnsi="Arial" w:cs="Arial"/>
          <w:sz w:val="22"/>
          <w:szCs w:val="22"/>
          <w:lang w:eastAsia="pl-PL"/>
        </w:rPr>
        <w:t>.</w:t>
      </w:r>
    </w:p>
    <w:p w14:paraId="2212EB0C" w14:textId="77777777" w:rsidR="0055618B" w:rsidRDefault="0055618B" w:rsidP="0055618B">
      <w:pPr>
        <w:spacing w:line="276" w:lineRule="auto"/>
        <w:rPr>
          <w:rFonts w:ascii="Arial" w:hAnsi="Arial" w:cs="Arial"/>
          <w:sz w:val="22"/>
          <w:szCs w:val="22"/>
        </w:rPr>
      </w:pPr>
    </w:p>
    <w:p w14:paraId="4ACFDDF0"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23820AF8" w14:textId="77777777" w:rsidR="0055618B" w:rsidRPr="00C56512" w:rsidRDefault="0055618B" w:rsidP="0055618B">
      <w:pPr>
        <w:spacing w:line="276" w:lineRule="auto"/>
        <w:rPr>
          <w:rFonts w:ascii="Arial" w:hAnsi="Arial" w:cs="Arial"/>
          <w:bCs/>
          <w:sz w:val="22"/>
          <w:szCs w:val="22"/>
        </w:rPr>
      </w:pPr>
    </w:p>
    <w:p w14:paraId="4EEB8A35" w14:textId="5229DF77" w:rsidR="009761D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2B6EB7D7" w14:textId="77777777" w:rsidR="009761D4" w:rsidRDefault="009761D4">
      <w:pPr>
        <w:spacing w:after="160" w:line="259" w:lineRule="auto"/>
        <w:rPr>
          <w:rFonts w:ascii="Arial" w:hAnsi="Arial" w:cs="Arial"/>
        </w:rPr>
      </w:pPr>
      <w:r>
        <w:rPr>
          <w:rFonts w:ascii="Arial" w:hAnsi="Arial" w:cs="Arial"/>
        </w:rPr>
        <w:br w:type="page"/>
      </w:r>
    </w:p>
    <w:p w14:paraId="518F8441" w14:textId="1E16134C" w:rsidR="009761D4" w:rsidRPr="00F74B68" w:rsidRDefault="009761D4" w:rsidP="009761D4">
      <w:pPr>
        <w:spacing w:after="120" w:line="276" w:lineRule="auto"/>
        <w:rPr>
          <w:rFonts w:ascii="Arial" w:hAnsi="Arial" w:cs="Arial"/>
          <w:b/>
          <w:u w:val="single"/>
        </w:rPr>
      </w:pPr>
      <w:r w:rsidRPr="00F74B68">
        <w:rPr>
          <w:rFonts w:ascii="Arial" w:hAnsi="Arial" w:cs="Arial"/>
          <w:b/>
          <w:u w:val="single"/>
        </w:rPr>
        <w:lastRenderedPageBreak/>
        <w:t xml:space="preserve">Typ projektu: </w:t>
      </w:r>
      <w:r w:rsidRPr="00F74B68">
        <w:rPr>
          <w:rFonts w:ascii="Arial" w:hAnsi="Arial" w:cs="Arial"/>
          <w:b/>
          <w:bCs/>
        </w:rPr>
        <w:t>W</w:t>
      </w:r>
      <w:r>
        <w:rPr>
          <w:rFonts w:ascii="Arial" w:hAnsi="Arial" w:cs="Arial"/>
          <w:b/>
          <w:bCs/>
        </w:rPr>
        <w:t>sparcie MŚP w wejściu na rynki zagraniczne</w:t>
      </w:r>
      <w:r w:rsidR="00260354">
        <w:rPr>
          <w:rFonts w:ascii="Arial" w:hAnsi="Arial" w:cs="Arial"/>
          <w:b/>
          <w:bCs/>
        </w:rPr>
        <w:t xml:space="preserve"> (tryb niekonkurencyjny)</w:t>
      </w:r>
    </w:p>
    <w:p w14:paraId="09D18097" w14:textId="77777777" w:rsidR="009761D4" w:rsidRDefault="009761D4" w:rsidP="009761D4">
      <w:pPr>
        <w:spacing w:line="276" w:lineRule="auto"/>
        <w:rPr>
          <w:rFonts w:ascii="Arial" w:eastAsiaTheme="minorHAnsi" w:hAnsi="Arial" w:cs="Arial"/>
          <w:sz w:val="22"/>
          <w:szCs w:val="22"/>
          <w:lang w:eastAsia="en-US"/>
        </w:rPr>
      </w:pPr>
    </w:p>
    <w:p w14:paraId="074871B9" w14:textId="54C8021C" w:rsidR="00E55EFD" w:rsidRPr="00DB23BC" w:rsidRDefault="009761D4" w:rsidP="00214FD9">
      <w:pPr>
        <w:pStyle w:val="Akapitzlist"/>
        <w:numPr>
          <w:ilvl w:val="0"/>
          <w:numId w:val="223"/>
        </w:numPr>
        <w:spacing w:after="240"/>
        <w:ind w:left="426"/>
        <w:rPr>
          <w:rFonts w:ascii="Arial" w:eastAsia="SimSun" w:hAnsi="Arial" w:cs="Arial"/>
          <w:b/>
          <w:lang w:bidi="hi-IN"/>
        </w:rPr>
      </w:pPr>
      <w:r w:rsidRPr="00DB23BC">
        <w:rPr>
          <w:rFonts w:ascii="Arial" w:eastAsia="SimSun" w:hAnsi="Arial" w:cs="Arial"/>
          <w:b/>
          <w:lang w:bidi="hi-IN"/>
        </w:rPr>
        <w:t>Kwalifikowalność wnioskodawcy</w:t>
      </w:r>
    </w:p>
    <w:p w14:paraId="18F9B4CF" w14:textId="1D89FBCE" w:rsidR="009761D4" w:rsidRPr="00E55EFD" w:rsidRDefault="009761D4" w:rsidP="00E55EFD">
      <w:pPr>
        <w:spacing w:after="240" w:line="276" w:lineRule="auto"/>
        <w:ind w:left="284"/>
        <w:contextualSpacing/>
        <w:rPr>
          <w:rFonts w:ascii="Calibri" w:eastAsia="SimSun" w:hAnsi="Calibri" w:cs="Mangal"/>
          <w:spacing w:val="2"/>
          <w:kern w:val="3"/>
          <w:sz w:val="22"/>
          <w:szCs w:val="22"/>
          <w:lang w:eastAsia="zh-CN" w:bidi="hi-IN"/>
        </w:rPr>
      </w:pPr>
      <w:r w:rsidRPr="00E55EFD">
        <w:rPr>
          <w:rFonts w:ascii="Arial" w:eastAsia="Calibri" w:hAnsi="Arial"/>
          <w:spacing w:val="2"/>
          <w:kern w:val="3"/>
          <w:sz w:val="22"/>
          <w:szCs w:val="22"/>
          <w:lang w:eastAsia="en-US" w:bidi="hi-IN"/>
        </w:rPr>
        <w:t>W ramach kryterium weryfikowane będzie:</w:t>
      </w:r>
    </w:p>
    <w:p w14:paraId="3E9A2777" w14:textId="77777777" w:rsidR="009761D4" w:rsidRPr="00F1184E" w:rsidRDefault="009761D4" w:rsidP="00214FD9">
      <w:pPr>
        <w:widowControl w:val="0"/>
        <w:numPr>
          <w:ilvl w:val="0"/>
          <w:numId w:val="181"/>
        </w:numPr>
        <w:suppressAutoHyphens/>
        <w:autoSpaceDN w:val="0"/>
        <w:spacing w:after="160" w:line="276" w:lineRule="auto"/>
        <w:textAlignment w:val="baseline"/>
        <w:rPr>
          <w:rFonts w:ascii="Calibri" w:eastAsia="SimSun" w:hAnsi="Calibri" w:cs="Mangal"/>
          <w:spacing w:val="2"/>
          <w:kern w:val="3"/>
          <w:sz w:val="22"/>
          <w:szCs w:val="22"/>
          <w:lang w:eastAsia="zh-CN" w:bidi="hi-IN"/>
        </w:rPr>
      </w:pPr>
      <w:r w:rsidRPr="00F1184E">
        <w:rPr>
          <w:rFonts w:ascii="Arial" w:eastAsia="Calibri" w:hAnsi="Arial" w:cs="Arial"/>
          <w:spacing w:val="2"/>
          <w:kern w:val="3"/>
          <w:sz w:val="22"/>
          <w:szCs w:val="22"/>
          <w:lang w:eastAsia="en-US" w:bidi="hi-IN"/>
        </w:rPr>
        <w:t>czy wnioskodawca wpisuje się w katalog beneficjentów danego działania/poddziałania/typu projektu określonych w SZOP obowiązującym na dzień ogłoszenia naboru wniosków oraz regulaminie wyboru projektów.</w:t>
      </w:r>
    </w:p>
    <w:p w14:paraId="0F1B102E" w14:textId="4F375D88" w:rsidR="009761D4" w:rsidRPr="00D15E25"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Ocena spełnienia kryterium dokonywana będzie w oparciu o informacje przedstawione w dokumentacji projektu.</w:t>
      </w:r>
    </w:p>
    <w:p w14:paraId="1C487813" w14:textId="77777777" w:rsidR="009761D4" w:rsidRPr="00F1184E" w:rsidRDefault="009761D4" w:rsidP="009761D4">
      <w:pPr>
        <w:spacing w:line="276" w:lineRule="auto"/>
        <w:rPr>
          <w:rFonts w:ascii="Arial" w:eastAsia="Calibri" w:hAnsi="Arial" w:cs="Arial"/>
          <w:spacing w:val="2"/>
          <w:sz w:val="22"/>
          <w:szCs w:val="28"/>
          <w:lang w:eastAsia="en-US"/>
        </w:rPr>
      </w:pPr>
      <w:r w:rsidRPr="00F1184E">
        <w:rPr>
          <w:rFonts w:ascii="Arial" w:eastAsia="Calibri" w:hAnsi="Arial" w:cs="Arial"/>
          <w:b/>
          <w:bCs/>
          <w:spacing w:val="2"/>
          <w:sz w:val="22"/>
          <w:szCs w:val="28"/>
          <w:lang w:eastAsia="en-US"/>
        </w:rPr>
        <w:t>Zasady oceny</w:t>
      </w:r>
      <w:r w:rsidRPr="00F1184E">
        <w:rPr>
          <w:rFonts w:ascii="Arial" w:eastAsia="Calibri" w:hAnsi="Arial" w:cs="Arial"/>
          <w:spacing w:val="2"/>
          <w:sz w:val="22"/>
          <w:szCs w:val="28"/>
          <w:lang w:eastAsia="en-US"/>
        </w:rPr>
        <w:t>: Kryterium otrzyma ocenę „TAK”, jeśli zostaną spełnione wymagania wskazane w jego opisie.</w:t>
      </w:r>
    </w:p>
    <w:p w14:paraId="23332FB2" w14:textId="77777777" w:rsidR="009761D4" w:rsidRPr="00F1184E" w:rsidRDefault="009761D4" w:rsidP="009761D4">
      <w:pPr>
        <w:spacing w:line="276" w:lineRule="auto"/>
        <w:jc w:val="center"/>
        <w:rPr>
          <w:rFonts w:ascii="Arial" w:hAnsi="Arial" w:cs="Arial"/>
          <w:b/>
          <w:bCs/>
          <w:spacing w:val="2"/>
          <w:sz w:val="22"/>
          <w:szCs w:val="22"/>
        </w:rPr>
      </w:pPr>
    </w:p>
    <w:p w14:paraId="7DB97B61" w14:textId="77777777" w:rsidR="009761D4" w:rsidRPr="00DB23BC" w:rsidRDefault="009761D4" w:rsidP="00214FD9">
      <w:pPr>
        <w:pStyle w:val="Akapitzlist"/>
        <w:numPr>
          <w:ilvl w:val="0"/>
          <w:numId w:val="223"/>
        </w:numPr>
        <w:spacing w:after="240"/>
        <w:ind w:left="284" w:hanging="284"/>
        <w:rPr>
          <w:rFonts w:ascii="Arial" w:eastAsia="SimSun" w:hAnsi="Arial" w:cs="Arial"/>
          <w:b/>
          <w:lang w:bidi="hi-IN"/>
        </w:rPr>
      </w:pPr>
      <w:r w:rsidRPr="00DB23BC">
        <w:rPr>
          <w:rFonts w:ascii="Arial" w:eastAsia="SimSun" w:hAnsi="Arial" w:cs="Arial"/>
          <w:b/>
          <w:lang w:bidi="hi-IN"/>
        </w:rPr>
        <w:t>Kwalifikowalność zakresu rzeczowego projektu</w:t>
      </w:r>
    </w:p>
    <w:p w14:paraId="4FBF2F86" w14:textId="77777777" w:rsidR="009761D4" w:rsidRPr="00F1184E" w:rsidRDefault="009761D4" w:rsidP="009761D4">
      <w:pPr>
        <w:suppressAutoHyphens/>
        <w:autoSpaceDN w:val="0"/>
        <w:spacing w:line="276" w:lineRule="auto"/>
        <w:textAlignment w:val="baseline"/>
        <w:rPr>
          <w:rFonts w:ascii="Calibri" w:eastAsia="SimSun" w:hAnsi="Calibri" w:cs="Mangal"/>
          <w:spacing w:val="2"/>
          <w:kern w:val="3"/>
          <w:sz w:val="22"/>
          <w:szCs w:val="22"/>
          <w:lang w:eastAsia="zh-CN" w:bidi="hi-IN"/>
        </w:rPr>
      </w:pPr>
      <w:r w:rsidRPr="00F1184E">
        <w:rPr>
          <w:rFonts w:ascii="Arial" w:eastAsia="SimSun" w:hAnsi="Arial" w:cs="Arial"/>
          <w:bCs/>
          <w:spacing w:val="2"/>
          <w:kern w:val="3"/>
          <w:sz w:val="22"/>
          <w:szCs w:val="22"/>
          <w:lang w:eastAsia="zh-CN" w:bidi="hi-IN"/>
        </w:rPr>
        <w:t>W ramach kryterium weryfikowane będzie czy:</w:t>
      </w:r>
    </w:p>
    <w:p w14:paraId="748F081C" w14:textId="77777777" w:rsidR="009761D4" w:rsidRPr="00F1184E" w:rsidRDefault="009761D4" w:rsidP="00214FD9">
      <w:pPr>
        <w:widowControl w:val="0"/>
        <w:numPr>
          <w:ilvl w:val="0"/>
          <w:numId w:val="182"/>
        </w:numPr>
        <w:suppressAutoHyphens/>
        <w:autoSpaceDN w:val="0"/>
        <w:spacing w:after="160" w:line="276" w:lineRule="auto"/>
        <w:contextualSpacing/>
        <w:textAlignment w:val="baseline"/>
        <w:rPr>
          <w:rFonts w:asciiTheme="minorHAnsi" w:eastAsia="SimSun" w:hAnsiTheme="minorHAnsi" w:cs="Mangal"/>
          <w:spacing w:val="2"/>
          <w:kern w:val="3"/>
          <w:sz w:val="22"/>
          <w:szCs w:val="22"/>
          <w:lang w:eastAsia="zh-CN" w:bidi="hi-IN"/>
        </w:rPr>
      </w:pPr>
      <w:r w:rsidRPr="00F1184E">
        <w:rPr>
          <w:rFonts w:ascii="Arial" w:eastAsia="SimSun" w:hAnsi="Arial" w:cs="Arial"/>
          <w:spacing w:val="2"/>
          <w:kern w:val="3"/>
          <w:sz w:val="22"/>
          <w:szCs w:val="22"/>
          <w:lang w:eastAsia="zh-CN" w:bidi="hi-IN"/>
        </w:rPr>
        <w:t>zakres rzeczowy projektu jest zgodny z celem działania i typem projektu wymienionymi w SZOP obowiązującym na dzień ogłoszenia naboru wniosków;</w:t>
      </w:r>
    </w:p>
    <w:p w14:paraId="2E37119C" w14:textId="0AAD9CEB" w:rsidR="009761D4" w:rsidRPr="00F1184E" w:rsidRDefault="009761D4" w:rsidP="00214FD9">
      <w:pPr>
        <w:widowControl w:val="0"/>
        <w:numPr>
          <w:ilvl w:val="0"/>
          <w:numId w:val="182"/>
        </w:numPr>
        <w:suppressAutoHyphens/>
        <w:autoSpaceDN w:val="0"/>
        <w:spacing w:after="160" w:line="276" w:lineRule="auto"/>
        <w:contextualSpacing/>
        <w:textAlignment w:val="baseline"/>
        <w:rPr>
          <w:rFonts w:asciiTheme="minorHAnsi" w:eastAsia="SimSun" w:hAnsiTheme="minorHAnsi" w:cs="Mangal"/>
          <w:spacing w:val="2"/>
          <w:kern w:val="3"/>
          <w:sz w:val="22"/>
          <w:szCs w:val="22"/>
          <w:lang w:eastAsia="zh-CN" w:bidi="hi-IN"/>
        </w:rPr>
      </w:pPr>
      <w:r w:rsidRPr="00F1184E">
        <w:rPr>
          <w:rFonts w:ascii="Arial" w:eastAsia="SimSun" w:hAnsi="Arial" w:cs="Arial"/>
          <w:bCs/>
          <w:spacing w:val="2"/>
          <w:kern w:val="3"/>
          <w:sz w:val="22"/>
          <w:szCs w:val="22"/>
          <w:lang w:eastAsia="zh-CN" w:bidi="hi-IN"/>
        </w:rPr>
        <w:t xml:space="preserve">zakres rzeczowy projektu jest zgodny ze szczegółowymi zasadami określonymi w regulaminie </w:t>
      </w:r>
      <w:r w:rsidRPr="00F1184E">
        <w:rPr>
          <w:rFonts w:ascii="Arial" w:eastAsiaTheme="minorHAnsi" w:hAnsi="Arial" w:cs="Arial"/>
          <w:spacing w:val="2"/>
          <w:kern w:val="3"/>
          <w:sz w:val="22"/>
          <w:szCs w:val="22"/>
          <w:lang w:eastAsia="en-US" w:bidi="hi-IN"/>
        </w:rPr>
        <w:t>wyboru projektów</w:t>
      </w:r>
      <w:r w:rsidRPr="00F1184E">
        <w:rPr>
          <w:rFonts w:ascii="Arial" w:eastAsia="SimSun" w:hAnsi="Arial" w:cs="Arial"/>
          <w:bCs/>
          <w:spacing w:val="2"/>
          <w:kern w:val="3"/>
          <w:sz w:val="22"/>
          <w:szCs w:val="22"/>
          <w:lang w:eastAsia="zh-CN" w:bidi="hi-IN"/>
        </w:rPr>
        <w:t>;</w:t>
      </w:r>
    </w:p>
    <w:p w14:paraId="11AB55D5" w14:textId="77777777" w:rsidR="009761D4" w:rsidRPr="00F1184E" w:rsidRDefault="009761D4" w:rsidP="00214FD9">
      <w:pPr>
        <w:widowControl w:val="0"/>
        <w:numPr>
          <w:ilvl w:val="0"/>
          <w:numId w:val="182"/>
        </w:numPr>
        <w:suppressAutoHyphens/>
        <w:autoSpaceDN w:val="0"/>
        <w:spacing w:after="160" w:line="276" w:lineRule="auto"/>
        <w:contextualSpacing/>
        <w:textAlignment w:val="baseline"/>
        <w:rPr>
          <w:rFonts w:asciiTheme="minorHAnsi" w:eastAsia="SimSun" w:hAnsiTheme="minorHAnsi" w:cs="Mangal"/>
          <w:spacing w:val="2"/>
          <w:kern w:val="3"/>
          <w:sz w:val="22"/>
          <w:szCs w:val="22"/>
          <w:lang w:eastAsia="zh-CN" w:bidi="hi-IN"/>
        </w:rPr>
      </w:pPr>
      <w:r w:rsidRPr="00F1184E">
        <w:rPr>
          <w:rFonts w:ascii="Arial" w:eastAsia="SimSun" w:hAnsi="Arial" w:cs="Arial"/>
          <w:spacing w:val="2"/>
          <w:kern w:val="3"/>
          <w:sz w:val="22"/>
          <w:szCs w:val="22"/>
          <w:lang w:eastAsia="zh-CN" w:bidi="hi-IN"/>
        </w:rPr>
        <w:t>zakres rzeczowy projektu jest zgodny z wytycznymi wydanymi przez ministra właściwego ds. rozwoju regionalnego;</w:t>
      </w:r>
    </w:p>
    <w:p w14:paraId="75087CC8" w14:textId="77777777" w:rsidR="009761D4" w:rsidRPr="00F1184E" w:rsidRDefault="009761D4" w:rsidP="00214FD9">
      <w:pPr>
        <w:widowControl w:val="0"/>
        <w:numPr>
          <w:ilvl w:val="0"/>
          <w:numId w:val="182"/>
        </w:numPr>
        <w:suppressAutoHyphens/>
        <w:autoSpaceDN w:val="0"/>
        <w:spacing w:after="160" w:line="276" w:lineRule="auto"/>
        <w:contextualSpacing/>
        <w:textAlignment w:val="baseline"/>
        <w:rPr>
          <w:rFonts w:asciiTheme="minorHAnsi" w:eastAsia="SimSun" w:hAnsiTheme="minorHAnsi" w:cs="Mangal"/>
          <w:spacing w:val="2"/>
          <w:kern w:val="3"/>
          <w:sz w:val="22"/>
          <w:szCs w:val="22"/>
          <w:lang w:eastAsia="zh-CN" w:bidi="hi-IN"/>
        </w:rPr>
      </w:pPr>
      <w:r w:rsidRPr="00F1184E">
        <w:rPr>
          <w:rFonts w:ascii="Arial" w:eastAsia="SimSun" w:hAnsi="Arial" w:cs="Arial"/>
          <w:spacing w:val="2"/>
          <w:kern w:val="3"/>
          <w:sz w:val="22"/>
          <w:szCs w:val="22"/>
          <w:lang w:eastAsia="zh-CN" w:bidi="hi-IN"/>
        </w:rPr>
        <w:t>określono zadania i przypisano do nich wydatki;</w:t>
      </w:r>
    </w:p>
    <w:p w14:paraId="61A7EB88" w14:textId="77777777" w:rsidR="009761D4" w:rsidRPr="00F1184E" w:rsidRDefault="009761D4" w:rsidP="00214FD9">
      <w:pPr>
        <w:widowControl w:val="0"/>
        <w:numPr>
          <w:ilvl w:val="0"/>
          <w:numId w:val="182"/>
        </w:numPr>
        <w:suppressAutoHyphens/>
        <w:autoSpaceDN w:val="0"/>
        <w:spacing w:after="160" w:line="276" w:lineRule="auto"/>
        <w:contextualSpacing/>
        <w:textAlignment w:val="baseline"/>
        <w:rPr>
          <w:rFonts w:asciiTheme="minorHAnsi" w:eastAsia="SimSun" w:hAnsiTheme="minorHAnsi" w:cs="Mangal"/>
          <w:kern w:val="3"/>
          <w:sz w:val="22"/>
          <w:szCs w:val="22"/>
          <w:lang w:eastAsia="zh-CN" w:bidi="hi-IN"/>
        </w:rPr>
      </w:pPr>
      <w:r w:rsidRPr="00F1184E">
        <w:rPr>
          <w:rFonts w:ascii="Arial" w:eastAsia="SimSun" w:hAnsi="Arial" w:cs="Arial"/>
          <w:kern w:val="3"/>
          <w:sz w:val="22"/>
          <w:szCs w:val="22"/>
          <w:lang w:eastAsia="zh-CN" w:bidi="hi-IN"/>
        </w:rPr>
        <w:t xml:space="preserve">wnioskodawca nie dokonał </w:t>
      </w:r>
      <w:r w:rsidRPr="00F1184E">
        <w:rPr>
          <w:rFonts w:ascii="Arial" w:eastAsiaTheme="minorHAnsi" w:hAnsi="Arial" w:cs="Arial"/>
          <w:kern w:val="3"/>
          <w:sz w:val="22"/>
          <w:szCs w:val="22"/>
          <w:lang w:eastAsia="en-US" w:bidi="hi-IN"/>
        </w:rPr>
        <w:t>rozszerzenia/ograniczenia zakresu rzeczowego projektu w stosunku do pierwotnie złożonej wersji (zmiany te mogą być dokonywane wyłącznie na podstawie wezwania instytucji organizującej nabór).</w:t>
      </w:r>
    </w:p>
    <w:p w14:paraId="6185DA6F" w14:textId="77777777" w:rsidR="009761D4" w:rsidRPr="00F1184E" w:rsidRDefault="009761D4" w:rsidP="009761D4">
      <w:pPr>
        <w:suppressAutoHyphens/>
        <w:autoSpaceDN w:val="0"/>
        <w:spacing w:line="276" w:lineRule="auto"/>
        <w:textAlignment w:val="baseline"/>
        <w:rPr>
          <w:rFonts w:ascii="Arial" w:eastAsia="SimSun" w:hAnsi="Arial" w:cs="Arial"/>
          <w:kern w:val="3"/>
          <w:sz w:val="22"/>
          <w:szCs w:val="22"/>
          <w:lang w:eastAsia="zh-CN" w:bidi="hi-IN"/>
        </w:rPr>
      </w:pPr>
    </w:p>
    <w:p w14:paraId="6719B941" w14:textId="77777777" w:rsidR="009761D4" w:rsidRPr="00F1184E" w:rsidRDefault="009761D4" w:rsidP="009761D4">
      <w:pPr>
        <w:widowControl w:val="0"/>
        <w:suppressAutoHyphens/>
        <w:autoSpaceDN w:val="0"/>
        <w:spacing w:line="276" w:lineRule="auto"/>
        <w:textAlignment w:val="baseline"/>
        <w:rPr>
          <w:rFonts w:ascii="Calibri" w:eastAsia="SimSun" w:hAnsi="Calibri" w:cs="Mangal"/>
          <w:spacing w:val="2"/>
          <w:kern w:val="3"/>
          <w:sz w:val="22"/>
          <w:szCs w:val="22"/>
          <w:lang w:eastAsia="zh-CN" w:bidi="hi-IN"/>
        </w:rPr>
      </w:pPr>
      <w:r w:rsidRPr="00F1184E">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p>
    <w:p w14:paraId="4610FDF7" w14:textId="1A0C0CE7" w:rsidR="009761D4" w:rsidRPr="00D15E25"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Ocena spełnienia kryterium dokonywana będzie w oparciu o informacje przedstawione w dokumentacji projektu.</w:t>
      </w:r>
    </w:p>
    <w:p w14:paraId="14EBCCDE" w14:textId="77777777" w:rsidR="009761D4" w:rsidRPr="00F1184E" w:rsidRDefault="009761D4" w:rsidP="009761D4">
      <w:pPr>
        <w:spacing w:line="276" w:lineRule="auto"/>
        <w:rPr>
          <w:rFonts w:ascii="Arial" w:eastAsia="Calibri" w:hAnsi="Arial" w:cs="Arial"/>
          <w:spacing w:val="2"/>
          <w:sz w:val="22"/>
          <w:szCs w:val="28"/>
          <w:lang w:eastAsia="en-US"/>
        </w:rPr>
      </w:pPr>
      <w:r w:rsidRPr="00F1184E">
        <w:rPr>
          <w:rFonts w:ascii="Arial" w:eastAsia="Calibri" w:hAnsi="Arial" w:cs="Arial"/>
          <w:b/>
          <w:bCs/>
          <w:spacing w:val="2"/>
          <w:sz w:val="22"/>
          <w:szCs w:val="28"/>
          <w:lang w:eastAsia="en-US"/>
        </w:rPr>
        <w:t>Zasady oceny</w:t>
      </w:r>
      <w:r w:rsidRPr="00F1184E">
        <w:rPr>
          <w:rFonts w:ascii="Arial" w:eastAsia="Calibri" w:hAnsi="Arial" w:cs="Arial"/>
          <w:spacing w:val="2"/>
          <w:sz w:val="22"/>
          <w:szCs w:val="28"/>
          <w:lang w:eastAsia="en-US"/>
        </w:rPr>
        <w:t>: Kryterium otrzyma ocenę „TAK”, jeśli zostaną spełnione wymagania wskazane w jego opisie.</w:t>
      </w:r>
    </w:p>
    <w:p w14:paraId="351F15D9" w14:textId="77777777" w:rsidR="009761D4" w:rsidRPr="00F1184E" w:rsidRDefault="009761D4" w:rsidP="009761D4">
      <w:pPr>
        <w:spacing w:line="276" w:lineRule="auto"/>
        <w:rPr>
          <w:rFonts w:ascii="Arial" w:eastAsia="Calibri" w:hAnsi="Arial" w:cs="Arial"/>
          <w:spacing w:val="2"/>
          <w:sz w:val="22"/>
          <w:szCs w:val="28"/>
          <w:lang w:eastAsia="en-US"/>
        </w:rPr>
      </w:pPr>
    </w:p>
    <w:p w14:paraId="094A7D7D" w14:textId="1B2EEA40" w:rsidR="009761D4" w:rsidRPr="00DB23BC" w:rsidRDefault="009761D4" w:rsidP="00214FD9">
      <w:pPr>
        <w:pStyle w:val="Akapitzlist"/>
        <w:numPr>
          <w:ilvl w:val="0"/>
          <w:numId w:val="223"/>
        </w:numPr>
        <w:spacing w:after="240"/>
        <w:ind w:left="284" w:hanging="284"/>
        <w:rPr>
          <w:rFonts w:ascii="Arial" w:eastAsia="SimSun" w:hAnsi="Arial" w:cs="Arial"/>
          <w:b/>
          <w:lang w:bidi="hi-IN"/>
        </w:rPr>
      </w:pPr>
      <w:r w:rsidRPr="00DB23BC">
        <w:rPr>
          <w:rFonts w:ascii="Arial" w:eastAsia="SimSun" w:hAnsi="Arial" w:cs="Arial"/>
          <w:b/>
          <w:lang w:bidi="hi-IN"/>
        </w:rPr>
        <w:t>Kwalifikowalność zakresu finansowego projektu</w:t>
      </w:r>
    </w:p>
    <w:p w14:paraId="09BCD4E4" w14:textId="77777777" w:rsidR="009761D4" w:rsidRPr="00F1184E"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W ramach kryterium weryfikowane będzie czy zakres finansowy projektu jest zgodny z kryteriami brzegowymi</w:t>
      </w:r>
      <w:r w:rsidRPr="00F1184E">
        <w:rPr>
          <w:rFonts w:ascii="Arial" w:eastAsia="Calibri" w:hAnsi="Arial" w:cs="Arial"/>
          <w:spacing w:val="2"/>
          <w:sz w:val="22"/>
          <w:szCs w:val="22"/>
          <w:vertAlign w:val="superscript"/>
          <w:lang w:eastAsia="en-US"/>
        </w:rPr>
        <w:footnoteReference w:id="6"/>
      </w:r>
      <w:r w:rsidRPr="00F1184E">
        <w:rPr>
          <w:rFonts w:ascii="Arial" w:eastAsia="Calibri" w:hAnsi="Arial" w:cs="Arial"/>
          <w:spacing w:val="2"/>
          <w:sz w:val="22"/>
          <w:szCs w:val="22"/>
          <w:lang w:eastAsia="en-US"/>
        </w:rPr>
        <w:t xml:space="preserve"> dotyczącymi:</w:t>
      </w:r>
    </w:p>
    <w:p w14:paraId="2C3FF650" w14:textId="77777777" w:rsidR="009761D4" w:rsidRPr="00F1184E" w:rsidRDefault="009761D4" w:rsidP="00214FD9">
      <w:pPr>
        <w:numPr>
          <w:ilvl w:val="0"/>
          <w:numId w:val="183"/>
        </w:numPr>
        <w:spacing w:line="276" w:lineRule="auto"/>
        <w:ind w:left="426"/>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maksymalnej i minimalnej wartości projektu,</w:t>
      </w:r>
    </w:p>
    <w:p w14:paraId="2CD9197B" w14:textId="77777777" w:rsidR="009761D4" w:rsidRPr="00F1184E" w:rsidRDefault="009761D4" w:rsidP="00214FD9">
      <w:pPr>
        <w:numPr>
          <w:ilvl w:val="0"/>
          <w:numId w:val="183"/>
        </w:numPr>
        <w:spacing w:line="276" w:lineRule="auto"/>
        <w:ind w:left="426"/>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maksymalnej i minimalnej wartości wydatków kwalifikowalnych projektu,</w:t>
      </w:r>
    </w:p>
    <w:p w14:paraId="1FB342ED" w14:textId="77777777" w:rsidR="009761D4" w:rsidRPr="00F1184E" w:rsidRDefault="009761D4" w:rsidP="00214FD9">
      <w:pPr>
        <w:numPr>
          <w:ilvl w:val="0"/>
          <w:numId w:val="183"/>
        </w:numPr>
        <w:spacing w:line="276" w:lineRule="auto"/>
        <w:ind w:left="426"/>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maksymalnej i minimalnej wartości dofinansowania,</w:t>
      </w:r>
    </w:p>
    <w:p w14:paraId="3B1B3D43" w14:textId="77777777" w:rsidR="009761D4" w:rsidRPr="00F1184E" w:rsidRDefault="009761D4" w:rsidP="00214FD9">
      <w:pPr>
        <w:numPr>
          <w:ilvl w:val="0"/>
          <w:numId w:val="183"/>
        </w:numPr>
        <w:spacing w:line="276" w:lineRule="auto"/>
        <w:ind w:left="426"/>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wymaganego wkładu własnego beneficjenta,</w:t>
      </w:r>
    </w:p>
    <w:p w14:paraId="1F0A11E7" w14:textId="77777777" w:rsidR="009761D4" w:rsidRPr="00F1184E" w:rsidRDefault="009761D4" w:rsidP="00214FD9">
      <w:pPr>
        <w:numPr>
          <w:ilvl w:val="0"/>
          <w:numId w:val="183"/>
        </w:numPr>
        <w:spacing w:line="276" w:lineRule="auto"/>
        <w:ind w:left="426"/>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maksymalnego % poziomu dofinansowania UE wydatków kwalifikowalnych projektu,</w:t>
      </w:r>
    </w:p>
    <w:p w14:paraId="605D873C" w14:textId="77777777" w:rsidR="009761D4" w:rsidRPr="00F1184E" w:rsidRDefault="009761D4" w:rsidP="00214FD9">
      <w:pPr>
        <w:numPr>
          <w:ilvl w:val="0"/>
          <w:numId w:val="183"/>
        </w:numPr>
        <w:spacing w:line="276" w:lineRule="auto"/>
        <w:ind w:left="426"/>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lastRenderedPageBreak/>
        <w:t>maksymalnego % poziomu dofinansowania całkowitego wydatków kwalifikowalnych projektu.</w:t>
      </w:r>
    </w:p>
    <w:p w14:paraId="7F19EB19" w14:textId="77777777" w:rsidR="009761D4" w:rsidRPr="00F1184E" w:rsidRDefault="009761D4" w:rsidP="009761D4">
      <w:pPr>
        <w:spacing w:line="276" w:lineRule="auto"/>
        <w:rPr>
          <w:rFonts w:ascii="Arial" w:eastAsia="Calibri" w:hAnsi="Arial" w:cs="Arial"/>
          <w:spacing w:val="2"/>
          <w:sz w:val="22"/>
          <w:szCs w:val="22"/>
          <w:lang w:eastAsia="en-US"/>
        </w:rPr>
      </w:pPr>
    </w:p>
    <w:p w14:paraId="312B9393" w14:textId="23B8ED33" w:rsidR="009761D4" w:rsidRPr="00F1184E"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Ponadto w ramach kryterium weryfikacji podlega czy wnioskodawca w stosunku do pierwotnie przedłożonej dokumentacji nie dokonał zmiany poziomu dofinansowania, zwiększenia wartości wydatków kwalifikowanych (zmiany te mogą być jedynie konsekwencją zidentyfikowanego przez oceniającego błędu w dokumentacji wniosku i dokonywane na podstawie wezwania instytucji organizującej nabór).</w:t>
      </w:r>
    </w:p>
    <w:p w14:paraId="17CB655D" w14:textId="4F2D9BA5" w:rsidR="009761D4" w:rsidRPr="00F1184E"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Kryterium dotyczy wyłącznie etapu oceny, dopuszcza się zmianę wyżej wskazanych wartości na dalszych etapach, np. w wyniku rozstrzygnięcia przetargu.</w:t>
      </w:r>
    </w:p>
    <w:p w14:paraId="1AFA22DC" w14:textId="5B57B7A8" w:rsidR="009761D4" w:rsidRPr="00D15E25"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Ocena spełnienia kryterium dokonywana będzie w oparciu o informacje przedstawione w dokumentacji projektu.</w:t>
      </w:r>
    </w:p>
    <w:p w14:paraId="091812E3" w14:textId="77777777" w:rsidR="009761D4" w:rsidRPr="00F1184E" w:rsidRDefault="009761D4" w:rsidP="009761D4">
      <w:pPr>
        <w:spacing w:line="276" w:lineRule="auto"/>
        <w:rPr>
          <w:rFonts w:ascii="Arial" w:eastAsia="Calibri" w:hAnsi="Arial" w:cs="Arial"/>
          <w:spacing w:val="2"/>
          <w:sz w:val="22"/>
          <w:szCs w:val="28"/>
          <w:lang w:eastAsia="en-US"/>
        </w:rPr>
      </w:pPr>
      <w:r w:rsidRPr="00F1184E">
        <w:rPr>
          <w:rFonts w:ascii="Arial" w:eastAsia="Calibri" w:hAnsi="Arial" w:cs="Arial"/>
          <w:b/>
          <w:bCs/>
          <w:spacing w:val="2"/>
          <w:sz w:val="22"/>
          <w:szCs w:val="28"/>
          <w:lang w:eastAsia="en-US"/>
        </w:rPr>
        <w:t>Zasady oceny</w:t>
      </w:r>
      <w:r w:rsidRPr="00F1184E">
        <w:rPr>
          <w:rFonts w:ascii="Arial" w:eastAsia="Calibri" w:hAnsi="Arial" w:cs="Arial"/>
          <w:spacing w:val="2"/>
          <w:sz w:val="22"/>
          <w:szCs w:val="28"/>
          <w:lang w:eastAsia="en-US"/>
        </w:rPr>
        <w:t>: Kryterium otrzyma ocenę „TAK”, jeśli zostaną spełnione wymagania wskazane w jego opisie.</w:t>
      </w:r>
    </w:p>
    <w:p w14:paraId="7B995472" w14:textId="77777777" w:rsidR="009761D4" w:rsidRPr="00F1184E" w:rsidRDefault="009761D4" w:rsidP="009761D4">
      <w:pPr>
        <w:spacing w:line="276" w:lineRule="auto"/>
        <w:rPr>
          <w:rFonts w:ascii="Arial" w:eastAsia="Calibri" w:hAnsi="Arial" w:cs="Arial"/>
          <w:spacing w:val="2"/>
          <w:sz w:val="22"/>
          <w:szCs w:val="22"/>
          <w:lang w:eastAsia="en-US"/>
        </w:rPr>
      </w:pPr>
    </w:p>
    <w:p w14:paraId="54976B2A" w14:textId="58CB6669" w:rsidR="009761D4" w:rsidRPr="00DB23BC" w:rsidRDefault="009761D4" w:rsidP="00214FD9">
      <w:pPr>
        <w:pStyle w:val="Akapitzlist"/>
        <w:numPr>
          <w:ilvl w:val="0"/>
          <w:numId w:val="223"/>
        </w:numPr>
        <w:spacing w:after="240"/>
        <w:ind w:left="284" w:hanging="284"/>
        <w:rPr>
          <w:rFonts w:ascii="Arial" w:eastAsia="SimSun" w:hAnsi="Arial" w:cs="Arial"/>
          <w:b/>
          <w:lang w:bidi="hi-IN"/>
        </w:rPr>
      </w:pPr>
      <w:r w:rsidRPr="00DB23BC">
        <w:rPr>
          <w:rFonts w:ascii="Arial" w:eastAsia="SimSun" w:hAnsi="Arial" w:cs="Arial"/>
          <w:b/>
          <w:lang w:bidi="hi-IN"/>
        </w:rPr>
        <w:t>Zgodność z przepisami dotyczącymi funduszy UE</w:t>
      </w:r>
    </w:p>
    <w:p w14:paraId="4FF70F43" w14:textId="77777777" w:rsidR="009761D4" w:rsidRPr="00F1184E" w:rsidRDefault="009761D4" w:rsidP="009761D4">
      <w:pPr>
        <w:autoSpaceDE w:val="0"/>
        <w:autoSpaceDN w:val="0"/>
        <w:adjustRightInd w:val="0"/>
        <w:spacing w:line="276" w:lineRule="auto"/>
        <w:rPr>
          <w:rFonts w:ascii="Arial" w:eastAsia="Calibri" w:hAnsi="Arial" w:cs="Arial"/>
          <w:bCs/>
          <w:spacing w:val="2"/>
          <w:sz w:val="22"/>
          <w:szCs w:val="22"/>
          <w:lang w:eastAsia="en-US"/>
        </w:rPr>
      </w:pPr>
      <w:r w:rsidRPr="00F1184E">
        <w:rPr>
          <w:rFonts w:ascii="Arial" w:eastAsia="Calibri" w:hAnsi="Arial" w:cs="Arial"/>
          <w:bCs/>
          <w:spacing w:val="2"/>
          <w:sz w:val="22"/>
          <w:szCs w:val="22"/>
          <w:lang w:eastAsia="en-US"/>
        </w:rPr>
        <w:t>W ramach kryterium weryfikacji podlega czy projekt jest zgodny z przepisami dotyczącymi funduszy europejskich, m.in. czy projekt jest zgodny z Rozporządzeniem Parlamentu Europejskiego i Rady (UE) nr 2021/1060 z dn. 24 czerwca 2021 r.(rozporządzenie ogólne) oraz Rozporządzaniem PE i Rady (UE) nr 2021/1058 z dnia 24 czerwca 2021 r. w sprawie Europejskiego Funduszu Rozwoju Regionalnego i Funduszu Spójności.</w:t>
      </w:r>
    </w:p>
    <w:p w14:paraId="5411517C" w14:textId="77777777" w:rsidR="009761D4" w:rsidRPr="00F1184E" w:rsidRDefault="009761D4" w:rsidP="009761D4">
      <w:pPr>
        <w:suppressAutoHyphens/>
        <w:autoSpaceDN w:val="0"/>
        <w:spacing w:line="276" w:lineRule="auto"/>
        <w:rPr>
          <w:rFonts w:ascii="Arial" w:eastAsia="SimSun" w:hAnsi="Arial" w:cs="Arial"/>
          <w:spacing w:val="2"/>
          <w:kern w:val="3"/>
          <w:sz w:val="22"/>
          <w:szCs w:val="22"/>
          <w:lang w:eastAsia="zh-CN" w:bidi="hi-IN"/>
        </w:rPr>
      </w:pPr>
      <w:r w:rsidRPr="00F1184E">
        <w:rPr>
          <w:rFonts w:ascii="Arial" w:eastAsia="SimSun" w:hAnsi="Arial" w:cs="Arial"/>
          <w:spacing w:val="2"/>
          <w:kern w:val="3"/>
          <w:sz w:val="22"/>
          <w:szCs w:val="22"/>
          <w:lang w:eastAsia="zh-CN" w:bidi="hi-IN"/>
        </w:rPr>
        <w:t>Weryfikacji podlega m. in. czy:</w:t>
      </w:r>
    </w:p>
    <w:p w14:paraId="376FDB36" w14:textId="77777777" w:rsidR="009761D4" w:rsidRPr="00F1184E" w:rsidRDefault="009761D4" w:rsidP="009761D4">
      <w:pPr>
        <w:numPr>
          <w:ilvl w:val="0"/>
          <w:numId w:val="172"/>
        </w:numPr>
        <w:suppressAutoHyphens/>
        <w:autoSpaceDN w:val="0"/>
        <w:spacing w:after="160" w:line="276" w:lineRule="auto"/>
        <w:rPr>
          <w:rFonts w:ascii="Arial" w:eastAsia="SimSun" w:hAnsi="Arial" w:cs="Arial"/>
          <w:spacing w:val="2"/>
          <w:kern w:val="3"/>
          <w:sz w:val="22"/>
          <w:szCs w:val="22"/>
          <w:lang w:eastAsia="zh-CN" w:bidi="hi-IN"/>
        </w:rPr>
      </w:pPr>
      <w:r w:rsidRPr="00F1184E">
        <w:rPr>
          <w:rFonts w:ascii="Arial" w:eastAsia="SimSun" w:hAnsi="Arial" w:cs="Arial"/>
          <w:spacing w:val="2"/>
          <w:kern w:val="3"/>
          <w:sz w:val="22"/>
          <w:szCs w:val="22"/>
          <w:lang w:eastAsia="zh-CN" w:bidi="hi-IN"/>
        </w:rPr>
        <w:t>projekt jest zgodny z przepisami art. 63 ust. 6 rozporządzenia ogólnego, zgodnie z którym projekt nie może zostać wybrany do wsparcia z Funduszy, jeśli został fizycznie ukończony lub w pełni wdrożony przed przedłożeniem wniosku o dofinansowanie w ramach programu niezależnie od tego, czy dokonano wszystkich powiązanych płatności;</w:t>
      </w:r>
    </w:p>
    <w:p w14:paraId="5939864D" w14:textId="4169A54F" w:rsidR="009761D4" w:rsidRPr="00F1184E" w:rsidRDefault="009761D4" w:rsidP="009761D4">
      <w:pPr>
        <w:numPr>
          <w:ilvl w:val="0"/>
          <w:numId w:val="172"/>
        </w:numPr>
        <w:suppressAutoHyphens/>
        <w:autoSpaceDN w:val="0"/>
        <w:spacing w:after="160" w:line="276" w:lineRule="auto"/>
        <w:rPr>
          <w:rFonts w:ascii="Arial" w:eastAsia="SimSun" w:hAnsi="Arial" w:cs="Arial"/>
          <w:spacing w:val="2"/>
          <w:kern w:val="3"/>
          <w:sz w:val="22"/>
          <w:szCs w:val="22"/>
          <w:lang w:eastAsia="zh-CN" w:bidi="hi-IN"/>
        </w:rPr>
      </w:pPr>
      <w:r w:rsidRPr="00F1184E">
        <w:rPr>
          <w:rFonts w:ascii="Arial" w:eastAsia="SimSun" w:hAnsi="Arial" w:cs="Arial"/>
          <w:spacing w:val="2"/>
          <w:kern w:val="3"/>
          <w:sz w:val="22"/>
          <w:szCs w:val="22"/>
          <w:lang w:eastAsia="zh-CN" w:bidi="hi-IN"/>
        </w:rPr>
        <w:t>projekt jest zgodny z właściwymi przepisami prawa unijnego i krajowego, w tym dot. zamówień publicznych, jeśli realizacja projektu rozpoczęła się przed dniem złożenia wniosku o dofinansowanie – art. 73 ust. 2 lit. f) Rozporządzenia (UE) nr 1060/2021 z dnia 24 czerwca 2021 r.</w:t>
      </w:r>
    </w:p>
    <w:p w14:paraId="0EE21017" w14:textId="77777777" w:rsidR="009761D4" w:rsidRPr="00F1184E" w:rsidRDefault="009761D4" w:rsidP="009761D4">
      <w:pPr>
        <w:suppressAutoHyphens/>
        <w:autoSpaceDN w:val="0"/>
        <w:spacing w:line="276" w:lineRule="auto"/>
        <w:ind w:left="142"/>
        <w:rPr>
          <w:rFonts w:ascii="Arial" w:eastAsia="SimSun" w:hAnsi="Arial" w:cs="Arial"/>
          <w:spacing w:val="2"/>
          <w:kern w:val="3"/>
          <w:sz w:val="22"/>
          <w:szCs w:val="22"/>
          <w:lang w:eastAsia="zh-CN" w:bidi="hi-IN"/>
        </w:rPr>
      </w:pPr>
    </w:p>
    <w:p w14:paraId="5E5795B3" w14:textId="0870725B" w:rsidR="009761D4" w:rsidRPr="00D15E25" w:rsidRDefault="009761D4" w:rsidP="00D15E25">
      <w:pPr>
        <w:suppressAutoHyphens/>
        <w:autoSpaceDN w:val="0"/>
        <w:spacing w:line="276" w:lineRule="auto"/>
        <w:ind w:left="142"/>
        <w:rPr>
          <w:rFonts w:ascii="Arial" w:eastAsia="SimSun" w:hAnsi="Arial" w:cs="Arial"/>
          <w:spacing w:val="2"/>
          <w:kern w:val="3"/>
          <w:sz w:val="22"/>
          <w:szCs w:val="22"/>
          <w:lang w:eastAsia="zh-CN" w:bidi="hi-IN"/>
        </w:rPr>
      </w:pPr>
      <w:r w:rsidRPr="00F1184E">
        <w:rPr>
          <w:rFonts w:ascii="Arial" w:eastAsia="SimSun" w:hAnsi="Arial" w:cs="Arial"/>
          <w:spacing w:val="2"/>
          <w:kern w:val="3"/>
          <w:sz w:val="22"/>
          <w:szCs w:val="22"/>
          <w:lang w:eastAsia="zh-CN" w:bidi="hi-IN"/>
        </w:rPr>
        <w:t>Weryfikacja wstępna – pogłębiona analiza dokonywana jest na etapie oceny merytorycznej.</w:t>
      </w:r>
    </w:p>
    <w:p w14:paraId="459C3006" w14:textId="5CDFC2B5" w:rsidR="009761D4" w:rsidRPr="00D15E25"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Ocena spełnienia kryterium dokonywana będzie w oparciu o informacje przedstawione w dokumentacji projektu.</w:t>
      </w:r>
    </w:p>
    <w:p w14:paraId="13EB2FB9" w14:textId="77777777" w:rsidR="009761D4" w:rsidRPr="00F1184E"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b/>
          <w:bCs/>
          <w:spacing w:val="2"/>
          <w:sz w:val="22"/>
          <w:szCs w:val="22"/>
          <w:lang w:eastAsia="en-US"/>
        </w:rPr>
        <w:t>Zasady oceny</w:t>
      </w:r>
      <w:r w:rsidRPr="00F1184E">
        <w:rPr>
          <w:rFonts w:ascii="Arial" w:eastAsia="Calibri" w:hAnsi="Arial" w:cs="Arial"/>
          <w:spacing w:val="2"/>
          <w:sz w:val="22"/>
          <w:szCs w:val="22"/>
          <w:lang w:eastAsia="en-US"/>
        </w:rPr>
        <w:t>: Kryterium otrzyma ocenę „TAK”, jeśli zostaną spełnione wymagania wskazane w jego opisie.</w:t>
      </w:r>
    </w:p>
    <w:p w14:paraId="40928201" w14:textId="77777777" w:rsidR="009761D4" w:rsidRPr="00F1184E" w:rsidRDefault="009761D4" w:rsidP="009761D4">
      <w:pPr>
        <w:spacing w:line="276" w:lineRule="auto"/>
        <w:rPr>
          <w:rFonts w:ascii="Arial" w:eastAsia="Calibri" w:hAnsi="Arial" w:cs="Arial"/>
          <w:spacing w:val="2"/>
          <w:sz w:val="22"/>
          <w:szCs w:val="22"/>
          <w:lang w:eastAsia="en-US"/>
        </w:rPr>
      </w:pPr>
    </w:p>
    <w:p w14:paraId="3A36D2E3" w14:textId="2D9B2B42" w:rsidR="009761D4" w:rsidRPr="00DB23BC" w:rsidRDefault="009761D4" w:rsidP="00214FD9">
      <w:pPr>
        <w:pStyle w:val="Akapitzlist"/>
        <w:numPr>
          <w:ilvl w:val="0"/>
          <w:numId w:val="223"/>
        </w:numPr>
        <w:spacing w:after="240"/>
        <w:ind w:left="284" w:hanging="284"/>
        <w:rPr>
          <w:rFonts w:ascii="Arial" w:eastAsia="SimSun" w:hAnsi="Arial" w:cs="Arial"/>
          <w:b/>
          <w:lang w:bidi="hi-IN"/>
        </w:rPr>
      </w:pPr>
      <w:r w:rsidRPr="00DB23BC">
        <w:rPr>
          <w:rFonts w:ascii="Arial" w:eastAsia="SimSun" w:hAnsi="Arial" w:cs="Arial"/>
          <w:b/>
          <w:lang w:bidi="hi-IN"/>
        </w:rPr>
        <w:t>Okres realizacji projektu</w:t>
      </w:r>
    </w:p>
    <w:p w14:paraId="6445284D" w14:textId="77777777" w:rsidR="009761D4" w:rsidRPr="00F1184E" w:rsidRDefault="009761D4" w:rsidP="009761D4">
      <w:pPr>
        <w:spacing w:line="276" w:lineRule="auto"/>
        <w:rPr>
          <w:rFonts w:ascii="Arial" w:eastAsia="Calibri" w:hAnsi="Arial" w:cs="Arial"/>
          <w:bCs/>
          <w:spacing w:val="2"/>
          <w:sz w:val="22"/>
          <w:szCs w:val="22"/>
          <w:lang w:eastAsia="en-US"/>
        </w:rPr>
      </w:pPr>
      <w:r w:rsidRPr="00F1184E">
        <w:rPr>
          <w:rFonts w:ascii="Arial" w:eastAsia="Calibri" w:hAnsi="Arial" w:cs="Arial"/>
          <w:bCs/>
          <w:spacing w:val="2"/>
          <w:sz w:val="22"/>
          <w:szCs w:val="22"/>
          <w:lang w:eastAsia="en-US"/>
        </w:rPr>
        <w:t xml:space="preserve">W ramach kryterium weryfikowane będzie czy planowany okres realizacji projektu (termin rozpoczęcia i zakończenia) jest zgodny z wymaganiami określonymi w regulaminie </w:t>
      </w:r>
      <w:r w:rsidRPr="00F1184E">
        <w:rPr>
          <w:rFonts w:ascii="Arial" w:eastAsia="Calibri" w:hAnsi="Arial" w:cs="Arial"/>
          <w:spacing w:val="2"/>
          <w:kern w:val="3"/>
          <w:sz w:val="22"/>
          <w:szCs w:val="22"/>
          <w:lang w:eastAsia="en-US" w:bidi="hi-IN"/>
        </w:rPr>
        <w:t>wyboru projektów</w:t>
      </w:r>
      <w:r w:rsidRPr="00F1184E">
        <w:rPr>
          <w:rFonts w:ascii="Arial" w:eastAsia="Calibri" w:hAnsi="Arial" w:cs="Arial"/>
          <w:bCs/>
          <w:spacing w:val="2"/>
          <w:sz w:val="22"/>
          <w:szCs w:val="22"/>
          <w:lang w:eastAsia="en-US"/>
        </w:rPr>
        <w:t>.</w:t>
      </w:r>
    </w:p>
    <w:p w14:paraId="3714C81E" w14:textId="43D8DC45" w:rsidR="009761D4" w:rsidRPr="00F1184E" w:rsidRDefault="009761D4" w:rsidP="009761D4">
      <w:pPr>
        <w:spacing w:line="276" w:lineRule="auto"/>
        <w:rPr>
          <w:rFonts w:ascii="Arial" w:eastAsia="Calibri" w:hAnsi="Arial" w:cs="Arial"/>
          <w:bCs/>
          <w:spacing w:val="2"/>
          <w:sz w:val="22"/>
          <w:szCs w:val="22"/>
          <w:lang w:eastAsia="en-US"/>
        </w:rPr>
      </w:pPr>
      <w:r w:rsidRPr="00F1184E">
        <w:rPr>
          <w:rFonts w:ascii="Arial" w:eastAsia="Calibri" w:hAnsi="Arial" w:cs="Arial"/>
          <w:bCs/>
          <w:spacing w:val="2"/>
          <w:sz w:val="22"/>
          <w:szCs w:val="22"/>
          <w:lang w:eastAsia="en-US"/>
        </w:rPr>
        <w:t>Po wyborze projektu do dofinansowania, w uzasadnionych przypadkach IZ może wyrazić zgodę na zmianę okresu realizacji projektu.</w:t>
      </w:r>
    </w:p>
    <w:p w14:paraId="50C19860" w14:textId="0F3D75B2" w:rsidR="009761D4" w:rsidRPr="00D15E25"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bCs/>
          <w:spacing w:val="2"/>
          <w:sz w:val="22"/>
          <w:szCs w:val="22"/>
          <w:lang w:eastAsia="en-US"/>
        </w:rPr>
        <w:lastRenderedPageBreak/>
        <w:t>Ocena spełnienia kryterium dokonywana</w:t>
      </w:r>
      <w:r w:rsidRPr="00F1184E">
        <w:rPr>
          <w:rFonts w:ascii="Arial" w:eastAsia="Calibri" w:hAnsi="Arial" w:cs="Arial"/>
          <w:spacing w:val="2"/>
          <w:sz w:val="22"/>
          <w:szCs w:val="22"/>
          <w:lang w:eastAsia="en-US"/>
        </w:rPr>
        <w:t xml:space="preserve"> będzie w oparciu o informacje przedstawione w dokumentacji projektu.</w:t>
      </w:r>
    </w:p>
    <w:p w14:paraId="2DFF8D38" w14:textId="77777777" w:rsidR="009761D4" w:rsidRPr="00F1184E"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b/>
          <w:bCs/>
          <w:spacing w:val="2"/>
          <w:sz w:val="22"/>
          <w:szCs w:val="22"/>
          <w:lang w:eastAsia="en-US"/>
        </w:rPr>
        <w:t>Zasady oceny</w:t>
      </w:r>
      <w:r w:rsidRPr="00F1184E">
        <w:rPr>
          <w:rFonts w:ascii="Arial" w:eastAsia="Calibri" w:hAnsi="Arial" w:cs="Arial"/>
          <w:spacing w:val="2"/>
          <w:sz w:val="22"/>
          <w:szCs w:val="22"/>
          <w:lang w:eastAsia="en-US"/>
        </w:rPr>
        <w:t>: Kryterium otrzyma ocenę „TAK”, jeśli zostaną spełnione wymagania wskazane w jego opisie.</w:t>
      </w:r>
    </w:p>
    <w:p w14:paraId="3FD957DD" w14:textId="77777777" w:rsidR="009761D4" w:rsidRPr="00F1184E" w:rsidRDefault="009761D4" w:rsidP="009761D4">
      <w:pPr>
        <w:spacing w:line="276" w:lineRule="auto"/>
        <w:rPr>
          <w:rFonts w:ascii="Arial" w:hAnsi="Arial" w:cs="Arial"/>
          <w:b/>
          <w:bCs/>
          <w:spacing w:val="2"/>
          <w:sz w:val="22"/>
          <w:szCs w:val="22"/>
        </w:rPr>
      </w:pPr>
    </w:p>
    <w:p w14:paraId="4CA8ED7B" w14:textId="4E6D5C4B" w:rsidR="009761D4" w:rsidRPr="00DB23BC" w:rsidRDefault="009761D4" w:rsidP="00214FD9">
      <w:pPr>
        <w:pStyle w:val="Akapitzlist"/>
        <w:numPr>
          <w:ilvl w:val="0"/>
          <w:numId w:val="223"/>
        </w:numPr>
        <w:spacing w:after="240"/>
        <w:ind w:left="284" w:hanging="284"/>
        <w:rPr>
          <w:rFonts w:ascii="Arial" w:eastAsia="SimSun" w:hAnsi="Arial" w:cs="Arial"/>
          <w:b/>
          <w:lang w:bidi="hi-IN"/>
        </w:rPr>
      </w:pPr>
      <w:r w:rsidRPr="00DB23BC">
        <w:rPr>
          <w:rFonts w:ascii="Arial" w:eastAsia="SimSun" w:hAnsi="Arial" w:cs="Arial"/>
          <w:b/>
          <w:lang w:bidi="hi-IN"/>
        </w:rPr>
        <w:t>Kwalifikowalność wydatków</w:t>
      </w:r>
    </w:p>
    <w:p w14:paraId="5292DCD4" w14:textId="03996421" w:rsidR="009761D4" w:rsidRPr="00D15E25" w:rsidRDefault="009761D4" w:rsidP="009761D4">
      <w:pPr>
        <w:spacing w:line="276" w:lineRule="auto"/>
        <w:contextualSpacing/>
        <w:rPr>
          <w:rFonts w:ascii="Arial" w:eastAsiaTheme="minorHAnsi" w:hAnsi="Arial" w:cs="Arial"/>
          <w:b/>
          <w:spacing w:val="2"/>
          <w:sz w:val="22"/>
          <w:szCs w:val="22"/>
          <w:lang w:eastAsia="en-US"/>
        </w:rPr>
      </w:pPr>
      <w:r w:rsidRPr="00F1184E">
        <w:rPr>
          <w:rFonts w:ascii="Arial" w:eastAsiaTheme="minorHAnsi" w:hAnsi="Arial" w:cs="Arial"/>
          <w:spacing w:val="2"/>
          <w:sz w:val="22"/>
          <w:szCs w:val="22"/>
          <w:lang w:eastAsia="en-US"/>
        </w:rPr>
        <w:t xml:space="preserve">W ramach kryterium dokonywana jest wstępna weryfikacja wydatków zgłoszonych do dofinansowania przez wnioskodawcę, tj. czy wydatki wskazane we wniosku wpisują się w katalog wydatków kwalifikowalnych zgodnie z dokumentem programowym obejmującym katalogi wydatków kwalifikowalnych i niekwalifikowalnych w ramach poszczególnych priorytetów oraz działań, Wytycznymi dotyczącymi kwalifikowalności wydatków na lata 2021-2027 oraz regulaminem </w:t>
      </w:r>
      <w:r w:rsidRPr="00F1184E">
        <w:rPr>
          <w:rFonts w:ascii="Arial" w:eastAsiaTheme="minorHAnsi" w:hAnsi="Arial" w:cs="Arial"/>
          <w:spacing w:val="2"/>
          <w:kern w:val="3"/>
          <w:sz w:val="22"/>
          <w:szCs w:val="22"/>
          <w:lang w:eastAsia="en-US" w:bidi="hi-IN"/>
        </w:rPr>
        <w:t>wyboru projektów</w:t>
      </w:r>
      <w:r w:rsidRPr="00F1184E">
        <w:rPr>
          <w:rFonts w:ascii="Arial" w:eastAsiaTheme="minorHAnsi" w:hAnsi="Arial" w:cs="Arial"/>
          <w:spacing w:val="2"/>
          <w:sz w:val="22"/>
          <w:szCs w:val="22"/>
          <w:lang w:eastAsia="en-US"/>
        </w:rPr>
        <w:t xml:space="preserve">, a także rozporządzeniami dot. pomocy publicznej/pomocy de </w:t>
      </w:r>
      <w:proofErr w:type="spellStart"/>
      <w:r w:rsidRPr="00F1184E">
        <w:rPr>
          <w:rFonts w:ascii="Arial" w:eastAsiaTheme="minorHAnsi" w:hAnsi="Arial" w:cs="Arial"/>
          <w:spacing w:val="2"/>
          <w:sz w:val="22"/>
          <w:szCs w:val="22"/>
          <w:lang w:eastAsia="en-US"/>
        </w:rPr>
        <w:t>minimis</w:t>
      </w:r>
      <w:proofErr w:type="spellEnd"/>
      <w:r w:rsidRPr="00F1184E">
        <w:rPr>
          <w:rFonts w:ascii="Arial" w:eastAsiaTheme="minorHAnsi" w:hAnsi="Arial" w:cs="Arial"/>
          <w:spacing w:val="2"/>
          <w:sz w:val="22"/>
          <w:szCs w:val="22"/>
          <w:lang w:eastAsia="en-US"/>
        </w:rPr>
        <w:t>.</w:t>
      </w:r>
    </w:p>
    <w:p w14:paraId="006F1B47" w14:textId="71871C27" w:rsidR="009761D4" w:rsidRPr="00D15E25" w:rsidRDefault="009761D4" w:rsidP="009761D4">
      <w:pPr>
        <w:spacing w:line="276" w:lineRule="auto"/>
        <w:contextualSpacing/>
        <w:rPr>
          <w:rFonts w:ascii="Arial" w:eastAsiaTheme="minorHAnsi" w:hAnsi="Arial" w:cs="Arial"/>
          <w:spacing w:val="2"/>
          <w:sz w:val="22"/>
          <w:szCs w:val="22"/>
          <w:lang w:eastAsia="en-US"/>
        </w:rPr>
      </w:pPr>
      <w:r w:rsidRPr="00F1184E">
        <w:rPr>
          <w:rFonts w:ascii="Arial" w:eastAsiaTheme="minorHAnsi" w:hAnsi="Arial" w:cs="Arial"/>
          <w:spacing w:val="2"/>
          <w:sz w:val="22"/>
          <w:szCs w:val="22"/>
          <w:lang w:eastAsia="en-US"/>
        </w:rPr>
        <w:t>Ponadto w ramach kryterium weryfikacji podlega czy wnioskodawca nie dodał wydatku kwalifikowanego nieprzewidzianego w pierwotnie złożonej dokumentacji projektu.</w:t>
      </w:r>
    </w:p>
    <w:p w14:paraId="6B06297D" w14:textId="6750033F" w:rsidR="009761D4" w:rsidRPr="00D15E25"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Ocena spełnienia kryterium dokonywana będzie w oparciu o informacje przedstawione w dokumentacji projektu.</w:t>
      </w:r>
    </w:p>
    <w:p w14:paraId="66729B5E" w14:textId="77777777" w:rsidR="009761D4" w:rsidRPr="00F1184E"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b/>
          <w:bCs/>
          <w:spacing w:val="2"/>
          <w:sz w:val="22"/>
          <w:szCs w:val="22"/>
          <w:lang w:eastAsia="en-US"/>
        </w:rPr>
        <w:t>Zasady oceny</w:t>
      </w:r>
      <w:r w:rsidRPr="00F1184E">
        <w:rPr>
          <w:rFonts w:ascii="Arial" w:eastAsia="Calibri" w:hAnsi="Arial" w:cs="Arial"/>
          <w:spacing w:val="2"/>
          <w:sz w:val="22"/>
          <w:szCs w:val="22"/>
          <w:lang w:eastAsia="en-US"/>
        </w:rPr>
        <w:t>: Kryterium otrzyma ocenę „TAK”, jeśli zostaną spełnione wymagania wskazane w jego opisie.</w:t>
      </w:r>
    </w:p>
    <w:p w14:paraId="55BF41D5" w14:textId="77777777" w:rsidR="009761D4" w:rsidRPr="00F1184E" w:rsidRDefault="009761D4" w:rsidP="009761D4">
      <w:pPr>
        <w:spacing w:line="276" w:lineRule="auto"/>
        <w:rPr>
          <w:rFonts w:ascii="Arial" w:eastAsia="Calibri" w:hAnsi="Arial" w:cs="Arial"/>
          <w:spacing w:val="2"/>
          <w:sz w:val="22"/>
          <w:szCs w:val="22"/>
          <w:lang w:eastAsia="en-US"/>
        </w:rPr>
      </w:pPr>
    </w:p>
    <w:p w14:paraId="28B4825E" w14:textId="1ED430B9" w:rsidR="009761D4" w:rsidRPr="00DB23BC" w:rsidRDefault="009761D4" w:rsidP="00214FD9">
      <w:pPr>
        <w:pStyle w:val="Akapitzlist"/>
        <w:numPr>
          <w:ilvl w:val="0"/>
          <w:numId w:val="223"/>
        </w:numPr>
        <w:spacing w:after="240"/>
        <w:ind w:left="284" w:hanging="284"/>
        <w:rPr>
          <w:rFonts w:ascii="Arial" w:eastAsia="SimSun" w:hAnsi="Arial" w:cs="Arial"/>
          <w:b/>
          <w:lang w:bidi="hi-IN"/>
        </w:rPr>
      </w:pPr>
      <w:r w:rsidRPr="00DB23BC">
        <w:rPr>
          <w:rFonts w:ascii="Arial" w:eastAsia="SimSun" w:hAnsi="Arial" w:cs="Arial"/>
          <w:b/>
          <w:lang w:bidi="hi-IN"/>
        </w:rPr>
        <w:t>Prawidłowość sporządzenia wniosku</w:t>
      </w:r>
    </w:p>
    <w:p w14:paraId="2FFA063F" w14:textId="77777777" w:rsidR="009761D4" w:rsidRPr="00F1184E"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bCs/>
          <w:spacing w:val="2"/>
          <w:sz w:val="22"/>
          <w:szCs w:val="22"/>
          <w:lang w:eastAsia="en-US"/>
        </w:rPr>
        <w:t>W ramach kryterium weryfikowane będzie czy</w:t>
      </w:r>
      <w:r w:rsidRPr="00F1184E">
        <w:rPr>
          <w:rFonts w:ascii="Arial" w:eastAsia="Calibri" w:hAnsi="Arial" w:cs="Arial"/>
          <w:spacing w:val="2"/>
          <w:sz w:val="22"/>
          <w:szCs w:val="22"/>
          <w:lang w:eastAsia="en-US"/>
        </w:rPr>
        <w:t>:</w:t>
      </w:r>
    </w:p>
    <w:p w14:paraId="25CE7E46" w14:textId="77777777" w:rsidR="009761D4" w:rsidRPr="00F1184E" w:rsidRDefault="009761D4" w:rsidP="00214FD9">
      <w:pPr>
        <w:numPr>
          <w:ilvl w:val="0"/>
          <w:numId w:val="184"/>
        </w:numPr>
        <w:spacing w:after="160" w:line="276" w:lineRule="auto"/>
        <w:ind w:left="426"/>
        <w:contextualSpacing/>
        <w:rPr>
          <w:rFonts w:ascii="Arial" w:eastAsiaTheme="minorHAnsi" w:hAnsi="Arial" w:cs="Arial"/>
          <w:spacing w:val="2"/>
          <w:sz w:val="22"/>
          <w:szCs w:val="22"/>
          <w:lang w:eastAsia="en-US"/>
        </w:rPr>
      </w:pPr>
      <w:r w:rsidRPr="00F1184E">
        <w:rPr>
          <w:rFonts w:ascii="Arial" w:eastAsiaTheme="minorHAnsi" w:hAnsi="Arial" w:cs="Arial"/>
          <w:spacing w:val="2"/>
          <w:sz w:val="22"/>
          <w:szCs w:val="22"/>
          <w:lang w:eastAsia="en-US"/>
        </w:rPr>
        <w:t>wszystkie wymagane pola wniosku są wypełnione prawidłowo, zgodnie z „Instrukcją wypełniania wniosku” oraz regulaminem</w:t>
      </w:r>
      <w:r w:rsidRPr="00F1184E">
        <w:rPr>
          <w:rFonts w:ascii="Arial" w:eastAsiaTheme="minorHAnsi" w:hAnsi="Arial" w:cs="Arial"/>
          <w:spacing w:val="2"/>
          <w:kern w:val="3"/>
          <w:sz w:val="22"/>
          <w:szCs w:val="22"/>
          <w:lang w:eastAsia="en-US" w:bidi="hi-IN"/>
        </w:rPr>
        <w:t xml:space="preserve"> wyboru projektów</w:t>
      </w:r>
      <w:r w:rsidRPr="00F1184E">
        <w:rPr>
          <w:rFonts w:ascii="Arial" w:eastAsiaTheme="minorHAnsi" w:hAnsi="Arial" w:cs="Arial"/>
          <w:spacing w:val="2"/>
          <w:sz w:val="22"/>
          <w:szCs w:val="22"/>
          <w:lang w:eastAsia="en-US"/>
        </w:rPr>
        <w:t>,</w:t>
      </w:r>
    </w:p>
    <w:p w14:paraId="093344D3" w14:textId="056EB85B" w:rsidR="009761D4" w:rsidRPr="00D15E25" w:rsidRDefault="009761D4" w:rsidP="00D15E25">
      <w:pPr>
        <w:numPr>
          <w:ilvl w:val="0"/>
          <w:numId w:val="184"/>
        </w:numPr>
        <w:spacing w:after="240" w:line="360" w:lineRule="auto"/>
        <w:ind w:left="426"/>
        <w:contextualSpacing/>
        <w:rPr>
          <w:rFonts w:ascii="Arial" w:eastAsiaTheme="minorHAnsi" w:hAnsi="Arial" w:cs="Arial"/>
          <w:spacing w:val="2"/>
          <w:sz w:val="22"/>
          <w:szCs w:val="22"/>
          <w:lang w:eastAsia="en-US"/>
        </w:rPr>
      </w:pPr>
      <w:r w:rsidRPr="00F1184E">
        <w:rPr>
          <w:rFonts w:ascii="Arial" w:eastAsiaTheme="minorHAnsi" w:hAnsi="Arial" w:cs="Arial"/>
          <w:spacing w:val="2"/>
          <w:sz w:val="22"/>
          <w:szCs w:val="22"/>
          <w:lang w:eastAsia="en-US"/>
        </w:rPr>
        <w:t>zapisy wniosku są ze sobą spójne oraz spójne z załącznikami.</w:t>
      </w:r>
    </w:p>
    <w:p w14:paraId="5F38D5B9" w14:textId="540D25A9" w:rsidR="009761D4" w:rsidRPr="00D15E25"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Ocena spełnienia kryterium dokonywana będzie w oparciu o informacje przedstawione w dokumentacji projektu.</w:t>
      </w:r>
    </w:p>
    <w:p w14:paraId="226C122B" w14:textId="77777777" w:rsidR="009761D4" w:rsidRPr="00F1184E"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b/>
          <w:bCs/>
          <w:spacing w:val="2"/>
          <w:sz w:val="22"/>
          <w:szCs w:val="22"/>
          <w:lang w:eastAsia="en-US"/>
        </w:rPr>
        <w:t>Zasady oceny</w:t>
      </w:r>
      <w:r w:rsidRPr="00F1184E">
        <w:rPr>
          <w:rFonts w:ascii="Arial" w:eastAsia="Calibri" w:hAnsi="Arial" w:cs="Arial"/>
          <w:spacing w:val="2"/>
          <w:sz w:val="22"/>
          <w:szCs w:val="22"/>
          <w:lang w:eastAsia="en-US"/>
        </w:rPr>
        <w:t>: Kryterium otrzyma ocenę „TAK”, jeśli zostaną spełnione wymagania wskazane w jego opisie.</w:t>
      </w:r>
    </w:p>
    <w:p w14:paraId="2701CE0B" w14:textId="77777777" w:rsidR="009761D4" w:rsidRPr="00F1184E" w:rsidRDefault="009761D4" w:rsidP="009761D4">
      <w:pPr>
        <w:autoSpaceDE w:val="0"/>
        <w:autoSpaceDN w:val="0"/>
        <w:adjustRightInd w:val="0"/>
        <w:spacing w:line="276" w:lineRule="auto"/>
        <w:rPr>
          <w:rFonts w:ascii="Arial" w:eastAsia="Calibri" w:hAnsi="Arial" w:cs="Arial"/>
          <w:spacing w:val="2"/>
          <w:sz w:val="22"/>
          <w:szCs w:val="22"/>
          <w:lang w:eastAsia="en-US"/>
        </w:rPr>
      </w:pPr>
    </w:p>
    <w:p w14:paraId="3CAC5159" w14:textId="39A1C60E" w:rsidR="009761D4" w:rsidRPr="00DB23BC" w:rsidRDefault="009761D4" w:rsidP="00214FD9">
      <w:pPr>
        <w:pStyle w:val="Akapitzlist"/>
        <w:numPr>
          <w:ilvl w:val="0"/>
          <w:numId w:val="223"/>
        </w:numPr>
        <w:spacing w:after="240"/>
        <w:ind w:left="284" w:hanging="284"/>
        <w:rPr>
          <w:rFonts w:ascii="Arial" w:eastAsia="SimSun" w:hAnsi="Arial" w:cs="Arial"/>
          <w:b/>
          <w:lang w:bidi="hi-IN"/>
        </w:rPr>
      </w:pPr>
      <w:r w:rsidRPr="00DB23BC">
        <w:rPr>
          <w:rFonts w:ascii="Arial" w:eastAsia="SimSun" w:hAnsi="Arial" w:cs="Arial"/>
          <w:b/>
          <w:lang w:bidi="hi-IN"/>
        </w:rPr>
        <w:t>Kompletność i prawidłowość załączników do wniosku</w:t>
      </w:r>
    </w:p>
    <w:p w14:paraId="1F42C481" w14:textId="26157905" w:rsidR="009761D4" w:rsidRPr="00D15E25" w:rsidRDefault="009761D4" w:rsidP="00D15E25">
      <w:pPr>
        <w:suppressAutoHyphens/>
        <w:autoSpaceDN w:val="0"/>
        <w:spacing w:line="276" w:lineRule="auto"/>
        <w:rPr>
          <w:rFonts w:eastAsia="SimSun" w:cs="Mangal"/>
          <w:spacing w:val="2"/>
          <w:kern w:val="3"/>
          <w:sz w:val="22"/>
          <w:szCs w:val="22"/>
          <w:lang w:eastAsia="zh-CN" w:bidi="hi-IN"/>
        </w:rPr>
      </w:pPr>
      <w:r w:rsidRPr="00F1184E">
        <w:rPr>
          <w:rFonts w:ascii="Arial" w:hAnsi="Arial" w:cs="Arial"/>
          <w:bCs/>
          <w:spacing w:val="2"/>
          <w:kern w:val="3"/>
          <w:sz w:val="22"/>
          <w:szCs w:val="22"/>
          <w:lang w:bidi="hi-IN"/>
        </w:rPr>
        <w:t>W ramach kryterium weryfikowane będzie czy</w:t>
      </w:r>
      <w:r w:rsidRPr="00F1184E">
        <w:rPr>
          <w:rFonts w:ascii="Arial" w:hAnsi="Arial" w:cs="Arial"/>
          <w:spacing w:val="2"/>
          <w:kern w:val="3"/>
          <w:sz w:val="22"/>
          <w:szCs w:val="22"/>
          <w:lang w:bidi="hi-IN"/>
        </w:rPr>
        <w:t xml:space="preserve"> załączniki zostały poprawnie dołączone i przygotowane zgodnie z „Instrukcją wypełniania załączników”, treścią ogłoszenia o naborze wniosków oraz regulaminem </w:t>
      </w:r>
      <w:r w:rsidRPr="00F1184E">
        <w:rPr>
          <w:rFonts w:ascii="Arial" w:eastAsia="SimSun" w:hAnsi="Arial" w:cs="Arial"/>
          <w:spacing w:val="2"/>
          <w:kern w:val="3"/>
          <w:sz w:val="22"/>
          <w:szCs w:val="22"/>
          <w:lang w:eastAsia="zh-CN" w:bidi="hi-IN"/>
        </w:rPr>
        <w:t>wyboru projektów</w:t>
      </w:r>
      <w:r w:rsidRPr="00F1184E">
        <w:rPr>
          <w:rFonts w:ascii="Arial" w:hAnsi="Arial" w:cs="Arial"/>
          <w:spacing w:val="2"/>
          <w:kern w:val="3"/>
          <w:sz w:val="22"/>
          <w:szCs w:val="22"/>
          <w:lang w:bidi="hi-IN"/>
        </w:rPr>
        <w:t>.</w:t>
      </w:r>
    </w:p>
    <w:p w14:paraId="4DB8717A" w14:textId="2C7F2E06" w:rsidR="009761D4" w:rsidRPr="00D15E25"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Ocena spełnienia kryterium dokonywana będzie w oparciu o informacje przedstawione w dokumentacji projektu.</w:t>
      </w:r>
    </w:p>
    <w:p w14:paraId="4B320ADF" w14:textId="59D7ED4B" w:rsidR="00427566" w:rsidRDefault="009761D4" w:rsidP="00427566">
      <w:pPr>
        <w:spacing w:line="276" w:lineRule="auto"/>
        <w:rPr>
          <w:rFonts w:ascii="Arial" w:eastAsia="Calibri" w:hAnsi="Arial" w:cs="Arial"/>
          <w:spacing w:val="2"/>
          <w:sz w:val="22"/>
          <w:szCs w:val="22"/>
          <w:lang w:eastAsia="en-US"/>
        </w:rPr>
      </w:pPr>
      <w:r w:rsidRPr="00F1184E">
        <w:rPr>
          <w:rFonts w:ascii="Arial" w:eastAsia="Calibri" w:hAnsi="Arial" w:cs="Arial"/>
          <w:b/>
          <w:bCs/>
          <w:spacing w:val="2"/>
          <w:sz w:val="22"/>
          <w:szCs w:val="22"/>
          <w:lang w:eastAsia="en-US"/>
        </w:rPr>
        <w:t>Zasady oceny</w:t>
      </w:r>
      <w:r w:rsidRPr="00F1184E">
        <w:rPr>
          <w:rFonts w:ascii="Arial" w:eastAsia="Calibri" w:hAnsi="Arial" w:cs="Arial"/>
          <w:spacing w:val="2"/>
          <w:sz w:val="22"/>
          <w:szCs w:val="22"/>
          <w:lang w:eastAsia="en-US"/>
        </w:rPr>
        <w:t>: Kryterium otrzyma ocenę „TAK”, jeśli zostaną spełnione wymagania wskazane w jego opisie.</w:t>
      </w:r>
      <w:r w:rsidR="00427566">
        <w:rPr>
          <w:rFonts w:ascii="Arial" w:eastAsia="Calibri" w:hAnsi="Arial" w:cs="Arial"/>
          <w:spacing w:val="2"/>
          <w:sz w:val="22"/>
          <w:szCs w:val="22"/>
          <w:lang w:eastAsia="en-US"/>
        </w:rPr>
        <w:br w:type="page"/>
      </w:r>
    </w:p>
    <w:p w14:paraId="1C1D1198" w14:textId="77777777" w:rsidR="000A1FB9" w:rsidRPr="004712CB" w:rsidRDefault="000A1FB9" w:rsidP="000A1FB9">
      <w:pPr>
        <w:pStyle w:val="Default"/>
        <w:spacing w:line="276" w:lineRule="auto"/>
        <w:rPr>
          <w:rFonts w:ascii="Arial" w:eastAsiaTheme="minorHAnsi" w:hAnsi="Arial" w:cs="Arial"/>
          <w:lang w:eastAsia="en-US"/>
        </w:rPr>
      </w:pPr>
      <w:r w:rsidRPr="004712CB">
        <w:rPr>
          <w:rFonts w:ascii="Arial" w:hAnsi="Arial" w:cs="Arial"/>
          <w:b/>
          <w:u w:val="single"/>
        </w:rPr>
        <w:lastRenderedPageBreak/>
        <w:t xml:space="preserve">Typ projektu: </w:t>
      </w:r>
      <w:r w:rsidRPr="004712CB">
        <w:rPr>
          <w:rFonts w:ascii="Arial" w:eastAsia="Calibri" w:hAnsi="Arial" w:cs="Arial"/>
          <w:b/>
          <w:u w:val="single"/>
        </w:rPr>
        <w:t>Internacjonalizacja MŚP</w:t>
      </w:r>
    </w:p>
    <w:p w14:paraId="2238B230" w14:textId="77777777" w:rsidR="000A1FB9" w:rsidRPr="004712CB" w:rsidRDefault="000A1FB9" w:rsidP="000A1FB9">
      <w:pPr>
        <w:spacing w:line="276" w:lineRule="auto"/>
        <w:rPr>
          <w:rFonts w:ascii="Arial" w:hAnsi="Arial" w:cs="Arial"/>
        </w:rPr>
      </w:pPr>
    </w:p>
    <w:p w14:paraId="6E6E8A52" w14:textId="29864758" w:rsidR="000A1FB9" w:rsidRPr="004712CB" w:rsidRDefault="000A1FB9" w:rsidP="00214FD9">
      <w:pPr>
        <w:pStyle w:val="Akapitzlist"/>
        <w:numPr>
          <w:ilvl w:val="0"/>
          <w:numId w:val="224"/>
        </w:numPr>
        <w:spacing w:after="240"/>
        <w:ind w:left="284" w:hanging="284"/>
        <w:rPr>
          <w:rFonts w:ascii="Arial" w:eastAsia="SimSun" w:hAnsi="Arial" w:cs="Arial"/>
          <w:b/>
          <w:lang w:bidi="hi-IN"/>
        </w:rPr>
      </w:pPr>
      <w:r w:rsidRPr="004712CB">
        <w:rPr>
          <w:rFonts w:ascii="Arial" w:eastAsia="SimSun" w:hAnsi="Arial" w:cs="Arial"/>
          <w:b/>
          <w:lang w:bidi="hi-IN"/>
        </w:rPr>
        <w:t>Kwalifikowalność wnioskodawcy</w:t>
      </w:r>
    </w:p>
    <w:p w14:paraId="21BD6E8B" w14:textId="77777777" w:rsidR="000A1FB9" w:rsidRPr="008B6AA8" w:rsidRDefault="000A1FB9" w:rsidP="000A1FB9">
      <w:pPr>
        <w:suppressAutoHyphens/>
        <w:autoSpaceDN w:val="0"/>
        <w:spacing w:before="60" w:after="60" w:line="276" w:lineRule="auto"/>
        <w:textAlignment w:val="baseline"/>
        <w:rPr>
          <w:rFonts w:ascii="Arial" w:eastAsia="SimSun" w:hAnsi="Arial" w:cs="Arial"/>
          <w:kern w:val="3"/>
          <w:sz w:val="22"/>
          <w:szCs w:val="22"/>
          <w:lang w:eastAsia="zh-CN" w:bidi="hi-IN"/>
        </w:rPr>
      </w:pPr>
      <w:r w:rsidRPr="008B6AA8">
        <w:rPr>
          <w:rFonts w:ascii="Arial" w:hAnsi="Arial" w:cs="Arial"/>
          <w:kern w:val="3"/>
          <w:sz w:val="22"/>
          <w:szCs w:val="22"/>
          <w:lang w:bidi="hi-IN"/>
        </w:rPr>
        <w:t>W ramach kryterium weryfikacji podlega:</w:t>
      </w:r>
    </w:p>
    <w:p w14:paraId="7B467C9F" w14:textId="77777777" w:rsidR="000A1FB9" w:rsidRPr="008B6AA8" w:rsidRDefault="000A1FB9" w:rsidP="00214FD9">
      <w:pPr>
        <w:widowControl w:val="0"/>
        <w:numPr>
          <w:ilvl w:val="0"/>
          <w:numId w:val="191"/>
        </w:numPr>
        <w:suppressAutoHyphens/>
        <w:autoSpaceDN w:val="0"/>
        <w:spacing w:before="60" w:after="60" w:line="276" w:lineRule="auto"/>
        <w:textAlignment w:val="baseline"/>
        <w:rPr>
          <w:rFonts w:ascii="Arial" w:eastAsia="SimSun" w:hAnsi="Arial" w:cs="Arial"/>
          <w:kern w:val="3"/>
          <w:sz w:val="22"/>
          <w:szCs w:val="22"/>
          <w:lang w:eastAsia="zh-CN" w:bidi="hi-IN"/>
        </w:rPr>
      </w:pPr>
      <w:r w:rsidRPr="008B6AA8">
        <w:rPr>
          <w:rFonts w:ascii="Arial" w:hAnsi="Arial" w:cs="Arial"/>
          <w:kern w:val="3"/>
          <w:sz w:val="22"/>
          <w:szCs w:val="22"/>
          <w:lang w:bidi="hi-IN"/>
        </w:rPr>
        <w:t>czy wnioskodawca wpisuje się w katalog beneficjentów danego działania/poddziałania/typu projektu określonych w SZOP obowiązującym na dzień ogłoszenia naboru wniosków oraz regulaminie wyboru projektów;</w:t>
      </w:r>
    </w:p>
    <w:p w14:paraId="5A27CD75" w14:textId="77777777" w:rsidR="000A1FB9" w:rsidRPr="008B6AA8" w:rsidRDefault="000A1FB9" w:rsidP="00214FD9">
      <w:pPr>
        <w:widowControl w:val="0"/>
        <w:numPr>
          <w:ilvl w:val="0"/>
          <w:numId w:val="191"/>
        </w:numPr>
        <w:suppressAutoHyphens/>
        <w:autoSpaceDN w:val="0"/>
        <w:spacing w:before="60" w:after="60" w:line="276" w:lineRule="auto"/>
        <w:textAlignment w:val="baseline"/>
        <w:rPr>
          <w:rFonts w:ascii="Arial" w:eastAsia="SimSun" w:hAnsi="Arial" w:cs="Arial"/>
          <w:kern w:val="3"/>
          <w:sz w:val="22"/>
          <w:szCs w:val="22"/>
          <w:lang w:eastAsia="zh-CN" w:bidi="hi-IN"/>
        </w:rPr>
      </w:pPr>
      <w:r w:rsidRPr="008B6AA8">
        <w:rPr>
          <w:rFonts w:ascii="Arial" w:hAnsi="Arial" w:cs="Arial"/>
          <w:kern w:val="3"/>
          <w:sz w:val="22"/>
          <w:szCs w:val="22"/>
          <w:lang w:bidi="hi-IN"/>
        </w:rPr>
        <w:t>czy wnioskodawca prowadzi działalność gospodarczą przez okres minimum 24 ostatnich miesięcy na terenie województwa podkarpackiego;</w:t>
      </w:r>
    </w:p>
    <w:p w14:paraId="4401D859" w14:textId="77777777" w:rsidR="000A1FB9" w:rsidRPr="008B6AA8" w:rsidRDefault="000A1FB9" w:rsidP="00214FD9">
      <w:pPr>
        <w:widowControl w:val="0"/>
        <w:numPr>
          <w:ilvl w:val="0"/>
          <w:numId w:val="191"/>
        </w:numPr>
        <w:suppressAutoHyphens/>
        <w:autoSpaceDN w:val="0"/>
        <w:spacing w:before="60" w:after="60" w:line="276" w:lineRule="auto"/>
        <w:textAlignment w:val="baseline"/>
        <w:rPr>
          <w:rFonts w:ascii="Arial" w:eastAsia="SimSun" w:hAnsi="Arial" w:cs="Arial"/>
          <w:kern w:val="3"/>
          <w:sz w:val="22"/>
          <w:szCs w:val="22"/>
          <w:lang w:eastAsia="zh-CN" w:bidi="hi-IN"/>
        </w:rPr>
      </w:pPr>
      <w:r w:rsidRPr="008B6AA8">
        <w:rPr>
          <w:rFonts w:ascii="Arial" w:hAnsi="Arial" w:cs="Arial"/>
          <w:kern w:val="3"/>
          <w:sz w:val="22"/>
          <w:szCs w:val="22"/>
          <w:lang w:bidi="hi-IN"/>
        </w:rPr>
        <w:t>poprawność określenia statusu MŚP wnioskodawcy w rozumieniu załącznika nr 1 do rozporządzenia Komisji (UE) nr 651/2014 uznającego niektóre rodzaje pomocy za zgodne z rynkiem wewnętrznym w zastosowaniu art. 107 i 108 Traktatu.</w:t>
      </w:r>
      <w:r w:rsidRPr="008B6AA8">
        <w:rPr>
          <w:rFonts w:ascii="Arial" w:eastAsia="SimSun" w:hAnsi="Arial" w:cs="Arial"/>
          <w:kern w:val="3"/>
          <w:sz w:val="22"/>
          <w:szCs w:val="22"/>
          <w:lang w:eastAsia="zh-CN" w:bidi="hi-IN"/>
        </w:rPr>
        <w:t xml:space="preserve"> </w:t>
      </w:r>
    </w:p>
    <w:p w14:paraId="3DE13157" w14:textId="73A68244" w:rsidR="000A1FB9" w:rsidRPr="008B6AA8" w:rsidRDefault="000A1FB9" w:rsidP="00D15E25">
      <w:pPr>
        <w:suppressAutoHyphens/>
        <w:autoSpaceDN w:val="0"/>
        <w:spacing w:before="60" w:after="60" w:line="276" w:lineRule="auto"/>
        <w:textAlignment w:val="baseline"/>
        <w:rPr>
          <w:rFonts w:ascii="Arial" w:eastAsia="SimSun" w:hAnsi="Arial" w:cs="Arial"/>
          <w:kern w:val="3"/>
          <w:sz w:val="22"/>
          <w:szCs w:val="22"/>
          <w:lang w:eastAsia="zh-CN" w:bidi="hi-IN"/>
        </w:rPr>
      </w:pPr>
      <w:r w:rsidRPr="008B6AA8">
        <w:rPr>
          <w:rFonts w:ascii="Arial" w:eastAsia="SimSun" w:hAnsi="Arial" w:cs="Arial"/>
          <w:kern w:val="3"/>
          <w:sz w:val="22"/>
          <w:szCs w:val="22"/>
          <w:lang w:eastAsia="zh-CN" w:bidi="hi-IN"/>
        </w:rPr>
        <w:t>Ponadto weryfikowane jest czy po dniu złożenia wniosku, wnioskodawca nie dokonał zmian w strukturze organizacyjnej polegającej na przekształceniu, podziale, łączeniu, uzyskaniu lub utracie osobowości (podmiotowości) prawnej, wniesieniu aportem przedsiębiorstwa lub jego zorganizowanej części.</w:t>
      </w:r>
    </w:p>
    <w:p w14:paraId="32F722C8" w14:textId="2C73DB08" w:rsidR="000A1FB9" w:rsidRPr="00D15E25" w:rsidRDefault="000A1FB9" w:rsidP="00D15E25">
      <w:pPr>
        <w:suppressAutoHyphens/>
        <w:autoSpaceDN w:val="0"/>
        <w:spacing w:line="276" w:lineRule="auto"/>
        <w:textAlignment w:val="baseline"/>
        <w:rPr>
          <w:rFonts w:ascii="Arial" w:eastAsia="SimSun" w:hAnsi="Arial" w:cs="Arial"/>
          <w:bCs/>
          <w:kern w:val="3"/>
          <w:sz w:val="22"/>
          <w:szCs w:val="22"/>
          <w:lang w:eastAsia="zh-CN" w:bidi="hi-IN"/>
        </w:rPr>
      </w:pPr>
      <w:r w:rsidRPr="008B6AA8">
        <w:rPr>
          <w:rFonts w:ascii="Arial" w:eastAsia="SimSun" w:hAnsi="Arial" w:cs="Arial"/>
          <w:bCs/>
          <w:kern w:val="3"/>
          <w:sz w:val="22"/>
          <w:szCs w:val="22"/>
          <w:lang w:eastAsia="zh-CN" w:bidi="hi-IN"/>
        </w:rPr>
        <w:t>Status MŚP wnioskodawcy jest weryfikowany również na etapie oceny merytorycznej i przed podpisaniem umowy o dofinansowanie projektu</w:t>
      </w:r>
    </w:p>
    <w:p w14:paraId="3E768CA5" w14:textId="21AD5A8E" w:rsidR="00994183" w:rsidRPr="008B6AA8" w:rsidRDefault="000A1FB9" w:rsidP="00994183">
      <w:pPr>
        <w:spacing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 dokumentacji projektu.</w:t>
      </w:r>
    </w:p>
    <w:p w14:paraId="1DCD0B4A" w14:textId="15510E79" w:rsidR="000A1FB9" w:rsidRPr="008B6AA8" w:rsidRDefault="000A1FB9" w:rsidP="00994183">
      <w:pPr>
        <w:spacing w:line="276" w:lineRule="auto"/>
        <w:rPr>
          <w:rFonts w:ascii="Arial" w:hAnsi="Arial" w:cs="Arial"/>
          <w:sz w:val="22"/>
          <w:szCs w:val="22"/>
        </w:rPr>
      </w:pPr>
      <w:r w:rsidRPr="008B6AA8">
        <w:rPr>
          <w:rFonts w:ascii="Arial" w:hAnsi="Arial" w:cs="Arial"/>
          <w:b/>
          <w:bCs/>
          <w:sz w:val="22"/>
          <w:szCs w:val="22"/>
        </w:rPr>
        <w:t>Zasady oceny</w:t>
      </w:r>
      <w:r w:rsidRPr="008B6AA8">
        <w:rPr>
          <w:rFonts w:ascii="Arial" w:hAnsi="Arial" w:cs="Arial"/>
          <w:b/>
          <w:sz w:val="22"/>
          <w:szCs w:val="22"/>
        </w:rPr>
        <w:t xml:space="preserve">: </w:t>
      </w:r>
      <w:r w:rsidRPr="008B6AA8">
        <w:rPr>
          <w:rFonts w:ascii="Arial" w:hAnsi="Arial" w:cs="Arial"/>
          <w:sz w:val="22"/>
          <w:szCs w:val="22"/>
        </w:rPr>
        <w:t>Kryterium otrzyma ocenę „TAK”, jeśli zostaną spełnione wymagania wskazane w jego opisie.</w:t>
      </w:r>
    </w:p>
    <w:p w14:paraId="3694D3CC" w14:textId="77777777" w:rsidR="00994183" w:rsidRPr="008B6AA8" w:rsidRDefault="00994183" w:rsidP="00994183">
      <w:pPr>
        <w:rPr>
          <w:rFonts w:ascii="Arial" w:hAnsi="Arial" w:cs="Arial"/>
          <w:sz w:val="22"/>
          <w:szCs w:val="22"/>
        </w:rPr>
      </w:pPr>
    </w:p>
    <w:p w14:paraId="7BB727F7" w14:textId="618CAB45" w:rsidR="000A1FB9" w:rsidRPr="00DB23BC" w:rsidRDefault="000A1FB9" w:rsidP="00214FD9">
      <w:pPr>
        <w:pStyle w:val="Akapitzlist"/>
        <w:numPr>
          <w:ilvl w:val="0"/>
          <w:numId w:val="224"/>
        </w:numPr>
        <w:spacing w:after="240"/>
        <w:ind w:left="284" w:hanging="284"/>
        <w:rPr>
          <w:rFonts w:ascii="Arial" w:eastAsia="SimSun" w:hAnsi="Arial" w:cs="Arial"/>
          <w:b/>
          <w:lang w:bidi="hi-IN"/>
        </w:rPr>
      </w:pPr>
      <w:r w:rsidRPr="00DB23BC">
        <w:rPr>
          <w:rFonts w:ascii="Arial" w:eastAsia="SimSun" w:hAnsi="Arial" w:cs="Arial"/>
          <w:b/>
          <w:lang w:bidi="hi-IN"/>
        </w:rPr>
        <w:t>Kwalifikowalność zakresu rzeczowego projektu</w:t>
      </w:r>
    </w:p>
    <w:p w14:paraId="3C8516A8" w14:textId="77777777" w:rsidR="000A1FB9" w:rsidRPr="008B6AA8" w:rsidRDefault="000A1FB9" w:rsidP="000A1FB9">
      <w:pPr>
        <w:suppressAutoHyphens/>
        <w:autoSpaceDN w:val="0"/>
        <w:spacing w:before="60" w:after="60" w:line="276" w:lineRule="auto"/>
        <w:textAlignment w:val="baseline"/>
        <w:rPr>
          <w:rFonts w:ascii="Arial" w:eastAsia="SimSun" w:hAnsi="Arial" w:cs="Arial"/>
          <w:kern w:val="3"/>
          <w:sz w:val="22"/>
          <w:szCs w:val="22"/>
          <w:lang w:eastAsia="zh-CN" w:bidi="hi-IN"/>
        </w:rPr>
      </w:pPr>
      <w:r w:rsidRPr="008B6AA8">
        <w:rPr>
          <w:rFonts w:ascii="Arial" w:eastAsia="SimSun" w:hAnsi="Arial" w:cs="Arial"/>
          <w:bCs/>
          <w:kern w:val="3"/>
          <w:sz w:val="22"/>
          <w:szCs w:val="22"/>
          <w:lang w:eastAsia="zh-CN" w:bidi="hi-IN"/>
        </w:rPr>
        <w:t>W ramach kryterium weryfikacji podlega czy:</w:t>
      </w:r>
    </w:p>
    <w:p w14:paraId="58C30279" w14:textId="77777777" w:rsidR="000A1FB9" w:rsidRPr="008B6AA8" w:rsidRDefault="000A1FB9" w:rsidP="00214FD9">
      <w:pPr>
        <w:pStyle w:val="Akapitzlist"/>
        <w:widowControl w:val="0"/>
        <w:numPr>
          <w:ilvl w:val="0"/>
          <w:numId w:val="192"/>
        </w:numPr>
        <w:suppressAutoHyphens/>
        <w:autoSpaceDN w:val="0"/>
        <w:spacing w:before="60" w:after="60" w:line="276" w:lineRule="auto"/>
        <w:textAlignment w:val="baseline"/>
        <w:rPr>
          <w:rFonts w:ascii="Arial" w:eastAsia="SimSun" w:hAnsi="Arial" w:cs="Arial"/>
          <w:kern w:val="3"/>
          <w:sz w:val="22"/>
          <w:szCs w:val="22"/>
          <w:lang w:eastAsia="zh-CN" w:bidi="hi-IN"/>
        </w:rPr>
      </w:pPr>
      <w:r w:rsidRPr="008B6AA8">
        <w:rPr>
          <w:rFonts w:ascii="Arial" w:eastAsia="SimSun" w:hAnsi="Arial" w:cs="Arial"/>
          <w:kern w:val="3"/>
          <w:sz w:val="22"/>
          <w:szCs w:val="22"/>
          <w:lang w:eastAsia="zh-CN" w:bidi="hi-IN"/>
        </w:rPr>
        <w:t>zakres rzeczowy projektu jest zgodny z celem działania i typem projektu wymienionymi w SZOP obowiązującym na dzień ogłoszenia naboru wniosków,</w:t>
      </w:r>
    </w:p>
    <w:p w14:paraId="4C42B4D2" w14:textId="0CF79B8C" w:rsidR="000A1FB9" w:rsidRPr="008B6AA8" w:rsidRDefault="000A1FB9" w:rsidP="00214FD9">
      <w:pPr>
        <w:pStyle w:val="Akapitzlist"/>
        <w:widowControl w:val="0"/>
        <w:numPr>
          <w:ilvl w:val="0"/>
          <w:numId w:val="192"/>
        </w:numPr>
        <w:suppressAutoHyphens/>
        <w:autoSpaceDN w:val="0"/>
        <w:spacing w:before="60" w:after="60" w:line="276" w:lineRule="auto"/>
        <w:textAlignment w:val="baseline"/>
        <w:rPr>
          <w:rFonts w:ascii="Arial" w:eastAsia="SimSun" w:hAnsi="Arial" w:cs="Arial"/>
          <w:kern w:val="3"/>
          <w:sz w:val="22"/>
          <w:szCs w:val="22"/>
          <w:lang w:eastAsia="zh-CN" w:bidi="hi-IN"/>
        </w:rPr>
      </w:pPr>
      <w:r w:rsidRPr="008B6AA8">
        <w:rPr>
          <w:rFonts w:ascii="Arial" w:eastAsia="SimSun" w:hAnsi="Arial" w:cs="Arial"/>
          <w:bCs/>
          <w:kern w:val="3"/>
          <w:sz w:val="22"/>
          <w:szCs w:val="22"/>
          <w:lang w:eastAsia="zh-CN" w:bidi="hi-IN"/>
        </w:rPr>
        <w:t xml:space="preserve">zakres rzeczowy projektu jest zgodny ze szczegółowymi zasadami określonymi w regulaminie </w:t>
      </w:r>
      <w:r w:rsidRPr="008B6AA8">
        <w:rPr>
          <w:rFonts w:ascii="Arial" w:hAnsi="Arial" w:cs="Arial"/>
          <w:kern w:val="3"/>
          <w:sz w:val="22"/>
          <w:szCs w:val="22"/>
          <w:lang w:bidi="hi-IN"/>
        </w:rPr>
        <w:t>wyboru projektów</w:t>
      </w:r>
      <w:r w:rsidRPr="008B6AA8">
        <w:rPr>
          <w:rFonts w:ascii="Arial" w:eastAsia="SimSun" w:hAnsi="Arial" w:cs="Arial"/>
          <w:bCs/>
          <w:kern w:val="3"/>
          <w:sz w:val="22"/>
          <w:szCs w:val="22"/>
          <w:lang w:eastAsia="zh-CN" w:bidi="hi-IN"/>
        </w:rPr>
        <w:t>,</w:t>
      </w:r>
    </w:p>
    <w:p w14:paraId="361FC677" w14:textId="77777777" w:rsidR="000A1FB9" w:rsidRPr="008B6AA8" w:rsidRDefault="000A1FB9" w:rsidP="00214FD9">
      <w:pPr>
        <w:pStyle w:val="Akapitzlist"/>
        <w:widowControl w:val="0"/>
        <w:numPr>
          <w:ilvl w:val="0"/>
          <w:numId w:val="192"/>
        </w:numPr>
        <w:suppressAutoHyphens/>
        <w:autoSpaceDN w:val="0"/>
        <w:spacing w:before="60" w:after="60" w:line="276" w:lineRule="auto"/>
        <w:textAlignment w:val="baseline"/>
        <w:rPr>
          <w:rFonts w:ascii="Arial" w:eastAsia="SimSun" w:hAnsi="Arial" w:cs="Arial"/>
          <w:kern w:val="3"/>
          <w:sz w:val="22"/>
          <w:szCs w:val="22"/>
          <w:lang w:eastAsia="zh-CN" w:bidi="hi-IN"/>
        </w:rPr>
      </w:pPr>
      <w:r w:rsidRPr="008B6AA8">
        <w:rPr>
          <w:rFonts w:ascii="Arial" w:eastAsia="SimSun" w:hAnsi="Arial" w:cs="Arial"/>
          <w:kern w:val="3"/>
          <w:sz w:val="22"/>
          <w:szCs w:val="22"/>
          <w:lang w:eastAsia="zh-CN" w:bidi="hi-IN"/>
        </w:rPr>
        <w:t>zakres rzeczowy projektu jest zgodny z wytycznymi wydanymi przez ministra właściwego ds. rozwoju regionalnego,</w:t>
      </w:r>
    </w:p>
    <w:p w14:paraId="7C0D8577" w14:textId="77777777" w:rsidR="000A1FB9" w:rsidRPr="008B6AA8" w:rsidRDefault="000A1FB9" w:rsidP="00214FD9">
      <w:pPr>
        <w:pStyle w:val="Akapitzlist"/>
        <w:widowControl w:val="0"/>
        <w:numPr>
          <w:ilvl w:val="0"/>
          <w:numId w:val="192"/>
        </w:numPr>
        <w:suppressAutoHyphens/>
        <w:autoSpaceDN w:val="0"/>
        <w:spacing w:before="60" w:after="60" w:line="276" w:lineRule="auto"/>
        <w:textAlignment w:val="baseline"/>
        <w:rPr>
          <w:rFonts w:ascii="Arial" w:eastAsia="SimSun" w:hAnsi="Arial" w:cs="Arial"/>
          <w:kern w:val="3"/>
          <w:sz w:val="22"/>
          <w:szCs w:val="22"/>
          <w:lang w:eastAsia="zh-CN" w:bidi="hi-IN"/>
        </w:rPr>
      </w:pPr>
      <w:r w:rsidRPr="008B6AA8">
        <w:rPr>
          <w:rFonts w:ascii="Arial" w:eastAsia="SimSun" w:hAnsi="Arial" w:cs="Arial"/>
          <w:kern w:val="3"/>
          <w:sz w:val="22"/>
          <w:szCs w:val="22"/>
          <w:lang w:eastAsia="zh-CN" w:bidi="hi-IN"/>
        </w:rPr>
        <w:t>projekt nie dotyczy działalności handlowej (handlu obcymi wyrobami lub obcymi usługami),</w:t>
      </w:r>
    </w:p>
    <w:p w14:paraId="2DC615F3" w14:textId="77777777" w:rsidR="000A1FB9" w:rsidRPr="008B6AA8" w:rsidRDefault="000A1FB9" w:rsidP="00214FD9">
      <w:pPr>
        <w:pStyle w:val="Akapitzlist"/>
        <w:widowControl w:val="0"/>
        <w:numPr>
          <w:ilvl w:val="0"/>
          <w:numId w:val="192"/>
        </w:numPr>
        <w:suppressAutoHyphens/>
        <w:autoSpaceDN w:val="0"/>
        <w:spacing w:before="60" w:after="60" w:line="276" w:lineRule="auto"/>
        <w:textAlignment w:val="baseline"/>
        <w:rPr>
          <w:rFonts w:ascii="Arial" w:eastAsia="SimSun" w:hAnsi="Arial" w:cs="Arial"/>
          <w:kern w:val="3"/>
          <w:sz w:val="22"/>
          <w:szCs w:val="22"/>
          <w:lang w:eastAsia="zh-CN" w:bidi="hi-IN"/>
        </w:rPr>
      </w:pPr>
      <w:r w:rsidRPr="008B6AA8">
        <w:rPr>
          <w:rFonts w:ascii="Arial" w:eastAsia="SimSun" w:hAnsi="Arial" w:cs="Arial"/>
          <w:kern w:val="3"/>
          <w:sz w:val="22"/>
          <w:szCs w:val="22"/>
          <w:lang w:eastAsia="zh-CN" w:bidi="hi-IN"/>
        </w:rPr>
        <w:t>projekt jest realizowany na terenie województwa podkarpackiego,</w:t>
      </w:r>
    </w:p>
    <w:p w14:paraId="2344DE86" w14:textId="77777777" w:rsidR="000A1FB9" w:rsidRPr="008B6AA8" w:rsidRDefault="000A1FB9" w:rsidP="00214FD9">
      <w:pPr>
        <w:pStyle w:val="Akapitzlist"/>
        <w:widowControl w:val="0"/>
        <w:numPr>
          <w:ilvl w:val="0"/>
          <w:numId w:val="192"/>
        </w:numPr>
        <w:suppressAutoHyphens/>
        <w:autoSpaceDN w:val="0"/>
        <w:spacing w:before="60" w:after="60" w:line="276" w:lineRule="auto"/>
        <w:textAlignment w:val="baseline"/>
        <w:rPr>
          <w:rFonts w:ascii="Arial" w:eastAsia="SimSun" w:hAnsi="Arial" w:cs="Arial"/>
          <w:kern w:val="3"/>
          <w:sz w:val="22"/>
          <w:szCs w:val="22"/>
          <w:lang w:eastAsia="zh-CN" w:bidi="hi-IN"/>
        </w:rPr>
      </w:pPr>
      <w:r w:rsidRPr="008B6AA8">
        <w:rPr>
          <w:rFonts w:ascii="Arial" w:eastAsia="SimSun" w:hAnsi="Arial" w:cs="Arial"/>
          <w:kern w:val="3"/>
          <w:sz w:val="22"/>
          <w:szCs w:val="22"/>
          <w:lang w:eastAsia="zh-CN" w:bidi="hi-IN"/>
        </w:rPr>
        <w:t xml:space="preserve">wnioskodawca nie złożył w ramach naboru więcej wniosków niż określono w regulaminie </w:t>
      </w:r>
      <w:r w:rsidRPr="008B6AA8">
        <w:rPr>
          <w:rFonts w:ascii="Arial" w:hAnsi="Arial" w:cs="Arial"/>
          <w:kern w:val="3"/>
          <w:sz w:val="22"/>
          <w:szCs w:val="22"/>
          <w:lang w:bidi="hi-IN"/>
        </w:rPr>
        <w:t>wyboru projektów</w:t>
      </w:r>
      <w:r w:rsidRPr="008B6AA8">
        <w:rPr>
          <w:rFonts w:ascii="Arial" w:eastAsia="SimSun" w:hAnsi="Arial" w:cs="Arial"/>
          <w:kern w:val="3"/>
          <w:sz w:val="22"/>
          <w:szCs w:val="22"/>
          <w:lang w:eastAsia="zh-CN" w:bidi="hi-IN"/>
        </w:rPr>
        <w:t>. Weryfikacja wnioskodawcy w tym zakresie dokonywana jest na podstawie NIP,</w:t>
      </w:r>
    </w:p>
    <w:p w14:paraId="24198CF4" w14:textId="77777777" w:rsidR="000A1FB9" w:rsidRPr="008B6AA8" w:rsidRDefault="000A1FB9" w:rsidP="00214FD9">
      <w:pPr>
        <w:pStyle w:val="Akapitzlist"/>
        <w:widowControl w:val="0"/>
        <w:numPr>
          <w:ilvl w:val="0"/>
          <w:numId w:val="192"/>
        </w:numPr>
        <w:suppressAutoHyphens/>
        <w:autoSpaceDN w:val="0"/>
        <w:spacing w:before="60" w:after="60" w:line="276" w:lineRule="auto"/>
        <w:textAlignment w:val="baseline"/>
        <w:rPr>
          <w:rFonts w:ascii="Arial" w:eastAsia="SimSun" w:hAnsi="Arial" w:cs="Arial"/>
          <w:kern w:val="3"/>
          <w:sz w:val="22"/>
          <w:szCs w:val="22"/>
          <w:lang w:eastAsia="zh-CN" w:bidi="hi-IN"/>
        </w:rPr>
      </w:pPr>
      <w:r w:rsidRPr="008B6AA8">
        <w:rPr>
          <w:rFonts w:ascii="Arial" w:eastAsia="SimSun" w:hAnsi="Arial" w:cs="Arial"/>
          <w:kern w:val="3"/>
          <w:sz w:val="22"/>
          <w:szCs w:val="22"/>
          <w:lang w:eastAsia="zh-CN" w:bidi="hi-IN"/>
        </w:rPr>
        <w:t>określono zadania i przypisano do nich wydatki,</w:t>
      </w:r>
    </w:p>
    <w:p w14:paraId="0341310E" w14:textId="77777777" w:rsidR="000A1FB9" w:rsidRPr="008B6AA8" w:rsidRDefault="000A1FB9" w:rsidP="00214FD9">
      <w:pPr>
        <w:pStyle w:val="Akapitzlist"/>
        <w:widowControl w:val="0"/>
        <w:numPr>
          <w:ilvl w:val="0"/>
          <w:numId w:val="192"/>
        </w:numPr>
        <w:suppressAutoHyphens/>
        <w:autoSpaceDN w:val="0"/>
        <w:spacing w:line="276" w:lineRule="auto"/>
        <w:textAlignment w:val="baseline"/>
        <w:rPr>
          <w:rFonts w:ascii="Arial" w:eastAsia="SimSun" w:hAnsi="Arial" w:cs="Arial"/>
          <w:kern w:val="3"/>
          <w:sz w:val="22"/>
          <w:szCs w:val="22"/>
          <w:lang w:eastAsia="zh-CN" w:bidi="hi-IN"/>
        </w:rPr>
      </w:pPr>
      <w:r w:rsidRPr="008B6AA8">
        <w:rPr>
          <w:rFonts w:ascii="Arial" w:eastAsia="SimSun" w:hAnsi="Arial" w:cs="Arial"/>
          <w:kern w:val="3"/>
          <w:sz w:val="22"/>
          <w:szCs w:val="22"/>
          <w:lang w:eastAsia="zh-CN" w:bidi="hi-IN"/>
        </w:rPr>
        <w:t xml:space="preserve">wnioskodawca nie dokonał zmiany lokalizacji projektu oraz </w:t>
      </w:r>
      <w:r w:rsidRPr="008B6AA8">
        <w:rPr>
          <w:rFonts w:ascii="Arial" w:hAnsi="Arial" w:cs="Arial"/>
          <w:kern w:val="3"/>
          <w:sz w:val="22"/>
          <w:szCs w:val="22"/>
          <w:lang w:bidi="hi-IN"/>
        </w:rPr>
        <w:t>rozszerzenia/ograniczenia zakresu rzeczowego projektu w stosunku do pierwotnie złożonej wersji (zmiany te mogą być dokonywane wyłącznie na podstawie wezwania instytucji organizującej nabór).</w:t>
      </w:r>
    </w:p>
    <w:p w14:paraId="77039357" w14:textId="77777777" w:rsidR="000A1FB9" w:rsidRPr="008B6AA8" w:rsidRDefault="000A1FB9" w:rsidP="000A1FB9">
      <w:pPr>
        <w:suppressAutoHyphens/>
        <w:autoSpaceDN w:val="0"/>
        <w:spacing w:line="276" w:lineRule="auto"/>
        <w:textAlignment w:val="baseline"/>
        <w:rPr>
          <w:rFonts w:ascii="Arial" w:eastAsia="SimSun" w:hAnsi="Arial" w:cs="Arial"/>
          <w:kern w:val="3"/>
          <w:sz w:val="22"/>
          <w:szCs w:val="22"/>
          <w:lang w:eastAsia="zh-CN" w:bidi="hi-IN"/>
        </w:rPr>
      </w:pPr>
    </w:p>
    <w:p w14:paraId="5F3865B8" w14:textId="77777777" w:rsidR="000A1FB9" w:rsidRPr="008B6AA8" w:rsidRDefault="000A1FB9" w:rsidP="000A1FB9">
      <w:pPr>
        <w:suppressAutoHyphens/>
        <w:autoSpaceDN w:val="0"/>
        <w:spacing w:line="276" w:lineRule="auto"/>
        <w:textAlignment w:val="baseline"/>
        <w:rPr>
          <w:rFonts w:ascii="Arial" w:eastAsia="SimSun" w:hAnsi="Arial" w:cs="Arial"/>
          <w:kern w:val="3"/>
          <w:sz w:val="22"/>
          <w:szCs w:val="22"/>
          <w:lang w:eastAsia="zh-CN" w:bidi="hi-IN"/>
        </w:rPr>
      </w:pPr>
      <w:r w:rsidRPr="008B6AA8">
        <w:rPr>
          <w:rFonts w:ascii="Arial" w:eastAsia="SimSun" w:hAnsi="Arial" w:cs="Arial"/>
          <w:kern w:val="3"/>
          <w:sz w:val="22"/>
          <w:szCs w:val="22"/>
          <w:lang w:eastAsia="zh-CN" w:bidi="hi-IN"/>
        </w:rPr>
        <w:t>Zmiana lokalizacji projektu przed podpisaniem umowy nie jest dopuszczalna.</w:t>
      </w:r>
    </w:p>
    <w:p w14:paraId="3C9C32E1" w14:textId="55E06C07" w:rsidR="000A1FB9" w:rsidRPr="00D15E25" w:rsidRDefault="000A1FB9" w:rsidP="00D15E25">
      <w:pPr>
        <w:suppressAutoHyphens/>
        <w:autoSpaceDN w:val="0"/>
        <w:spacing w:line="276" w:lineRule="auto"/>
        <w:textAlignment w:val="baseline"/>
        <w:rPr>
          <w:rFonts w:ascii="Arial" w:eastAsia="SimSun" w:hAnsi="Arial" w:cs="Arial"/>
          <w:kern w:val="3"/>
          <w:sz w:val="22"/>
          <w:szCs w:val="22"/>
          <w:lang w:eastAsia="zh-CN" w:bidi="hi-IN"/>
        </w:rPr>
      </w:pPr>
      <w:r w:rsidRPr="008B6AA8">
        <w:rPr>
          <w:rFonts w:ascii="Arial" w:eastAsia="SimSun" w:hAnsi="Arial" w:cs="Arial"/>
          <w:kern w:val="3"/>
          <w:sz w:val="22"/>
          <w:szCs w:val="22"/>
          <w:lang w:eastAsia="zh-CN" w:bidi="hi-IN"/>
        </w:rPr>
        <w:lastRenderedPageBreak/>
        <w:t>Po wyborze projektu do dofinansowania, w uzasadnionych przypadkach IZ może wyrazić zgodę na zmianę zakresu rzeczowego w zakresie zadań i przypisanych do nich wydatków.</w:t>
      </w:r>
    </w:p>
    <w:p w14:paraId="029A8506" w14:textId="77777777" w:rsidR="00090F13" w:rsidRDefault="000A1FB9" w:rsidP="00090F13">
      <w:pPr>
        <w:spacing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 dokumentacji projektu.</w:t>
      </w:r>
    </w:p>
    <w:p w14:paraId="4D55EBF5" w14:textId="77777777" w:rsidR="00090F13" w:rsidRDefault="00090F13" w:rsidP="00090F13">
      <w:pPr>
        <w:spacing w:line="276" w:lineRule="auto"/>
        <w:rPr>
          <w:rFonts w:ascii="Arial" w:hAnsi="Arial" w:cs="Arial"/>
          <w:bCs/>
          <w:sz w:val="22"/>
          <w:szCs w:val="22"/>
        </w:rPr>
      </w:pPr>
    </w:p>
    <w:p w14:paraId="4AEA00C5" w14:textId="7CEDE422" w:rsidR="000A1FB9" w:rsidRPr="00090F13" w:rsidRDefault="000A1FB9" w:rsidP="00090F13">
      <w:pPr>
        <w:spacing w:line="276" w:lineRule="auto"/>
        <w:rPr>
          <w:rFonts w:ascii="Arial" w:hAnsi="Arial" w:cs="Arial"/>
          <w:sz w:val="22"/>
          <w:szCs w:val="22"/>
        </w:rPr>
      </w:pPr>
      <w:r w:rsidRPr="008B6AA8">
        <w:rPr>
          <w:rFonts w:ascii="Arial" w:hAnsi="Arial" w:cs="Arial"/>
          <w:bCs/>
          <w:sz w:val="22"/>
          <w:szCs w:val="22"/>
        </w:rPr>
        <w:t>Zasady oceny</w:t>
      </w:r>
      <w:r w:rsidRPr="008B6AA8">
        <w:rPr>
          <w:rFonts w:ascii="Arial" w:hAnsi="Arial" w:cs="Arial"/>
          <w:sz w:val="22"/>
          <w:szCs w:val="22"/>
        </w:rPr>
        <w:t>:</w:t>
      </w:r>
      <w:r w:rsidRPr="008B6AA8">
        <w:rPr>
          <w:rFonts w:ascii="Arial" w:hAnsi="Arial" w:cs="Arial"/>
          <w:b/>
          <w:sz w:val="22"/>
          <w:szCs w:val="22"/>
        </w:rPr>
        <w:t xml:space="preserve"> Kryterium otrzyma ocenę „TAK”, jeśli zostaną spełnione wymagania wskazane w jego opisie.</w:t>
      </w:r>
    </w:p>
    <w:p w14:paraId="0E2C61E2" w14:textId="77777777" w:rsidR="000A1FB9" w:rsidRPr="008B6AA8" w:rsidRDefault="000A1FB9" w:rsidP="000A1FB9">
      <w:pPr>
        <w:spacing w:line="276" w:lineRule="auto"/>
        <w:rPr>
          <w:rFonts w:ascii="Arial" w:hAnsi="Arial" w:cs="Arial"/>
          <w:sz w:val="22"/>
          <w:szCs w:val="22"/>
        </w:rPr>
      </w:pPr>
    </w:p>
    <w:p w14:paraId="26C6E3EC" w14:textId="6AAA304E" w:rsidR="000A1FB9" w:rsidRPr="00DB23BC" w:rsidRDefault="000A1FB9" w:rsidP="00214FD9">
      <w:pPr>
        <w:pStyle w:val="Akapitzlist"/>
        <w:numPr>
          <w:ilvl w:val="0"/>
          <w:numId w:val="224"/>
        </w:numPr>
        <w:spacing w:after="240"/>
        <w:ind w:left="284" w:hanging="284"/>
        <w:rPr>
          <w:rFonts w:ascii="Arial" w:eastAsia="SimSun" w:hAnsi="Arial" w:cs="Arial"/>
          <w:b/>
          <w:lang w:bidi="hi-IN"/>
        </w:rPr>
      </w:pPr>
      <w:r w:rsidRPr="00DB23BC">
        <w:rPr>
          <w:rFonts w:ascii="Arial" w:eastAsia="SimSun" w:hAnsi="Arial" w:cs="Arial"/>
          <w:b/>
          <w:lang w:bidi="hi-IN"/>
        </w:rPr>
        <w:t>Kwalifikowalność zakresu finansowego projektu</w:t>
      </w:r>
    </w:p>
    <w:p w14:paraId="3722AF53" w14:textId="77777777" w:rsidR="000A1FB9" w:rsidRPr="008B6AA8" w:rsidRDefault="000A1FB9" w:rsidP="000A1FB9">
      <w:pPr>
        <w:spacing w:line="276" w:lineRule="auto"/>
        <w:rPr>
          <w:rFonts w:ascii="Arial" w:hAnsi="Arial" w:cs="Arial"/>
          <w:sz w:val="22"/>
          <w:szCs w:val="22"/>
        </w:rPr>
      </w:pPr>
      <w:r w:rsidRPr="008B6AA8">
        <w:rPr>
          <w:rFonts w:ascii="Arial" w:hAnsi="Arial" w:cs="Arial"/>
          <w:sz w:val="22"/>
          <w:szCs w:val="22"/>
        </w:rPr>
        <w:t>W ramach kryterium weryfikowane będzie czy zakres finansowy projektu jest zgodny z kryteriami brzegowymi</w:t>
      </w:r>
      <w:r w:rsidRPr="008B6AA8">
        <w:rPr>
          <w:rStyle w:val="Odwoanieprzypisudolnego"/>
          <w:rFonts w:ascii="Arial" w:hAnsi="Arial" w:cs="Arial"/>
          <w:sz w:val="22"/>
          <w:szCs w:val="22"/>
        </w:rPr>
        <w:footnoteReference w:id="7"/>
      </w:r>
      <w:r w:rsidRPr="008B6AA8">
        <w:rPr>
          <w:rFonts w:ascii="Arial" w:hAnsi="Arial" w:cs="Arial"/>
          <w:sz w:val="22"/>
          <w:szCs w:val="22"/>
        </w:rPr>
        <w:t xml:space="preserve"> dotyczącymi:</w:t>
      </w:r>
    </w:p>
    <w:p w14:paraId="48ACCDC8" w14:textId="77777777" w:rsidR="000A1FB9" w:rsidRPr="008B6AA8" w:rsidRDefault="000A1FB9" w:rsidP="00214FD9">
      <w:pPr>
        <w:pStyle w:val="Akapitzlist"/>
        <w:numPr>
          <w:ilvl w:val="0"/>
          <w:numId w:val="193"/>
        </w:numPr>
        <w:spacing w:line="276" w:lineRule="auto"/>
        <w:ind w:left="709"/>
        <w:rPr>
          <w:rFonts w:ascii="Arial" w:hAnsi="Arial" w:cs="Arial"/>
          <w:sz w:val="22"/>
          <w:szCs w:val="22"/>
        </w:rPr>
      </w:pPr>
      <w:r w:rsidRPr="008B6AA8">
        <w:rPr>
          <w:rFonts w:ascii="Arial" w:hAnsi="Arial" w:cs="Arial"/>
          <w:sz w:val="22"/>
          <w:szCs w:val="22"/>
        </w:rPr>
        <w:t>maksymalnej i minimalnej wartości projektu,</w:t>
      </w:r>
    </w:p>
    <w:p w14:paraId="285F4833" w14:textId="77777777" w:rsidR="000A1FB9" w:rsidRPr="008B6AA8" w:rsidRDefault="000A1FB9" w:rsidP="00214FD9">
      <w:pPr>
        <w:pStyle w:val="Akapitzlist"/>
        <w:numPr>
          <w:ilvl w:val="0"/>
          <w:numId w:val="193"/>
        </w:numPr>
        <w:spacing w:line="276" w:lineRule="auto"/>
        <w:ind w:left="709"/>
        <w:rPr>
          <w:rFonts w:ascii="Arial" w:hAnsi="Arial" w:cs="Arial"/>
          <w:sz w:val="22"/>
          <w:szCs w:val="22"/>
        </w:rPr>
      </w:pPr>
      <w:r w:rsidRPr="008B6AA8">
        <w:rPr>
          <w:rFonts w:ascii="Arial" w:hAnsi="Arial" w:cs="Arial"/>
          <w:sz w:val="22"/>
          <w:szCs w:val="22"/>
        </w:rPr>
        <w:t>maksymalnej i minimalnej wartości wydatków kwalifikowalnych projektu,</w:t>
      </w:r>
    </w:p>
    <w:p w14:paraId="6A619E7F" w14:textId="77777777" w:rsidR="000A1FB9" w:rsidRPr="008B6AA8" w:rsidRDefault="000A1FB9" w:rsidP="00214FD9">
      <w:pPr>
        <w:pStyle w:val="Akapitzlist"/>
        <w:numPr>
          <w:ilvl w:val="0"/>
          <w:numId w:val="193"/>
        </w:numPr>
        <w:spacing w:line="276" w:lineRule="auto"/>
        <w:ind w:left="709"/>
        <w:rPr>
          <w:rFonts w:ascii="Arial" w:hAnsi="Arial" w:cs="Arial"/>
          <w:sz w:val="22"/>
          <w:szCs w:val="22"/>
        </w:rPr>
      </w:pPr>
      <w:r w:rsidRPr="008B6AA8">
        <w:rPr>
          <w:rFonts w:ascii="Arial" w:hAnsi="Arial" w:cs="Arial"/>
          <w:sz w:val="22"/>
          <w:szCs w:val="22"/>
        </w:rPr>
        <w:t>maksymalnej i minimalnej wartości dofinansowania,</w:t>
      </w:r>
    </w:p>
    <w:p w14:paraId="3E0A6366" w14:textId="77777777" w:rsidR="000A1FB9" w:rsidRPr="008B6AA8" w:rsidRDefault="000A1FB9" w:rsidP="00214FD9">
      <w:pPr>
        <w:pStyle w:val="Akapitzlist"/>
        <w:numPr>
          <w:ilvl w:val="0"/>
          <w:numId w:val="193"/>
        </w:numPr>
        <w:spacing w:line="276" w:lineRule="auto"/>
        <w:ind w:left="709"/>
        <w:rPr>
          <w:rFonts w:ascii="Arial" w:hAnsi="Arial" w:cs="Arial"/>
          <w:sz w:val="22"/>
          <w:szCs w:val="22"/>
        </w:rPr>
      </w:pPr>
      <w:r w:rsidRPr="008B6AA8">
        <w:rPr>
          <w:rFonts w:ascii="Arial" w:hAnsi="Arial" w:cs="Arial"/>
          <w:sz w:val="22"/>
          <w:szCs w:val="22"/>
        </w:rPr>
        <w:t>wymaganego wkładu własnego beneficjenta,</w:t>
      </w:r>
    </w:p>
    <w:p w14:paraId="2F942429" w14:textId="77777777" w:rsidR="000A1FB9" w:rsidRPr="008B6AA8" w:rsidRDefault="000A1FB9" w:rsidP="00214FD9">
      <w:pPr>
        <w:pStyle w:val="Akapitzlist"/>
        <w:numPr>
          <w:ilvl w:val="0"/>
          <w:numId w:val="193"/>
        </w:numPr>
        <w:spacing w:line="276" w:lineRule="auto"/>
        <w:ind w:left="709"/>
        <w:rPr>
          <w:rFonts w:ascii="Arial" w:hAnsi="Arial" w:cs="Arial"/>
          <w:sz w:val="22"/>
          <w:szCs w:val="22"/>
        </w:rPr>
      </w:pPr>
      <w:r w:rsidRPr="008B6AA8">
        <w:rPr>
          <w:rFonts w:ascii="Arial" w:hAnsi="Arial" w:cs="Arial"/>
          <w:sz w:val="22"/>
          <w:szCs w:val="22"/>
        </w:rPr>
        <w:t>maksymalnego % poziomu dofinansowania UE wydatków kwalifikowalnych projektu,</w:t>
      </w:r>
    </w:p>
    <w:p w14:paraId="613C0625" w14:textId="77777777" w:rsidR="000A1FB9" w:rsidRPr="008B6AA8" w:rsidRDefault="000A1FB9" w:rsidP="00214FD9">
      <w:pPr>
        <w:pStyle w:val="Akapitzlist"/>
        <w:numPr>
          <w:ilvl w:val="0"/>
          <w:numId w:val="193"/>
        </w:numPr>
        <w:spacing w:line="276" w:lineRule="auto"/>
        <w:ind w:left="709"/>
        <w:rPr>
          <w:rFonts w:ascii="Arial" w:hAnsi="Arial" w:cs="Arial"/>
          <w:sz w:val="22"/>
          <w:szCs w:val="22"/>
        </w:rPr>
      </w:pPr>
      <w:r w:rsidRPr="008B6AA8">
        <w:rPr>
          <w:rFonts w:ascii="Arial" w:hAnsi="Arial" w:cs="Arial"/>
          <w:sz w:val="22"/>
          <w:szCs w:val="22"/>
        </w:rPr>
        <w:t>maksymalnego % poziomu dofinansowania całkowitego wydatków kwalifikowalnych projektu.</w:t>
      </w:r>
    </w:p>
    <w:p w14:paraId="56C49DB2" w14:textId="77777777" w:rsidR="000A1FB9" w:rsidRPr="008B6AA8" w:rsidRDefault="000A1FB9" w:rsidP="000A1FB9">
      <w:pPr>
        <w:spacing w:line="276" w:lineRule="auto"/>
        <w:rPr>
          <w:rFonts w:ascii="Arial" w:hAnsi="Arial" w:cs="Arial"/>
          <w:sz w:val="22"/>
          <w:szCs w:val="22"/>
        </w:rPr>
      </w:pPr>
    </w:p>
    <w:p w14:paraId="41DBD735" w14:textId="3333B922" w:rsidR="000A1FB9" w:rsidRPr="008B6AA8" w:rsidRDefault="000A1FB9" w:rsidP="000A1FB9">
      <w:pPr>
        <w:spacing w:line="276" w:lineRule="auto"/>
        <w:rPr>
          <w:rFonts w:ascii="Arial" w:hAnsi="Arial" w:cs="Arial"/>
          <w:sz w:val="22"/>
          <w:szCs w:val="22"/>
        </w:rPr>
      </w:pPr>
      <w:r w:rsidRPr="008B6AA8">
        <w:rPr>
          <w:rFonts w:ascii="Arial" w:hAnsi="Arial" w:cs="Arial"/>
          <w:sz w:val="22"/>
          <w:szCs w:val="22"/>
        </w:rPr>
        <w:t>Ponadto w ramach kryterium weryfikacji podlega czy wnioskodawca w stosunku do pierwotnie przedłożonej dokumentacji nie dokonał zmiany poziomu dofinansowania, zwiększenia wartości wydatków kwalifikowanych (zmiany te mogą być jedynie konsekwencją zidentyfikowanego przez oceniającego błędu w dokumentacji wniosku i dokonywane na podstawie wezwania instytucji organizującej nabór).</w:t>
      </w:r>
    </w:p>
    <w:p w14:paraId="746774C4" w14:textId="1D9D362A" w:rsidR="000A1FB9" w:rsidRPr="008B6AA8" w:rsidRDefault="000A1FB9" w:rsidP="000A1FB9">
      <w:pPr>
        <w:spacing w:line="276" w:lineRule="auto"/>
        <w:rPr>
          <w:rFonts w:ascii="Arial" w:hAnsi="Arial" w:cs="Arial"/>
          <w:sz w:val="22"/>
          <w:szCs w:val="22"/>
        </w:rPr>
      </w:pPr>
      <w:r w:rsidRPr="008B6AA8">
        <w:rPr>
          <w:rFonts w:ascii="Arial" w:hAnsi="Arial" w:cs="Arial"/>
          <w:sz w:val="22"/>
          <w:szCs w:val="22"/>
        </w:rPr>
        <w:t>Kryterium dotyczy wyłącznie etapu oceny, dopuszcza się zmianę wyżej wskazanych wartości na dalszych etapach, np. w wyniku rozstrzygnięcia przetargu.</w:t>
      </w:r>
    </w:p>
    <w:p w14:paraId="46E7F27F" w14:textId="77777777" w:rsidR="00994183" w:rsidRPr="008B6AA8" w:rsidRDefault="000A1FB9" w:rsidP="00994183">
      <w:pPr>
        <w:spacing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 dokumentacji projektu.</w:t>
      </w:r>
    </w:p>
    <w:p w14:paraId="2A2D5966" w14:textId="77777777" w:rsidR="00994183" w:rsidRPr="008B6AA8" w:rsidRDefault="00994183" w:rsidP="00994183">
      <w:pPr>
        <w:spacing w:line="276" w:lineRule="auto"/>
        <w:rPr>
          <w:rFonts w:ascii="Arial" w:hAnsi="Arial" w:cs="Arial"/>
          <w:bCs/>
          <w:sz w:val="22"/>
          <w:szCs w:val="22"/>
        </w:rPr>
      </w:pPr>
    </w:p>
    <w:p w14:paraId="0F093E7F" w14:textId="4B4ED424" w:rsidR="000A1FB9" w:rsidRPr="008B6AA8" w:rsidRDefault="000A1FB9" w:rsidP="00994183">
      <w:pPr>
        <w:spacing w:line="276" w:lineRule="auto"/>
        <w:rPr>
          <w:rFonts w:ascii="Arial" w:hAnsi="Arial" w:cs="Arial"/>
          <w:b/>
          <w:sz w:val="22"/>
          <w:szCs w:val="22"/>
        </w:rPr>
      </w:pPr>
      <w:r w:rsidRPr="008B6AA8">
        <w:rPr>
          <w:rFonts w:ascii="Arial" w:hAnsi="Arial" w:cs="Arial"/>
          <w:b/>
          <w:bCs/>
          <w:sz w:val="22"/>
          <w:szCs w:val="22"/>
        </w:rPr>
        <w:t>Zasady oceny</w:t>
      </w:r>
      <w:r w:rsidRPr="008B6AA8">
        <w:rPr>
          <w:rFonts w:ascii="Arial" w:hAnsi="Arial" w:cs="Arial"/>
          <w:b/>
          <w:sz w:val="22"/>
          <w:szCs w:val="22"/>
        </w:rPr>
        <w:t xml:space="preserve">: </w:t>
      </w:r>
      <w:r w:rsidRPr="008B6AA8">
        <w:rPr>
          <w:rFonts w:ascii="Arial" w:hAnsi="Arial" w:cs="Arial"/>
          <w:sz w:val="22"/>
          <w:szCs w:val="22"/>
        </w:rPr>
        <w:t>Kryterium otrzyma ocenę „TAK”, jeśli zostaną spełnione wymagania wskazane w jego opisie.</w:t>
      </w:r>
    </w:p>
    <w:p w14:paraId="70AF547E" w14:textId="77777777" w:rsidR="000A1FB9" w:rsidRPr="008B6AA8" w:rsidRDefault="000A1FB9" w:rsidP="000A1FB9">
      <w:pPr>
        <w:spacing w:line="276" w:lineRule="auto"/>
        <w:rPr>
          <w:rFonts w:ascii="Arial" w:hAnsi="Arial" w:cs="Arial"/>
          <w:sz w:val="22"/>
          <w:szCs w:val="22"/>
        </w:rPr>
      </w:pPr>
    </w:p>
    <w:p w14:paraId="455336BE" w14:textId="5F6BA9F7" w:rsidR="000A1FB9" w:rsidRPr="00DB23BC" w:rsidRDefault="000A1FB9" w:rsidP="00214FD9">
      <w:pPr>
        <w:pStyle w:val="Akapitzlist"/>
        <w:numPr>
          <w:ilvl w:val="0"/>
          <w:numId w:val="224"/>
        </w:numPr>
        <w:spacing w:after="240"/>
        <w:ind w:left="284" w:hanging="284"/>
        <w:rPr>
          <w:rFonts w:ascii="Arial" w:eastAsia="SimSun" w:hAnsi="Arial" w:cs="Arial"/>
          <w:b/>
          <w:lang w:bidi="hi-IN"/>
        </w:rPr>
      </w:pPr>
      <w:r w:rsidRPr="00DB23BC">
        <w:rPr>
          <w:rFonts w:ascii="Arial" w:eastAsia="SimSun" w:hAnsi="Arial" w:cs="Arial"/>
          <w:b/>
          <w:lang w:bidi="hi-IN"/>
        </w:rPr>
        <w:t xml:space="preserve">Pomoc publiczna / pomoc de </w:t>
      </w:r>
      <w:proofErr w:type="spellStart"/>
      <w:r w:rsidRPr="00DB23BC">
        <w:rPr>
          <w:rFonts w:ascii="Arial" w:eastAsia="SimSun" w:hAnsi="Arial" w:cs="Arial"/>
          <w:b/>
          <w:lang w:bidi="hi-IN"/>
        </w:rPr>
        <w:t>minimis</w:t>
      </w:r>
      <w:proofErr w:type="spellEnd"/>
    </w:p>
    <w:p w14:paraId="2666E7B4" w14:textId="77777777" w:rsidR="00115B73" w:rsidRPr="00115B73" w:rsidRDefault="00115B73" w:rsidP="00115B73">
      <w:pPr>
        <w:spacing w:line="276" w:lineRule="auto"/>
        <w:rPr>
          <w:rFonts w:ascii="Arial" w:hAnsi="Arial" w:cs="Arial"/>
          <w:sz w:val="22"/>
          <w:szCs w:val="22"/>
        </w:rPr>
      </w:pPr>
      <w:r w:rsidRPr="00115B73">
        <w:rPr>
          <w:rFonts w:ascii="Arial" w:hAnsi="Arial" w:cs="Arial"/>
          <w:sz w:val="22"/>
          <w:szCs w:val="22"/>
        </w:rPr>
        <w:t xml:space="preserve">W ramach kryterium weryfikacji podlega czy projekt spełnia zasady dotyczące właściwego rodzaju pomocy publicznej / pomocy de </w:t>
      </w:r>
      <w:proofErr w:type="spellStart"/>
      <w:r w:rsidRPr="00115B73">
        <w:rPr>
          <w:rFonts w:ascii="Arial" w:hAnsi="Arial" w:cs="Arial"/>
          <w:sz w:val="22"/>
          <w:szCs w:val="22"/>
        </w:rPr>
        <w:t>minimis</w:t>
      </w:r>
      <w:proofErr w:type="spellEnd"/>
      <w:r w:rsidRPr="00115B73">
        <w:rPr>
          <w:rFonts w:ascii="Arial" w:hAnsi="Arial" w:cs="Arial"/>
          <w:sz w:val="22"/>
          <w:szCs w:val="22"/>
        </w:rPr>
        <w:t xml:space="preserve"> którą jest objęty.</w:t>
      </w:r>
    </w:p>
    <w:p w14:paraId="15ECDBBF" w14:textId="686ED53A" w:rsidR="00115B73" w:rsidRDefault="00115B73" w:rsidP="00115B73">
      <w:pPr>
        <w:spacing w:line="276" w:lineRule="auto"/>
        <w:rPr>
          <w:rFonts w:ascii="Arial" w:hAnsi="Arial" w:cs="Arial"/>
          <w:sz w:val="22"/>
          <w:szCs w:val="22"/>
        </w:rPr>
      </w:pPr>
      <w:r w:rsidRPr="00115B73">
        <w:rPr>
          <w:rFonts w:ascii="Arial" w:hAnsi="Arial" w:cs="Arial"/>
          <w:sz w:val="22"/>
          <w:szCs w:val="22"/>
        </w:rPr>
        <w:t>W szczególności czy przedmiot projektu nie dotyczy rodzajów działalności wykluczonych z możliwości uzyskania wsparcia (np. niedozwolona pomoc wywozowa).</w:t>
      </w:r>
    </w:p>
    <w:p w14:paraId="7EF7029C" w14:textId="77777777" w:rsidR="006958E1" w:rsidRPr="008B6AA8" w:rsidRDefault="006958E1" w:rsidP="00115B73">
      <w:pPr>
        <w:spacing w:line="276" w:lineRule="auto"/>
        <w:rPr>
          <w:rFonts w:ascii="Arial" w:hAnsi="Arial" w:cs="Arial"/>
          <w:sz w:val="22"/>
          <w:szCs w:val="22"/>
        </w:rPr>
      </w:pPr>
    </w:p>
    <w:p w14:paraId="24C37C2F" w14:textId="625218F4" w:rsidR="000A1FB9" w:rsidRPr="008B6AA8" w:rsidRDefault="000A1FB9" w:rsidP="000A1FB9">
      <w:pPr>
        <w:spacing w:line="276" w:lineRule="auto"/>
        <w:rPr>
          <w:rFonts w:ascii="Arial" w:hAnsi="Arial" w:cs="Arial"/>
          <w:sz w:val="22"/>
          <w:szCs w:val="22"/>
        </w:rPr>
      </w:pPr>
      <w:r w:rsidRPr="008B6AA8">
        <w:rPr>
          <w:rFonts w:ascii="Arial" w:hAnsi="Arial" w:cs="Arial"/>
          <w:sz w:val="22"/>
          <w:szCs w:val="22"/>
        </w:rPr>
        <w:t>Weryfikacja wstępna – pogłębiona analiza dokonywana jest na etapie oceny merytorycznej.</w:t>
      </w:r>
    </w:p>
    <w:p w14:paraId="154AC0B9" w14:textId="02942D0C" w:rsidR="000A1FB9" w:rsidRPr="00D15E25" w:rsidRDefault="000A1FB9" w:rsidP="000A1FB9">
      <w:pPr>
        <w:spacing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 dokumentacji projektu.</w:t>
      </w:r>
    </w:p>
    <w:p w14:paraId="6FD035AC" w14:textId="77777777" w:rsidR="000A1FB9" w:rsidRPr="008B6AA8" w:rsidRDefault="000A1FB9" w:rsidP="000A1FB9">
      <w:pPr>
        <w:spacing w:line="276" w:lineRule="auto"/>
        <w:rPr>
          <w:rFonts w:ascii="Arial" w:hAnsi="Arial" w:cs="Arial"/>
          <w:sz w:val="22"/>
          <w:szCs w:val="22"/>
        </w:rPr>
      </w:pPr>
      <w:r w:rsidRPr="008B6AA8">
        <w:rPr>
          <w:rFonts w:ascii="Arial" w:hAnsi="Arial" w:cs="Arial"/>
          <w:b/>
          <w:bCs/>
          <w:sz w:val="22"/>
          <w:szCs w:val="22"/>
        </w:rPr>
        <w:t>Zasady oceny</w:t>
      </w:r>
      <w:r w:rsidRPr="008B6AA8">
        <w:rPr>
          <w:rFonts w:ascii="Arial" w:hAnsi="Arial" w:cs="Arial"/>
          <w:sz w:val="22"/>
          <w:szCs w:val="22"/>
        </w:rPr>
        <w:t>: Kryterium otrzyma ocenę „TAK”, jeśli zostaną spełnione wymagania wskazane w jego opisie.</w:t>
      </w:r>
    </w:p>
    <w:p w14:paraId="21A7F7BB" w14:textId="77777777" w:rsidR="000A1FB9" w:rsidRPr="008B6AA8" w:rsidRDefault="000A1FB9" w:rsidP="000A1FB9">
      <w:pPr>
        <w:spacing w:line="276" w:lineRule="auto"/>
        <w:rPr>
          <w:rFonts w:ascii="Arial" w:hAnsi="Arial" w:cs="Arial"/>
          <w:sz w:val="22"/>
          <w:szCs w:val="22"/>
        </w:rPr>
      </w:pPr>
    </w:p>
    <w:p w14:paraId="3C2F2B18" w14:textId="758799F0" w:rsidR="000A1FB9" w:rsidRPr="00DB23BC" w:rsidRDefault="000A1FB9" w:rsidP="00214FD9">
      <w:pPr>
        <w:pStyle w:val="Akapitzlist"/>
        <w:numPr>
          <w:ilvl w:val="0"/>
          <w:numId w:val="224"/>
        </w:numPr>
        <w:spacing w:after="240"/>
        <w:ind w:left="284" w:hanging="284"/>
        <w:rPr>
          <w:rFonts w:ascii="Arial" w:eastAsia="SimSun" w:hAnsi="Arial" w:cs="Arial"/>
          <w:b/>
          <w:lang w:bidi="hi-IN"/>
        </w:rPr>
      </w:pPr>
      <w:r w:rsidRPr="00DB23BC">
        <w:rPr>
          <w:rFonts w:ascii="Arial" w:eastAsia="SimSun" w:hAnsi="Arial" w:cs="Arial"/>
          <w:b/>
          <w:lang w:bidi="hi-IN"/>
        </w:rPr>
        <w:t>Zgodność z przepisami dotyczącymi funduszy UE</w:t>
      </w:r>
    </w:p>
    <w:p w14:paraId="7894FAA0" w14:textId="77777777" w:rsidR="000A1FB9" w:rsidRPr="008B6AA8" w:rsidRDefault="000A1FB9" w:rsidP="000A1FB9">
      <w:pPr>
        <w:pStyle w:val="Default"/>
        <w:spacing w:before="60" w:after="60" w:line="276" w:lineRule="auto"/>
        <w:rPr>
          <w:rFonts w:ascii="Arial" w:hAnsi="Arial" w:cs="Arial"/>
          <w:bCs/>
          <w:color w:val="auto"/>
          <w:sz w:val="22"/>
          <w:szCs w:val="22"/>
        </w:rPr>
      </w:pPr>
      <w:r w:rsidRPr="008B6AA8">
        <w:rPr>
          <w:rFonts w:ascii="Arial" w:hAnsi="Arial" w:cs="Arial"/>
          <w:bCs/>
          <w:color w:val="auto"/>
          <w:sz w:val="22"/>
          <w:szCs w:val="22"/>
        </w:rPr>
        <w:t>W ramach kryterium weryfikacji podlega czy projekt jest zgodny z przepisami dotyczącymi funduszy europejskich, m.in. czy projekt jest zgodny z Rozporządzeniem Parlamentu Europejskiego i Rady (UE) nr 2021/1060 z dnia 24 czerwca 2021 r.(rozporządzenie ogólne) oraz Rozporządzaniem PE i Rady (UE) nr 2021/1058 z dnia 24 czerwca 2021 r. w sprawie Europejskiego Funduszu Rozwoju Regionalnego i Funduszu Spójności.</w:t>
      </w:r>
    </w:p>
    <w:p w14:paraId="065FD433" w14:textId="77777777" w:rsidR="000A1FB9" w:rsidRPr="008B6AA8" w:rsidRDefault="000A1FB9" w:rsidP="000A1FB9">
      <w:pPr>
        <w:pStyle w:val="Standard"/>
        <w:spacing w:before="60" w:after="60" w:line="276" w:lineRule="auto"/>
        <w:rPr>
          <w:rFonts w:ascii="Arial" w:hAnsi="Arial" w:cs="Arial"/>
          <w:sz w:val="22"/>
          <w:szCs w:val="22"/>
        </w:rPr>
      </w:pPr>
      <w:r w:rsidRPr="008B6AA8">
        <w:rPr>
          <w:rFonts w:ascii="Arial" w:hAnsi="Arial" w:cs="Arial"/>
          <w:sz w:val="22"/>
          <w:szCs w:val="22"/>
        </w:rPr>
        <w:t>Weryfikacji podlega m. in. czy:</w:t>
      </w:r>
    </w:p>
    <w:p w14:paraId="255C569C" w14:textId="77777777" w:rsidR="000A1FB9" w:rsidRPr="008B6AA8" w:rsidRDefault="000A1FB9" w:rsidP="00214FD9">
      <w:pPr>
        <w:pStyle w:val="Standard"/>
        <w:numPr>
          <w:ilvl w:val="0"/>
          <w:numId w:val="194"/>
        </w:numPr>
        <w:spacing w:before="60" w:after="60" w:line="276" w:lineRule="auto"/>
        <w:textAlignment w:val="auto"/>
        <w:rPr>
          <w:rFonts w:ascii="Arial" w:hAnsi="Arial" w:cs="Arial"/>
          <w:sz w:val="22"/>
          <w:szCs w:val="22"/>
        </w:rPr>
      </w:pPr>
      <w:r w:rsidRPr="008B6AA8">
        <w:rPr>
          <w:rFonts w:ascii="Arial" w:hAnsi="Arial" w:cs="Arial"/>
          <w:sz w:val="22"/>
          <w:szCs w:val="22"/>
        </w:rPr>
        <w:t>projekt jest zgodny z przepisami art. 63 ust. 6 rozporządzenia ogólnego, zgodnie z którym projekt nie może zostać wybrany do wsparcia z Funduszy, jeśli został fizycznie ukończony lub w pełni wdrożony przed przedłożeniem wniosku o dofinansowanie w ramach programu niezależnie od tego, czy dokonano wszystkich powiązanych płatności,</w:t>
      </w:r>
    </w:p>
    <w:p w14:paraId="62736D58" w14:textId="77777777" w:rsidR="000A1FB9" w:rsidRPr="008B6AA8" w:rsidRDefault="000A1FB9" w:rsidP="00214FD9">
      <w:pPr>
        <w:pStyle w:val="Standard"/>
        <w:numPr>
          <w:ilvl w:val="0"/>
          <w:numId w:val="194"/>
        </w:numPr>
        <w:spacing w:before="60" w:after="60" w:line="276" w:lineRule="auto"/>
        <w:textAlignment w:val="auto"/>
        <w:rPr>
          <w:rFonts w:ascii="Arial" w:hAnsi="Arial" w:cs="Arial"/>
          <w:sz w:val="22"/>
          <w:szCs w:val="22"/>
        </w:rPr>
      </w:pPr>
      <w:r w:rsidRPr="008B6AA8">
        <w:rPr>
          <w:rFonts w:ascii="Arial" w:hAnsi="Arial" w:cs="Arial"/>
          <w:sz w:val="22"/>
          <w:szCs w:val="22"/>
        </w:rPr>
        <w:t>projekt jest zgodny z właściwymi przepisami prawa unijnego i krajowego, w tym dot. zamówień publicznych, jeśli realizacja projektu rozpoczęła się przed dniem złożenia wniosku o dofinansowanie – art. 73 ust. 2 lit. f) Rozporządzenia (UE) nr 2021/1060 z dnia 24 czerwca 2021r.,</w:t>
      </w:r>
    </w:p>
    <w:p w14:paraId="0136BE89" w14:textId="77777777" w:rsidR="000A1FB9" w:rsidRPr="008B6AA8" w:rsidRDefault="000A1FB9" w:rsidP="00214FD9">
      <w:pPr>
        <w:pStyle w:val="Standard"/>
        <w:numPr>
          <w:ilvl w:val="0"/>
          <w:numId w:val="194"/>
        </w:numPr>
        <w:spacing w:before="60" w:after="60" w:line="276" w:lineRule="auto"/>
        <w:textAlignment w:val="auto"/>
        <w:rPr>
          <w:rFonts w:ascii="Arial" w:hAnsi="Arial" w:cs="Arial"/>
          <w:sz w:val="22"/>
          <w:szCs w:val="22"/>
        </w:rPr>
      </w:pPr>
      <w:r w:rsidRPr="008B6AA8">
        <w:rPr>
          <w:rFonts w:ascii="Arial" w:hAnsi="Arial" w:cs="Arial"/>
          <w:sz w:val="22"/>
          <w:szCs w:val="22"/>
        </w:rPr>
        <w:t>projekt nie dotyczy przedsięwzięć będących częścią operacji, które zostały objęte albo powinny były zostać objęte procedurą odzyskiwania zgodnie z art. 65 i 66 Rozporządzenia (UE) nr 2021/1060 z dnia 24 czerwca 2021 r. w następstwie przeniesienia działalności produkcyjnej poza obszar objęty programem.</w:t>
      </w:r>
    </w:p>
    <w:p w14:paraId="05233FF4" w14:textId="0990E820" w:rsidR="000A1FB9" w:rsidRPr="008B6AA8" w:rsidRDefault="000A1FB9" w:rsidP="00D15E25">
      <w:pPr>
        <w:pStyle w:val="Standard"/>
        <w:spacing w:before="60" w:after="60" w:line="276" w:lineRule="auto"/>
        <w:rPr>
          <w:rFonts w:ascii="Arial" w:hAnsi="Arial" w:cs="Arial"/>
          <w:bCs/>
          <w:sz w:val="22"/>
          <w:szCs w:val="22"/>
        </w:rPr>
      </w:pPr>
      <w:r w:rsidRPr="008B6AA8">
        <w:rPr>
          <w:rFonts w:ascii="Arial" w:hAnsi="Arial" w:cs="Arial"/>
          <w:bCs/>
          <w:sz w:val="22"/>
          <w:szCs w:val="22"/>
        </w:rPr>
        <w:t>Weryfikacja wstępna – pogłębiona analiza dokonywana jest na etapie oceny merytorycznej.</w:t>
      </w:r>
    </w:p>
    <w:p w14:paraId="5901055F" w14:textId="1725C109" w:rsidR="000A1FB9" w:rsidRPr="00D15E25" w:rsidRDefault="000A1FB9" w:rsidP="000A1FB9">
      <w:pPr>
        <w:spacing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 dokumentacji projektu.</w:t>
      </w:r>
    </w:p>
    <w:p w14:paraId="1737E43E" w14:textId="1E6B4397" w:rsidR="000A1FB9" w:rsidRDefault="000A1FB9" w:rsidP="000A1FB9">
      <w:pPr>
        <w:spacing w:line="276" w:lineRule="auto"/>
        <w:rPr>
          <w:rFonts w:ascii="Arial" w:hAnsi="Arial" w:cs="Arial"/>
          <w:sz w:val="22"/>
          <w:szCs w:val="22"/>
        </w:rPr>
      </w:pPr>
      <w:r w:rsidRPr="008B6AA8">
        <w:rPr>
          <w:rFonts w:ascii="Arial" w:hAnsi="Arial" w:cs="Arial"/>
          <w:b/>
          <w:bCs/>
          <w:sz w:val="22"/>
          <w:szCs w:val="22"/>
        </w:rPr>
        <w:t>Zasady oceny</w:t>
      </w:r>
      <w:r w:rsidRPr="008B6AA8">
        <w:rPr>
          <w:rFonts w:ascii="Arial" w:hAnsi="Arial" w:cs="Arial"/>
          <w:sz w:val="22"/>
          <w:szCs w:val="22"/>
        </w:rPr>
        <w:t>: Kryterium otrzyma ocenę „TAK”, jeśli zostaną spełnione wymagania wskazane w jego opisie.</w:t>
      </w:r>
    </w:p>
    <w:p w14:paraId="140CAD78" w14:textId="77777777" w:rsidR="00D15E25" w:rsidRPr="008B6AA8" w:rsidRDefault="00D15E25" w:rsidP="000A1FB9">
      <w:pPr>
        <w:spacing w:line="276" w:lineRule="auto"/>
        <w:rPr>
          <w:rFonts w:ascii="Arial" w:hAnsi="Arial" w:cs="Arial"/>
          <w:sz w:val="22"/>
          <w:szCs w:val="22"/>
        </w:rPr>
      </w:pPr>
    </w:p>
    <w:p w14:paraId="5E2EDAFF" w14:textId="6F2B8593" w:rsidR="000A1FB9" w:rsidRPr="00DB23BC" w:rsidRDefault="000A1FB9" w:rsidP="00214FD9">
      <w:pPr>
        <w:pStyle w:val="Akapitzlist"/>
        <w:numPr>
          <w:ilvl w:val="0"/>
          <w:numId w:val="224"/>
        </w:numPr>
        <w:spacing w:after="240"/>
        <w:ind w:left="284" w:hanging="284"/>
        <w:rPr>
          <w:rFonts w:ascii="Arial" w:eastAsia="SimSun" w:hAnsi="Arial" w:cs="Arial"/>
          <w:b/>
          <w:lang w:bidi="hi-IN"/>
        </w:rPr>
      </w:pPr>
      <w:r w:rsidRPr="00DB23BC">
        <w:rPr>
          <w:rFonts w:ascii="Arial" w:eastAsia="SimSun" w:hAnsi="Arial" w:cs="Arial"/>
          <w:b/>
          <w:lang w:bidi="hi-IN"/>
        </w:rPr>
        <w:t>Okres realizacji projektu</w:t>
      </w:r>
    </w:p>
    <w:p w14:paraId="46945342" w14:textId="77777777" w:rsidR="000A1FB9" w:rsidRPr="008B6AA8" w:rsidRDefault="000A1FB9" w:rsidP="000A1FB9">
      <w:pPr>
        <w:spacing w:line="276" w:lineRule="auto"/>
        <w:rPr>
          <w:rFonts w:ascii="Arial" w:hAnsi="Arial" w:cs="Arial"/>
          <w:bCs/>
          <w:sz w:val="22"/>
          <w:szCs w:val="22"/>
        </w:rPr>
      </w:pPr>
      <w:r w:rsidRPr="008B6AA8">
        <w:rPr>
          <w:rFonts w:ascii="Arial" w:hAnsi="Arial" w:cs="Arial"/>
          <w:bCs/>
          <w:sz w:val="22"/>
          <w:szCs w:val="22"/>
        </w:rPr>
        <w:t xml:space="preserve">W ramach kryterium weryfikowane jest czy planowany okres realizacji projektu (termin rozpoczęcia i zakończenia) jest zgodny z wymaganiami określonymi w regulaminie </w:t>
      </w:r>
      <w:r w:rsidRPr="008B6AA8">
        <w:rPr>
          <w:rFonts w:ascii="Arial" w:hAnsi="Arial" w:cs="Arial"/>
          <w:kern w:val="3"/>
          <w:sz w:val="22"/>
          <w:szCs w:val="22"/>
          <w:lang w:bidi="hi-IN"/>
        </w:rPr>
        <w:t>wyboru projektów</w:t>
      </w:r>
      <w:r w:rsidRPr="008B6AA8">
        <w:rPr>
          <w:rFonts w:ascii="Arial" w:hAnsi="Arial" w:cs="Arial"/>
          <w:bCs/>
          <w:sz w:val="22"/>
          <w:szCs w:val="22"/>
        </w:rPr>
        <w:t>.</w:t>
      </w:r>
    </w:p>
    <w:p w14:paraId="2DF3782C" w14:textId="456799DD" w:rsidR="000A1FB9" w:rsidRPr="008B6AA8" w:rsidRDefault="000A1FB9" w:rsidP="00D15E25">
      <w:pPr>
        <w:spacing w:line="276" w:lineRule="auto"/>
        <w:rPr>
          <w:rFonts w:ascii="Arial" w:hAnsi="Arial" w:cs="Arial"/>
          <w:bCs/>
          <w:sz w:val="22"/>
          <w:szCs w:val="22"/>
        </w:rPr>
      </w:pPr>
      <w:r w:rsidRPr="008B6AA8">
        <w:rPr>
          <w:rFonts w:ascii="Arial" w:hAnsi="Arial" w:cs="Arial"/>
          <w:bCs/>
          <w:sz w:val="22"/>
          <w:szCs w:val="22"/>
        </w:rPr>
        <w:t>Po wyborze projektu do dofinansowania, w uzasadnionych przypadkach IZ może wyrazić zgodę na zmianę okresu realizacji projektu.</w:t>
      </w:r>
    </w:p>
    <w:p w14:paraId="2F1A1CF5" w14:textId="32869D7F" w:rsidR="000A1FB9" w:rsidRPr="00D15E25" w:rsidRDefault="000A1FB9" w:rsidP="000A1FB9">
      <w:pPr>
        <w:spacing w:line="276" w:lineRule="auto"/>
        <w:rPr>
          <w:rFonts w:ascii="Arial" w:hAnsi="Arial" w:cs="Arial"/>
          <w:sz w:val="22"/>
          <w:szCs w:val="22"/>
        </w:rPr>
      </w:pPr>
      <w:r w:rsidRPr="008B6AA8">
        <w:rPr>
          <w:rFonts w:ascii="Arial" w:hAnsi="Arial" w:cs="Arial"/>
          <w:bCs/>
          <w:sz w:val="22"/>
          <w:szCs w:val="22"/>
        </w:rPr>
        <w:t>Ocena spełnienia kryterium dokonywana</w:t>
      </w:r>
      <w:r w:rsidRPr="008B6AA8">
        <w:rPr>
          <w:rFonts w:ascii="Arial" w:hAnsi="Arial" w:cs="Arial"/>
          <w:sz w:val="22"/>
          <w:szCs w:val="22"/>
        </w:rPr>
        <w:t xml:space="preserve"> będzie w oparciu o informacje przedstawione w dokumentacji projektu.</w:t>
      </w:r>
    </w:p>
    <w:p w14:paraId="17D5A312" w14:textId="77777777" w:rsidR="000A1FB9" w:rsidRPr="008B6AA8" w:rsidRDefault="000A1FB9" w:rsidP="000A1FB9">
      <w:pPr>
        <w:spacing w:line="276" w:lineRule="auto"/>
        <w:rPr>
          <w:rFonts w:ascii="Arial" w:hAnsi="Arial" w:cs="Arial"/>
          <w:sz w:val="22"/>
          <w:szCs w:val="22"/>
        </w:rPr>
      </w:pPr>
      <w:r w:rsidRPr="008B6AA8">
        <w:rPr>
          <w:rFonts w:ascii="Arial" w:hAnsi="Arial" w:cs="Arial"/>
          <w:b/>
          <w:bCs/>
          <w:sz w:val="22"/>
          <w:szCs w:val="22"/>
        </w:rPr>
        <w:t>Zasady oceny</w:t>
      </w:r>
      <w:r w:rsidRPr="008B6AA8">
        <w:rPr>
          <w:rFonts w:ascii="Arial" w:hAnsi="Arial" w:cs="Arial"/>
          <w:sz w:val="22"/>
          <w:szCs w:val="22"/>
        </w:rPr>
        <w:t>: Kryterium otrzyma ocenę „TAK”, jeśli zostaną spełnione wymagania wskazane w jego opisie.</w:t>
      </w:r>
    </w:p>
    <w:p w14:paraId="79DDA8A0" w14:textId="77777777" w:rsidR="000A1FB9" w:rsidRPr="008B6AA8" w:rsidRDefault="000A1FB9" w:rsidP="000A1FB9">
      <w:pPr>
        <w:spacing w:line="276" w:lineRule="auto"/>
        <w:rPr>
          <w:rFonts w:ascii="Arial" w:hAnsi="Arial" w:cs="Arial"/>
          <w:sz w:val="22"/>
          <w:szCs w:val="22"/>
        </w:rPr>
      </w:pPr>
    </w:p>
    <w:p w14:paraId="205EE625" w14:textId="00BD9C75" w:rsidR="000A1FB9" w:rsidRPr="00DB23BC" w:rsidRDefault="000A1FB9" w:rsidP="00214FD9">
      <w:pPr>
        <w:pStyle w:val="Akapitzlist"/>
        <w:numPr>
          <w:ilvl w:val="0"/>
          <w:numId w:val="224"/>
        </w:numPr>
        <w:spacing w:after="240"/>
        <w:ind w:left="284" w:hanging="284"/>
        <w:rPr>
          <w:rFonts w:ascii="Arial" w:eastAsia="SimSun" w:hAnsi="Arial" w:cs="Arial"/>
          <w:b/>
          <w:lang w:bidi="hi-IN"/>
        </w:rPr>
      </w:pPr>
      <w:r w:rsidRPr="00DB23BC">
        <w:rPr>
          <w:rFonts w:ascii="Arial" w:eastAsia="SimSun" w:hAnsi="Arial" w:cs="Arial"/>
          <w:b/>
          <w:lang w:bidi="hi-IN"/>
        </w:rPr>
        <w:t>Kwalifikowalność wydatków</w:t>
      </w:r>
    </w:p>
    <w:p w14:paraId="73AFDBFA" w14:textId="77777777" w:rsidR="000A1FB9" w:rsidRPr="008B6AA8" w:rsidRDefault="000A1FB9" w:rsidP="000A1FB9">
      <w:pPr>
        <w:pStyle w:val="Akapitzlist"/>
        <w:spacing w:line="276" w:lineRule="auto"/>
        <w:ind w:left="0"/>
        <w:rPr>
          <w:rFonts w:ascii="Arial" w:hAnsi="Arial" w:cs="Arial"/>
          <w:b/>
          <w:sz w:val="22"/>
          <w:szCs w:val="22"/>
        </w:rPr>
      </w:pPr>
      <w:r w:rsidRPr="008B6AA8">
        <w:rPr>
          <w:rFonts w:ascii="Arial" w:hAnsi="Arial" w:cs="Arial"/>
          <w:sz w:val="22"/>
          <w:szCs w:val="22"/>
        </w:rPr>
        <w:t>W ramach kryterium dokonywana jest wstępna weryfikacja wydatków zgłoszonych do dofinansowania przez wnioskodawcę, tj. czy wydatki wskazane we wniosku wpisują się w katalog wydatków kwalifikowalnych zgodnie z dokumentem programowym obejmującym katalogi wydatków kwalifikowalnych i niekwalifikowalnych w ramach poszczególnych priorytetów oraz działań, Wytycznymi dotyczącymi kwalifikowalności wydatków na lata 2021-</w:t>
      </w:r>
      <w:r w:rsidRPr="008B6AA8">
        <w:rPr>
          <w:rFonts w:ascii="Arial" w:hAnsi="Arial" w:cs="Arial"/>
          <w:sz w:val="22"/>
          <w:szCs w:val="22"/>
        </w:rPr>
        <w:lastRenderedPageBreak/>
        <w:t xml:space="preserve">2027 oraz regulaminem </w:t>
      </w:r>
      <w:r w:rsidRPr="008B6AA8">
        <w:rPr>
          <w:rFonts w:ascii="Arial" w:hAnsi="Arial" w:cs="Arial"/>
          <w:kern w:val="3"/>
          <w:sz w:val="22"/>
          <w:szCs w:val="22"/>
          <w:lang w:bidi="hi-IN"/>
        </w:rPr>
        <w:t>wyboru projektów</w:t>
      </w:r>
      <w:r w:rsidRPr="008B6AA8">
        <w:rPr>
          <w:rFonts w:ascii="Arial" w:hAnsi="Arial" w:cs="Arial"/>
          <w:sz w:val="22"/>
          <w:szCs w:val="22"/>
        </w:rPr>
        <w:t xml:space="preserve">, a także rozporządzeniami dot. pomocy publicznej/pomocy de </w:t>
      </w:r>
      <w:proofErr w:type="spellStart"/>
      <w:r w:rsidRPr="008B6AA8">
        <w:rPr>
          <w:rFonts w:ascii="Arial" w:hAnsi="Arial" w:cs="Arial"/>
          <w:sz w:val="22"/>
          <w:szCs w:val="22"/>
        </w:rPr>
        <w:t>minimis</w:t>
      </w:r>
      <w:proofErr w:type="spellEnd"/>
      <w:r w:rsidRPr="008B6AA8">
        <w:rPr>
          <w:rFonts w:ascii="Arial" w:hAnsi="Arial" w:cs="Arial"/>
          <w:sz w:val="22"/>
          <w:szCs w:val="22"/>
        </w:rPr>
        <w:t>.</w:t>
      </w:r>
    </w:p>
    <w:p w14:paraId="04C4147D" w14:textId="61A1EC2C" w:rsidR="000A1FB9" w:rsidRPr="008B6AA8" w:rsidRDefault="000A1FB9" w:rsidP="00D15E25">
      <w:pPr>
        <w:pStyle w:val="Akapitzlist"/>
        <w:spacing w:line="276" w:lineRule="auto"/>
        <w:ind w:left="0"/>
        <w:rPr>
          <w:rFonts w:ascii="Arial" w:hAnsi="Arial" w:cs="Arial"/>
          <w:sz w:val="22"/>
          <w:szCs w:val="22"/>
        </w:rPr>
      </w:pPr>
      <w:r w:rsidRPr="008B6AA8">
        <w:rPr>
          <w:rFonts w:ascii="Arial" w:hAnsi="Arial" w:cs="Arial"/>
          <w:sz w:val="22"/>
          <w:szCs w:val="22"/>
        </w:rPr>
        <w:t>Ponadto w ramach kryterium weryfikacji podlega czy wnioskodawca nie dodał wydatku kwalifikowanego nieprzewidzianego w pierwotnie złożonej dokumentacji projektu.</w:t>
      </w:r>
    </w:p>
    <w:p w14:paraId="0BBCAA9E" w14:textId="7154EA00" w:rsidR="000A1FB9" w:rsidRPr="00D15E25" w:rsidRDefault="000A1FB9" w:rsidP="000A1FB9">
      <w:pPr>
        <w:spacing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 dokumentacji projektu.</w:t>
      </w:r>
    </w:p>
    <w:p w14:paraId="5FEA1709" w14:textId="77777777" w:rsidR="000A1FB9" w:rsidRPr="008B6AA8" w:rsidRDefault="000A1FB9" w:rsidP="000A1FB9">
      <w:pPr>
        <w:spacing w:line="276" w:lineRule="auto"/>
        <w:rPr>
          <w:rFonts w:ascii="Arial" w:hAnsi="Arial" w:cs="Arial"/>
          <w:sz w:val="22"/>
          <w:szCs w:val="22"/>
        </w:rPr>
      </w:pPr>
      <w:r w:rsidRPr="008B6AA8">
        <w:rPr>
          <w:rFonts w:ascii="Arial" w:hAnsi="Arial" w:cs="Arial"/>
          <w:b/>
          <w:bCs/>
          <w:sz w:val="22"/>
          <w:szCs w:val="22"/>
        </w:rPr>
        <w:t>Zasady oceny</w:t>
      </w:r>
      <w:r w:rsidRPr="008B6AA8">
        <w:rPr>
          <w:rFonts w:ascii="Arial" w:hAnsi="Arial" w:cs="Arial"/>
          <w:sz w:val="22"/>
          <w:szCs w:val="22"/>
        </w:rPr>
        <w:t>: Kryterium otrzyma ocenę „TAK”, jeśli zostaną spełnione wymagania wskazane w jego opisie.</w:t>
      </w:r>
    </w:p>
    <w:p w14:paraId="3282917B" w14:textId="77777777" w:rsidR="000A1FB9" w:rsidRPr="008B6AA8" w:rsidRDefault="000A1FB9" w:rsidP="000A1FB9">
      <w:pPr>
        <w:spacing w:line="276" w:lineRule="auto"/>
        <w:rPr>
          <w:rFonts w:ascii="Arial" w:hAnsi="Arial" w:cs="Arial"/>
          <w:sz w:val="22"/>
          <w:szCs w:val="22"/>
        </w:rPr>
      </w:pPr>
    </w:p>
    <w:p w14:paraId="568569F0" w14:textId="1C6A409F" w:rsidR="000A1FB9" w:rsidRPr="00DB23BC" w:rsidRDefault="000A1FB9" w:rsidP="00214FD9">
      <w:pPr>
        <w:pStyle w:val="Akapitzlist"/>
        <w:numPr>
          <w:ilvl w:val="0"/>
          <w:numId w:val="224"/>
        </w:numPr>
        <w:spacing w:after="240"/>
        <w:ind w:left="284" w:hanging="284"/>
        <w:rPr>
          <w:rFonts w:ascii="Arial" w:eastAsia="SimSun" w:hAnsi="Arial" w:cs="Arial"/>
          <w:b/>
          <w:lang w:bidi="hi-IN"/>
        </w:rPr>
      </w:pPr>
      <w:r w:rsidRPr="00DB23BC">
        <w:rPr>
          <w:rFonts w:ascii="Arial" w:eastAsia="SimSun" w:hAnsi="Arial" w:cs="Arial"/>
          <w:b/>
          <w:lang w:bidi="hi-IN"/>
        </w:rPr>
        <w:t>Prawidłowość sporządzenia wniosku</w:t>
      </w:r>
    </w:p>
    <w:p w14:paraId="573DFB45" w14:textId="77777777" w:rsidR="000A1FB9" w:rsidRPr="008B6AA8" w:rsidRDefault="000A1FB9" w:rsidP="000A1FB9">
      <w:pPr>
        <w:spacing w:line="276" w:lineRule="auto"/>
        <w:rPr>
          <w:rFonts w:ascii="Arial" w:hAnsi="Arial" w:cs="Arial"/>
          <w:sz w:val="22"/>
          <w:szCs w:val="22"/>
        </w:rPr>
      </w:pPr>
      <w:r w:rsidRPr="008B6AA8">
        <w:rPr>
          <w:rFonts w:ascii="Arial" w:hAnsi="Arial" w:cs="Arial"/>
          <w:sz w:val="22"/>
          <w:szCs w:val="22"/>
        </w:rPr>
        <w:t>Przez to kryterium należy rozumieć, iż:</w:t>
      </w:r>
    </w:p>
    <w:p w14:paraId="7FDD7329" w14:textId="77777777" w:rsidR="000A1FB9" w:rsidRPr="008B6AA8" w:rsidRDefault="000A1FB9" w:rsidP="00214FD9">
      <w:pPr>
        <w:pStyle w:val="Akapitzlist"/>
        <w:numPr>
          <w:ilvl w:val="0"/>
          <w:numId w:val="195"/>
        </w:numPr>
        <w:spacing w:line="276" w:lineRule="auto"/>
        <w:ind w:left="426"/>
        <w:rPr>
          <w:rFonts w:ascii="Arial" w:hAnsi="Arial" w:cs="Arial"/>
          <w:sz w:val="22"/>
          <w:szCs w:val="22"/>
        </w:rPr>
      </w:pPr>
      <w:r w:rsidRPr="008B6AA8">
        <w:rPr>
          <w:rFonts w:ascii="Arial" w:hAnsi="Arial" w:cs="Arial"/>
          <w:sz w:val="22"/>
          <w:szCs w:val="22"/>
        </w:rPr>
        <w:t>wszystkie wymagane pola wniosku są wypełnione prawidłowo, zgodnie z „Instrukcją wypełniania wniosku” oraz regulaminem</w:t>
      </w:r>
      <w:r w:rsidRPr="008B6AA8">
        <w:rPr>
          <w:rFonts w:ascii="Arial" w:hAnsi="Arial" w:cs="Arial"/>
          <w:kern w:val="3"/>
          <w:sz w:val="22"/>
          <w:szCs w:val="22"/>
          <w:lang w:bidi="hi-IN"/>
        </w:rPr>
        <w:t xml:space="preserve"> wyboru projektów</w:t>
      </w:r>
      <w:r w:rsidRPr="008B6AA8">
        <w:rPr>
          <w:rFonts w:ascii="Arial" w:hAnsi="Arial" w:cs="Arial"/>
          <w:sz w:val="22"/>
          <w:szCs w:val="22"/>
        </w:rPr>
        <w:t>,</w:t>
      </w:r>
    </w:p>
    <w:p w14:paraId="753B7001" w14:textId="5A0514D2" w:rsidR="000A1FB9" w:rsidRPr="00D15E25" w:rsidRDefault="000A1FB9" w:rsidP="00EF183A">
      <w:pPr>
        <w:pStyle w:val="Akapitzlist"/>
        <w:numPr>
          <w:ilvl w:val="0"/>
          <w:numId w:val="195"/>
        </w:numPr>
        <w:spacing w:after="240"/>
        <w:ind w:left="426"/>
        <w:rPr>
          <w:rFonts w:ascii="Arial" w:hAnsi="Arial" w:cs="Arial"/>
          <w:sz w:val="22"/>
          <w:szCs w:val="22"/>
        </w:rPr>
      </w:pPr>
      <w:r w:rsidRPr="008B6AA8">
        <w:rPr>
          <w:rFonts w:ascii="Arial" w:hAnsi="Arial" w:cs="Arial"/>
          <w:sz w:val="22"/>
          <w:szCs w:val="22"/>
        </w:rPr>
        <w:t>zapisy wniosku są ze sobą spójne oraz spójne z załącznikami.</w:t>
      </w:r>
    </w:p>
    <w:p w14:paraId="5C6772C5" w14:textId="2601EA53" w:rsidR="000A1FB9" w:rsidRPr="00EF183A" w:rsidRDefault="000A1FB9" w:rsidP="000A1FB9">
      <w:pPr>
        <w:spacing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 dokumentacji projektu.</w:t>
      </w:r>
    </w:p>
    <w:p w14:paraId="07AAE3B6" w14:textId="782A7625" w:rsidR="000A1FB9" w:rsidRDefault="000A1FB9" w:rsidP="000A1FB9">
      <w:pPr>
        <w:spacing w:line="276" w:lineRule="auto"/>
        <w:rPr>
          <w:rFonts w:ascii="Arial" w:hAnsi="Arial" w:cs="Arial"/>
          <w:sz w:val="22"/>
          <w:szCs w:val="22"/>
        </w:rPr>
      </w:pPr>
      <w:r w:rsidRPr="008B6AA8">
        <w:rPr>
          <w:rFonts w:ascii="Arial" w:hAnsi="Arial" w:cs="Arial"/>
          <w:b/>
          <w:bCs/>
          <w:sz w:val="22"/>
          <w:szCs w:val="22"/>
        </w:rPr>
        <w:t>Zasady oceny</w:t>
      </w:r>
      <w:r w:rsidRPr="008B6AA8">
        <w:rPr>
          <w:rFonts w:ascii="Arial" w:hAnsi="Arial" w:cs="Arial"/>
          <w:sz w:val="22"/>
          <w:szCs w:val="22"/>
        </w:rPr>
        <w:t>: Kryterium otrzyma ocenę „TAK”, jeśli zostaną spełnione wymagania wskazane w jego opisie.</w:t>
      </w:r>
    </w:p>
    <w:p w14:paraId="7416ED4B" w14:textId="77777777" w:rsidR="00A415BF" w:rsidRPr="008B6AA8" w:rsidRDefault="00A415BF" w:rsidP="000A1FB9">
      <w:pPr>
        <w:spacing w:line="276" w:lineRule="auto"/>
        <w:rPr>
          <w:rFonts w:ascii="Arial" w:hAnsi="Arial" w:cs="Arial"/>
          <w:sz w:val="22"/>
          <w:szCs w:val="22"/>
        </w:rPr>
      </w:pPr>
    </w:p>
    <w:p w14:paraId="70C1A726" w14:textId="4F7DD528" w:rsidR="000A1FB9" w:rsidRPr="00DB23BC" w:rsidRDefault="000A1FB9" w:rsidP="00214FD9">
      <w:pPr>
        <w:pStyle w:val="Akapitzlist"/>
        <w:numPr>
          <w:ilvl w:val="0"/>
          <w:numId w:val="224"/>
        </w:numPr>
        <w:spacing w:after="240"/>
        <w:ind w:left="284" w:hanging="284"/>
        <w:rPr>
          <w:rFonts w:ascii="Arial" w:eastAsia="SimSun" w:hAnsi="Arial" w:cs="Arial"/>
          <w:b/>
          <w:lang w:bidi="hi-IN"/>
        </w:rPr>
      </w:pPr>
      <w:r w:rsidRPr="00DB23BC">
        <w:rPr>
          <w:rFonts w:ascii="Arial" w:eastAsia="SimSun" w:hAnsi="Arial" w:cs="Arial"/>
          <w:b/>
          <w:lang w:bidi="hi-IN"/>
        </w:rPr>
        <w:t>Kompletność i prawidłowość załączników do wniosku</w:t>
      </w:r>
    </w:p>
    <w:p w14:paraId="5152DF32" w14:textId="32873FEE" w:rsidR="000A1FB9" w:rsidRPr="008B6AA8" w:rsidRDefault="000A1FB9" w:rsidP="00EF183A">
      <w:pPr>
        <w:pStyle w:val="Standard"/>
        <w:spacing w:before="60" w:after="60" w:line="276" w:lineRule="auto"/>
        <w:rPr>
          <w:rFonts w:ascii="Arial" w:hAnsi="Arial" w:cs="Arial"/>
          <w:sz w:val="22"/>
          <w:szCs w:val="22"/>
        </w:rPr>
      </w:pPr>
      <w:r w:rsidRPr="008B6AA8">
        <w:rPr>
          <w:rFonts w:ascii="Arial" w:eastAsia="Times New Roman" w:hAnsi="Arial" w:cs="Arial"/>
          <w:sz w:val="22"/>
          <w:szCs w:val="22"/>
          <w:lang w:eastAsia="pl-PL"/>
        </w:rPr>
        <w:t xml:space="preserve">Przez to kryterium należy rozumieć, iż załączniki zostały poprawnie dołączone i przygotowane zgodnie z „Instrukcją wypełniania załączników”, treścią ogłoszenia o naborze wniosków oraz regulaminem </w:t>
      </w:r>
      <w:r w:rsidRPr="008B6AA8">
        <w:rPr>
          <w:rFonts w:ascii="Arial" w:hAnsi="Arial" w:cs="Arial"/>
          <w:sz w:val="22"/>
          <w:szCs w:val="22"/>
        </w:rPr>
        <w:t>wyboru projektów</w:t>
      </w:r>
      <w:r w:rsidRPr="008B6AA8">
        <w:rPr>
          <w:rFonts w:ascii="Arial" w:eastAsia="Times New Roman" w:hAnsi="Arial" w:cs="Arial"/>
          <w:sz w:val="22"/>
          <w:szCs w:val="22"/>
          <w:lang w:eastAsia="pl-PL"/>
        </w:rPr>
        <w:t>.</w:t>
      </w:r>
    </w:p>
    <w:p w14:paraId="61E71381" w14:textId="09AC55C5" w:rsidR="000A1FB9" w:rsidRPr="00EF183A" w:rsidRDefault="000A1FB9" w:rsidP="000A1FB9">
      <w:pPr>
        <w:spacing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 dokumentacji projektu.</w:t>
      </w:r>
    </w:p>
    <w:p w14:paraId="057ACC92" w14:textId="4503F1AA" w:rsidR="00F819FF" w:rsidRPr="008B6AA8" w:rsidRDefault="000A1FB9" w:rsidP="009761D4">
      <w:pPr>
        <w:spacing w:line="276" w:lineRule="auto"/>
        <w:rPr>
          <w:rFonts w:ascii="Arial" w:hAnsi="Arial" w:cs="Arial"/>
          <w:sz w:val="22"/>
          <w:szCs w:val="22"/>
        </w:rPr>
      </w:pPr>
      <w:r w:rsidRPr="008B6AA8">
        <w:rPr>
          <w:rFonts w:ascii="Arial" w:hAnsi="Arial" w:cs="Arial"/>
          <w:b/>
          <w:bCs/>
          <w:sz w:val="22"/>
          <w:szCs w:val="22"/>
        </w:rPr>
        <w:t>Zasady oceny</w:t>
      </w:r>
      <w:r w:rsidRPr="008B6AA8">
        <w:rPr>
          <w:rFonts w:ascii="Arial" w:hAnsi="Arial" w:cs="Arial"/>
          <w:sz w:val="22"/>
          <w:szCs w:val="22"/>
        </w:rPr>
        <w:t>: Kryterium otrzyma ocenę „TAK”, jeśli zostaną spełnione wymagania wskazane w jego opisie.</w:t>
      </w:r>
    </w:p>
    <w:p w14:paraId="6F302B56" w14:textId="77777777" w:rsidR="00A415BF" w:rsidRDefault="00A415BF">
      <w:pPr>
        <w:spacing w:after="160" w:line="259" w:lineRule="auto"/>
        <w:rPr>
          <w:rFonts w:ascii="Arial" w:eastAsiaTheme="majorEastAsia" w:hAnsi="Arial" w:cs="Arial"/>
          <w:b/>
          <w:iCs/>
        </w:rPr>
      </w:pPr>
      <w:r>
        <w:rPr>
          <w:rFonts w:ascii="Arial" w:hAnsi="Arial" w:cs="Arial"/>
          <w:b/>
          <w:i/>
        </w:rPr>
        <w:br w:type="page"/>
      </w:r>
    </w:p>
    <w:p w14:paraId="5306BFE0" w14:textId="792F478D" w:rsidR="00F819FF" w:rsidRPr="005F491E" w:rsidRDefault="00052E43" w:rsidP="005C1F3A">
      <w:pPr>
        <w:pStyle w:val="Nagwek5"/>
        <w:spacing w:before="120" w:after="120"/>
        <w:rPr>
          <w:rFonts w:ascii="Arial" w:hAnsi="Arial" w:cs="Arial"/>
          <w:b/>
          <w:bCs/>
          <w:color w:val="auto"/>
        </w:rPr>
      </w:pPr>
      <w:bookmarkStart w:id="42" w:name="_Toc150847559"/>
      <w:r w:rsidRPr="005F491E">
        <w:rPr>
          <w:rFonts w:ascii="Arial" w:hAnsi="Arial" w:cs="Arial"/>
          <w:b/>
          <w:bCs/>
          <w:color w:val="auto"/>
        </w:rPr>
        <w:lastRenderedPageBreak/>
        <w:t>1.1.1.</w:t>
      </w:r>
      <w:r w:rsidR="00802AB4">
        <w:rPr>
          <w:rFonts w:ascii="Arial" w:hAnsi="Arial" w:cs="Arial"/>
          <w:b/>
          <w:bCs/>
          <w:color w:val="auto"/>
        </w:rPr>
        <w:t>4</w:t>
      </w:r>
      <w:r w:rsidRPr="005F491E">
        <w:rPr>
          <w:rFonts w:ascii="Arial" w:hAnsi="Arial" w:cs="Arial"/>
          <w:b/>
          <w:bCs/>
          <w:color w:val="auto"/>
        </w:rPr>
        <w:t xml:space="preserve"> </w:t>
      </w:r>
      <w:r w:rsidR="00F819FF" w:rsidRPr="005F491E">
        <w:rPr>
          <w:rFonts w:ascii="Arial" w:hAnsi="Arial" w:cs="Arial"/>
          <w:b/>
          <w:bCs/>
          <w:color w:val="auto"/>
        </w:rPr>
        <w:t>Działanie FEPK.01.04 Wsparcie MŚP - IF</w:t>
      </w:r>
      <w:bookmarkEnd w:id="42"/>
    </w:p>
    <w:p w14:paraId="44FBCF1D" w14:textId="77777777" w:rsidR="00F819FF" w:rsidRPr="00DB23BC" w:rsidRDefault="00F819FF" w:rsidP="00F819FF">
      <w:pPr>
        <w:pStyle w:val="Akapitzlist"/>
        <w:ind w:left="1179"/>
        <w:rPr>
          <w:rFonts w:ascii="Arial" w:hAnsi="Arial" w:cs="Arial"/>
          <w:b/>
          <w:u w:val="single"/>
        </w:rPr>
      </w:pPr>
    </w:p>
    <w:p w14:paraId="38F561BE" w14:textId="3EA05747" w:rsidR="00052E43" w:rsidRPr="00DB23BC" w:rsidRDefault="00F819FF" w:rsidP="00052E43">
      <w:pPr>
        <w:pStyle w:val="Akapitzlist"/>
        <w:ind w:left="0"/>
        <w:rPr>
          <w:rFonts w:ascii="Arial" w:hAnsi="Arial" w:cs="Arial"/>
          <w:b/>
          <w:color w:val="000000" w:themeColor="text1"/>
        </w:rPr>
      </w:pPr>
      <w:r w:rsidRPr="00DB23BC">
        <w:rPr>
          <w:rFonts w:ascii="Arial" w:hAnsi="Arial" w:cs="Arial"/>
          <w:b/>
          <w:u w:val="single"/>
        </w:rPr>
        <w:t xml:space="preserve">Typ </w:t>
      </w:r>
      <w:r w:rsidRPr="007C0B77">
        <w:rPr>
          <w:rFonts w:ascii="Arial" w:hAnsi="Arial" w:cs="Arial"/>
          <w:b/>
          <w:u w:val="single"/>
        </w:rPr>
        <w:t xml:space="preserve">projektu: </w:t>
      </w:r>
      <w:r w:rsidRPr="007C0B77">
        <w:rPr>
          <w:rFonts w:ascii="Arial" w:eastAsia="Calibri" w:hAnsi="Arial" w:cs="Arial"/>
          <w:b/>
          <w:u w:val="single"/>
        </w:rPr>
        <w:t xml:space="preserve">Wsparcie </w:t>
      </w:r>
      <w:r w:rsidR="000144FD">
        <w:rPr>
          <w:rFonts w:ascii="Arial" w:eastAsia="Calibri" w:hAnsi="Arial" w:cs="Arial"/>
          <w:b/>
          <w:u w:val="single"/>
        </w:rPr>
        <w:t xml:space="preserve">rozwoju i konkurencyjności </w:t>
      </w:r>
      <w:r w:rsidR="000144FD" w:rsidRPr="007C0B77">
        <w:rPr>
          <w:rFonts w:ascii="Arial" w:hAnsi="Arial" w:cs="Arial"/>
          <w:b/>
          <w:color w:val="000000" w:themeColor="text1"/>
          <w:u w:val="single"/>
        </w:rPr>
        <w:t>M</w:t>
      </w:r>
      <w:r w:rsidR="000144FD" w:rsidRPr="007C0B77">
        <w:rPr>
          <w:rFonts w:ascii="Arial" w:eastAsia="Calibri" w:hAnsi="Arial" w:cs="Arial"/>
          <w:b/>
          <w:u w:val="single"/>
        </w:rPr>
        <w:t>Ś</w:t>
      </w:r>
      <w:r w:rsidR="000144FD" w:rsidRPr="007C0B77">
        <w:rPr>
          <w:rFonts w:ascii="Arial" w:hAnsi="Arial" w:cs="Arial"/>
          <w:b/>
          <w:color w:val="000000" w:themeColor="text1"/>
          <w:u w:val="single"/>
        </w:rPr>
        <w:t xml:space="preserve">P </w:t>
      </w:r>
      <w:r w:rsidR="00F03D4C">
        <w:rPr>
          <w:rFonts w:ascii="Arial" w:hAnsi="Arial" w:cs="Arial"/>
          <w:b/>
          <w:color w:val="000000" w:themeColor="text1"/>
          <w:u w:val="single"/>
        </w:rPr>
        <w:t xml:space="preserve">poprzez </w:t>
      </w:r>
      <w:r w:rsidR="002C077C" w:rsidRPr="007C0B77">
        <w:rPr>
          <w:rFonts w:ascii="Arial" w:hAnsi="Arial" w:cs="Arial"/>
          <w:b/>
          <w:color w:val="000000" w:themeColor="text1"/>
          <w:u w:val="single"/>
        </w:rPr>
        <w:t>instrument</w:t>
      </w:r>
      <w:r w:rsidR="00F03D4C">
        <w:rPr>
          <w:rFonts w:ascii="Arial" w:hAnsi="Arial" w:cs="Arial"/>
          <w:b/>
          <w:color w:val="000000" w:themeColor="text1"/>
          <w:u w:val="single"/>
        </w:rPr>
        <w:t>y</w:t>
      </w:r>
      <w:r w:rsidR="002C077C" w:rsidRPr="007C0B77">
        <w:rPr>
          <w:rFonts w:ascii="Arial" w:hAnsi="Arial" w:cs="Arial"/>
          <w:b/>
          <w:color w:val="000000" w:themeColor="text1"/>
          <w:u w:val="single"/>
        </w:rPr>
        <w:t xml:space="preserve"> finansow</w:t>
      </w:r>
      <w:r w:rsidR="00F03D4C">
        <w:rPr>
          <w:rFonts w:ascii="Arial" w:hAnsi="Arial" w:cs="Arial"/>
          <w:b/>
          <w:color w:val="000000" w:themeColor="text1"/>
          <w:u w:val="single"/>
        </w:rPr>
        <w:t>e</w:t>
      </w:r>
      <w:bookmarkStart w:id="43" w:name="_Toc140744400"/>
    </w:p>
    <w:p w14:paraId="6EA14B34" w14:textId="77777777" w:rsidR="00052E43" w:rsidRPr="008B6AA8" w:rsidRDefault="00052E43" w:rsidP="00052E43">
      <w:pPr>
        <w:pStyle w:val="Akapitzlist"/>
        <w:ind w:left="0"/>
        <w:rPr>
          <w:rFonts w:ascii="Arial" w:hAnsi="Arial" w:cs="Arial"/>
          <w:b/>
          <w:color w:val="000000" w:themeColor="text1"/>
          <w:sz w:val="22"/>
          <w:szCs w:val="22"/>
        </w:rPr>
      </w:pPr>
    </w:p>
    <w:p w14:paraId="3D181A62" w14:textId="09584FF6" w:rsidR="00052E43" w:rsidRPr="00DB23BC" w:rsidRDefault="00052E43" w:rsidP="00214FD9">
      <w:pPr>
        <w:pStyle w:val="Akapitzlist"/>
        <w:numPr>
          <w:ilvl w:val="0"/>
          <w:numId w:val="225"/>
        </w:numPr>
        <w:spacing w:after="240" w:line="480" w:lineRule="auto"/>
        <w:ind w:left="284" w:hanging="284"/>
        <w:rPr>
          <w:rFonts w:ascii="Arial" w:eastAsia="SimSun" w:hAnsi="Arial" w:cs="Arial"/>
          <w:b/>
          <w:lang w:bidi="hi-IN"/>
        </w:rPr>
      </w:pPr>
      <w:r w:rsidRPr="00DB23BC">
        <w:rPr>
          <w:rFonts w:ascii="Arial" w:eastAsia="SimSun" w:hAnsi="Arial" w:cs="Arial"/>
          <w:b/>
          <w:lang w:bidi="hi-IN"/>
        </w:rPr>
        <w:t>Kwalifikowalność wnioskodawcy</w:t>
      </w:r>
      <w:bookmarkEnd w:id="43"/>
    </w:p>
    <w:p w14:paraId="60B908DA" w14:textId="77777777" w:rsidR="00052E43" w:rsidRPr="008B6AA8" w:rsidRDefault="00052E43" w:rsidP="00052E43">
      <w:pPr>
        <w:pStyle w:val="Akapitzlist"/>
        <w:tabs>
          <w:tab w:val="left" w:pos="5370"/>
        </w:tabs>
        <w:spacing w:before="60" w:after="60" w:line="276" w:lineRule="auto"/>
        <w:ind w:left="0"/>
        <w:rPr>
          <w:rFonts w:ascii="Arial" w:hAnsi="Arial" w:cs="Arial"/>
          <w:sz w:val="22"/>
          <w:szCs w:val="22"/>
        </w:rPr>
      </w:pPr>
      <w:r w:rsidRPr="008B6AA8">
        <w:rPr>
          <w:rFonts w:ascii="Arial" w:hAnsi="Arial" w:cs="Arial"/>
          <w:sz w:val="22"/>
          <w:szCs w:val="22"/>
        </w:rPr>
        <w:t>W ramach kryterium weryfikacji podlega czy:</w:t>
      </w:r>
    </w:p>
    <w:p w14:paraId="35957893" w14:textId="61844C88" w:rsidR="00052E43" w:rsidRPr="008B6AA8" w:rsidRDefault="00052E43" w:rsidP="00214FD9">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 xml:space="preserve">wnioskodawca wpisuje się w katalog beneficjentów danego działania/typu projektu określonych w SZOP obowiązującym na dzień ogłoszenia naboru wniosku oraz regulaminie </w:t>
      </w:r>
      <w:r w:rsidR="007A4A04">
        <w:rPr>
          <w:rFonts w:ascii="Arial" w:hAnsi="Arial" w:cs="Arial"/>
          <w:sz w:val="22"/>
          <w:szCs w:val="22"/>
        </w:rPr>
        <w:t>wyboru projektów</w:t>
      </w:r>
      <w:r w:rsidRPr="008B6AA8">
        <w:rPr>
          <w:rFonts w:ascii="Arial" w:hAnsi="Arial" w:cs="Arial"/>
          <w:sz w:val="22"/>
          <w:szCs w:val="22"/>
        </w:rPr>
        <w:t>,</w:t>
      </w:r>
    </w:p>
    <w:p w14:paraId="423F7006" w14:textId="77777777" w:rsidR="00052E43" w:rsidRPr="008B6AA8" w:rsidRDefault="00052E43" w:rsidP="00214FD9">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wnioskodawca prowadzi działalność na terytorium Rzeczpospolitej Polskiej potwierdzoną wpisem do odpowiedniego rejestru.</w:t>
      </w:r>
    </w:p>
    <w:p w14:paraId="16B9811B" w14:textId="7D8BB6EA" w:rsidR="00052E43" w:rsidRPr="008B6AA8" w:rsidRDefault="00052E43" w:rsidP="00052E43">
      <w:pPr>
        <w:tabs>
          <w:tab w:val="left" w:pos="5370"/>
        </w:tabs>
        <w:spacing w:before="60" w:after="60"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w:t>
      </w:r>
      <w:r w:rsidR="00EF183A">
        <w:rPr>
          <w:rFonts w:ascii="Arial" w:hAnsi="Arial" w:cs="Arial"/>
          <w:sz w:val="22"/>
          <w:szCs w:val="22"/>
        </w:rPr>
        <w:t xml:space="preserve"> </w:t>
      </w:r>
      <w:r w:rsidRPr="008B6AA8">
        <w:rPr>
          <w:rFonts w:ascii="Arial" w:hAnsi="Arial" w:cs="Arial"/>
          <w:sz w:val="22"/>
          <w:szCs w:val="22"/>
        </w:rPr>
        <w:t>dokumentacji projektu.</w:t>
      </w:r>
    </w:p>
    <w:p w14:paraId="659AA400" w14:textId="28674306" w:rsidR="00052E43" w:rsidRPr="008B6AA8" w:rsidRDefault="00052E43" w:rsidP="00052E43">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1C830A6F" w14:textId="77777777" w:rsidR="00CA16A2" w:rsidRPr="008B6AA8" w:rsidRDefault="00CA16A2" w:rsidP="00052E43">
      <w:pPr>
        <w:tabs>
          <w:tab w:val="left" w:pos="5370"/>
        </w:tabs>
        <w:spacing w:before="60" w:after="60" w:line="276" w:lineRule="auto"/>
        <w:rPr>
          <w:rFonts w:ascii="Arial" w:hAnsi="Arial" w:cs="Arial"/>
          <w:sz w:val="22"/>
          <w:szCs w:val="22"/>
        </w:rPr>
      </w:pPr>
    </w:p>
    <w:p w14:paraId="789280DE" w14:textId="77777777" w:rsidR="00052E43" w:rsidRPr="00DB23BC" w:rsidRDefault="00052E43" w:rsidP="00214FD9">
      <w:pPr>
        <w:pStyle w:val="Akapitzlist"/>
        <w:numPr>
          <w:ilvl w:val="0"/>
          <w:numId w:val="225"/>
        </w:numPr>
        <w:spacing w:after="240" w:line="276" w:lineRule="auto"/>
        <w:ind w:left="284" w:hanging="284"/>
        <w:rPr>
          <w:rFonts w:ascii="Arial" w:eastAsia="SimSun" w:hAnsi="Arial" w:cs="Arial"/>
          <w:b/>
          <w:lang w:bidi="hi-IN"/>
        </w:rPr>
      </w:pPr>
      <w:bookmarkStart w:id="44" w:name="_Toc140744401"/>
      <w:r w:rsidRPr="00DB23BC">
        <w:rPr>
          <w:rFonts w:ascii="Arial" w:eastAsia="SimSun" w:hAnsi="Arial" w:cs="Arial"/>
          <w:b/>
          <w:lang w:bidi="hi-IN"/>
        </w:rPr>
        <w:t>Kwalifikowalność zakresu rzeczowego projektu</w:t>
      </w:r>
      <w:bookmarkEnd w:id="44"/>
    </w:p>
    <w:p w14:paraId="2766C1EE" w14:textId="77777777" w:rsidR="00052E43" w:rsidRPr="008B6AA8" w:rsidRDefault="00052E43" w:rsidP="00DB23BC">
      <w:pPr>
        <w:spacing w:before="60" w:line="276" w:lineRule="auto"/>
        <w:rPr>
          <w:rFonts w:ascii="Arial" w:hAnsi="Arial" w:cs="Arial"/>
          <w:sz w:val="22"/>
          <w:szCs w:val="22"/>
        </w:rPr>
      </w:pPr>
      <w:r w:rsidRPr="008B6AA8">
        <w:rPr>
          <w:rFonts w:ascii="Arial" w:hAnsi="Arial" w:cs="Arial"/>
          <w:sz w:val="22"/>
          <w:szCs w:val="22"/>
        </w:rPr>
        <w:t>W ramach kryterium weryfikacji podlega czy:</w:t>
      </w:r>
    </w:p>
    <w:p w14:paraId="2C2A95EA" w14:textId="77777777" w:rsidR="00052E43" w:rsidRPr="008B6AA8" w:rsidRDefault="00052E43" w:rsidP="00214FD9">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zakres rzeczowy projektu jest zgodny z celem działania i typem projektu wymienionymi w SZOP obowiązującym na dzień ogłoszenia naboru wniosku,</w:t>
      </w:r>
    </w:p>
    <w:p w14:paraId="78C5EC4D" w14:textId="68798BBA" w:rsidR="00052E43" w:rsidRPr="008B6AA8" w:rsidRDefault="00052E43" w:rsidP="00214FD9">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zakres rzeczowy projektu jest zgodny ze szczegółowymi zasadami określonymi w</w:t>
      </w:r>
      <w:r w:rsidR="007A4A04">
        <w:rPr>
          <w:rFonts w:ascii="Arial" w:hAnsi="Arial" w:cs="Arial"/>
          <w:sz w:val="22"/>
          <w:szCs w:val="22"/>
        </w:rPr>
        <w:t xml:space="preserve"> </w:t>
      </w:r>
      <w:r w:rsidRPr="008B6AA8">
        <w:rPr>
          <w:rFonts w:ascii="Arial" w:hAnsi="Arial" w:cs="Arial"/>
          <w:sz w:val="22"/>
          <w:szCs w:val="22"/>
        </w:rPr>
        <w:t xml:space="preserve">regulaminie </w:t>
      </w:r>
      <w:r w:rsidR="007A4A04">
        <w:rPr>
          <w:rFonts w:ascii="Arial" w:hAnsi="Arial" w:cs="Arial"/>
          <w:sz w:val="22"/>
          <w:szCs w:val="22"/>
        </w:rPr>
        <w:t xml:space="preserve">wyboru </w:t>
      </w:r>
      <w:r w:rsidRPr="008B6AA8">
        <w:rPr>
          <w:rFonts w:ascii="Arial" w:hAnsi="Arial" w:cs="Arial"/>
          <w:sz w:val="22"/>
          <w:szCs w:val="22"/>
        </w:rPr>
        <w:t>projekt</w:t>
      </w:r>
      <w:r w:rsidR="007A4A04">
        <w:rPr>
          <w:rFonts w:ascii="Arial" w:hAnsi="Arial" w:cs="Arial"/>
          <w:sz w:val="22"/>
          <w:szCs w:val="22"/>
        </w:rPr>
        <w:t>ów</w:t>
      </w:r>
      <w:r w:rsidRPr="008B6AA8">
        <w:rPr>
          <w:rFonts w:ascii="Arial" w:hAnsi="Arial" w:cs="Arial"/>
          <w:sz w:val="22"/>
          <w:szCs w:val="22"/>
        </w:rPr>
        <w:t xml:space="preserve">, </w:t>
      </w:r>
    </w:p>
    <w:p w14:paraId="5C072BF3" w14:textId="77777777" w:rsidR="00052E43" w:rsidRPr="008B6AA8" w:rsidRDefault="00052E43" w:rsidP="00214FD9">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zakres rzeczowy projektu jest zgodny z wytycznymi wydanymi przez ministra właściwego ds. rozwoju regionalnego,</w:t>
      </w:r>
    </w:p>
    <w:p w14:paraId="1A2DEB5C" w14:textId="77777777" w:rsidR="00052E43" w:rsidRPr="008B6AA8" w:rsidRDefault="00052E43" w:rsidP="00214FD9">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określono zadania w projekcie i przypisano do nich wydatki,</w:t>
      </w:r>
    </w:p>
    <w:p w14:paraId="6EAAF958" w14:textId="77777777" w:rsidR="00052E43" w:rsidRPr="008B6AA8" w:rsidRDefault="00052E43" w:rsidP="00214FD9">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projekt będzie realizowany na terenie województwa podkarpackiego.</w:t>
      </w:r>
    </w:p>
    <w:p w14:paraId="302C8567" w14:textId="77777777" w:rsidR="00052E43" w:rsidRPr="008B6AA8" w:rsidRDefault="00052E43" w:rsidP="00052E43">
      <w:pPr>
        <w:spacing w:before="60" w:after="60" w:line="276" w:lineRule="auto"/>
        <w:ind w:left="142"/>
        <w:rPr>
          <w:rFonts w:ascii="Arial" w:hAnsi="Arial" w:cs="Arial"/>
          <w:sz w:val="22"/>
          <w:szCs w:val="22"/>
        </w:rPr>
      </w:pPr>
      <w:r w:rsidRPr="008B6AA8">
        <w:rPr>
          <w:rFonts w:ascii="Arial" w:hAnsi="Arial" w:cs="Arial"/>
          <w:sz w:val="22"/>
          <w:szCs w:val="22"/>
          <w:u w:val="single"/>
        </w:rPr>
        <w:t>Ponadto, weryfikowane jest czy</w:t>
      </w:r>
      <w:r w:rsidRPr="008B6AA8">
        <w:rPr>
          <w:rFonts w:ascii="Arial" w:hAnsi="Arial" w:cs="Arial"/>
          <w:sz w:val="22"/>
          <w:szCs w:val="22"/>
        </w:rPr>
        <w:t>:</w:t>
      </w:r>
    </w:p>
    <w:p w14:paraId="37069191" w14:textId="77777777" w:rsidR="00052E43" w:rsidRPr="008B6AA8" w:rsidRDefault="00052E43" w:rsidP="00214FD9">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 xml:space="preserve">wnioskodawca nie dokonał rozszerzenia/ograniczenia zakresu rzeczowego projektu w stosunku do pierwotnie złożonej wersji (zmiany te mogą być dokonywane wyłącznie na podstawie wezwania instytucji organizującej nabór). </w:t>
      </w:r>
    </w:p>
    <w:p w14:paraId="120B36A7" w14:textId="77777777" w:rsidR="00052E43" w:rsidRPr="008B6AA8" w:rsidRDefault="00052E43" w:rsidP="00052E43">
      <w:pPr>
        <w:spacing w:before="60" w:after="60" w:line="276" w:lineRule="auto"/>
        <w:rPr>
          <w:rFonts w:ascii="Arial" w:hAnsi="Arial" w:cs="Arial"/>
          <w:sz w:val="22"/>
          <w:szCs w:val="22"/>
        </w:rPr>
      </w:pPr>
      <w:r w:rsidRPr="008B6AA8">
        <w:rPr>
          <w:rFonts w:ascii="Arial" w:hAnsi="Arial" w:cs="Arial"/>
          <w:sz w:val="22"/>
          <w:szCs w:val="22"/>
        </w:rPr>
        <w:t xml:space="preserve">Po wyborze projektu do dofinansowania w uzasadnionych przypadkach, IZ może wyrazić zgodę na zmianę zakresu rzeczowego, w zakresie zadań i przypisanych do nich wydatków. </w:t>
      </w:r>
    </w:p>
    <w:p w14:paraId="533C6960" w14:textId="77777777" w:rsidR="00052E43" w:rsidRPr="008B6AA8" w:rsidRDefault="00052E43" w:rsidP="00052E43">
      <w:pPr>
        <w:spacing w:before="60" w:after="60" w:line="276" w:lineRule="auto"/>
        <w:rPr>
          <w:rFonts w:ascii="Arial" w:hAnsi="Arial" w:cs="Arial"/>
          <w:sz w:val="22"/>
          <w:szCs w:val="22"/>
        </w:rPr>
      </w:pPr>
      <w:r w:rsidRPr="008B6AA8">
        <w:rPr>
          <w:rFonts w:ascii="Arial" w:hAnsi="Arial" w:cs="Arial"/>
          <w:sz w:val="22"/>
          <w:szCs w:val="22"/>
        </w:rPr>
        <w:t xml:space="preserve">Weryfikacja wstępna – pogłębiona analiza dokonywana jest na etapie oceny merytorycznej. </w:t>
      </w:r>
    </w:p>
    <w:p w14:paraId="4FA3775E" w14:textId="187A2CFA" w:rsidR="00052E43" w:rsidRPr="008B6AA8" w:rsidRDefault="00052E43" w:rsidP="00052E43">
      <w:pPr>
        <w:spacing w:before="60" w:after="60"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w:t>
      </w:r>
      <w:r w:rsidR="00EF183A">
        <w:rPr>
          <w:rFonts w:ascii="Arial" w:hAnsi="Arial" w:cs="Arial"/>
          <w:sz w:val="22"/>
          <w:szCs w:val="22"/>
        </w:rPr>
        <w:t xml:space="preserve"> </w:t>
      </w:r>
      <w:r w:rsidRPr="008B6AA8">
        <w:rPr>
          <w:rFonts w:ascii="Arial" w:hAnsi="Arial" w:cs="Arial"/>
          <w:sz w:val="22"/>
          <w:szCs w:val="22"/>
        </w:rPr>
        <w:t>dokumentacji projektu.</w:t>
      </w:r>
    </w:p>
    <w:p w14:paraId="7711E70E" w14:textId="04DA009F" w:rsidR="00427566" w:rsidRDefault="00052E43" w:rsidP="00427566">
      <w:pPr>
        <w:tabs>
          <w:tab w:val="left" w:pos="5370"/>
        </w:tabs>
        <w:spacing w:before="240" w:after="240" w:line="276" w:lineRule="auto"/>
        <w:rPr>
          <w:rFonts w:ascii="Arial" w:eastAsia="SimSun" w:hAnsi="Arial" w:cs="Arial"/>
          <w:b/>
          <w:lang w:bidi="hi-IN"/>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bookmarkStart w:id="45" w:name="_Toc140744402"/>
      <w:r w:rsidR="00427566">
        <w:rPr>
          <w:rFonts w:ascii="Arial" w:eastAsia="SimSun" w:hAnsi="Arial" w:cs="Arial"/>
          <w:b/>
          <w:lang w:bidi="hi-IN"/>
        </w:rPr>
        <w:br w:type="page"/>
      </w:r>
    </w:p>
    <w:p w14:paraId="7446EAF5" w14:textId="5FB67E23" w:rsidR="00052E43" w:rsidRPr="00DB23BC" w:rsidRDefault="00052E43" w:rsidP="00214FD9">
      <w:pPr>
        <w:pStyle w:val="Akapitzlist"/>
        <w:numPr>
          <w:ilvl w:val="0"/>
          <w:numId w:val="225"/>
        </w:numPr>
        <w:spacing w:after="240" w:line="276" w:lineRule="auto"/>
        <w:ind w:left="284" w:hanging="284"/>
        <w:rPr>
          <w:rFonts w:ascii="Arial" w:eastAsia="SimSun" w:hAnsi="Arial" w:cs="Arial"/>
          <w:b/>
          <w:lang w:bidi="hi-IN"/>
        </w:rPr>
      </w:pPr>
      <w:r w:rsidRPr="00DB23BC">
        <w:rPr>
          <w:rFonts w:ascii="Arial" w:eastAsia="SimSun" w:hAnsi="Arial" w:cs="Arial"/>
          <w:b/>
          <w:lang w:bidi="hi-IN"/>
        </w:rPr>
        <w:lastRenderedPageBreak/>
        <w:t>Kwalifikowalność zakresu finansowego projektu</w:t>
      </w:r>
      <w:bookmarkEnd w:id="45"/>
    </w:p>
    <w:p w14:paraId="5FB0A6C6" w14:textId="08D01934" w:rsidR="00052E43" w:rsidRPr="008B6AA8" w:rsidRDefault="00052E43" w:rsidP="00052E43">
      <w:pPr>
        <w:tabs>
          <w:tab w:val="left" w:pos="5370"/>
        </w:tabs>
        <w:spacing w:before="60" w:after="60" w:line="276" w:lineRule="auto"/>
        <w:rPr>
          <w:rFonts w:ascii="Arial" w:hAnsi="Arial" w:cs="Arial"/>
          <w:sz w:val="22"/>
          <w:szCs w:val="22"/>
        </w:rPr>
      </w:pPr>
      <w:r w:rsidRPr="008B6AA8">
        <w:rPr>
          <w:rFonts w:ascii="Arial" w:hAnsi="Arial" w:cs="Arial"/>
          <w:sz w:val="22"/>
          <w:szCs w:val="22"/>
        </w:rPr>
        <w:t>W ramach kryterium weryfikowane będzie czy zakres finansowy projektu jest zgodny z</w:t>
      </w:r>
      <w:r w:rsidR="00EF183A">
        <w:rPr>
          <w:rFonts w:ascii="Arial" w:hAnsi="Arial" w:cs="Arial"/>
          <w:sz w:val="22"/>
          <w:szCs w:val="22"/>
        </w:rPr>
        <w:t xml:space="preserve"> </w:t>
      </w:r>
      <w:r w:rsidRPr="008B6AA8">
        <w:rPr>
          <w:rFonts w:ascii="Arial" w:hAnsi="Arial" w:cs="Arial"/>
          <w:sz w:val="22"/>
          <w:szCs w:val="22"/>
        </w:rPr>
        <w:t>kryteriami brzegowymi</w:t>
      </w:r>
      <w:r w:rsidRPr="008B6AA8">
        <w:rPr>
          <w:rStyle w:val="Odwoanieprzypisudolnego"/>
          <w:rFonts w:ascii="Arial" w:hAnsi="Arial" w:cs="Arial"/>
          <w:sz w:val="22"/>
          <w:szCs w:val="22"/>
        </w:rPr>
        <w:footnoteReference w:id="8"/>
      </w:r>
      <w:r w:rsidRPr="008B6AA8">
        <w:rPr>
          <w:rFonts w:ascii="Arial" w:hAnsi="Arial" w:cs="Arial"/>
          <w:sz w:val="22"/>
          <w:szCs w:val="22"/>
        </w:rPr>
        <w:t xml:space="preserve"> dotyczącymi:</w:t>
      </w:r>
    </w:p>
    <w:p w14:paraId="16FAD7D1" w14:textId="77777777" w:rsidR="00052E43" w:rsidRPr="008B6AA8" w:rsidRDefault="00052E43" w:rsidP="00214FD9">
      <w:pPr>
        <w:pStyle w:val="Akapitzlist"/>
        <w:numPr>
          <w:ilvl w:val="0"/>
          <w:numId w:val="216"/>
        </w:numPr>
        <w:spacing w:before="60" w:after="60" w:line="276" w:lineRule="auto"/>
        <w:ind w:left="426"/>
        <w:rPr>
          <w:rFonts w:ascii="Arial" w:hAnsi="Arial" w:cs="Arial"/>
          <w:sz w:val="22"/>
          <w:szCs w:val="22"/>
        </w:rPr>
      </w:pPr>
      <w:r w:rsidRPr="008B6AA8">
        <w:rPr>
          <w:rFonts w:ascii="Arial" w:hAnsi="Arial" w:cs="Arial"/>
          <w:sz w:val="22"/>
          <w:szCs w:val="22"/>
        </w:rPr>
        <w:t>maksymalnej i minimalnej wartości projektu,</w:t>
      </w:r>
    </w:p>
    <w:p w14:paraId="30363742" w14:textId="77777777" w:rsidR="00052E43" w:rsidRPr="008B6AA8" w:rsidRDefault="00052E43" w:rsidP="00214FD9">
      <w:pPr>
        <w:pStyle w:val="Akapitzlist"/>
        <w:numPr>
          <w:ilvl w:val="0"/>
          <w:numId w:val="216"/>
        </w:numPr>
        <w:spacing w:before="60" w:after="60" w:line="276" w:lineRule="auto"/>
        <w:ind w:left="426"/>
        <w:rPr>
          <w:rFonts w:ascii="Arial" w:hAnsi="Arial" w:cs="Arial"/>
          <w:sz w:val="22"/>
          <w:szCs w:val="22"/>
        </w:rPr>
      </w:pPr>
      <w:r w:rsidRPr="008B6AA8">
        <w:rPr>
          <w:rFonts w:ascii="Arial" w:hAnsi="Arial" w:cs="Arial"/>
          <w:sz w:val="22"/>
          <w:szCs w:val="22"/>
        </w:rPr>
        <w:t>maksymalnej i minimalnej wartości wydatków kwalifikowanych projektu,</w:t>
      </w:r>
    </w:p>
    <w:p w14:paraId="2AF299A6" w14:textId="77777777" w:rsidR="00052E43" w:rsidRPr="008B6AA8" w:rsidRDefault="00052E43" w:rsidP="00214FD9">
      <w:pPr>
        <w:pStyle w:val="Akapitzlist"/>
        <w:numPr>
          <w:ilvl w:val="0"/>
          <w:numId w:val="216"/>
        </w:numPr>
        <w:spacing w:before="60" w:after="60" w:line="276" w:lineRule="auto"/>
        <w:ind w:left="426"/>
        <w:rPr>
          <w:rFonts w:ascii="Arial" w:hAnsi="Arial" w:cs="Arial"/>
          <w:sz w:val="22"/>
          <w:szCs w:val="22"/>
        </w:rPr>
      </w:pPr>
      <w:r w:rsidRPr="008B6AA8">
        <w:rPr>
          <w:rFonts w:ascii="Arial" w:hAnsi="Arial" w:cs="Arial"/>
          <w:sz w:val="22"/>
          <w:szCs w:val="22"/>
        </w:rPr>
        <w:t>maksymalnej i minimalnej wartości dofinansowania,</w:t>
      </w:r>
    </w:p>
    <w:p w14:paraId="37FD3166" w14:textId="77777777" w:rsidR="00052E43" w:rsidRPr="008B6AA8" w:rsidRDefault="00052E43" w:rsidP="00214FD9">
      <w:pPr>
        <w:pStyle w:val="Akapitzlist"/>
        <w:numPr>
          <w:ilvl w:val="0"/>
          <w:numId w:val="216"/>
        </w:numPr>
        <w:spacing w:before="60" w:after="60" w:line="276" w:lineRule="auto"/>
        <w:ind w:left="426"/>
        <w:rPr>
          <w:rFonts w:ascii="Arial" w:hAnsi="Arial" w:cs="Arial"/>
          <w:sz w:val="22"/>
          <w:szCs w:val="22"/>
        </w:rPr>
      </w:pPr>
      <w:r w:rsidRPr="008B6AA8">
        <w:rPr>
          <w:rFonts w:ascii="Arial" w:hAnsi="Arial" w:cs="Arial"/>
          <w:sz w:val="22"/>
          <w:szCs w:val="22"/>
        </w:rPr>
        <w:t>wymaganego wkładu własnego beneficjenta,</w:t>
      </w:r>
    </w:p>
    <w:p w14:paraId="075CE376" w14:textId="77777777" w:rsidR="00052E43" w:rsidRPr="008B6AA8" w:rsidRDefault="00052E43" w:rsidP="00214FD9">
      <w:pPr>
        <w:pStyle w:val="Akapitzlist"/>
        <w:numPr>
          <w:ilvl w:val="0"/>
          <w:numId w:val="216"/>
        </w:numPr>
        <w:spacing w:before="60" w:after="60" w:line="276" w:lineRule="auto"/>
        <w:ind w:left="426"/>
        <w:rPr>
          <w:rFonts w:ascii="Arial" w:hAnsi="Arial" w:cs="Arial"/>
          <w:sz w:val="22"/>
          <w:szCs w:val="22"/>
        </w:rPr>
      </w:pPr>
      <w:r w:rsidRPr="008B6AA8">
        <w:rPr>
          <w:rFonts w:ascii="Arial" w:hAnsi="Arial" w:cs="Arial"/>
          <w:sz w:val="22"/>
          <w:szCs w:val="22"/>
        </w:rPr>
        <w:t>maksymalnego % poziomu dofinansowania UE wydatków kwalifikowanych projektu,</w:t>
      </w:r>
    </w:p>
    <w:p w14:paraId="118ECB56" w14:textId="77777777" w:rsidR="00052E43" w:rsidRPr="008B6AA8" w:rsidRDefault="00052E43" w:rsidP="00214FD9">
      <w:pPr>
        <w:pStyle w:val="Akapitzlist"/>
        <w:numPr>
          <w:ilvl w:val="0"/>
          <w:numId w:val="216"/>
        </w:numPr>
        <w:spacing w:before="60" w:after="60" w:line="276" w:lineRule="auto"/>
        <w:ind w:left="426"/>
        <w:rPr>
          <w:rFonts w:ascii="Arial" w:hAnsi="Arial" w:cs="Arial"/>
          <w:sz w:val="22"/>
          <w:szCs w:val="22"/>
        </w:rPr>
      </w:pPr>
      <w:r w:rsidRPr="008B6AA8">
        <w:rPr>
          <w:rFonts w:ascii="Arial" w:hAnsi="Arial" w:cs="Arial"/>
          <w:sz w:val="22"/>
          <w:szCs w:val="22"/>
        </w:rPr>
        <w:t>maksymalnego % poziomu dofinansowania całkowitego wydatków kwalifikowanych projektu,</w:t>
      </w:r>
    </w:p>
    <w:p w14:paraId="2E1B4ED3" w14:textId="2D0DF1E1" w:rsidR="00052E43" w:rsidRPr="008B6AA8" w:rsidRDefault="00052E43" w:rsidP="00214FD9">
      <w:pPr>
        <w:pStyle w:val="Akapitzlist"/>
        <w:numPr>
          <w:ilvl w:val="0"/>
          <w:numId w:val="216"/>
        </w:numPr>
        <w:spacing w:before="60" w:after="60" w:line="276" w:lineRule="auto"/>
        <w:ind w:left="426"/>
        <w:rPr>
          <w:rFonts w:ascii="Arial" w:hAnsi="Arial" w:cs="Arial"/>
          <w:sz w:val="22"/>
          <w:szCs w:val="22"/>
        </w:rPr>
      </w:pPr>
      <w:r w:rsidRPr="008B6AA8">
        <w:rPr>
          <w:rFonts w:ascii="Arial" w:hAnsi="Arial" w:cs="Arial"/>
          <w:sz w:val="22"/>
          <w:szCs w:val="22"/>
        </w:rPr>
        <w:t xml:space="preserve">montaż finansowy jest zgodny z założeniami określonymi w regulaminie </w:t>
      </w:r>
      <w:r w:rsidR="007A4A04">
        <w:rPr>
          <w:rFonts w:ascii="Arial" w:hAnsi="Arial" w:cs="Arial"/>
          <w:sz w:val="22"/>
          <w:szCs w:val="22"/>
        </w:rPr>
        <w:t>wyboru</w:t>
      </w:r>
      <w:r w:rsidRPr="008B6AA8">
        <w:rPr>
          <w:rFonts w:ascii="Arial" w:hAnsi="Arial" w:cs="Arial"/>
          <w:sz w:val="22"/>
          <w:szCs w:val="22"/>
        </w:rPr>
        <w:t xml:space="preserve"> projekt</w:t>
      </w:r>
      <w:r w:rsidR="007A4A04">
        <w:rPr>
          <w:rFonts w:ascii="Arial" w:hAnsi="Arial" w:cs="Arial"/>
          <w:sz w:val="22"/>
          <w:szCs w:val="22"/>
        </w:rPr>
        <w:t>ów</w:t>
      </w:r>
      <w:r w:rsidRPr="008B6AA8">
        <w:rPr>
          <w:rFonts w:ascii="Arial" w:hAnsi="Arial" w:cs="Arial"/>
          <w:sz w:val="22"/>
          <w:szCs w:val="22"/>
        </w:rPr>
        <w:t>.</w:t>
      </w:r>
    </w:p>
    <w:p w14:paraId="68ABD169" w14:textId="77777777" w:rsidR="00052E43" w:rsidRPr="008B6AA8" w:rsidRDefault="00052E43" w:rsidP="00052E43">
      <w:pPr>
        <w:tabs>
          <w:tab w:val="left" w:pos="5370"/>
        </w:tabs>
        <w:spacing w:before="60" w:after="60" w:line="276" w:lineRule="auto"/>
        <w:rPr>
          <w:rFonts w:ascii="Arial" w:hAnsi="Arial" w:cs="Arial"/>
          <w:sz w:val="22"/>
          <w:szCs w:val="22"/>
        </w:rPr>
      </w:pPr>
      <w:r w:rsidRPr="008B6AA8">
        <w:rPr>
          <w:rFonts w:ascii="Arial" w:hAnsi="Arial" w:cs="Arial"/>
          <w:sz w:val="22"/>
          <w:szCs w:val="22"/>
        </w:rPr>
        <w:t>Ponadto, weryfikowane jest czy:</w:t>
      </w:r>
    </w:p>
    <w:p w14:paraId="228DA467" w14:textId="77777777" w:rsidR="00052E43" w:rsidRPr="008B6AA8" w:rsidRDefault="00052E43" w:rsidP="00214FD9">
      <w:pPr>
        <w:pStyle w:val="Akapitzlist"/>
        <w:numPr>
          <w:ilvl w:val="0"/>
          <w:numId w:val="216"/>
        </w:numPr>
        <w:spacing w:before="60" w:after="60" w:line="276" w:lineRule="auto"/>
        <w:ind w:left="426"/>
        <w:rPr>
          <w:rFonts w:ascii="Arial" w:hAnsi="Arial" w:cs="Arial"/>
          <w:sz w:val="22"/>
          <w:szCs w:val="22"/>
        </w:rPr>
      </w:pPr>
      <w:r w:rsidRPr="008B6AA8">
        <w:rPr>
          <w:rFonts w:ascii="Arial" w:hAnsi="Arial" w:cs="Arial"/>
          <w:sz w:val="22"/>
          <w:szCs w:val="22"/>
        </w:rPr>
        <w:t>wnioskodawca w stosunku do pierwotnie przedłożonej dokumentacji nie dokonał zmiany poziomu dofinansowania, zwiększenia wartości wydatków kwalifikowanych (zmiany te mogą być jedynie konsekwencją zidentyfikowanego błędu w dokumentacji wniosku i dokonywane na wezwanie / za zgodą instytucji organizującej nabór).</w:t>
      </w:r>
    </w:p>
    <w:p w14:paraId="2EE8D58A" w14:textId="221C2314" w:rsidR="00052E43" w:rsidRPr="008B6AA8" w:rsidRDefault="00052E43" w:rsidP="00052E43">
      <w:pPr>
        <w:spacing w:before="60" w:after="60" w:line="276" w:lineRule="auto"/>
        <w:rPr>
          <w:rFonts w:ascii="Arial" w:hAnsi="Arial" w:cs="Arial"/>
          <w:sz w:val="22"/>
          <w:szCs w:val="22"/>
        </w:rPr>
      </w:pPr>
      <w:r w:rsidRPr="008B6AA8">
        <w:rPr>
          <w:rFonts w:ascii="Arial" w:hAnsi="Arial" w:cs="Arial"/>
          <w:sz w:val="22"/>
          <w:szCs w:val="22"/>
        </w:rPr>
        <w:t xml:space="preserve">Kryterium dotyczy wyłącznie etapu oceny, dopuszcza się zmianę wyżej wskazanych wartości na dalszych etapach. </w:t>
      </w:r>
    </w:p>
    <w:p w14:paraId="3554EBF8" w14:textId="01700E57" w:rsidR="00052E43" w:rsidRPr="008B6AA8" w:rsidRDefault="00052E43" w:rsidP="00052E43">
      <w:pPr>
        <w:spacing w:before="60" w:after="60"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 dokumentacji projektu.</w:t>
      </w:r>
    </w:p>
    <w:p w14:paraId="15ED64F5" w14:textId="20A442A6" w:rsidR="00052E43" w:rsidRPr="008B6AA8" w:rsidRDefault="00052E43" w:rsidP="00052E43">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589D9F63" w14:textId="77777777" w:rsidR="00D541FF" w:rsidRPr="008B6AA8" w:rsidRDefault="00D541FF" w:rsidP="00052E43">
      <w:pPr>
        <w:tabs>
          <w:tab w:val="left" w:pos="5370"/>
        </w:tabs>
        <w:spacing w:before="60" w:after="60" w:line="276" w:lineRule="auto"/>
        <w:rPr>
          <w:rFonts w:ascii="Arial" w:hAnsi="Arial" w:cs="Arial"/>
          <w:sz w:val="22"/>
          <w:szCs w:val="22"/>
        </w:rPr>
      </w:pPr>
    </w:p>
    <w:p w14:paraId="4F46D901" w14:textId="77777777" w:rsidR="00052E43" w:rsidRPr="00DB23BC" w:rsidRDefault="00052E43" w:rsidP="00214FD9">
      <w:pPr>
        <w:pStyle w:val="Akapitzlist"/>
        <w:numPr>
          <w:ilvl w:val="0"/>
          <w:numId w:val="225"/>
        </w:numPr>
        <w:spacing w:line="480" w:lineRule="auto"/>
        <w:ind w:left="284" w:hanging="284"/>
        <w:rPr>
          <w:rFonts w:ascii="Arial" w:eastAsia="SimSun" w:hAnsi="Arial" w:cs="Arial"/>
          <w:b/>
          <w:lang w:bidi="hi-IN"/>
        </w:rPr>
      </w:pPr>
      <w:bookmarkStart w:id="46" w:name="_Toc140744403"/>
      <w:r w:rsidRPr="00DB23BC">
        <w:rPr>
          <w:rFonts w:ascii="Arial" w:eastAsia="SimSun" w:hAnsi="Arial" w:cs="Arial"/>
          <w:b/>
          <w:lang w:bidi="hi-IN"/>
        </w:rPr>
        <w:t>Okres realizacji projektu</w:t>
      </w:r>
      <w:bookmarkEnd w:id="46"/>
    </w:p>
    <w:p w14:paraId="6BFFD892" w14:textId="5E78C8DF" w:rsidR="00052E43" w:rsidRPr="008B6AA8" w:rsidRDefault="00052E43" w:rsidP="00052E43">
      <w:pPr>
        <w:pStyle w:val="Akapitzlist"/>
        <w:spacing w:before="60" w:after="60" w:line="276" w:lineRule="auto"/>
        <w:ind w:left="0"/>
        <w:rPr>
          <w:rFonts w:ascii="Arial" w:hAnsi="Arial" w:cs="Arial"/>
          <w:bCs/>
          <w:sz w:val="22"/>
          <w:szCs w:val="22"/>
        </w:rPr>
      </w:pPr>
      <w:r w:rsidRPr="008B6AA8">
        <w:rPr>
          <w:rFonts w:ascii="Arial" w:hAnsi="Arial" w:cs="Arial"/>
          <w:bCs/>
          <w:sz w:val="22"/>
          <w:szCs w:val="22"/>
        </w:rPr>
        <w:t xml:space="preserve">W ramach kryterium weryfikowane jest, czy planowany okres realizacji projektu (termin rozpoczęcia i zakończenia) jest zgodny z wymaganiami określonymi w regulaminie </w:t>
      </w:r>
      <w:r w:rsidR="007A4A04">
        <w:rPr>
          <w:rFonts w:ascii="Arial" w:hAnsi="Arial" w:cs="Arial"/>
          <w:bCs/>
          <w:sz w:val="22"/>
          <w:szCs w:val="22"/>
        </w:rPr>
        <w:t>wyboru</w:t>
      </w:r>
      <w:r w:rsidRPr="008B6AA8">
        <w:rPr>
          <w:rFonts w:ascii="Arial" w:hAnsi="Arial" w:cs="Arial"/>
          <w:bCs/>
          <w:sz w:val="22"/>
          <w:szCs w:val="22"/>
        </w:rPr>
        <w:t xml:space="preserve"> projekt</w:t>
      </w:r>
      <w:r w:rsidR="007A4A04">
        <w:rPr>
          <w:rFonts w:ascii="Arial" w:hAnsi="Arial" w:cs="Arial"/>
          <w:bCs/>
          <w:sz w:val="22"/>
          <w:szCs w:val="22"/>
        </w:rPr>
        <w:t>ów</w:t>
      </w:r>
      <w:r w:rsidRPr="008B6AA8">
        <w:rPr>
          <w:rFonts w:ascii="Arial" w:hAnsi="Arial" w:cs="Arial"/>
          <w:bCs/>
          <w:sz w:val="22"/>
          <w:szCs w:val="22"/>
        </w:rPr>
        <w:t>. Po wyborze do dofinansowania, w uzasadnionych przypadkach IZ może wyrazić zgodę na zmianę okresu realizacji projektu.</w:t>
      </w:r>
    </w:p>
    <w:p w14:paraId="512457BE" w14:textId="6F14F13F" w:rsidR="00052E43" w:rsidRPr="008B6AA8" w:rsidRDefault="00052E43" w:rsidP="00052E43">
      <w:pPr>
        <w:spacing w:before="60" w:after="60"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w:t>
      </w:r>
      <w:r w:rsidR="00EF183A">
        <w:rPr>
          <w:rFonts w:ascii="Arial" w:hAnsi="Arial" w:cs="Arial"/>
          <w:sz w:val="22"/>
          <w:szCs w:val="22"/>
        </w:rPr>
        <w:t xml:space="preserve"> </w:t>
      </w:r>
      <w:r w:rsidRPr="008B6AA8">
        <w:rPr>
          <w:rFonts w:ascii="Arial" w:hAnsi="Arial" w:cs="Arial"/>
          <w:sz w:val="22"/>
          <w:szCs w:val="22"/>
        </w:rPr>
        <w:t>dokumentacji projektu.</w:t>
      </w:r>
    </w:p>
    <w:p w14:paraId="7A46F3DA" w14:textId="4FA63AB1" w:rsidR="00052E43" w:rsidRPr="008B6AA8" w:rsidRDefault="00052E43" w:rsidP="00052E43">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37268253" w14:textId="77777777" w:rsidR="00D541FF" w:rsidRPr="008B6AA8" w:rsidRDefault="00D541FF" w:rsidP="00052E43">
      <w:pPr>
        <w:tabs>
          <w:tab w:val="left" w:pos="5370"/>
        </w:tabs>
        <w:spacing w:before="60" w:after="60" w:line="276" w:lineRule="auto"/>
        <w:rPr>
          <w:rFonts w:ascii="Arial" w:hAnsi="Arial" w:cs="Arial"/>
          <w:sz w:val="22"/>
          <w:szCs w:val="22"/>
        </w:rPr>
      </w:pPr>
    </w:p>
    <w:p w14:paraId="0F05FE9D" w14:textId="77777777" w:rsidR="00052E43" w:rsidRPr="00DB23BC" w:rsidRDefault="00052E43" w:rsidP="00214FD9">
      <w:pPr>
        <w:pStyle w:val="Akapitzlist"/>
        <w:numPr>
          <w:ilvl w:val="0"/>
          <w:numId w:val="225"/>
        </w:numPr>
        <w:spacing w:after="240" w:line="276" w:lineRule="auto"/>
        <w:ind w:left="284" w:hanging="284"/>
        <w:rPr>
          <w:rFonts w:ascii="Arial" w:eastAsia="SimSun" w:hAnsi="Arial" w:cs="Arial"/>
          <w:b/>
          <w:lang w:bidi="hi-IN"/>
        </w:rPr>
      </w:pPr>
      <w:bookmarkStart w:id="47" w:name="_Toc140744404"/>
      <w:r w:rsidRPr="00DB23BC">
        <w:rPr>
          <w:rFonts w:ascii="Arial" w:eastAsia="SimSun" w:hAnsi="Arial" w:cs="Arial"/>
          <w:b/>
          <w:lang w:bidi="hi-IN"/>
        </w:rPr>
        <w:t>Kwalifikowalność wydatków</w:t>
      </w:r>
      <w:bookmarkEnd w:id="47"/>
    </w:p>
    <w:p w14:paraId="74058FCB" w14:textId="77777777" w:rsidR="00052E43" w:rsidRPr="008B6AA8" w:rsidRDefault="00052E43" w:rsidP="00052E43">
      <w:pPr>
        <w:spacing w:before="60" w:after="60" w:line="276" w:lineRule="auto"/>
        <w:rPr>
          <w:rFonts w:ascii="Arial" w:hAnsi="Arial" w:cs="Arial"/>
          <w:sz w:val="22"/>
          <w:szCs w:val="22"/>
        </w:rPr>
      </w:pPr>
      <w:r w:rsidRPr="008B6AA8">
        <w:rPr>
          <w:rFonts w:ascii="Arial" w:hAnsi="Arial" w:cs="Arial"/>
          <w:sz w:val="22"/>
          <w:szCs w:val="22"/>
          <w:lang w:eastAsia="en-US"/>
        </w:rPr>
        <w:t xml:space="preserve">W ramach kryterium dokonywana jest wstępna weryfikacja wydatków zgłoszonych do dofinansowania przez wnioskodawcę, tj. czy wydatki wskazane we wniosku o dofinansowanie projektu są zgodne z art. 68 Rozporządzenia </w:t>
      </w:r>
      <w:r w:rsidRPr="008B6AA8">
        <w:rPr>
          <w:rFonts w:ascii="Arial" w:hAnsi="Arial" w:cs="Arial"/>
          <w:sz w:val="22"/>
          <w:szCs w:val="22"/>
        </w:rPr>
        <w:t xml:space="preserve">Parlamentu Europejskiego i Rady (UE) 2021/1060 z dnia 24 czerwca 2021 r. „Wytycznymi dotyczącymi kwalifikowalności </w:t>
      </w:r>
      <w:r w:rsidRPr="008B6AA8">
        <w:rPr>
          <w:rFonts w:ascii="Arial" w:hAnsi="Arial" w:cs="Arial"/>
          <w:sz w:val="22"/>
          <w:szCs w:val="22"/>
        </w:rPr>
        <w:lastRenderedPageBreak/>
        <w:t>wydatków na lata 2021-2027”, dokumentem programowym obejmującym katalogi wydatków kwalifikowalnych i niekwalifikowalnych</w:t>
      </w:r>
      <w:r w:rsidRPr="008B6AA8">
        <w:rPr>
          <w:rFonts w:ascii="Arial" w:eastAsia="Calibri" w:hAnsi="Arial" w:cs="Arial"/>
          <w:sz w:val="22"/>
          <w:szCs w:val="22"/>
        </w:rPr>
        <w:t xml:space="preserve"> w ramach poszczególnych priorytetów oraz działań, </w:t>
      </w:r>
      <w:r w:rsidRPr="008B6AA8">
        <w:rPr>
          <w:rFonts w:ascii="Arial" w:hAnsi="Arial" w:cs="Arial"/>
          <w:sz w:val="22"/>
          <w:szCs w:val="22"/>
        </w:rPr>
        <w:t>regulaminem wyboru projektów.</w:t>
      </w:r>
    </w:p>
    <w:p w14:paraId="146A58E2" w14:textId="77777777" w:rsidR="00052E43" w:rsidRPr="008B6AA8" w:rsidRDefault="00052E43" w:rsidP="00052E43">
      <w:pPr>
        <w:spacing w:before="60" w:after="60" w:line="276" w:lineRule="auto"/>
        <w:rPr>
          <w:rFonts w:ascii="Arial" w:hAnsi="Arial" w:cs="Arial"/>
          <w:sz w:val="22"/>
          <w:szCs w:val="22"/>
        </w:rPr>
      </w:pPr>
      <w:r w:rsidRPr="008B6AA8">
        <w:rPr>
          <w:rFonts w:ascii="Arial" w:hAnsi="Arial" w:cs="Arial"/>
          <w:sz w:val="22"/>
          <w:szCs w:val="22"/>
          <w:u w:val="single"/>
        </w:rPr>
        <w:t>Ponadto, weryfikowane jest czy</w:t>
      </w:r>
      <w:r w:rsidRPr="008B6AA8">
        <w:rPr>
          <w:rFonts w:ascii="Arial" w:hAnsi="Arial" w:cs="Arial"/>
          <w:sz w:val="22"/>
          <w:szCs w:val="22"/>
        </w:rPr>
        <w:t>:</w:t>
      </w:r>
    </w:p>
    <w:p w14:paraId="4EE08C93" w14:textId="77777777" w:rsidR="00052E43" w:rsidRPr="008B6AA8" w:rsidRDefault="00052E43" w:rsidP="00052E43">
      <w:pPr>
        <w:spacing w:before="60" w:after="60" w:line="276" w:lineRule="auto"/>
        <w:rPr>
          <w:rFonts w:ascii="Arial" w:hAnsi="Arial" w:cs="Arial"/>
          <w:sz w:val="22"/>
          <w:szCs w:val="22"/>
        </w:rPr>
      </w:pPr>
      <w:r w:rsidRPr="008B6AA8">
        <w:rPr>
          <w:rFonts w:ascii="Arial" w:hAnsi="Arial" w:cs="Arial"/>
          <w:sz w:val="22"/>
          <w:szCs w:val="22"/>
        </w:rPr>
        <w:t xml:space="preserve">wnioskodawca nie dodał wydatku kwalifikowanego nieprzewidzianego w pierwotnie złożonej dokumentacji projektu. </w:t>
      </w:r>
    </w:p>
    <w:p w14:paraId="177DBF44" w14:textId="3F33F9F4" w:rsidR="00052E43" w:rsidRPr="008B6AA8" w:rsidRDefault="00052E43" w:rsidP="00052E43">
      <w:pPr>
        <w:spacing w:before="60" w:after="60"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 dokumentacji projektu.</w:t>
      </w:r>
    </w:p>
    <w:p w14:paraId="4E1F61B4" w14:textId="6CD9B1CA" w:rsidR="00052E43" w:rsidRPr="008B6AA8" w:rsidRDefault="00052E43" w:rsidP="00052E43">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76868432" w14:textId="77777777" w:rsidR="00D541FF" w:rsidRPr="008B6AA8" w:rsidRDefault="00D541FF" w:rsidP="00052E43">
      <w:pPr>
        <w:tabs>
          <w:tab w:val="left" w:pos="5370"/>
        </w:tabs>
        <w:spacing w:before="60" w:after="60" w:line="276" w:lineRule="auto"/>
        <w:rPr>
          <w:rFonts w:ascii="Arial" w:hAnsi="Arial" w:cs="Arial"/>
          <w:sz w:val="22"/>
          <w:szCs w:val="22"/>
        </w:rPr>
      </w:pPr>
    </w:p>
    <w:p w14:paraId="24F4139A" w14:textId="71F4F657" w:rsidR="00052E43" w:rsidRPr="00DB23BC" w:rsidRDefault="00052E43" w:rsidP="00214FD9">
      <w:pPr>
        <w:pStyle w:val="Akapitzlist"/>
        <w:numPr>
          <w:ilvl w:val="0"/>
          <w:numId w:val="225"/>
        </w:numPr>
        <w:spacing w:after="240" w:line="276" w:lineRule="auto"/>
        <w:ind w:left="284" w:hanging="284"/>
        <w:rPr>
          <w:rFonts w:ascii="Arial" w:eastAsia="SimSun" w:hAnsi="Arial" w:cs="Arial"/>
          <w:b/>
          <w:lang w:bidi="hi-IN"/>
        </w:rPr>
      </w:pPr>
      <w:bookmarkStart w:id="48" w:name="_Toc140744405"/>
      <w:r w:rsidRPr="00DB23BC">
        <w:rPr>
          <w:rFonts w:ascii="Arial" w:eastAsia="SimSun" w:hAnsi="Arial" w:cs="Arial"/>
          <w:b/>
          <w:lang w:bidi="hi-IN"/>
        </w:rPr>
        <w:t>Zgodność z przepisami dotyczącymi funduszy UE</w:t>
      </w:r>
      <w:bookmarkEnd w:id="48"/>
    </w:p>
    <w:p w14:paraId="42A0D349" w14:textId="16F6A8EB" w:rsidR="00052E43" w:rsidRPr="008B6AA8" w:rsidRDefault="00052E43" w:rsidP="00052E43">
      <w:pPr>
        <w:pStyle w:val="Default"/>
        <w:spacing w:before="60" w:after="60" w:line="276" w:lineRule="auto"/>
        <w:rPr>
          <w:rFonts w:ascii="Arial" w:hAnsi="Arial" w:cs="Arial"/>
          <w:color w:val="auto"/>
          <w:sz w:val="22"/>
          <w:szCs w:val="22"/>
        </w:rPr>
      </w:pPr>
      <w:r w:rsidRPr="008B6AA8">
        <w:rPr>
          <w:rFonts w:ascii="Arial" w:hAnsi="Arial" w:cs="Arial"/>
          <w:color w:val="auto"/>
          <w:sz w:val="22"/>
          <w:szCs w:val="22"/>
        </w:rPr>
        <w:t>W ramach kryterium weryfikacji podlega czy projekt jest zgodny z przepisami dotyczącymi funduszy europejskich, m.in. czy projekt jest zgodny z Rozporządzeniem Parlamentu Europejskiego i Rady (UE) nr 2021/1060 z dnia 24 czerwca 2021 r. (rozporządzenie ogólne) oraz Rozporządzeniem Parlamentu Europejskiego i Rady (UE) nr 2021/1058 z dnia 24 czerwca 2021 r. w sprawie Europejskiego Funduszu Rozwoju Regionalnego i Funduszu Spójności.</w:t>
      </w:r>
    </w:p>
    <w:p w14:paraId="2ED67747" w14:textId="77777777" w:rsidR="00052E43" w:rsidRPr="008B6AA8" w:rsidRDefault="00052E43" w:rsidP="00052E43">
      <w:pPr>
        <w:pStyle w:val="Default"/>
        <w:spacing w:before="60" w:after="60" w:line="276" w:lineRule="auto"/>
        <w:rPr>
          <w:rFonts w:ascii="Arial" w:hAnsi="Arial" w:cs="Arial"/>
          <w:color w:val="auto"/>
          <w:sz w:val="22"/>
          <w:szCs w:val="22"/>
        </w:rPr>
      </w:pPr>
      <w:r w:rsidRPr="008B6AA8">
        <w:rPr>
          <w:rFonts w:ascii="Arial" w:hAnsi="Arial" w:cs="Arial"/>
          <w:color w:val="auto"/>
          <w:sz w:val="22"/>
          <w:szCs w:val="22"/>
        </w:rPr>
        <w:t>Weryfikacji podlega m.in. czy:</w:t>
      </w:r>
    </w:p>
    <w:p w14:paraId="74AABDE0" w14:textId="77777777" w:rsidR="00052E43" w:rsidRPr="008B6AA8" w:rsidRDefault="00052E43" w:rsidP="00214FD9">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projekt jest zgodny z przepisami art. 63 ust. 6 rozporządzenia ogólnego, zgodnie z którym projekt nie może zostać wybrany do wsparcia z Funduszy, jeśli został fizycznie ukończony lub w pełni wdrożony przed przedłożeniem wniosku o dofinansowanie w ramach programu, niezależnie od tego, czy dokonano wszystkich powiązanych płatności,</w:t>
      </w:r>
    </w:p>
    <w:p w14:paraId="55432778" w14:textId="77777777" w:rsidR="00052E43" w:rsidRPr="008B6AA8" w:rsidRDefault="00052E43" w:rsidP="00214FD9">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projekt jest zgodny z właściwymi przepisami prawa unijnego i krajowego, w tym dot. zamówień publicznych, jeśli realizacja projektu rozpoczęła się przed dniem złożenia wniosku o dofinansowanie – art. 73 ust. 2 lit. f) Rozporządzenia (UE) nr 2021/1060 z dnia 24 czerwca 2021 r.,</w:t>
      </w:r>
    </w:p>
    <w:p w14:paraId="0C4E126B" w14:textId="19591240" w:rsidR="00052E43" w:rsidRPr="008B6AA8" w:rsidRDefault="00052E43" w:rsidP="00214FD9">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projekt nie dotyczy przedsięwzięć będących częścią operacji, które zostały objęte albo powinny były zostać objęte procedurą odzyskiwania zgodnie z art. 65 i 66 Rozporządzenia (UE) nr 2021/1060 z dnia 24 czerwca 2021 r. w następstwie przeniesienia działalności produkcyjnej poza obszar objęty programem.</w:t>
      </w:r>
    </w:p>
    <w:p w14:paraId="2A2554F6" w14:textId="77777777" w:rsidR="00052E43" w:rsidRPr="008B6AA8" w:rsidRDefault="00052E43" w:rsidP="00052E43">
      <w:pPr>
        <w:spacing w:before="60" w:after="60" w:line="276" w:lineRule="auto"/>
        <w:rPr>
          <w:rFonts w:ascii="Arial" w:hAnsi="Arial" w:cs="Arial"/>
          <w:sz w:val="22"/>
          <w:szCs w:val="22"/>
        </w:rPr>
      </w:pPr>
      <w:r w:rsidRPr="008B6AA8">
        <w:rPr>
          <w:rFonts w:ascii="Arial" w:hAnsi="Arial" w:cs="Arial"/>
          <w:sz w:val="22"/>
          <w:szCs w:val="22"/>
        </w:rPr>
        <w:t xml:space="preserve">Weryfikacja wstępna – pogłębiona analiza dokonywana będzie na etapie oceny merytorycznej. </w:t>
      </w:r>
    </w:p>
    <w:p w14:paraId="75391CC8" w14:textId="0693FC0E" w:rsidR="00052E43" w:rsidRPr="008B6AA8" w:rsidRDefault="00052E43" w:rsidP="00052E43">
      <w:pPr>
        <w:spacing w:before="60" w:after="60"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w:t>
      </w:r>
      <w:r w:rsidR="00D541FF" w:rsidRPr="008B6AA8">
        <w:rPr>
          <w:rFonts w:ascii="Arial" w:hAnsi="Arial" w:cs="Arial"/>
          <w:sz w:val="22"/>
          <w:szCs w:val="22"/>
        </w:rPr>
        <w:t xml:space="preserve"> </w:t>
      </w:r>
      <w:r w:rsidRPr="008B6AA8">
        <w:rPr>
          <w:rFonts w:ascii="Arial" w:hAnsi="Arial" w:cs="Arial"/>
          <w:sz w:val="22"/>
          <w:szCs w:val="22"/>
        </w:rPr>
        <w:t xml:space="preserve">dokumentacji projektu. </w:t>
      </w:r>
    </w:p>
    <w:p w14:paraId="2B12266F" w14:textId="224ED3FC" w:rsidR="00052E43" w:rsidRPr="008B6AA8" w:rsidRDefault="00052E43" w:rsidP="00052E43">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45273660" w14:textId="77777777" w:rsidR="00D541FF" w:rsidRPr="008B6AA8" w:rsidRDefault="00D541FF" w:rsidP="00052E43">
      <w:pPr>
        <w:tabs>
          <w:tab w:val="left" w:pos="5370"/>
        </w:tabs>
        <w:spacing w:before="60" w:after="60" w:line="276" w:lineRule="auto"/>
        <w:rPr>
          <w:rFonts w:ascii="Arial" w:hAnsi="Arial" w:cs="Arial"/>
          <w:sz w:val="22"/>
          <w:szCs w:val="22"/>
        </w:rPr>
      </w:pPr>
    </w:p>
    <w:p w14:paraId="72593AE0" w14:textId="77777777" w:rsidR="00052E43" w:rsidRPr="00DB23BC" w:rsidRDefault="00052E43" w:rsidP="00214FD9">
      <w:pPr>
        <w:pStyle w:val="Akapitzlist"/>
        <w:numPr>
          <w:ilvl w:val="0"/>
          <w:numId w:val="225"/>
        </w:numPr>
        <w:spacing w:after="240" w:line="276" w:lineRule="auto"/>
        <w:ind w:left="284" w:hanging="284"/>
        <w:rPr>
          <w:rFonts w:ascii="Arial" w:eastAsia="SimSun" w:hAnsi="Arial" w:cs="Arial"/>
          <w:b/>
          <w:lang w:bidi="hi-IN"/>
        </w:rPr>
      </w:pPr>
      <w:bookmarkStart w:id="49" w:name="_Toc140744406"/>
      <w:r w:rsidRPr="00DB23BC">
        <w:rPr>
          <w:rFonts w:ascii="Arial" w:eastAsia="SimSun" w:hAnsi="Arial" w:cs="Arial"/>
          <w:b/>
          <w:lang w:bidi="hi-IN"/>
        </w:rPr>
        <w:t>Prawidłowość sporządzenia wniosku</w:t>
      </w:r>
      <w:bookmarkEnd w:id="49"/>
    </w:p>
    <w:p w14:paraId="6434994F" w14:textId="77777777" w:rsidR="00052E43" w:rsidRPr="008B6AA8" w:rsidRDefault="00052E43" w:rsidP="00052E43">
      <w:pPr>
        <w:pStyle w:val="Standard"/>
        <w:spacing w:before="60" w:after="60" w:line="276" w:lineRule="auto"/>
        <w:rPr>
          <w:rFonts w:ascii="Arial" w:hAnsi="Arial" w:cs="Arial"/>
          <w:sz w:val="22"/>
          <w:szCs w:val="22"/>
        </w:rPr>
      </w:pPr>
      <w:r w:rsidRPr="008B6AA8">
        <w:rPr>
          <w:rFonts w:ascii="Arial" w:eastAsia="Times New Roman" w:hAnsi="Arial" w:cs="Arial"/>
          <w:sz w:val="22"/>
          <w:szCs w:val="22"/>
          <w:lang w:eastAsia="pl-PL"/>
        </w:rPr>
        <w:t>Przez to kryterium należy rozumieć, iż:</w:t>
      </w:r>
    </w:p>
    <w:p w14:paraId="50EA684E" w14:textId="35393E0A" w:rsidR="00052E43" w:rsidRPr="008B6AA8" w:rsidRDefault="00052E43" w:rsidP="00214FD9">
      <w:pPr>
        <w:pStyle w:val="Akapitzlist"/>
        <w:numPr>
          <w:ilvl w:val="0"/>
          <w:numId w:val="216"/>
        </w:numPr>
        <w:spacing w:before="60" w:after="60" w:line="276" w:lineRule="auto"/>
        <w:rPr>
          <w:rFonts w:ascii="Arial" w:hAnsi="Arial" w:cs="Arial"/>
          <w:sz w:val="22"/>
          <w:szCs w:val="22"/>
        </w:rPr>
      </w:pPr>
      <w:r w:rsidRPr="008B6AA8">
        <w:rPr>
          <w:rStyle w:val="markedcontent"/>
          <w:rFonts w:ascii="Arial" w:hAnsi="Arial" w:cs="Arial"/>
          <w:sz w:val="22"/>
          <w:szCs w:val="22"/>
        </w:rPr>
        <w:t>wszystkie</w:t>
      </w:r>
      <w:r w:rsidRPr="008B6AA8">
        <w:rPr>
          <w:rFonts w:ascii="Arial" w:hAnsi="Arial" w:cs="Arial"/>
          <w:sz w:val="22"/>
          <w:szCs w:val="22"/>
        </w:rPr>
        <w:t xml:space="preserve"> wymagane pola wniosku są wypełnione prawidłowo, zgodnie z instrukcją wypełniania wniosku oraz regulaminem</w:t>
      </w:r>
      <w:r w:rsidR="00CC548A">
        <w:rPr>
          <w:rFonts w:ascii="Arial" w:hAnsi="Arial" w:cs="Arial"/>
          <w:sz w:val="22"/>
          <w:szCs w:val="22"/>
        </w:rPr>
        <w:t xml:space="preserve"> wyboru projektów</w:t>
      </w:r>
      <w:r w:rsidRPr="008B6AA8">
        <w:rPr>
          <w:rFonts w:ascii="Arial" w:hAnsi="Arial" w:cs="Arial"/>
          <w:sz w:val="22"/>
          <w:szCs w:val="22"/>
        </w:rPr>
        <w:t>,</w:t>
      </w:r>
    </w:p>
    <w:p w14:paraId="4BB054CC" w14:textId="77777777" w:rsidR="00052E43" w:rsidRPr="008B6AA8" w:rsidRDefault="00052E43" w:rsidP="00214FD9">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lastRenderedPageBreak/>
        <w:t>zapisy wniosku są spójne z załącznikami.</w:t>
      </w:r>
    </w:p>
    <w:p w14:paraId="46B1F57E" w14:textId="583BB350" w:rsidR="00052E43" w:rsidRPr="008B6AA8" w:rsidRDefault="00052E43" w:rsidP="00052E43">
      <w:pPr>
        <w:spacing w:before="60" w:after="60" w:line="276" w:lineRule="auto"/>
        <w:rPr>
          <w:rFonts w:ascii="Arial" w:hAnsi="Arial" w:cs="Arial"/>
          <w:sz w:val="22"/>
          <w:szCs w:val="22"/>
          <w:lang w:eastAsia="en-US"/>
        </w:rPr>
      </w:pPr>
      <w:r w:rsidRPr="008B6AA8">
        <w:rPr>
          <w:rFonts w:ascii="Arial" w:hAnsi="Arial" w:cs="Arial"/>
          <w:sz w:val="22"/>
          <w:szCs w:val="22"/>
        </w:rPr>
        <w:t>Ocena spełnienia kryterium dokonywana będzie w oparciu o informacje przedstawione w</w:t>
      </w:r>
      <w:r w:rsidR="00EF183A">
        <w:rPr>
          <w:rFonts w:ascii="Arial" w:hAnsi="Arial" w:cs="Arial"/>
          <w:sz w:val="22"/>
          <w:szCs w:val="22"/>
        </w:rPr>
        <w:t xml:space="preserve"> </w:t>
      </w:r>
      <w:r w:rsidRPr="008B6AA8">
        <w:rPr>
          <w:rFonts w:ascii="Arial" w:hAnsi="Arial" w:cs="Arial"/>
          <w:sz w:val="22"/>
          <w:szCs w:val="22"/>
        </w:rPr>
        <w:t>dokumentacji projektu.</w:t>
      </w:r>
    </w:p>
    <w:p w14:paraId="3423C561" w14:textId="577FC907" w:rsidR="00052E43" w:rsidRPr="008B6AA8" w:rsidRDefault="00052E43" w:rsidP="00052E43">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777A6305" w14:textId="77777777" w:rsidR="00D15E25" w:rsidRPr="008B6AA8" w:rsidRDefault="00D15E25" w:rsidP="00052E43">
      <w:pPr>
        <w:tabs>
          <w:tab w:val="left" w:pos="5370"/>
        </w:tabs>
        <w:spacing w:before="60" w:after="60" w:line="276" w:lineRule="auto"/>
        <w:rPr>
          <w:rFonts w:ascii="Arial" w:hAnsi="Arial" w:cs="Arial"/>
          <w:sz w:val="22"/>
          <w:szCs w:val="22"/>
        </w:rPr>
      </w:pPr>
    </w:p>
    <w:p w14:paraId="5B57F593" w14:textId="77777777" w:rsidR="00052E43" w:rsidRPr="00DB23BC" w:rsidRDefault="00052E43" w:rsidP="00214FD9">
      <w:pPr>
        <w:pStyle w:val="Akapitzlist"/>
        <w:numPr>
          <w:ilvl w:val="0"/>
          <w:numId w:val="225"/>
        </w:numPr>
        <w:spacing w:after="240" w:line="480" w:lineRule="auto"/>
        <w:ind w:left="284" w:hanging="284"/>
        <w:rPr>
          <w:rFonts w:ascii="Arial" w:eastAsia="SimSun" w:hAnsi="Arial" w:cs="Arial"/>
          <w:b/>
          <w:lang w:bidi="hi-IN"/>
        </w:rPr>
      </w:pPr>
      <w:bookmarkStart w:id="50" w:name="_Toc140744407"/>
      <w:r w:rsidRPr="00DB23BC">
        <w:rPr>
          <w:rFonts w:ascii="Arial" w:eastAsia="SimSun" w:hAnsi="Arial" w:cs="Arial"/>
          <w:b/>
          <w:lang w:bidi="hi-IN"/>
        </w:rPr>
        <w:t>Kompletność i prawidłowość załączników do wniosku</w:t>
      </w:r>
      <w:bookmarkEnd w:id="50"/>
    </w:p>
    <w:p w14:paraId="5874F25A" w14:textId="5D310706" w:rsidR="00052E43" w:rsidRPr="008B6AA8" w:rsidRDefault="00052E43" w:rsidP="00052E43">
      <w:pPr>
        <w:pStyle w:val="Akapitzlist"/>
        <w:spacing w:before="60" w:after="60" w:line="276" w:lineRule="auto"/>
        <w:ind w:left="0"/>
        <w:rPr>
          <w:rFonts w:ascii="Arial" w:hAnsi="Arial" w:cs="Arial"/>
          <w:sz w:val="22"/>
          <w:szCs w:val="22"/>
        </w:rPr>
      </w:pPr>
      <w:r w:rsidRPr="008B6AA8">
        <w:rPr>
          <w:rFonts w:ascii="Arial" w:hAnsi="Arial" w:cs="Arial"/>
          <w:sz w:val="22"/>
          <w:szCs w:val="22"/>
        </w:rPr>
        <w:t>Przez to kryterium należy rozumieć, iż załączniki zostały poprawnie dołączone i przygotowane zgodnie z instrukcją wypełniania załączników, treścią ogłoszenia o naborze wniosku oraz regulaminem</w:t>
      </w:r>
      <w:r w:rsidR="00CC548A">
        <w:rPr>
          <w:rFonts w:ascii="Arial" w:hAnsi="Arial" w:cs="Arial"/>
          <w:sz w:val="22"/>
          <w:szCs w:val="22"/>
        </w:rPr>
        <w:t xml:space="preserve"> wyboru</w:t>
      </w:r>
      <w:r w:rsidRPr="008B6AA8">
        <w:rPr>
          <w:rFonts w:ascii="Arial" w:hAnsi="Arial" w:cs="Arial"/>
          <w:sz w:val="22"/>
          <w:szCs w:val="22"/>
        </w:rPr>
        <w:t xml:space="preserve"> projekt</w:t>
      </w:r>
      <w:r w:rsidR="00CC548A">
        <w:rPr>
          <w:rFonts w:ascii="Arial" w:hAnsi="Arial" w:cs="Arial"/>
          <w:sz w:val="22"/>
          <w:szCs w:val="22"/>
        </w:rPr>
        <w:t>ów</w:t>
      </w:r>
      <w:r w:rsidRPr="008B6AA8">
        <w:rPr>
          <w:rFonts w:ascii="Arial" w:hAnsi="Arial" w:cs="Arial"/>
          <w:sz w:val="22"/>
          <w:szCs w:val="22"/>
        </w:rPr>
        <w:t>.</w:t>
      </w:r>
    </w:p>
    <w:p w14:paraId="19823A65" w14:textId="0E83449B" w:rsidR="00052E43" w:rsidRPr="008B6AA8" w:rsidRDefault="00052E43" w:rsidP="00052E43">
      <w:pPr>
        <w:spacing w:before="60" w:after="60" w:line="276" w:lineRule="auto"/>
        <w:rPr>
          <w:rFonts w:ascii="Arial" w:hAnsi="Arial" w:cs="Arial"/>
          <w:sz w:val="22"/>
          <w:szCs w:val="22"/>
          <w:lang w:eastAsia="en-US"/>
        </w:rPr>
      </w:pPr>
      <w:r w:rsidRPr="008B6AA8">
        <w:rPr>
          <w:rFonts w:ascii="Arial" w:hAnsi="Arial" w:cs="Arial"/>
          <w:bCs/>
          <w:sz w:val="22"/>
          <w:szCs w:val="22"/>
        </w:rPr>
        <w:t>Ocena spełnienia kryterium dokonywana będzie w oparciu o informacje przedstawione w</w:t>
      </w:r>
      <w:r w:rsidR="00EF183A">
        <w:rPr>
          <w:rFonts w:ascii="Arial" w:hAnsi="Arial" w:cs="Arial"/>
          <w:bCs/>
          <w:sz w:val="22"/>
          <w:szCs w:val="22"/>
        </w:rPr>
        <w:t xml:space="preserve"> </w:t>
      </w:r>
      <w:r w:rsidRPr="008B6AA8">
        <w:rPr>
          <w:rFonts w:ascii="Arial" w:hAnsi="Arial" w:cs="Arial"/>
          <w:bCs/>
          <w:sz w:val="22"/>
          <w:szCs w:val="22"/>
        </w:rPr>
        <w:t>dokumentacji projektu.</w:t>
      </w:r>
    </w:p>
    <w:p w14:paraId="18389EF8" w14:textId="0AF0451F" w:rsidR="00D15E25" w:rsidRDefault="00052E43" w:rsidP="005C1F3A">
      <w:pPr>
        <w:tabs>
          <w:tab w:val="left" w:pos="5370"/>
        </w:tabs>
        <w:spacing w:before="60" w:after="60" w:line="276" w:lineRule="auto"/>
        <w:rPr>
          <w:rFonts w:ascii="Arial" w:eastAsiaTheme="majorEastAsia" w:hAnsi="Arial" w:cs="Arial"/>
          <w:b/>
          <w:iCs/>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r w:rsidR="00D15E25">
        <w:rPr>
          <w:rFonts w:ascii="Arial" w:hAnsi="Arial" w:cs="Arial"/>
          <w:b/>
          <w:i/>
        </w:rPr>
        <w:br w:type="page"/>
      </w:r>
    </w:p>
    <w:p w14:paraId="74754D76" w14:textId="0D2F6C24" w:rsidR="00603AFA" w:rsidRPr="005F491E" w:rsidRDefault="00603AFA" w:rsidP="005C1F3A">
      <w:pPr>
        <w:pStyle w:val="Nagwek5"/>
        <w:spacing w:before="120" w:after="120"/>
        <w:rPr>
          <w:rFonts w:ascii="Arial" w:hAnsi="Arial" w:cs="Arial"/>
          <w:b/>
          <w:bCs/>
          <w:color w:val="auto"/>
        </w:rPr>
      </w:pPr>
      <w:bookmarkStart w:id="51" w:name="_Toc150847560"/>
      <w:r w:rsidRPr="005F491E">
        <w:rPr>
          <w:rFonts w:ascii="Arial" w:hAnsi="Arial" w:cs="Arial"/>
          <w:b/>
          <w:bCs/>
          <w:color w:val="auto"/>
        </w:rPr>
        <w:lastRenderedPageBreak/>
        <w:t>1.1.1.</w:t>
      </w:r>
      <w:r w:rsidR="00802AB4">
        <w:rPr>
          <w:rFonts w:ascii="Arial" w:hAnsi="Arial" w:cs="Arial"/>
          <w:b/>
          <w:bCs/>
          <w:color w:val="auto"/>
        </w:rPr>
        <w:t>5</w:t>
      </w:r>
      <w:r w:rsidRPr="005F491E">
        <w:rPr>
          <w:rFonts w:ascii="Arial" w:hAnsi="Arial" w:cs="Arial"/>
          <w:b/>
          <w:bCs/>
          <w:color w:val="auto"/>
        </w:rPr>
        <w:t xml:space="preserve"> Działanie FEPK.01.05 Regionalne Inteligentne </w:t>
      </w:r>
      <w:r w:rsidR="00D520BD" w:rsidRPr="005F491E">
        <w:rPr>
          <w:rFonts w:ascii="Arial" w:hAnsi="Arial" w:cs="Arial"/>
          <w:b/>
          <w:bCs/>
          <w:color w:val="auto"/>
        </w:rPr>
        <w:t>S</w:t>
      </w:r>
      <w:r w:rsidRPr="005F491E">
        <w:rPr>
          <w:rFonts w:ascii="Arial" w:hAnsi="Arial" w:cs="Arial"/>
          <w:b/>
          <w:bCs/>
          <w:color w:val="auto"/>
        </w:rPr>
        <w:t>pecjalizacje</w:t>
      </w:r>
      <w:bookmarkEnd w:id="51"/>
    </w:p>
    <w:p w14:paraId="7AD9A5DB" w14:textId="0ABCB281" w:rsidR="00260354" w:rsidRDefault="00260354" w:rsidP="00260354"/>
    <w:p w14:paraId="43F2504E" w14:textId="04E1AF2A" w:rsidR="00245F5A" w:rsidRPr="00245F5A" w:rsidRDefault="00260354" w:rsidP="00214FD9">
      <w:pPr>
        <w:pStyle w:val="Akapitzlist"/>
        <w:numPr>
          <w:ilvl w:val="0"/>
          <w:numId w:val="226"/>
        </w:numPr>
        <w:spacing w:after="240" w:line="276" w:lineRule="auto"/>
        <w:ind w:left="284" w:hanging="284"/>
        <w:rPr>
          <w:rFonts w:ascii="Arial" w:eastAsia="SimSun" w:hAnsi="Arial" w:cs="Arial"/>
          <w:b/>
          <w:lang w:bidi="hi-IN"/>
        </w:rPr>
      </w:pPr>
      <w:r w:rsidRPr="00260354">
        <w:rPr>
          <w:rFonts w:ascii="Arial" w:hAnsi="Arial" w:cs="Arial"/>
          <w:b/>
          <w:u w:val="single"/>
        </w:rPr>
        <w:t>Typ projektu: Wzmacnianie regionalnego systemu innowacji w ramach PPO (tryb niekonkurencyjn</w:t>
      </w:r>
      <w:r w:rsidR="00810480">
        <w:rPr>
          <w:rFonts w:ascii="Arial" w:hAnsi="Arial" w:cs="Arial"/>
          <w:b/>
          <w:u w:val="single"/>
        </w:rPr>
        <w:t>y)</w:t>
      </w:r>
      <w:bookmarkStart w:id="52" w:name="_Toc140666172"/>
    </w:p>
    <w:p w14:paraId="610989A4" w14:textId="77777777" w:rsidR="00245F5A" w:rsidRPr="00245F5A" w:rsidRDefault="00245F5A" w:rsidP="00245F5A">
      <w:pPr>
        <w:pStyle w:val="Akapitzlist"/>
        <w:spacing w:after="240" w:line="276" w:lineRule="auto"/>
        <w:ind w:left="284"/>
        <w:rPr>
          <w:rFonts w:ascii="Arial" w:eastAsia="SimSun" w:hAnsi="Arial" w:cs="Arial"/>
          <w:b/>
          <w:lang w:bidi="hi-IN"/>
        </w:rPr>
      </w:pPr>
    </w:p>
    <w:p w14:paraId="22925E1E" w14:textId="4B4C29F4" w:rsidR="00D520BD" w:rsidRPr="00DB23BC" w:rsidRDefault="00D520BD" w:rsidP="00245F5A">
      <w:pPr>
        <w:pStyle w:val="Akapitzlist"/>
        <w:numPr>
          <w:ilvl w:val="0"/>
          <w:numId w:val="261"/>
        </w:numPr>
        <w:spacing w:after="240" w:line="276" w:lineRule="auto"/>
        <w:ind w:left="284" w:hanging="284"/>
        <w:rPr>
          <w:rFonts w:ascii="Arial" w:eastAsia="SimSun" w:hAnsi="Arial" w:cs="Arial"/>
          <w:b/>
          <w:lang w:bidi="hi-IN"/>
        </w:rPr>
      </w:pPr>
      <w:r w:rsidRPr="00DB23BC">
        <w:rPr>
          <w:rFonts w:ascii="Arial" w:eastAsia="SimSun" w:hAnsi="Arial" w:cs="Arial"/>
          <w:b/>
          <w:lang w:bidi="hi-IN"/>
        </w:rPr>
        <w:t>Kwalifikowalność wnioskodawcy</w:t>
      </w:r>
      <w:bookmarkEnd w:id="52"/>
    </w:p>
    <w:p w14:paraId="64317A3D" w14:textId="77777777" w:rsidR="00D520BD" w:rsidRPr="00D520BD" w:rsidRDefault="00D520BD" w:rsidP="00D520BD">
      <w:pPr>
        <w:suppressAutoHyphens/>
        <w:autoSpaceDN w:val="0"/>
        <w:spacing w:before="60" w:after="60" w:line="276" w:lineRule="auto"/>
        <w:rPr>
          <w:rFonts w:ascii="Arial" w:eastAsia="SimSun" w:hAnsi="Arial" w:cs="Arial"/>
          <w:kern w:val="3"/>
          <w:sz w:val="22"/>
          <w:szCs w:val="22"/>
          <w:lang w:eastAsia="zh-CN" w:bidi="hi-IN"/>
        </w:rPr>
      </w:pPr>
      <w:r w:rsidRPr="00D520BD">
        <w:rPr>
          <w:rFonts w:ascii="Arial" w:hAnsi="Arial" w:cs="Arial"/>
          <w:kern w:val="3"/>
          <w:sz w:val="22"/>
          <w:szCs w:val="22"/>
          <w:lang w:bidi="hi-IN"/>
        </w:rPr>
        <w:t>W ramach kryterium weryfikacji podlega czy:</w:t>
      </w:r>
    </w:p>
    <w:p w14:paraId="592B7217" w14:textId="50F64E0B" w:rsidR="00D520BD" w:rsidRPr="00D520BD" w:rsidRDefault="00D520BD" w:rsidP="00214FD9">
      <w:pPr>
        <w:numPr>
          <w:ilvl w:val="0"/>
          <w:numId w:val="194"/>
        </w:numPr>
        <w:suppressAutoHyphens/>
        <w:autoSpaceDN w:val="0"/>
        <w:spacing w:before="60" w:after="60" w:line="276" w:lineRule="auto"/>
        <w:rPr>
          <w:rFonts w:ascii="Arial" w:eastAsia="SimSun" w:hAnsi="Arial" w:cs="Arial"/>
          <w:kern w:val="3"/>
          <w:sz w:val="22"/>
          <w:szCs w:val="22"/>
          <w:lang w:eastAsia="zh-CN" w:bidi="hi-IN"/>
        </w:rPr>
      </w:pPr>
      <w:r w:rsidRPr="00D520BD">
        <w:rPr>
          <w:rFonts w:ascii="Arial" w:hAnsi="Arial" w:cs="Arial"/>
          <w:kern w:val="3"/>
          <w:sz w:val="22"/>
          <w:szCs w:val="22"/>
          <w:lang w:bidi="hi-IN"/>
        </w:rPr>
        <w:t xml:space="preserve">wnioskodawca wpisuje się w katalog beneficjentów danego działania/typu projektu określonych w SZOP obowiązującym na dzień ogłoszenia naboru wniosku oraz regulaminie </w:t>
      </w:r>
      <w:r w:rsidRPr="00D520BD">
        <w:rPr>
          <w:rFonts w:ascii="Arial" w:eastAsia="SimSun" w:hAnsi="Arial" w:cs="Arial"/>
          <w:kern w:val="3"/>
          <w:sz w:val="22"/>
          <w:szCs w:val="22"/>
          <w:lang w:eastAsia="zh-CN" w:bidi="hi-IN"/>
        </w:rPr>
        <w:t>naboru wniosku</w:t>
      </w:r>
      <w:r w:rsidRPr="00D520BD">
        <w:rPr>
          <w:rFonts w:ascii="Arial" w:hAnsi="Arial" w:cs="Arial"/>
          <w:kern w:val="3"/>
          <w:sz w:val="22"/>
          <w:szCs w:val="22"/>
          <w:lang w:bidi="hi-IN"/>
        </w:rPr>
        <w:t>;</w:t>
      </w:r>
    </w:p>
    <w:p w14:paraId="72C4C6D3" w14:textId="77777777" w:rsidR="00D520BD" w:rsidRPr="00D520BD" w:rsidRDefault="00D520BD" w:rsidP="00D520BD">
      <w:pPr>
        <w:spacing w:before="60" w:after="60" w:line="276" w:lineRule="auto"/>
        <w:rPr>
          <w:rFonts w:ascii="Arial" w:hAnsi="Arial" w:cs="Arial"/>
          <w:sz w:val="22"/>
          <w:szCs w:val="22"/>
        </w:rPr>
      </w:pPr>
      <w:r w:rsidRPr="00D520BD">
        <w:rPr>
          <w:rFonts w:ascii="Arial" w:hAnsi="Arial" w:cs="Arial"/>
          <w:sz w:val="22"/>
          <w:szCs w:val="22"/>
        </w:rPr>
        <w:t>Ocena spełnienia kryterium dokonywana będzie w oparciu o informacje przedstawione w dokumentacji projektu.</w:t>
      </w:r>
    </w:p>
    <w:p w14:paraId="020C9121" w14:textId="1F68BE0D" w:rsidR="00D520BD" w:rsidRDefault="00D520BD" w:rsidP="00D520BD">
      <w:pPr>
        <w:spacing w:before="60" w:after="60" w:line="276" w:lineRule="auto"/>
        <w:rPr>
          <w:rFonts w:ascii="Arial" w:hAnsi="Arial" w:cs="Arial"/>
          <w:sz w:val="22"/>
          <w:szCs w:val="22"/>
        </w:rPr>
      </w:pPr>
      <w:r w:rsidRPr="00D520BD">
        <w:rPr>
          <w:rFonts w:ascii="Arial" w:hAnsi="Arial" w:cs="Arial"/>
          <w:b/>
          <w:bCs/>
          <w:sz w:val="22"/>
          <w:szCs w:val="22"/>
        </w:rPr>
        <w:t>Zasady oceny</w:t>
      </w:r>
      <w:r w:rsidRPr="00D520BD">
        <w:rPr>
          <w:rFonts w:ascii="Arial" w:hAnsi="Arial" w:cs="Arial"/>
          <w:sz w:val="22"/>
          <w:szCs w:val="22"/>
        </w:rPr>
        <w:t>: Kryterium otrzyma ocenę „TAK”, jeśli zostaną spełnione wymagania wskazane w jego opisie.</w:t>
      </w:r>
    </w:p>
    <w:p w14:paraId="104FB891" w14:textId="77777777" w:rsidR="00D520BD" w:rsidRPr="00D520BD" w:rsidRDefault="00D520BD" w:rsidP="00D520BD">
      <w:pPr>
        <w:spacing w:before="60" w:after="60" w:line="276" w:lineRule="auto"/>
        <w:rPr>
          <w:rFonts w:ascii="Arial" w:hAnsi="Arial" w:cs="Arial"/>
          <w:sz w:val="22"/>
          <w:szCs w:val="22"/>
        </w:rPr>
      </w:pPr>
    </w:p>
    <w:p w14:paraId="372857DC" w14:textId="77777777" w:rsidR="00D520BD" w:rsidRPr="00DB23BC" w:rsidRDefault="00D520BD" w:rsidP="00245F5A">
      <w:pPr>
        <w:pStyle w:val="Akapitzlist"/>
        <w:numPr>
          <w:ilvl w:val="0"/>
          <w:numId w:val="261"/>
        </w:numPr>
        <w:spacing w:after="240" w:line="276" w:lineRule="auto"/>
        <w:ind w:left="284" w:hanging="284"/>
        <w:rPr>
          <w:rFonts w:ascii="Arial" w:eastAsia="SimSun" w:hAnsi="Arial" w:cs="Arial"/>
          <w:b/>
          <w:lang w:bidi="hi-IN"/>
        </w:rPr>
      </w:pPr>
      <w:bookmarkStart w:id="53" w:name="_Toc140666173"/>
      <w:r w:rsidRPr="00DB23BC">
        <w:rPr>
          <w:rFonts w:ascii="Arial" w:eastAsia="SimSun" w:hAnsi="Arial" w:cs="Arial"/>
          <w:b/>
          <w:lang w:bidi="hi-IN"/>
        </w:rPr>
        <w:t>Kwalifikowalność zakresu rzeczowego projektu</w:t>
      </w:r>
      <w:bookmarkEnd w:id="53"/>
    </w:p>
    <w:p w14:paraId="21BF6798" w14:textId="77777777" w:rsidR="00D520BD" w:rsidRPr="00D520BD" w:rsidRDefault="00D520BD" w:rsidP="00D520BD">
      <w:pPr>
        <w:spacing w:before="60" w:after="60" w:line="276" w:lineRule="auto"/>
        <w:contextualSpacing/>
        <w:rPr>
          <w:rFonts w:ascii="Arial" w:hAnsi="Arial" w:cs="Arial"/>
          <w:sz w:val="22"/>
          <w:szCs w:val="22"/>
        </w:rPr>
      </w:pPr>
      <w:r w:rsidRPr="00D520BD">
        <w:rPr>
          <w:rFonts w:ascii="Arial" w:hAnsi="Arial" w:cs="Arial"/>
          <w:sz w:val="22"/>
          <w:szCs w:val="22"/>
        </w:rPr>
        <w:t>W ramach kryterium weryfikacji podlega czy:</w:t>
      </w:r>
    </w:p>
    <w:p w14:paraId="46F60670" w14:textId="77777777" w:rsidR="00D520BD" w:rsidRPr="00D520BD" w:rsidRDefault="00D520BD" w:rsidP="00214FD9">
      <w:pPr>
        <w:numPr>
          <w:ilvl w:val="0"/>
          <w:numId w:val="219"/>
        </w:numPr>
        <w:spacing w:before="60" w:after="60" w:line="276" w:lineRule="auto"/>
        <w:ind w:left="426"/>
        <w:contextualSpacing/>
        <w:rPr>
          <w:rFonts w:ascii="Arial" w:hAnsi="Arial" w:cs="Arial"/>
          <w:sz w:val="22"/>
          <w:szCs w:val="22"/>
        </w:rPr>
      </w:pPr>
      <w:r w:rsidRPr="00D520BD">
        <w:rPr>
          <w:rFonts w:ascii="Arial" w:hAnsi="Arial" w:cs="Arial"/>
          <w:sz w:val="22"/>
          <w:szCs w:val="22"/>
        </w:rPr>
        <w:t>zakres rzeczowy projektu jest zgodny z celem działania i typem projektu wymienionymi w SZOP obowiązującym na dzień ogłoszenia naboru projektu,</w:t>
      </w:r>
    </w:p>
    <w:p w14:paraId="6761D6D2" w14:textId="14A3D120" w:rsidR="00D520BD" w:rsidRPr="00D520BD" w:rsidRDefault="00D520BD" w:rsidP="00214FD9">
      <w:pPr>
        <w:numPr>
          <w:ilvl w:val="0"/>
          <w:numId w:val="219"/>
        </w:numPr>
        <w:spacing w:before="60" w:after="60" w:line="276" w:lineRule="auto"/>
        <w:ind w:left="426"/>
        <w:contextualSpacing/>
        <w:rPr>
          <w:rFonts w:ascii="Arial" w:hAnsi="Arial" w:cs="Arial"/>
          <w:sz w:val="22"/>
          <w:szCs w:val="22"/>
        </w:rPr>
      </w:pPr>
      <w:r w:rsidRPr="00D520BD">
        <w:rPr>
          <w:rFonts w:ascii="Arial" w:hAnsi="Arial" w:cs="Arial"/>
          <w:sz w:val="22"/>
          <w:szCs w:val="22"/>
        </w:rPr>
        <w:t>zakres rzeczowy projektu jest zgodny ze szczegółowymi zasadami określonymi</w:t>
      </w:r>
      <w:r w:rsidRPr="00D520BD">
        <w:rPr>
          <w:rFonts w:ascii="Arial" w:hAnsi="Arial" w:cs="Arial"/>
          <w:sz w:val="22"/>
          <w:szCs w:val="22"/>
        </w:rPr>
        <w:br/>
        <w:t xml:space="preserve"> w regulaminie </w:t>
      </w:r>
      <w:r w:rsidR="007A4A04">
        <w:rPr>
          <w:rFonts w:ascii="Arial" w:hAnsi="Arial" w:cs="Arial"/>
          <w:kern w:val="3"/>
          <w:sz w:val="22"/>
          <w:szCs w:val="22"/>
          <w:lang w:bidi="hi-IN"/>
        </w:rPr>
        <w:t>wyboru projektów</w:t>
      </w:r>
      <w:r w:rsidRPr="00D520BD">
        <w:rPr>
          <w:rFonts w:ascii="Arial" w:hAnsi="Arial" w:cs="Arial"/>
          <w:sz w:val="22"/>
          <w:szCs w:val="22"/>
        </w:rPr>
        <w:t>,</w:t>
      </w:r>
    </w:p>
    <w:p w14:paraId="2F7B11DA" w14:textId="77777777" w:rsidR="00D520BD" w:rsidRPr="00D520BD" w:rsidRDefault="00D520BD" w:rsidP="00214FD9">
      <w:pPr>
        <w:numPr>
          <w:ilvl w:val="0"/>
          <w:numId w:val="219"/>
        </w:numPr>
        <w:spacing w:before="60" w:after="60" w:line="276" w:lineRule="auto"/>
        <w:ind w:left="426"/>
        <w:contextualSpacing/>
        <w:rPr>
          <w:rFonts w:ascii="Arial" w:hAnsi="Arial" w:cs="Arial"/>
          <w:sz w:val="22"/>
          <w:szCs w:val="22"/>
        </w:rPr>
      </w:pPr>
      <w:r w:rsidRPr="00D520BD">
        <w:rPr>
          <w:rFonts w:ascii="Arial" w:hAnsi="Arial" w:cs="Arial"/>
          <w:sz w:val="22"/>
          <w:szCs w:val="22"/>
        </w:rPr>
        <w:t>zakres rzeczowy projektu jest zgodny z wytycznymi wydanymi przez ministra właściwego ds. rozwoju regionalnego,</w:t>
      </w:r>
    </w:p>
    <w:p w14:paraId="1F68B0B0" w14:textId="77777777" w:rsidR="00D520BD" w:rsidRPr="00D520BD" w:rsidRDefault="00D520BD" w:rsidP="00214FD9">
      <w:pPr>
        <w:numPr>
          <w:ilvl w:val="0"/>
          <w:numId w:val="219"/>
        </w:numPr>
        <w:spacing w:before="60" w:after="60" w:line="276" w:lineRule="auto"/>
        <w:ind w:left="426"/>
        <w:contextualSpacing/>
        <w:rPr>
          <w:rFonts w:ascii="Arial" w:hAnsi="Arial" w:cs="Arial"/>
          <w:sz w:val="22"/>
          <w:szCs w:val="22"/>
        </w:rPr>
      </w:pPr>
      <w:r w:rsidRPr="00D520BD">
        <w:rPr>
          <w:rFonts w:ascii="Arial" w:hAnsi="Arial" w:cs="Arial"/>
          <w:sz w:val="22"/>
          <w:szCs w:val="22"/>
        </w:rPr>
        <w:t>określono zadania w projekcie i przypisano do nich wydatki.</w:t>
      </w:r>
    </w:p>
    <w:p w14:paraId="0E4F1746" w14:textId="77777777" w:rsidR="00D520BD" w:rsidRPr="00D520BD" w:rsidRDefault="00D520BD" w:rsidP="00D520BD">
      <w:pPr>
        <w:spacing w:before="60" w:after="60" w:line="276" w:lineRule="auto"/>
        <w:contextualSpacing/>
        <w:rPr>
          <w:rFonts w:ascii="Arial" w:hAnsi="Arial" w:cs="Arial"/>
          <w:sz w:val="22"/>
          <w:szCs w:val="22"/>
          <w:u w:val="single"/>
        </w:rPr>
      </w:pPr>
      <w:r w:rsidRPr="00D520BD">
        <w:rPr>
          <w:rFonts w:ascii="Arial" w:hAnsi="Arial" w:cs="Arial"/>
          <w:sz w:val="22"/>
          <w:szCs w:val="22"/>
          <w:u w:val="single"/>
        </w:rPr>
        <w:t>Ponadto weryfikowane jest czy:</w:t>
      </w:r>
    </w:p>
    <w:p w14:paraId="0B3C88E9" w14:textId="77777777" w:rsidR="00D520BD" w:rsidRPr="00D520BD" w:rsidRDefault="00D520BD" w:rsidP="00214FD9">
      <w:pPr>
        <w:numPr>
          <w:ilvl w:val="0"/>
          <w:numId w:val="219"/>
        </w:numPr>
        <w:spacing w:before="60" w:after="60" w:line="276" w:lineRule="auto"/>
        <w:ind w:left="426"/>
        <w:contextualSpacing/>
        <w:rPr>
          <w:rFonts w:ascii="Arial" w:hAnsi="Arial" w:cs="Arial"/>
          <w:sz w:val="22"/>
          <w:szCs w:val="22"/>
        </w:rPr>
      </w:pPr>
      <w:r w:rsidRPr="00D520BD">
        <w:rPr>
          <w:rFonts w:ascii="Arial" w:hAnsi="Arial" w:cs="Arial"/>
          <w:sz w:val="22"/>
          <w:szCs w:val="22"/>
        </w:rPr>
        <w:t>wnioskodawca nie dokonał rozszerzenia/ograniczenia zakresu rzeczowego projektu w stosunku do pierwotnie złożonej wersji (zmiany te mogą być dokonywane wyłącznie na podstawie wezwania instytucji organizującej nabór). Po wyborze projektu do dofinansowania, w uzasadnionych przypadkach, IZ może wyrazić zgodę na zmianę zakresu rzeczowego w zakresie zadań i przypisanych do nich wydatków.</w:t>
      </w:r>
    </w:p>
    <w:p w14:paraId="2C5D1A21" w14:textId="77777777" w:rsidR="00D520BD" w:rsidRPr="00D520BD" w:rsidRDefault="00D520BD" w:rsidP="00D520BD">
      <w:pPr>
        <w:spacing w:before="60" w:after="60" w:line="276" w:lineRule="auto"/>
        <w:rPr>
          <w:rFonts w:ascii="Arial" w:hAnsi="Arial" w:cs="Arial"/>
          <w:sz w:val="22"/>
          <w:szCs w:val="22"/>
        </w:rPr>
      </w:pPr>
      <w:r w:rsidRPr="00D520BD">
        <w:rPr>
          <w:rFonts w:ascii="Arial" w:hAnsi="Arial" w:cs="Arial"/>
          <w:sz w:val="22"/>
          <w:szCs w:val="22"/>
        </w:rPr>
        <w:t>Weryfikacja wstępna - pogłębiona analiza dokonywana jest na etapie oceny merytorycznej.</w:t>
      </w:r>
    </w:p>
    <w:p w14:paraId="0AC02268" w14:textId="77777777" w:rsidR="00D520BD" w:rsidRPr="00D520BD" w:rsidRDefault="00D520BD" w:rsidP="00D520BD">
      <w:pPr>
        <w:spacing w:before="60" w:after="60" w:line="276" w:lineRule="auto"/>
        <w:rPr>
          <w:rFonts w:ascii="Arial" w:hAnsi="Arial" w:cs="Arial"/>
          <w:sz w:val="22"/>
          <w:szCs w:val="22"/>
        </w:rPr>
      </w:pPr>
      <w:r w:rsidRPr="00D520BD">
        <w:rPr>
          <w:rFonts w:ascii="Arial" w:hAnsi="Arial" w:cs="Arial"/>
          <w:sz w:val="22"/>
          <w:szCs w:val="22"/>
        </w:rPr>
        <w:t>Ocena spełnienia kryterium dokonywana będzie w oparciu o informacje przedstawione w dokumentacji projektu.</w:t>
      </w:r>
    </w:p>
    <w:p w14:paraId="07F4AF06" w14:textId="6B56CEE7" w:rsidR="00D520BD" w:rsidRDefault="00D520BD" w:rsidP="00D520BD">
      <w:pPr>
        <w:spacing w:before="60" w:after="60" w:line="276" w:lineRule="auto"/>
        <w:rPr>
          <w:rFonts w:ascii="Arial" w:hAnsi="Arial" w:cs="Arial"/>
          <w:sz w:val="22"/>
          <w:szCs w:val="22"/>
        </w:rPr>
      </w:pPr>
      <w:r w:rsidRPr="00D520BD">
        <w:rPr>
          <w:rFonts w:ascii="Arial" w:hAnsi="Arial" w:cs="Arial"/>
          <w:b/>
          <w:bCs/>
          <w:sz w:val="22"/>
          <w:szCs w:val="22"/>
        </w:rPr>
        <w:t>Zasady oceny</w:t>
      </w:r>
      <w:r w:rsidRPr="00D520BD">
        <w:rPr>
          <w:rFonts w:ascii="Arial" w:hAnsi="Arial" w:cs="Arial"/>
          <w:sz w:val="22"/>
          <w:szCs w:val="22"/>
        </w:rPr>
        <w:t>: Kryterium otrzyma ocenę „TAK”, jeśli zostaną spełnione wymagania wskazane w jego opisie.</w:t>
      </w:r>
    </w:p>
    <w:p w14:paraId="7C4C6176" w14:textId="77777777" w:rsidR="00D520BD" w:rsidRPr="00D520BD" w:rsidRDefault="00D520BD" w:rsidP="00D520BD">
      <w:pPr>
        <w:spacing w:before="60" w:after="60" w:line="276" w:lineRule="auto"/>
        <w:rPr>
          <w:rFonts w:ascii="Arial" w:hAnsi="Arial" w:cs="Arial"/>
          <w:sz w:val="22"/>
          <w:szCs w:val="22"/>
        </w:rPr>
      </w:pPr>
    </w:p>
    <w:p w14:paraId="50EB3858" w14:textId="77777777" w:rsidR="00D520BD" w:rsidRPr="00DB23BC" w:rsidRDefault="00D520BD" w:rsidP="00245F5A">
      <w:pPr>
        <w:pStyle w:val="Akapitzlist"/>
        <w:numPr>
          <w:ilvl w:val="0"/>
          <w:numId w:val="261"/>
        </w:numPr>
        <w:spacing w:after="240" w:line="276" w:lineRule="auto"/>
        <w:ind w:left="284" w:hanging="284"/>
        <w:rPr>
          <w:rFonts w:ascii="Arial" w:eastAsia="SimSun" w:hAnsi="Arial" w:cs="Arial"/>
          <w:b/>
          <w:lang w:bidi="hi-IN"/>
        </w:rPr>
      </w:pPr>
      <w:bookmarkStart w:id="54" w:name="_Toc140666174"/>
      <w:r w:rsidRPr="00DB23BC">
        <w:rPr>
          <w:rFonts w:ascii="Arial" w:eastAsia="SimSun" w:hAnsi="Arial" w:cs="Arial"/>
          <w:b/>
          <w:lang w:bidi="hi-IN"/>
        </w:rPr>
        <w:t>Kwalifikowalność zakresu finansowego projektu</w:t>
      </w:r>
      <w:bookmarkEnd w:id="54"/>
    </w:p>
    <w:p w14:paraId="6ADD6687" w14:textId="77777777" w:rsidR="00D520BD" w:rsidRPr="00D520BD" w:rsidRDefault="00D520BD" w:rsidP="00D520BD">
      <w:pPr>
        <w:spacing w:before="60" w:after="60" w:line="276" w:lineRule="auto"/>
        <w:rPr>
          <w:rFonts w:ascii="Arial" w:hAnsi="Arial" w:cs="Arial"/>
          <w:sz w:val="22"/>
          <w:szCs w:val="22"/>
        </w:rPr>
      </w:pPr>
      <w:r w:rsidRPr="00D520BD">
        <w:rPr>
          <w:rFonts w:ascii="Arial" w:hAnsi="Arial" w:cs="Arial"/>
          <w:sz w:val="22"/>
          <w:szCs w:val="22"/>
        </w:rPr>
        <w:t>W ramach kryterium weryfikowane będzie czy zakres finansowy projektu jest zgodny z kryteriami brzegowymi</w:t>
      </w:r>
      <w:r w:rsidRPr="00D520BD">
        <w:rPr>
          <w:rFonts w:ascii="Arial" w:hAnsi="Arial" w:cs="Arial"/>
          <w:sz w:val="22"/>
          <w:szCs w:val="22"/>
          <w:vertAlign w:val="superscript"/>
        </w:rPr>
        <w:footnoteReference w:id="9"/>
      </w:r>
      <w:r w:rsidRPr="00D520BD">
        <w:rPr>
          <w:rFonts w:ascii="Arial" w:hAnsi="Arial" w:cs="Arial"/>
          <w:sz w:val="22"/>
          <w:szCs w:val="22"/>
        </w:rPr>
        <w:t xml:space="preserve"> dotyczącymi:</w:t>
      </w:r>
    </w:p>
    <w:p w14:paraId="4AB32BB9" w14:textId="77777777" w:rsidR="00D520BD" w:rsidRPr="00D520BD" w:rsidRDefault="00D520BD" w:rsidP="00214FD9">
      <w:pPr>
        <w:numPr>
          <w:ilvl w:val="0"/>
          <w:numId w:val="219"/>
        </w:numPr>
        <w:spacing w:before="60" w:after="60" w:line="276" w:lineRule="auto"/>
        <w:ind w:left="426"/>
        <w:contextualSpacing/>
        <w:rPr>
          <w:rFonts w:ascii="Arial" w:hAnsi="Arial" w:cs="Arial"/>
          <w:sz w:val="22"/>
          <w:szCs w:val="22"/>
        </w:rPr>
      </w:pPr>
      <w:r w:rsidRPr="00D520BD">
        <w:rPr>
          <w:rFonts w:ascii="Arial" w:hAnsi="Arial" w:cs="Arial"/>
          <w:sz w:val="22"/>
          <w:szCs w:val="22"/>
        </w:rPr>
        <w:t>maksymalnej i minimalnej wartości projektu,</w:t>
      </w:r>
    </w:p>
    <w:p w14:paraId="56A13A96" w14:textId="77777777" w:rsidR="00D520BD" w:rsidRPr="00D520BD" w:rsidRDefault="00D520BD" w:rsidP="00214FD9">
      <w:pPr>
        <w:numPr>
          <w:ilvl w:val="0"/>
          <w:numId w:val="219"/>
        </w:numPr>
        <w:spacing w:before="60" w:after="60" w:line="276" w:lineRule="auto"/>
        <w:ind w:left="426"/>
        <w:contextualSpacing/>
        <w:rPr>
          <w:rFonts w:ascii="Arial" w:hAnsi="Arial" w:cs="Arial"/>
          <w:sz w:val="22"/>
          <w:szCs w:val="22"/>
        </w:rPr>
      </w:pPr>
      <w:r w:rsidRPr="00D520BD">
        <w:rPr>
          <w:rFonts w:ascii="Arial" w:hAnsi="Arial" w:cs="Arial"/>
          <w:sz w:val="22"/>
          <w:szCs w:val="22"/>
        </w:rPr>
        <w:lastRenderedPageBreak/>
        <w:t>maksymalnej i minimalnej wartości wydatków kwalifikowalnych projektu,</w:t>
      </w:r>
    </w:p>
    <w:p w14:paraId="0251794B" w14:textId="77777777" w:rsidR="00D520BD" w:rsidRPr="00D520BD" w:rsidRDefault="00D520BD" w:rsidP="00214FD9">
      <w:pPr>
        <w:numPr>
          <w:ilvl w:val="0"/>
          <w:numId w:val="219"/>
        </w:numPr>
        <w:spacing w:before="60" w:after="60" w:line="276" w:lineRule="auto"/>
        <w:ind w:left="426"/>
        <w:contextualSpacing/>
        <w:rPr>
          <w:rFonts w:ascii="Arial" w:hAnsi="Arial" w:cs="Arial"/>
          <w:sz w:val="22"/>
          <w:szCs w:val="22"/>
        </w:rPr>
      </w:pPr>
      <w:r w:rsidRPr="00D520BD">
        <w:rPr>
          <w:rFonts w:ascii="Arial" w:hAnsi="Arial" w:cs="Arial"/>
          <w:sz w:val="22"/>
          <w:szCs w:val="22"/>
        </w:rPr>
        <w:t>maksymalnej i minimalnej wartości dofinansowania,</w:t>
      </w:r>
    </w:p>
    <w:p w14:paraId="0AA6DBD6" w14:textId="77777777" w:rsidR="00D520BD" w:rsidRPr="00D520BD" w:rsidRDefault="00D520BD" w:rsidP="00214FD9">
      <w:pPr>
        <w:numPr>
          <w:ilvl w:val="0"/>
          <w:numId w:val="219"/>
        </w:numPr>
        <w:spacing w:before="60" w:after="60" w:line="276" w:lineRule="auto"/>
        <w:ind w:left="426"/>
        <w:contextualSpacing/>
        <w:rPr>
          <w:rFonts w:ascii="Arial" w:hAnsi="Arial" w:cs="Arial"/>
          <w:sz w:val="22"/>
          <w:szCs w:val="22"/>
        </w:rPr>
      </w:pPr>
      <w:r w:rsidRPr="00D520BD">
        <w:rPr>
          <w:rFonts w:ascii="Arial" w:hAnsi="Arial" w:cs="Arial"/>
          <w:sz w:val="22"/>
          <w:szCs w:val="22"/>
        </w:rPr>
        <w:t>wymaganego wkładu własnego beneficjenta,</w:t>
      </w:r>
    </w:p>
    <w:p w14:paraId="3E4C4CF4" w14:textId="77777777" w:rsidR="00D520BD" w:rsidRPr="00D520BD" w:rsidRDefault="00D520BD" w:rsidP="00214FD9">
      <w:pPr>
        <w:numPr>
          <w:ilvl w:val="0"/>
          <w:numId w:val="219"/>
        </w:numPr>
        <w:spacing w:before="60" w:after="60" w:line="276" w:lineRule="auto"/>
        <w:ind w:left="426"/>
        <w:contextualSpacing/>
        <w:rPr>
          <w:rFonts w:ascii="Arial" w:hAnsi="Arial" w:cs="Arial"/>
          <w:sz w:val="22"/>
          <w:szCs w:val="22"/>
        </w:rPr>
      </w:pPr>
      <w:r w:rsidRPr="00D520BD">
        <w:rPr>
          <w:rFonts w:ascii="Arial" w:hAnsi="Arial" w:cs="Arial"/>
          <w:sz w:val="22"/>
          <w:szCs w:val="22"/>
        </w:rPr>
        <w:t>maksymalnego % poziomu dofinansowania UE wydatków kwalifikowalnych projektu,</w:t>
      </w:r>
    </w:p>
    <w:p w14:paraId="1030FD8F" w14:textId="77777777" w:rsidR="00D520BD" w:rsidRPr="00D520BD" w:rsidRDefault="00D520BD" w:rsidP="00214FD9">
      <w:pPr>
        <w:numPr>
          <w:ilvl w:val="0"/>
          <w:numId w:val="219"/>
        </w:numPr>
        <w:spacing w:before="60" w:after="60" w:line="276" w:lineRule="auto"/>
        <w:ind w:left="426"/>
        <w:contextualSpacing/>
        <w:rPr>
          <w:rFonts w:ascii="Arial" w:hAnsi="Arial" w:cs="Arial"/>
          <w:sz w:val="22"/>
          <w:szCs w:val="22"/>
        </w:rPr>
      </w:pPr>
      <w:r w:rsidRPr="00D520BD">
        <w:rPr>
          <w:rFonts w:ascii="Arial" w:hAnsi="Arial" w:cs="Arial"/>
          <w:sz w:val="22"/>
          <w:szCs w:val="22"/>
        </w:rPr>
        <w:t>maksymalnego % poziomu dofinansowania całkowitego wydatków kwalifikowalnych projektu,</w:t>
      </w:r>
    </w:p>
    <w:p w14:paraId="427C01BC" w14:textId="77777777" w:rsidR="00D520BD" w:rsidRPr="00D520BD" w:rsidRDefault="00D520BD" w:rsidP="00214FD9">
      <w:pPr>
        <w:numPr>
          <w:ilvl w:val="0"/>
          <w:numId w:val="219"/>
        </w:numPr>
        <w:spacing w:before="60" w:after="60" w:line="276" w:lineRule="auto"/>
        <w:ind w:left="426"/>
        <w:contextualSpacing/>
        <w:rPr>
          <w:rFonts w:ascii="Arial" w:hAnsi="Arial" w:cs="Arial"/>
          <w:sz w:val="22"/>
          <w:szCs w:val="22"/>
        </w:rPr>
      </w:pPr>
      <w:r w:rsidRPr="00D520BD">
        <w:rPr>
          <w:rFonts w:ascii="Arial" w:hAnsi="Arial" w:cs="Arial"/>
          <w:sz w:val="22"/>
          <w:szCs w:val="22"/>
        </w:rPr>
        <w:t xml:space="preserve">montaż finansowy jest zgodny z założeniami określonymi w regulaminie </w:t>
      </w:r>
      <w:r w:rsidRPr="00D520BD">
        <w:rPr>
          <w:rFonts w:ascii="Arial" w:hAnsi="Arial" w:cs="Arial"/>
          <w:kern w:val="3"/>
          <w:sz w:val="22"/>
          <w:szCs w:val="22"/>
          <w:lang w:bidi="hi-IN"/>
        </w:rPr>
        <w:t>wyboru projektów</w:t>
      </w:r>
      <w:r w:rsidRPr="00D520BD">
        <w:rPr>
          <w:rFonts w:ascii="Arial" w:hAnsi="Arial" w:cs="Arial"/>
          <w:sz w:val="22"/>
          <w:szCs w:val="22"/>
        </w:rPr>
        <w:t>.</w:t>
      </w:r>
    </w:p>
    <w:p w14:paraId="2A5B5846" w14:textId="77777777" w:rsidR="00D520BD" w:rsidRPr="00D520BD" w:rsidRDefault="00D520BD" w:rsidP="00D520BD">
      <w:pPr>
        <w:spacing w:before="60" w:after="60" w:line="276" w:lineRule="auto"/>
        <w:rPr>
          <w:rFonts w:ascii="Arial" w:hAnsi="Arial" w:cs="Arial"/>
          <w:sz w:val="22"/>
          <w:szCs w:val="22"/>
        </w:rPr>
      </w:pPr>
      <w:r w:rsidRPr="00D520BD">
        <w:rPr>
          <w:rFonts w:ascii="Arial" w:hAnsi="Arial" w:cs="Arial"/>
          <w:sz w:val="22"/>
          <w:szCs w:val="22"/>
        </w:rPr>
        <w:t>Ponadto weryfikowane jest czy:</w:t>
      </w:r>
    </w:p>
    <w:p w14:paraId="0D563A24" w14:textId="77777777" w:rsidR="00D520BD" w:rsidRPr="00D520BD" w:rsidRDefault="00D520BD" w:rsidP="00214FD9">
      <w:pPr>
        <w:numPr>
          <w:ilvl w:val="0"/>
          <w:numId w:val="219"/>
        </w:numPr>
        <w:spacing w:before="60" w:after="60" w:line="276" w:lineRule="auto"/>
        <w:ind w:left="426"/>
        <w:contextualSpacing/>
        <w:rPr>
          <w:rFonts w:ascii="Arial" w:hAnsi="Arial" w:cs="Arial"/>
          <w:sz w:val="22"/>
          <w:szCs w:val="22"/>
        </w:rPr>
      </w:pPr>
      <w:r w:rsidRPr="00D520BD">
        <w:rPr>
          <w:rFonts w:ascii="Arial" w:hAnsi="Arial" w:cs="Arial"/>
          <w:sz w:val="22"/>
          <w:szCs w:val="22"/>
        </w:rPr>
        <w:t>wnioskodawca w stosunku do pierwotnie przedłożonej dokumentacji nie dokonał zmiany poziomu dofinansowania, zwiększenia wartości wydatków kwalifikowanych (zmiany te mogą być jedynie konsekwencją zidentyfikowanego błędu w dokumentacji wniosku i dokonywane na wezwanie/ za zgodą instytucji organizującej nabór).</w:t>
      </w:r>
    </w:p>
    <w:p w14:paraId="40014035" w14:textId="77777777" w:rsidR="00D520BD" w:rsidRPr="00D520BD" w:rsidRDefault="00D520BD" w:rsidP="00D520BD">
      <w:pPr>
        <w:spacing w:before="60" w:after="60" w:line="276" w:lineRule="auto"/>
        <w:rPr>
          <w:rFonts w:ascii="Arial" w:hAnsi="Arial" w:cs="Arial"/>
          <w:sz w:val="22"/>
          <w:szCs w:val="22"/>
        </w:rPr>
      </w:pPr>
      <w:r w:rsidRPr="00D520BD">
        <w:rPr>
          <w:rFonts w:ascii="Arial" w:hAnsi="Arial" w:cs="Arial"/>
          <w:sz w:val="22"/>
          <w:szCs w:val="22"/>
        </w:rPr>
        <w:t>Kryterium dotyczy wyłącznie etapu oceny, dopuszcza się zmianę wyżej wskazanych wartości na dalszych etapach, np. w wyniku rozstrzygnięcia przetargu.</w:t>
      </w:r>
    </w:p>
    <w:p w14:paraId="0B0915E3" w14:textId="77777777" w:rsidR="00D520BD" w:rsidRPr="00D520BD" w:rsidRDefault="00D520BD" w:rsidP="00D520BD">
      <w:pPr>
        <w:spacing w:before="60" w:after="60" w:line="276" w:lineRule="auto"/>
        <w:rPr>
          <w:rFonts w:ascii="Arial" w:hAnsi="Arial" w:cs="Arial"/>
          <w:sz w:val="22"/>
          <w:szCs w:val="22"/>
        </w:rPr>
      </w:pPr>
      <w:r w:rsidRPr="00D520BD">
        <w:rPr>
          <w:rFonts w:ascii="Arial" w:hAnsi="Arial" w:cs="Arial"/>
          <w:sz w:val="22"/>
          <w:szCs w:val="22"/>
        </w:rPr>
        <w:t>Ocena spełnienia kryterium dokonywana będzie w oparciu o informacje przedstawione w dokumentacji projektu.</w:t>
      </w:r>
    </w:p>
    <w:p w14:paraId="769956C4" w14:textId="37B2A45E" w:rsidR="00D520BD" w:rsidRDefault="00D520BD" w:rsidP="00D520BD">
      <w:pPr>
        <w:spacing w:before="60" w:after="60" w:line="276" w:lineRule="auto"/>
        <w:rPr>
          <w:rFonts w:ascii="Arial" w:hAnsi="Arial" w:cs="Arial"/>
          <w:sz w:val="22"/>
          <w:szCs w:val="22"/>
        </w:rPr>
      </w:pPr>
      <w:r w:rsidRPr="00D520BD">
        <w:rPr>
          <w:rFonts w:ascii="Arial" w:hAnsi="Arial" w:cs="Arial"/>
          <w:b/>
          <w:bCs/>
          <w:sz w:val="22"/>
          <w:szCs w:val="22"/>
        </w:rPr>
        <w:t>Zasady oceny</w:t>
      </w:r>
      <w:r w:rsidRPr="00D520BD">
        <w:rPr>
          <w:rFonts w:ascii="Arial" w:hAnsi="Arial" w:cs="Arial"/>
          <w:sz w:val="22"/>
          <w:szCs w:val="22"/>
        </w:rPr>
        <w:t>: Kryterium otrzyma ocenę „TAK”, jeśli zostaną spełnione wymagania wskazane w jego opisie.</w:t>
      </w:r>
    </w:p>
    <w:p w14:paraId="5B587394" w14:textId="77777777" w:rsidR="00D520BD" w:rsidRPr="00D520BD" w:rsidRDefault="00D520BD" w:rsidP="00D520BD">
      <w:pPr>
        <w:spacing w:before="60" w:after="60" w:line="276" w:lineRule="auto"/>
        <w:rPr>
          <w:rFonts w:ascii="Arial" w:hAnsi="Arial" w:cs="Arial"/>
          <w:sz w:val="22"/>
          <w:szCs w:val="22"/>
        </w:rPr>
      </w:pPr>
    </w:p>
    <w:p w14:paraId="73A28AF8" w14:textId="77777777" w:rsidR="00D520BD" w:rsidRPr="00DB23BC" w:rsidRDefault="00D520BD" w:rsidP="00245F5A">
      <w:pPr>
        <w:pStyle w:val="Akapitzlist"/>
        <w:numPr>
          <w:ilvl w:val="0"/>
          <w:numId w:val="261"/>
        </w:numPr>
        <w:spacing w:after="240" w:line="276" w:lineRule="auto"/>
        <w:ind w:left="284" w:hanging="284"/>
        <w:rPr>
          <w:rFonts w:ascii="Arial" w:eastAsia="SimSun" w:hAnsi="Arial" w:cs="Arial"/>
          <w:b/>
          <w:lang w:bidi="hi-IN"/>
        </w:rPr>
      </w:pPr>
      <w:bookmarkStart w:id="55" w:name="_Toc140666175"/>
      <w:r w:rsidRPr="00DB23BC">
        <w:rPr>
          <w:rFonts w:ascii="Arial" w:eastAsia="SimSun" w:hAnsi="Arial" w:cs="Arial"/>
          <w:b/>
          <w:lang w:bidi="hi-IN"/>
        </w:rPr>
        <w:t>Zgodność z przepisami dotyczącymi funduszy UE</w:t>
      </w:r>
      <w:bookmarkEnd w:id="55"/>
    </w:p>
    <w:p w14:paraId="3DBA5058" w14:textId="77777777" w:rsidR="00D520BD" w:rsidRPr="00D520BD" w:rsidRDefault="00D520BD" w:rsidP="00D520BD">
      <w:pPr>
        <w:suppressAutoHyphens/>
        <w:autoSpaceDN w:val="0"/>
        <w:spacing w:before="60" w:after="60" w:line="276" w:lineRule="auto"/>
        <w:textAlignment w:val="baseline"/>
        <w:rPr>
          <w:rFonts w:ascii="Arial" w:hAnsi="Arial" w:cs="Arial"/>
          <w:bCs/>
          <w:kern w:val="3"/>
          <w:sz w:val="22"/>
          <w:szCs w:val="22"/>
          <w:lang w:bidi="hi-IN"/>
        </w:rPr>
      </w:pPr>
      <w:r w:rsidRPr="00D520BD">
        <w:rPr>
          <w:rFonts w:ascii="Arial" w:hAnsi="Arial" w:cs="Arial"/>
          <w:bCs/>
          <w:kern w:val="3"/>
          <w:sz w:val="22"/>
          <w:szCs w:val="22"/>
          <w:lang w:bidi="hi-IN"/>
        </w:rPr>
        <w:t>W ramach kryterium weryfikacji podlega czy projekt jest zgodny z przepisami dotyczącymi funduszy europejskich, m.in. czy projekt jest zgodny Rozporządzeniem Parlamentu Europejskiego i Rady (UE) nr 2021/1060 z dn. 24 czerwca 2021 r. (rozporządzenie ogólne) oraz Rozporządzaniem PE i Rady (UE) nr 2021/1058 z dnia 24 czerwca 2021 r. w sprawie Europejskiego Funduszu Rozwoju Regionalnego i Funduszu Spójności.</w:t>
      </w:r>
    </w:p>
    <w:p w14:paraId="2FA90A60" w14:textId="77777777" w:rsidR="00D520BD" w:rsidRPr="00D520BD" w:rsidRDefault="00D520BD" w:rsidP="00D520BD">
      <w:pPr>
        <w:suppressAutoHyphens/>
        <w:autoSpaceDN w:val="0"/>
        <w:spacing w:before="60" w:after="60" w:line="276" w:lineRule="auto"/>
        <w:textAlignment w:val="baseline"/>
        <w:rPr>
          <w:rFonts w:ascii="Arial" w:hAnsi="Arial" w:cs="Arial"/>
          <w:bCs/>
          <w:kern w:val="3"/>
          <w:sz w:val="22"/>
          <w:szCs w:val="22"/>
          <w:lang w:bidi="hi-IN"/>
        </w:rPr>
      </w:pPr>
      <w:r w:rsidRPr="00D520BD">
        <w:rPr>
          <w:rFonts w:ascii="Arial" w:hAnsi="Arial" w:cs="Arial"/>
          <w:bCs/>
          <w:kern w:val="3"/>
          <w:sz w:val="22"/>
          <w:szCs w:val="22"/>
          <w:lang w:bidi="hi-IN"/>
        </w:rPr>
        <w:t>Weryfikacji podlega między innymi czy:</w:t>
      </w:r>
    </w:p>
    <w:p w14:paraId="02FFC684" w14:textId="77777777" w:rsidR="00D520BD" w:rsidRPr="00D520BD" w:rsidRDefault="00D520BD" w:rsidP="00214FD9">
      <w:pPr>
        <w:numPr>
          <w:ilvl w:val="0"/>
          <w:numId w:val="188"/>
        </w:numPr>
        <w:autoSpaceDE w:val="0"/>
        <w:autoSpaceDN w:val="0"/>
        <w:adjustRightInd w:val="0"/>
        <w:spacing w:before="60" w:after="60" w:line="276" w:lineRule="auto"/>
        <w:rPr>
          <w:rFonts w:ascii="Arial" w:eastAsia="Calibri" w:hAnsi="Arial" w:cs="Arial"/>
          <w:sz w:val="22"/>
          <w:szCs w:val="22"/>
          <w:lang w:eastAsia="en-US"/>
        </w:rPr>
      </w:pPr>
      <w:r w:rsidRPr="00D520BD">
        <w:rPr>
          <w:rFonts w:ascii="Arial" w:eastAsia="Calibri" w:hAnsi="Arial" w:cs="Arial"/>
          <w:sz w:val="22"/>
          <w:szCs w:val="22"/>
          <w:lang w:eastAsia="en-US"/>
        </w:rPr>
        <w:t>projekt jest zgodny z przepisami art. 63 ust. 6 rozporządzenia ogólnego, zgodnie z którym projekt nie może zostać wybrany do wsparcia z Funduszy, jeśli został fizycznie ukończony lub w pełni wdrożony przed przedłożeniem wniosku o dofinansowanie w ramach programu niezależnie od tego, czy dokonano wszystkich powiązanych płatności,</w:t>
      </w:r>
    </w:p>
    <w:p w14:paraId="296F6DED" w14:textId="77777777" w:rsidR="00D520BD" w:rsidRPr="00D520BD" w:rsidRDefault="00D520BD" w:rsidP="00214FD9">
      <w:pPr>
        <w:numPr>
          <w:ilvl w:val="0"/>
          <w:numId w:val="188"/>
        </w:numPr>
        <w:autoSpaceDE w:val="0"/>
        <w:autoSpaceDN w:val="0"/>
        <w:adjustRightInd w:val="0"/>
        <w:spacing w:before="60" w:after="60" w:line="276" w:lineRule="auto"/>
        <w:rPr>
          <w:rFonts w:ascii="Arial" w:eastAsia="Calibri" w:hAnsi="Arial" w:cs="Arial"/>
          <w:sz w:val="22"/>
          <w:szCs w:val="22"/>
          <w:lang w:eastAsia="en-US"/>
        </w:rPr>
      </w:pPr>
      <w:r w:rsidRPr="00D520BD">
        <w:rPr>
          <w:rFonts w:ascii="Arial" w:eastAsia="Calibri" w:hAnsi="Arial" w:cs="Arial"/>
          <w:sz w:val="22"/>
          <w:szCs w:val="22"/>
          <w:lang w:eastAsia="en-US"/>
        </w:rPr>
        <w:t>projekt jest zgodny z właściwymi przepisami prawa unijnego i krajowego, w tym dot. zamówień publicznych, jeśli realizacja projektu rozpoczęła się przed dniem złożenia wniosku o dofinansowanie – art. 73 ust. 2 lit. f) Rozporządzenia (UE) nr 2021/1060 z dnia 24 czerwca 2021 r.,</w:t>
      </w:r>
    </w:p>
    <w:p w14:paraId="32D8EAE0" w14:textId="587D891F" w:rsidR="00D520BD" w:rsidRPr="00D520BD" w:rsidRDefault="00D520BD" w:rsidP="00214FD9">
      <w:pPr>
        <w:numPr>
          <w:ilvl w:val="0"/>
          <w:numId w:val="194"/>
        </w:numPr>
        <w:suppressAutoHyphens/>
        <w:autoSpaceDN w:val="0"/>
        <w:spacing w:before="60" w:after="60" w:line="276" w:lineRule="auto"/>
        <w:textAlignment w:val="baseline"/>
        <w:rPr>
          <w:rFonts w:ascii="Arial" w:eastAsia="SimSun" w:hAnsi="Arial" w:cs="Arial"/>
          <w:kern w:val="3"/>
          <w:sz w:val="22"/>
          <w:szCs w:val="22"/>
          <w:lang w:eastAsia="zh-CN" w:bidi="hi-IN"/>
        </w:rPr>
      </w:pPr>
      <w:r w:rsidRPr="00D520BD">
        <w:rPr>
          <w:rFonts w:ascii="Arial" w:eastAsia="SimSun" w:hAnsi="Arial" w:cs="Arial"/>
          <w:kern w:val="3"/>
          <w:sz w:val="22"/>
          <w:szCs w:val="22"/>
          <w:lang w:eastAsia="zh-CN" w:bidi="hi-IN"/>
        </w:rPr>
        <w:t>projekt nie dotyczy przedsięwzięć będących częścią operacji, które zostały objęte albo powinny były zostać objęte procedurą odzyskiwania zgodnie z</w:t>
      </w:r>
      <w:r w:rsidR="00880570">
        <w:rPr>
          <w:rFonts w:ascii="Arial" w:eastAsia="SimSun" w:hAnsi="Arial" w:cs="Arial"/>
          <w:kern w:val="3"/>
          <w:sz w:val="22"/>
          <w:szCs w:val="22"/>
          <w:lang w:eastAsia="zh-CN" w:bidi="hi-IN"/>
        </w:rPr>
        <w:t xml:space="preserve"> </w:t>
      </w:r>
      <w:r w:rsidRPr="00D520BD">
        <w:rPr>
          <w:rFonts w:ascii="Arial" w:eastAsia="SimSun" w:hAnsi="Arial" w:cs="Arial"/>
          <w:kern w:val="3"/>
          <w:sz w:val="22"/>
          <w:szCs w:val="22"/>
          <w:lang w:eastAsia="zh-CN" w:bidi="hi-IN"/>
        </w:rPr>
        <w:t>art. 65 i 66 Rozporządzenia (UE) nr 2021/1060 z dnia 24 czerwca 2021 r. w</w:t>
      </w:r>
      <w:r w:rsidR="00880570">
        <w:rPr>
          <w:rFonts w:ascii="Arial" w:eastAsia="SimSun" w:hAnsi="Arial" w:cs="Arial"/>
          <w:kern w:val="3"/>
          <w:sz w:val="22"/>
          <w:szCs w:val="22"/>
          <w:lang w:eastAsia="zh-CN" w:bidi="hi-IN"/>
        </w:rPr>
        <w:t xml:space="preserve"> </w:t>
      </w:r>
      <w:r w:rsidRPr="00D520BD">
        <w:rPr>
          <w:rFonts w:ascii="Arial" w:eastAsia="SimSun" w:hAnsi="Arial" w:cs="Arial"/>
          <w:kern w:val="3"/>
          <w:sz w:val="22"/>
          <w:szCs w:val="22"/>
          <w:lang w:eastAsia="zh-CN" w:bidi="hi-IN"/>
        </w:rPr>
        <w:t>następstwie przeniesienia działalności produkcyjnej poza obszar objęty programem.</w:t>
      </w:r>
    </w:p>
    <w:p w14:paraId="46B772AF" w14:textId="77777777" w:rsidR="00D520BD" w:rsidRPr="00D520BD" w:rsidRDefault="00D520BD" w:rsidP="00D520BD">
      <w:pPr>
        <w:spacing w:before="60" w:after="60" w:line="276" w:lineRule="auto"/>
        <w:rPr>
          <w:rFonts w:ascii="Arial" w:hAnsi="Arial" w:cs="Arial"/>
          <w:b/>
          <w:sz w:val="22"/>
          <w:szCs w:val="22"/>
        </w:rPr>
      </w:pPr>
      <w:r w:rsidRPr="00D520BD">
        <w:rPr>
          <w:rFonts w:ascii="Arial" w:eastAsia="Calibri" w:hAnsi="Arial" w:cs="Arial"/>
          <w:sz w:val="22"/>
          <w:szCs w:val="22"/>
          <w:lang w:eastAsia="en-US"/>
        </w:rPr>
        <w:t>Weryfikacja wstępna– pogłębiona analiza dokonywana jest na etapie oceny merytorycznej.</w:t>
      </w:r>
    </w:p>
    <w:p w14:paraId="06B77F37" w14:textId="77777777" w:rsidR="00D520BD" w:rsidRPr="00D520BD" w:rsidRDefault="00D520BD" w:rsidP="00D520BD">
      <w:pPr>
        <w:spacing w:before="60" w:after="60" w:line="276" w:lineRule="auto"/>
        <w:rPr>
          <w:rFonts w:ascii="Arial" w:hAnsi="Arial" w:cs="Arial"/>
          <w:sz w:val="22"/>
          <w:szCs w:val="22"/>
        </w:rPr>
      </w:pPr>
      <w:r w:rsidRPr="00D520BD">
        <w:rPr>
          <w:rFonts w:ascii="Arial" w:hAnsi="Arial" w:cs="Arial"/>
          <w:sz w:val="22"/>
          <w:szCs w:val="22"/>
        </w:rPr>
        <w:t>Ocena spełnienia kryterium dokonywana będzie w oparciu o informacje przedstawione w dokumentacji projektu.</w:t>
      </w:r>
    </w:p>
    <w:p w14:paraId="682C746D" w14:textId="77777777" w:rsidR="00880570" w:rsidRPr="00880570" w:rsidRDefault="00D520BD" w:rsidP="00880570">
      <w:pPr>
        <w:spacing w:after="240" w:line="276" w:lineRule="auto"/>
        <w:rPr>
          <w:rFonts w:ascii="Arial" w:eastAsia="SimSun" w:hAnsi="Arial" w:cs="Arial"/>
          <w:b/>
          <w:lang w:bidi="hi-IN"/>
        </w:rPr>
      </w:pPr>
      <w:r w:rsidRPr="00880570">
        <w:rPr>
          <w:rFonts w:ascii="Arial" w:hAnsi="Arial" w:cs="Arial"/>
          <w:b/>
          <w:bCs/>
          <w:sz w:val="22"/>
          <w:szCs w:val="22"/>
        </w:rPr>
        <w:lastRenderedPageBreak/>
        <w:t>Zasady oceny</w:t>
      </w:r>
      <w:r w:rsidRPr="00880570">
        <w:rPr>
          <w:rFonts w:ascii="Arial" w:hAnsi="Arial" w:cs="Arial"/>
          <w:sz w:val="22"/>
          <w:szCs w:val="22"/>
        </w:rPr>
        <w:t>: Kryterium otrzyma ocenę „TAK”, jeśli zostaną spełnione wymagania wskazane w jego opisie.</w:t>
      </w:r>
      <w:bookmarkStart w:id="56" w:name="_Toc140666176"/>
    </w:p>
    <w:p w14:paraId="0E2D347B" w14:textId="0C7B6F2A" w:rsidR="00D520BD" w:rsidRPr="00880570" w:rsidRDefault="00D520BD" w:rsidP="00245F5A">
      <w:pPr>
        <w:pStyle w:val="Akapitzlist"/>
        <w:numPr>
          <w:ilvl w:val="0"/>
          <w:numId w:val="261"/>
        </w:numPr>
        <w:spacing w:after="240" w:line="276" w:lineRule="auto"/>
        <w:ind w:left="284" w:hanging="284"/>
        <w:rPr>
          <w:rFonts w:ascii="Arial" w:eastAsia="SimSun" w:hAnsi="Arial" w:cs="Arial"/>
          <w:b/>
          <w:lang w:bidi="hi-IN"/>
        </w:rPr>
      </w:pPr>
      <w:r w:rsidRPr="00880570">
        <w:rPr>
          <w:rFonts w:ascii="Arial" w:eastAsia="SimSun" w:hAnsi="Arial" w:cs="Arial"/>
          <w:b/>
          <w:lang w:bidi="hi-IN"/>
        </w:rPr>
        <w:t>Okres realizacji projektu</w:t>
      </w:r>
      <w:bookmarkEnd w:id="56"/>
    </w:p>
    <w:p w14:paraId="77430389" w14:textId="39A684AB" w:rsidR="00D520BD" w:rsidRPr="00D520BD" w:rsidRDefault="00D520BD" w:rsidP="00D520BD">
      <w:pPr>
        <w:spacing w:before="60" w:after="60" w:line="276" w:lineRule="auto"/>
        <w:contextualSpacing/>
        <w:rPr>
          <w:rFonts w:ascii="Arial" w:hAnsi="Arial" w:cs="Arial"/>
          <w:sz w:val="22"/>
          <w:szCs w:val="22"/>
        </w:rPr>
      </w:pPr>
      <w:r w:rsidRPr="00D520BD">
        <w:rPr>
          <w:rFonts w:ascii="Arial" w:hAnsi="Arial" w:cs="Arial"/>
          <w:sz w:val="22"/>
          <w:szCs w:val="22"/>
        </w:rPr>
        <w:t xml:space="preserve">W ramach kryterium weryfikowane jest, czy planowany okres realizacji projektu (termin rozpoczęcia i zakończenia) jest zgodny z wymaganiami określonymi w regulaminie </w:t>
      </w:r>
      <w:r w:rsidR="00CC548A">
        <w:rPr>
          <w:rFonts w:ascii="Arial" w:hAnsi="Arial" w:cs="Arial"/>
          <w:kern w:val="3"/>
          <w:sz w:val="22"/>
          <w:szCs w:val="22"/>
          <w:lang w:bidi="hi-IN"/>
        </w:rPr>
        <w:t>wyboru projektów</w:t>
      </w:r>
      <w:r w:rsidRPr="00D520BD">
        <w:rPr>
          <w:rFonts w:ascii="Arial" w:hAnsi="Arial" w:cs="Arial"/>
          <w:sz w:val="22"/>
          <w:szCs w:val="22"/>
        </w:rPr>
        <w:t>. Po wyborze do dofinansowania, w uzasadnionych przypadkach IZ może wyrazić zgodę na zmianę okresu realizacji projektu.</w:t>
      </w:r>
    </w:p>
    <w:p w14:paraId="60EB8917" w14:textId="77777777" w:rsidR="00D520BD" w:rsidRPr="00D520BD" w:rsidRDefault="00D520BD" w:rsidP="00D520BD">
      <w:pPr>
        <w:spacing w:before="60" w:after="60" w:line="276" w:lineRule="auto"/>
        <w:rPr>
          <w:rFonts w:ascii="Arial" w:hAnsi="Arial" w:cs="Arial"/>
          <w:sz w:val="22"/>
          <w:szCs w:val="22"/>
        </w:rPr>
      </w:pPr>
      <w:r w:rsidRPr="00D520BD">
        <w:rPr>
          <w:rFonts w:ascii="Arial" w:hAnsi="Arial" w:cs="Arial"/>
          <w:sz w:val="22"/>
          <w:szCs w:val="22"/>
        </w:rPr>
        <w:t>Ocena spełnienia kryterium dokonywana będzie w oparciu o informacje przedstawione w dokumentacji projektu.</w:t>
      </w:r>
    </w:p>
    <w:p w14:paraId="46F72DF8" w14:textId="71EF5767" w:rsidR="00D520BD" w:rsidRDefault="00D520BD" w:rsidP="00D520BD">
      <w:pPr>
        <w:spacing w:before="60" w:after="60" w:line="276" w:lineRule="auto"/>
        <w:rPr>
          <w:rFonts w:ascii="Arial" w:hAnsi="Arial" w:cs="Arial"/>
          <w:sz w:val="22"/>
          <w:szCs w:val="22"/>
        </w:rPr>
      </w:pPr>
      <w:r w:rsidRPr="00D520BD">
        <w:rPr>
          <w:rFonts w:ascii="Arial" w:hAnsi="Arial" w:cs="Arial"/>
          <w:b/>
          <w:bCs/>
          <w:sz w:val="22"/>
          <w:szCs w:val="22"/>
        </w:rPr>
        <w:t>Zasady oceny</w:t>
      </w:r>
      <w:r w:rsidRPr="00D520BD">
        <w:rPr>
          <w:rFonts w:ascii="Arial" w:hAnsi="Arial" w:cs="Arial"/>
          <w:sz w:val="22"/>
          <w:szCs w:val="22"/>
        </w:rPr>
        <w:t>: Kryterium otrzyma ocenę „TAK”, jeśli zostaną spełnione wymagania wskazane w jego opisie.</w:t>
      </w:r>
    </w:p>
    <w:p w14:paraId="05F8F98A" w14:textId="77777777" w:rsidR="00D520BD" w:rsidRPr="00D520BD" w:rsidRDefault="00D520BD" w:rsidP="00D520BD">
      <w:pPr>
        <w:spacing w:before="60" w:after="60" w:line="276" w:lineRule="auto"/>
        <w:rPr>
          <w:rFonts w:ascii="Arial" w:hAnsi="Arial" w:cs="Arial"/>
          <w:sz w:val="22"/>
          <w:szCs w:val="22"/>
        </w:rPr>
      </w:pPr>
    </w:p>
    <w:p w14:paraId="13AB4B2E" w14:textId="77777777" w:rsidR="00D520BD" w:rsidRPr="00DB23BC" w:rsidRDefault="00D520BD" w:rsidP="00245F5A">
      <w:pPr>
        <w:pStyle w:val="Akapitzlist"/>
        <w:numPr>
          <w:ilvl w:val="0"/>
          <w:numId w:val="261"/>
        </w:numPr>
        <w:spacing w:after="240" w:line="276" w:lineRule="auto"/>
        <w:ind w:left="284" w:hanging="284"/>
        <w:rPr>
          <w:rFonts w:ascii="Arial" w:eastAsia="SimSun" w:hAnsi="Arial" w:cs="Arial"/>
          <w:b/>
          <w:lang w:bidi="hi-IN"/>
        </w:rPr>
      </w:pPr>
      <w:bookmarkStart w:id="57" w:name="_Toc140666177"/>
      <w:r w:rsidRPr="00DB23BC">
        <w:rPr>
          <w:rFonts w:ascii="Arial" w:eastAsia="SimSun" w:hAnsi="Arial" w:cs="Arial"/>
          <w:b/>
          <w:lang w:bidi="hi-IN"/>
        </w:rPr>
        <w:t>Kwalifikowalność wydatków</w:t>
      </w:r>
      <w:bookmarkEnd w:id="57"/>
    </w:p>
    <w:p w14:paraId="2D6FCD26" w14:textId="77777777" w:rsidR="00D520BD" w:rsidRPr="00D520BD" w:rsidRDefault="00D520BD" w:rsidP="00D520BD">
      <w:pPr>
        <w:spacing w:before="60" w:after="60" w:line="276" w:lineRule="auto"/>
        <w:rPr>
          <w:rFonts w:ascii="Arial" w:hAnsi="Arial" w:cs="Arial"/>
          <w:sz w:val="22"/>
          <w:szCs w:val="22"/>
        </w:rPr>
      </w:pPr>
      <w:r w:rsidRPr="00D520BD">
        <w:rPr>
          <w:rFonts w:ascii="Arial" w:hAnsi="Arial" w:cs="Arial"/>
          <w:sz w:val="22"/>
          <w:szCs w:val="22"/>
        </w:rPr>
        <w:t>W ramach kryterium dokonywana jest wstępna weryfikacja wydatków zgłoszonych do dofinansowania przez wnioskodawcę, tj. 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2021-2027, dokumentem programowym obejmującym katalogi wydatków kwalifikowalnych i niekwalifikowalnych w ramach poszczególnych priorytetów oraz działań oraz regulaminem wyboru projektów.</w:t>
      </w:r>
    </w:p>
    <w:p w14:paraId="351DEF71" w14:textId="4CE4B608" w:rsidR="00D520BD" w:rsidRPr="00D520BD" w:rsidRDefault="00D520BD" w:rsidP="00D520BD">
      <w:pPr>
        <w:spacing w:before="60" w:after="60" w:line="276" w:lineRule="auto"/>
        <w:rPr>
          <w:rFonts w:ascii="Arial" w:hAnsi="Arial" w:cs="Arial"/>
          <w:sz w:val="22"/>
          <w:szCs w:val="22"/>
          <w:u w:val="single"/>
        </w:rPr>
      </w:pPr>
      <w:r w:rsidRPr="00D520BD">
        <w:rPr>
          <w:rFonts w:ascii="Arial" w:hAnsi="Arial" w:cs="Arial"/>
          <w:sz w:val="22"/>
          <w:szCs w:val="22"/>
          <w:u w:val="single"/>
        </w:rPr>
        <w:t>Ponadto weryfikowane jest czy:</w:t>
      </w:r>
    </w:p>
    <w:p w14:paraId="58778436" w14:textId="77777777" w:rsidR="00D520BD" w:rsidRPr="003638E5" w:rsidRDefault="00D520BD" w:rsidP="003638E5">
      <w:pPr>
        <w:pStyle w:val="Akapitzlist"/>
        <w:numPr>
          <w:ilvl w:val="0"/>
          <w:numId w:val="240"/>
        </w:numPr>
        <w:spacing w:before="60" w:after="60" w:line="276" w:lineRule="auto"/>
        <w:ind w:left="426"/>
        <w:rPr>
          <w:rFonts w:ascii="Arial" w:hAnsi="Arial" w:cs="Arial"/>
          <w:sz w:val="22"/>
          <w:szCs w:val="22"/>
        </w:rPr>
      </w:pPr>
      <w:r w:rsidRPr="003638E5">
        <w:rPr>
          <w:rFonts w:ascii="Arial" w:hAnsi="Arial" w:cs="Arial"/>
          <w:sz w:val="22"/>
          <w:szCs w:val="22"/>
        </w:rPr>
        <w:t>wnioskodawca nie dodał wydatku kwalifikowanego nieprzewidzianego w pierwotnie złożonej dokumentacji projektu.</w:t>
      </w:r>
    </w:p>
    <w:p w14:paraId="7C17F45D" w14:textId="77777777" w:rsidR="00D520BD" w:rsidRPr="00D520BD" w:rsidRDefault="00D520BD" w:rsidP="00D520BD">
      <w:pPr>
        <w:spacing w:before="60" w:after="60" w:line="276" w:lineRule="auto"/>
        <w:rPr>
          <w:rFonts w:ascii="Arial" w:hAnsi="Arial" w:cs="Arial"/>
          <w:sz w:val="22"/>
          <w:szCs w:val="22"/>
        </w:rPr>
      </w:pPr>
      <w:r w:rsidRPr="00D520BD">
        <w:rPr>
          <w:rFonts w:ascii="Arial" w:hAnsi="Arial" w:cs="Arial"/>
          <w:sz w:val="22"/>
          <w:szCs w:val="22"/>
        </w:rPr>
        <w:t>Ocena spełnienia kryterium dokonywana będzie w oparciu o informacje przedstawione w dokumentacji projektu.</w:t>
      </w:r>
    </w:p>
    <w:p w14:paraId="3E069171" w14:textId="16AB39BD" w:rsidR="00D520BD" w:rsidRDefault="00D520BD" w:rsidP="00D520BD">
      <w:pPr>
        <w:spacing w:before="60" w:after="60" w:line="276" w:lineRule="auto"/>
        <w:rPr>
          <w:rFonts w:ascii="Arial" w:hAnsi="Arial" w:cs="Arial"/>
          <w:sz w:val="22"/>
          <w:szCs w:val="22"/>
        </w:rPr>
      </w:pPr>
      <w:r w:rsidRPr="00D520BD">
        <w:rPr>
          <w:rFonts w:ascii="Arial" w:hAnsi="Arial" w:cs="Arial"/>
          <w:b/>
          <w:bCs/>
          <w:sz w:val="22"/>
          <w:szCs w:val="22"/>
        </w:rPr>
        <w:t>Zasady oceny</w:t>
      </w:r>
      <w:r w:rsidRPr="00D520BD">
        <w:rPr>
          <w:rFonts w:ascii="Arial" w:hAnsi="Arial" w:cs="Arial"/>
          <w:sz w:val="22"/>
          <w:szCs w:val="22"/>
        </w:rPr>
        <w:t>: Kryterium otrzyma ocenę „TAK”, jeśli zostaną spełnione wymagania wskazane w jego opisie.</w:t>
      </w:r>
    </w:p>
    <w:p w14:paraId="41D2D896" w14:textId="77777777" w:rsidR="00D520BD" w:rsidRPr="00D520BD" w:rsidRDefault="00D520BD" w:rsidP="00D520BD">
      <w:pPr>
        <w:spacing w:before="60" w:after="60" w:line="276" w:lineRule="auto"/>
        <w:rPr>
          <w:rFonts w:ascii="Arial" w:hAnsi="Arial" w:cs="Arial"/>
          <w:sz w:val="22"/>
          <w:szCs w:val="22"/>
        </w:rPr>
      </w:pPr>
    </w:p>
    <w:p w14:paraId="1D06670E" w14:textId="77777777" w:rsidR="00D520BD" w:rsidRPr="00DB23BC" w:rsidRDefault="00D520BD" w:rsidP="00245F5A">
      <w:pPr>
        <w:pStyle w:val="Akapitzlist"/>
        <w:numPr>
          <w:ilvl w:val="0"/>
          <w:numId w:val="261"/>
        </w:numPr>
        <w:spacing w:after="240" w:line="276" w:lineRule="auto"/>
        <w:ind w:left="284" w:hanging="284"/>
        <w:rPr>
          <w:rFonts w:ascii="Arial" w:eastAsia="SimSun" w:hAnsi="Arial" w:cs="Arial"/>
          <w:b/>
          <w:lang w:bidi="hi-IN"/>
        </w:rPr>
      </w:pPr>
      <w:bookmarkStart w:id="58" w:name="_Toc140666178"/>
      <w:r w:rsidRPr="00DB23BC">
        <w:rPr>
          <w:rFonts w:ascii="Arial" w:eastAsia="SimSun" w:hAnsi="Arial" w:cs="Arial"/>
          <w:b/>
          <w:lang w:bidi="hi-IN"/>
        </w:rPr>
        <w:t>Prawidłowość sporządzenia wniosku</w:t>
      </w:r>
      <w:bookmarkEnd w:id="58"/>
    </w:p>
    <w:p w14:paraId="19AC571C" w14:textId="77777777" w:rsidR="00D520BD" w:rsidRPr="00D520BD" w:rsidRDefault="00D520BD" w:rsidP="00D520BD">
      <w:pPr>
        <w:suppressAutoHyphens/>
        <w:autoSpaceDN w:val="0"/>
        <w:spacing w:before="60" w:after="60" w:line="276" w:lineRule="auto"/>
        <w:rPr>
          <w:rFonts w:ascii="Arial" w:eastAsia="SimSun" w:hAnsi="Arial" w:cs="Arial"/>
          <w:kern w:val="3"/>
          <w:sz w:val="22"/>
          <w:szCs w:val="22"/>
          <w:lang w:eastAsia="zh-CN" w:bidi="hi-IN"/>
        </w:rPr>
      </w:pPr>
      <w:r w:rsidRPr="00D520BD">
        <w:rPr>
          <w:rFonts w:ascii="Arial" w:hAnsi="Arial" w:cs="Arial"/>
          <w:kern w:val="3"/>
          <w:sz w:val="22"/>
          <w:szCs w:val="22"/>
          <w:lang w:bidi="hi-IN"/>
        </w:rPr>
        <w:t>Przez to kryterium należy rozumieć, iż:</w:t>
      </w:r>
    </w:p>
    <w:p w14:paraId="03968A8B" w14:textId="77777777" w:rsidR="00D520BD" w:rsidRPr="00D520BD" w:rsidRDefault="00D520BD" w:rsidP="00214FD9">
      <w:pPr>
        <w:numPr>
          <w:ilvl w:val="0"/>
          <w:numId w:val="188"/>
        </w:numPr>
        <w:autoSpaceDE w:val="0"/>
        <w:autoSpaceDN w:val="0"/>
        <w:adjustRightInd w:val="0"/>
        <w:spacing w:before="60" w:after="60" w:line="276" w:lineRule="auto"/>
        <w:rPr>
          <w:rFonts w:ascii="Arial" w:hAnsi="Arial" w:cs="Arial"/>
          <w:sz w:val="22"/>
          <w:szCs w:val="22"/>
        </w:rPr>
      </w:pPr>
      <w:r w:rsidRPr="00D520BD">
        <w:rPr>
          <w:rFonts w:ascii="Arial" w:hAnsi="Arial" w:cs="Arial"/>
          <w:sz w:val="22"/>
          <w:szCs w:val="22"/>
        </w:rPr>
        <w:t xml:space="preserve">wszystkie wymagane pola wniosku są wypełnione prawidłowo, zgodnie z instrukcją wypełniania wniosku oraz regulaminem wyboru projektów, </w:t>
      </w:r>
    </w:p>
    <w:p w14:paraId="414DA0E8" w14:textId="77777777" w:rsidR="00D520BD" w:rsidRPr="00D520BD" w:rsidRDefault="00D520BD" w:rsidP="00214FD9">
      <w:pPr>
        <w:numPr>
          <w:ilvl w:val="0"/>
          <w:numId w:val="188"/>
        </w:numPr>
        <w:autoSpaceDE w:val="0"/>
        <w:autoSpaceDN w:val="0"/>
        <w:adjustRightInd w:val="0"/>
        <w:spacing w:before="60" w:after="60" w:line="276" w:lineRule="auto"/>
        <w:rPr>
          <w:rFonts w:ascii="Arial" w:hAnsi="Arial" w:cs="Arial"/>
          <w:sz w:val="22"/>
          <w:szCs w:val="22"/>
        </w:rPr>
      </w:pPr>
      <w:r w:rsidRPr="00D520BD">
        <w:rPr>
          <w:rFonts w:ascii="Arial" w:hAnsi="Arial" w:cs="Arial"/>
          <w:sz w:val="22"/>
          <w:szCs w:val="22"/>
        </w:rPr>
        <w:t>zapisy wniosku są spójne z załącznikami.</w:t>
      </w:r>
    </w:p>
    <w:p w14:paraId="5A22B6C7" w14:textId="77777777" w:rsidR="00D520BD" w:rsidRPr="00D520BD" w:rsidRDefault="00D520BD" w:rsidP="00D520BD">
      <w:pPr>
        <w:spacing w:before="60" w:after="60" w:line="276" w:lineRule="auto"/>
        <w:rPr>
          <w:rFonts w:ascii="Arial" w:hAnsi="Arial" w:cs="Arial"/>
          <w:sz w:val="22"/>
          <w:szCs w:val="22"/>
        </w:rPr>
      </w:pPr>
      <w:r w:rsidRPr="00D520BD">
        <w:rPr>
          <w:rFonts w:ascii="Arial" w:hAnsi="Arial" w:cs="Arial"/>
          <w:sz w:val="22"/>
          <w:szCs w:val="22"/>
        </w:rPr>
        <w:t>Ocena spełnienia kryterium dokonywana będzie w oparciu o informacje przedstawione w dokumentacji projektu.</w:t>
      </w:r>
    </w:p>
    <w:p w14:paraId="00CAC99D" w14:textId="50CBC390" w:rsidR="00D520BD" w:rsidRDefault="00D520BD" w:rsidP="00D520BD">
      <w:pPr>
        <w:spacing w:before="60" w:after="60" w:line="276" w:lineRule="auto"/>
        <w:rPr>
          <w:rFonts w:ascii="Arial" w:hAnsi="Arial" w:cs="Arial"/>
          <w:sz w:val="22"/>
          <w:szCs w:val="22"/>
        </w:rPr>
      </w:pPr>
      <w:r w:rsidRPr="00D520BD">
        <w:rPr>
          <w:rFonts w:ascii="Arial" w:hAnsi="Arial" w:cs="Arial"/>
          <w:b/>
          <w:bCs/>
          <w:sz w:val="22"/>
          <w:szCs w:val="22"/>
        </w:rPr>
        <w:t>Zasady oceny</w:t>
      </w:r>
      <w:r w:rsidRPr="00D520BD">
        <w:rPr>
          <w:rFonts w:ascii="Arial" w:hAnsi="Arial" w:cs="Arial"/>
          <w:sz w:val="22"/>
          <w:szCs w:val="22"/>
        </w:rPr>
        <w:t>: Kryterium otrzyma ocenę „TAK”, jeśli zostaną spełnione wymagania wskazane w jego opisie.</w:t>
      </w:r>
    </w:p>
    <w:p w14:paraId="341A59AF" w14:textId="7A0BD291" w:rsidR="00D520BD" w:rsidRDefault="00D520BD" w:rsidP="00D520BD">
      <w:pPr>
        <w:spacing w:before="60" w:after="60" w:line="276" w:lineRule="auto"/>
        <w:rPr>
          <w:rFonts w:ascii="Arial" w:hAnsi="Arial" w:cs="Arial"/>
          <w:sz w:val="22"/>
          <w:szCs w:val="22"/>
        </w:rPr>
      </w:pPr>
    </w:p>
    <w:p w14:paraId="329A0DF2" w14:textId="5B15CDC3" w:rsidR="00C75BC6" w:rsidRDefault="00C75BC6" w:rsidP="00D520BD">
      <w:pPr>
        <w:spacing w:before="60" w:after="60" w:line="276" w:lineRule="auto"/>
        <w:rPr>
          <w:rFonts w:ascii="Arial" w:hAnsi="Arial" w:cs="Arial"/>
          <w:sz w:val="22"/>
          <w:szCs w:val="22"/>
        </w:rPr>
      </w:pPr>
    </w:p>
    <w:p w14:paraId="6E838B4D" w14:textId="77777777" w:rsidR="00C75BC6" w:rsidRPr="00D520BD" w:rsidRDefault="00C75BC6" w:rsidP="00D520BD">
      <w:pPr>
        <w:spacing w:before="60" w:after="60" w:line="276" w:lineRule="auto"/>
        <w:rPr>
          <w:rFonts w:ascii="Arial" w:hAnsi="Arial" w:cs="Arial"/>
          <w:sz w:val="22"/>
          <w:szCs w:val="22"/>
        </w:rPr>
      </w:pPr>
    </w:p>
    <w:p w14:paraId="7EA52CED" w14:textId="77777777" w:rsidR="00D520BD" w:rsidRPr="00DB23BC" w:rsidRDefault="00D520BD" w:rsidP="00245F5A">
      <w:pPr>
        <w:pStyle w:val="Akapitzlist"/>
        <w:numPr>
          <w:ilvl w:val="0"/>
          <w:numId w:val="261"/>
        </w:numPr>
        <w:spacing w:after="240" w:line="276" w:lineRule="auto"/>
        <w:ind w:left="284" w:hanging="284"/>
        <w:rPr>
          <w:rFonts w:ascii="Arial" w:eastAsia="SimSun" w:hAnsi="Arial" w:cs="Arial"/>
          <w:b/>
          <w:lang w:bidi="hi-IN"/>
        </w:rPr>
      </w:pPr>
      <w:bookmarkStart w:id="59" w:name="_Toc140666179"/>
      <w:r w:rsidRPr="00DB23BC">
        <w:rPr>
          <w:rFonts w:ascii="Arial" w:eastAsia="SimSun" w:hAnsi="Arial" w:cs="Arial"/>
          <w:b/>
          <w:lang w:bidi="hi-IN"/>
        </w:rPr>
        <w:lastRenderedPageBreak/>
        <w:t>Kompletność i prawidłowość załączników do wniosku</w:t>
      </w:r>
      <w:bookmarkEnd w:id="59"/>
    </w:p>
    <w:p w14:paraId="21B97656" w14:textId="77777777" w:rsidR="00D520BD" w:rsidRPr="00D520BD" w:rsidRDefault="00D520BD" w:rsidP="00D520BD">
      <w:pPr>
        <w:spacing w:before="60" w:after="60" w:line="276" w:lineRule="auto"/>
        <w:contextualSpacing/>
        <w:rPr>
          <w:rFonts w:ascii="Arial" w:hAnsi="Arial" w:cs="Arial"/>
          <w:sz w:val="22"/>
          <w:szCs w:val="22"/>
        </w:rPr>
      </w:pPr>
      <w:r w:rsidRPr="00D520BD">
        <w:rPr>
          <w:rFonts w:ascii="Arial" w:hAnsi="Arial" w:cs="Arial"/>
          <w:sz w:val="22"/>
          <w:szCs w:val="22"/>
        </w:rPr>
        <w:t>Przez to kryterium należy rozumieć, iż załączniki zostały poprawnie dołączone i przygotowane zgodnie z instrukcją wypełniania załączników, treścią ogłoszenia o naborze projektu oraz regulaminem</w:t>
      </w:r>
      <w:r w:rsidRPr="00D520BD">
        <w:rPr>
          <w:rFonts w:ascii="Arial" w:hAnsi="Arial" w:cs="Arial"/>
          <w:kern w:val="3"/>
          <w:sz w:val="22"/>
          <w:szCs w:val="22"/>
          <w:lang w:bidi="hi-IN"/>
        </w:rPr>
        <w:t xml:space="preserve"> wyboru projektów</w:t>
      </w:r>
      <w:r w:rsidRPr="00D520BD">
        <w:rPr>
          <w:rFonts w:ascii="Arial" w:hAnsi="Arial" w:cs="Arial"/>
          <w:sz w:val="22"/>
          <w:szCs w:val="22"/>
        </w:rPr>
        <w:t>.</w:t>
      </w:r>
    </w:p>
    <w:p w14:paraId="62FD9862" w14:textId="77777777" w:rsidR="00D520BD" w:rsidRPr="00D520BD" w:rsidRDefault="00D520BD" w:rsidP="00D520BD">
      <w:pPr>
        <w:spacing w:before="60" w:after="60" w:line="276" w:lineRule="auto"/>
        <w:rPr>
          <w:rFonts w:ascii="Arial" w:hAnsi="Arial" w:cs="Arial"/>
          <w:sz w:val="22"/>
          <w:szCs w:val="22"/>
        </w:rPr>
      </w:pPr>
      <w:r w:rsidRPr="00D520BD">
        <w:rPr>
          <w:rFonts w:ascii="Arial" w:hAnsi="Arial" w:cs="Arial"/>
          <w:sz w:val="22"/>
          <w:szCs w:val="22"/>
        </w:rPr>
        <w:t>Ocena spełnienia kryterium dokonywana będzie w oparciu o informacje przedstawione w dokumentacji projektu.</w:t>
      </w:r>
    </w:p>
    <w:p w14:paraId="7E80512E" w14:textId="0DBD5C2A" w:rsidR="002263DD" w:rsidRDefault="00D520BD" w:rsidP="00D520BD">
      <w:pPr>
        <w:rPr>
          <w:rFonts w:eastAsia="Calibri"/>
        </w:rPr>
      </w:pPr>
      <w:r w:rsidRPr="00D520BD">
        <w:rPr>
          <w:rFonts w:ascii="Arial" w:hAnsi="Arial" w:cs="Arial"/>
          <w:b/>
          <w:bCs/>
          <w:sz w:val="22"/>
          <w:szCs w:val="22"/>
        </w:rPr>
        <w:t>Zasady oceny</w:t>
      </w:r>
      <w:r w:rsidRPr="00D520BD">
        <w:rPr>
          <w:rFonts w:ascii="Arial" w:hAnsi="Arial" w:cs="Arial"/>
          <w:sz w:val="22"/>
          <w:szCs w:val="22"/>
        </w:rPr>
        <w:t>: Kryterium otrzyma ocenę „TAK” jeśli zostaną spełnione wymagania wskazane w jego opisie.</w:t>
      </w:r>
    </w:p>
    <w:p w14:paraId="0D021ABE" w14:textId="500C47CD" w:rsidR="002263DD" w:rsidRDefault="002263DD">
      <w:pPr>
        <w:spacing w:after="160" w:line="259" w:lineRule="auto"/>
        <w:rPr>
          <w:rFonts w:eastAsia="Calibri"/>
        </w:rPr>
      </w:pPr>
      <w:r>
        <w:rPr>
          <w:rFonts w:eastAsia="Calibri"/>
        </w:rPr>
        <w:br w:type="page"/>
      </w:r>
    </w:p>
    <w:p w14:paraId="60D738E6" w14:textId="304A31EA" w:rsidR="002263DD" w:rsidRPr="001A0537" w:rsidRDefault="001A0537" w:rsidP="007A6E29">
      <w:pPr>
        <w:pStyle w:val="Nagwek4"/>
        <w:spacing w:before="120" w:after="120"/>
        <w:rPr>
          <w:rFonts w:ascii="Arial" w:hAnsi="Arial" w:cs="Arial"/>
          <w:b/>
          <w:bCs/>
          <w:i w:val="0"/>
          <w:iCs w:val="0"/>
          <w:color w:val="auto"/>
        </w:rPr>
      </w:pPr>
      <w:bookmarkStart w:id="60" w:name="_Toc150847561"/>
      <w:r>
        <w:rPr>
          <w:rFonts w:ascii="Arial" w:hAnsi="Arial" w:cs="Arial"/>
          <w:b/>
          <w:bCs/>
          <w:i w:val="0"/>
          <w:iCs w:val="0"/>
          <w:color w:val="auto"/>
        </w:rPr>
        <w:lastRenderedPageBreak/>
        <w:t xml:space="preserve">1.1.2 </w:t>
      </w:r>
      <w:r w:rsidR="002263DD" w:rsidRPr="001A0537">
        <w:rPr>
          <w:rFonts w:ascii="Arial" w:hAnsi="Arial" w:cs="Arial"/>
          <w:b/>
          <w:bCs/>
          <w:i w:val="0"/>
          <w:iCs w:val="0"/>
          <w:color w:val="auto"/>
        </w:rPr>
        <w:t xml:space="preserve">Priorytet FEPK.02 </w:t>
      </w:r>
      <w:r w:rsidR="00787C9B" w:rsidRPr="001A0537">
        <w:rPr>
          <w:rFonts w:ascii="Arial" w:hAnsi="Arial" w:cs="Arial"/>
          <w:b/>
          <w:bCs/>
          <w:i w:val="0"/>
          <w:iCs w:val="0"/>
          <w:color w:val="auto"/>
        </w:rPr>
        <w:t>(Działanie FEPK.02.02 oraz Działanie FEPK.02.04)</w:t>
      </w:r>
      <w:bookmarkEnd w:id="60"/>
    </w:p>
    <w:p w14:paraId="3BAECB43" w14:textId="77777777" w:rsidR="002263DD" w:rsidRPr="005F491E" w:rsidRDefault="002263DD" w:rsidP="007A6E29">
      <w:pPr>
        <w:pStyle w:val="Nagwek5"/>
        <w:spacing w:before="120" w:after="120"/>
        <w:rPr>
          <w:rFonts w:ascii="Arial" w:hAnsi="Arial" w:cs="Arial"/>
          <w:b/>
          <w:bCs/>
          <w:color w:val="auto"/>
        </w:rPr>
      </w:pPr>
      <w:bookmarkStart w:id="61" w:name="_Toc150847562"/>
      <w:r w:rsidRPr="005F491E">
        <w:rPr>
          <w:rFonts w:ascii="Arial" w:hAnsi="Arial" w:cs="Arial"/>
          <w:b/>
          <w:bCs/>
          <w:color w:val="auto"/>
        </w:rPr>
        <w:t>1.1.2.1 Działanie FEPK.02.02 Poprawa jakości powietrza – IF oraz Działanie FEPK.02.04 Odnawialne źródła energii – IF</w:t>
      </w:r>
      <w:bookmarkEnd w:id="61"/>
    </w:p>
    <w:p w14:paraId="3BB89EE9" w14:textId="77777777" w:rsidR="002263DD" w:rsidRDefault="002263DD" w:rsidP="002263DD">
      <w:pPr>
        <w:spacing w:line="312" w:lineRule="auto"/>
        <w:rPr>
          <w:rFonts w:ascii="Arial" w:hAnsi="Arial" w:cs="Arial"/>
          <w:sz w:val="22"/>
          <w:szCs w:val="22"/>
        </w:rPr>
      </w:pPr>
    </w:p>
    <w:p w14:paraId="34B514C1" w14:textId="77777777" w:rsidR="002263DD" w:rsidRPr="00DB23BC" w:rsidRDefault="002263DD" w:rsidP="002263DD">
      <w:pPr>
        <w:pStyle w:val="Akapitzlist"/>
        <w:numPr>
          <w:ilvl w:val="0"/>
          <w:numId w:val="235"/>
        </w:numPr>
        <w:spacing w:after="240" w:line="480" w:lineRule="auto"/>
        <w:ind w:left="426" w:hanging="426"/>
        <w:rPr>
          <w:rFonts w:ascii="Arial" w:eastAsia="SimSun" w:hAnsi="Arial" w:cs="Arial"/>
          <w:b/>
          <w:lang w:bidi="hi-IN"/>
        </w:rPr>
      </w:pPr>
      <w:r w:rsidRPr="00DB23BC">
        <w:rPr>
          <w:rFonts w:ascii="Arial" w:eastAsia="SimSun" w:hAnsi="Arial" w:cs="Arial"/>
          <w:b/>
          <w:lang w:bidi="hi-IN"/>
        </w:rPr>
        <w:t>Kwalifikowalność wnioskodawcy</w:t>
      </w:r>
    </w:p>
    <w:p w14:paraId="21EA0E3A" w14:textId="77777777" w:rsidR="002263DD" w:rsidRPr="008B6AA8" w:rsidRDefault="002263DD" w:rsidP="002263DD">
      <w:pPr>
        <w:pStyle w:val="Akapitzlist"/>
        <w:tabs>
          <w:tab w:val="left" w:pos="5370"/>
        </w:tabs>
        <w:spacing w:before="60" w:after="60" w:line="276" w:lineRule="auto"/>
        <w:ind w:left="0"/>
        <w:rPr>
          <w:rFonts w:ascii="Arial" w:hAnsi="Arial" w:cs="Arial"/>
          <w:sz w:val="22"/>
          <w:szCs w:val="22"/>
        </w:rPr>
      </w:pPr>
      <w:r w:rsidRPr="008B6AA8">
        <w:rPr>
          <w:rFonts w:ascii="Arial" w:hAnsi="Arial" w:cs="Arial"/>
          <w:sz w:val="22"/>
          <w:szCs w:val="22"/>
        </w:rPr>
        <w:t>W ramach kryterium weryfikacji podlega czy:</w:t>
      </w:r>
    </w:p>
    <w:p w14:paraId="2B307FF1" w14:textId="753D8A79" w:rsidR="002263DD" w:rsidRPr="008B6AA8" w:rsidRDefault="002263DD" w:rsidP="002263DD">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 xml:space="preserve">wnioskodawca wpisuje się w katalog beneficjentów danego działania/typu projektu określonych w SZOP obowiązującym na dzień ogłoszenia naboru wniosku oraz regulaminie </w:t>
      </w:r>
      <w:r w:rsidR="00CC548A">
        <w:rPr>
          <w:rFonts w:ascii="Arial" w:hAnsi="Arial" w:cs="Arial"/>
          <w:sz w:val="22"/>
          <w:szCs w:val="22"/>
        </w:rPr>
        <w:t>wyboru projektów</w:t>
      </w:r>
      <w:r w:rsidRPr="008B6AA8">
        <w:rPr>
          <w:rFonts w:ascii="Arial" w:hAnsi="Arial" w:cs="Arial"/>
          <w:sz w:val="22"/>
          <w:szCs w:val="22"/>
        </w:rPr>
        <w:t>,</w:t>
      </w:r>
    </w:p>
    <w:p w14:paraId="7EA91537" w14:textId="77777777" w:rsidR="002263DD" w:rsidRPr="008B6AA8" w:rsidRDefault="002263DD" w:rsidP="002263DD">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wnioskodawca prowadzi działalność na terytorium Rzeczpospolitej Polskiej potwierdzoną wpisem do odpowiedniego rejestru.</w:t>
      </w:r>
    </w:p>
    <w:p w14:paraId="379FE8ED" w14:textId="77777777" w:rsidR="002263DD" w:rsidRPr="008B6AA8" w:rsidRDefault="002263DD" w:rsidP="002263DD">
      <w:pPr>
        <w:tabs>
          <w:tab w:val="left" w:pos="5370"/>
        </w:tabs>
        <w:spacing w:before="60" w:after="60"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w:t>
      </w:r>
      <w:r>
        <w:rPr>
          <w:rFonts w:ascii="Arial" w:hAnsi="Arial" w:cs="Arial"/>
          <w:sz w:val="22"/>
          <w:szCs w:val="22"/>
        </w:rPr>
        <w:t xml:space="preserve"> </w:t>
      </w:r>
      <w:r w:rsidRPr="008B6AA8">
        <w:rPr>
          <w:rFonts w:ascii="Arial" w:hAnsi="Arial" w:cs="Arial"/>
          <w:sz w:val="22"/>
          <w:szCs w:val="22"/>
        </w:rPr>
        <w:t>dokumentacji projektu.</w:t>
      </w:r>
    </w:p>
    <w:p w14:paraId="20541FA5" w14:textId="77777777" w:rsidR="00FE1E73" w:rsidRDefault="00FE1E73" w:rsidP="002263DD">
      <w:pPr>
        <w:tabs>
          <w:tab w:val="left" w:pos="5370"/>
        </w:tabs>
        <w:spacing w:before="60" w:after="60" w:line="276" w:lineRule="auto"/>
        <w:rPr>
          <w:rFonts w:ascii="Arial" w:hAnsi="Arial" w:cs="Arial"/>
          <w:b/>
          <w:sz w:val="22"/>
          <w:szCs w:val="22"/>
        </w:rPr>
      </w:pPr>
    </w:p>
    <w:p w14:paraId="0CB78F03" w14:textId="26A19815" w:rsidR="002263DD" w:rsidRPr="008B6AA8" w:rsidRDefault="002263DD" w:rsidP="002263DD">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78F6216E" w14:textId="77777777" w:rsidR="002263DD" w:rsidRPr="008B6AA8" w:rsidRDefault="002263DD" w:rsidP="002263DD">
      <w:pPr>
        <w:tabs>
          <w:tab w:val="left" w:pos="5370"/>
        </w:tabs>
        <w:spacing w:before="60" w:after="60" w:line="276" w:lineRule="auto"/>
        <w:rPr>
          <w:rFonts w:ascii="Arial" w:hAnsi="Arial" w:cs="Arial"/>
          <w:sz w:val="22"/>
          <w:szCs w:val="22"/>
        </w:rPr>
      </w:pPr>
    </w:p>
    <w:p w14:paraId="156D73C5" w14:textId="77777777" w:rsidR="002263DD" w:rsidRPr="00DB23BC" w:rsidRDefault="002263DD" w:rsidP="002263DD">
      <w:pPr>
        <w:pStyle w:val="Akapitzlist"/>
        <w:numPr>
          <w:ilvl w:val="0"/>
          <w:numId w:val="235"/>
        </w:numPr>
        <w:spacing w:after="240" w:line="276" w:lineRule="auto"/>
        <w:ind w:left="284" w:hanging="284"/>
        <w:rPr>
          <w:rFonts w:ascii="Arial" w:eastAsia="SimSun" w:hAnsi="Arial" w:cs="Arial"/>
          <w:b/>
          <w:lang w:bidi="hi-IN"/>
        </w:rPr>
      </w:pPr>
      <w:r w:rsidRPr="00DB23BC">
        <w:rPr>
          <w:rFonts w:ascii="Arial" w:eastAsia="SimSun" w:hAnsi="Arial" w:cs="Arial"/>
          <w:b/>
          <w:lang w:bidi="hi-IN"/>
        </w:rPr>
        <w:t>Kwalifikowalność zakresu rzeczowego projektu</w:t>
      </w:r>
    </w:p>
    <w:p w14:paraId="22FF1B51" w14:textId="77777777" w:rsidR="002263DD" w:rsidRPr="008B6AA8" w:rsidRDefault="002263DD" w:rsidP="002263DD">
      <w:pPr>
        <w:spacing w:before="60" w:line="276" w:lineRule="auto"/>
        <w:rPr>
          <w:rFonts w:ascii="Arial" w:hAnsi="Arial" w:cs="Arial"/>
          <w:sz w:val="22"/>
          <w:szCs w:val="22"/>
        </w:rPr>
      </w:pPr>
      <w:r w:rsidRPr="008B6AA8">
        <w:rPr>
          <w:rFonts w:ascii="Arial" w:hAnsi="Arial" w:cs="Arial"/>
          <w:sz w:val="22"/>
          <w:szCs w:val="22"/>
        </w:rPr>
        <w:t>W ramach kryterium weryfikacji podlega czy:</w:t>
      </w:r>
    </w:p>
    <w:p w14:paraId="2FC7C898" w14:textId="77777777" w:rsidR="002263DD" w:rsidRPr="008B6AA8" w:rsidRDefault="002263DD" w:rsidP="002263DD">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zakres rzeczowy projektu jest zgodny z celem działania i typem projektu wymienionymi w SZOP obowiązującym na dzień ogłoszenia naboru wniosku,</w:t>
      </w:r>
    </w:p>
    <w:p w14:paraId="1E6744B7" w14:textId="527CB5F5" w:rsidR="002263DD" w:rsidRPr="008B6AA8" w:rsidRDefault="002263DD" w:rsidP="002263DD">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zakres rzeczowy projektu jest zgodny ze szczegółowymi zasadami określonymi w</w:t>
      </w:r>
      <w:r w:rsidR="00CC548A">
        <w:rPr>
          <w:rFonts w:ascii="Arial" w:hAnsi="Arial" w:cs="Arial"/>
          <w:sz w:val="22"/>
          <w:szCs w:val="22"/>
        </w:rPr>
        <w:t xml:space="preserve"> </w:t>
      </w:r>
      <w:r w:rsidRPr="008B6AA8">
        <w:rPr>
          <w:rFonts w:ascii="Arial" w:hAnsi="Arial" w:cs="Arial"/>
          <w:sz w:val="22"/>
          <w:szCs w:val="22"/>
        </w:rPr>
        <w:t xml:space="preserve">regulaminie </w:t>
      </w:r>
      <w:r w:rsidR="00CC548A">
        <w:rPr>
          <w:rFonts w:ascii="Arial" w:hAnsi="Arial" w:cs="Arial"/>
          <w:sz w:val="22"/>
          <w:szCs w:val="22"/>
        </w:rPr>
        <w:t>wyboru projektów</w:t>
      </w:r>
      <w:r w:rsidRPr="008B6AA8">
        <w:rPr>
          <w:rFonts w:ascii="Arial" w:hAnsi="Arial" w:cs="Arial"/>
          <w:sz w:val="22"/>
          <w:szCs w:val="22"/>
        </w:rPr>
        <w:t xml:space="preserve">, </w:t>
      </w:r>
    </w:p>
    <w:p w14:paraId="7AC3DD9E" w14:textId="77777777" w:rsidR="002263DD" w:rsidRPr="008B6AA8" w:rsidRDefault="002263DD" w:rsidP="002263DD">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zakres rzeczowy projektu jest zgodny z wytycznymi wydanymi przez ministra właściwego ds. rozwoju regionalnego,</w:t>
      </w:r>
    </w:p>
    <w:p w14:paraId="4719FEFE" w14:textId="77777777" w:rsidR="002263DD" w:rsidRPr="008B6AA8" w:rsidRDefault="002263DD" w:rsidP="002263DD">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określono zadania w projekcie i przypisano do nich wydatki,</w:t>
      </w:r>
    </w:p>
    <w:p w14:paraId="4B583535" w14:textId="77777777" w:rsidR="002263DD" w:rsidRPr="008B6AA8" w:rsidRDefault="002263DD" w:rsidP="002263DD">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projekt będzie realizowany na terenie województwa podkarpackiego.</w:t>
      </w:r>
    </w:p>
    <w:p w14:paraId="11FE116A" w14:textId="77777777" w:rsidR="002263DD" w:rsidRPr="008B6AA8" w:rsidRDefault="002263DD" w:rsidP="002263DD">
      <w:pPr>
        <w:spacing w:before="60" w:after="60" w:line="276" w:lineRule="auto"/>
        <w:ind w:left="142"/>
        <w:rPr>
          <w:rFonts w:ascii="Arial" w:hAnsi="Arial" w:cs="Arial"/>
          <w:sz w:val="22"/>
          <w:szCs w:val="22"/>
        </w:rPr>
      </w:pPr>
      <w:r w:rsidRPr="008B6AA8">
        <w:rPr>
          <w:rFonts w:ascii="Arial" w:hAnsi="Arial" w:cs="Arial"/>
          <w:sz w:val="22"/>
          <w:szCs w:val="22"/>
          <w:u w:val="single"/>
        </w:rPr>
        <w:t>Ponadto, weryfikowane jest czy</w:t>
      </w:r>
      <w:r w:rsidRPr="008B6AA8">
        <w:rPr>
          <w:rFonts w:ascii="Arial" w:hAnsi="Arial" w:cs="Arial"/>
          <w:sz w:val="22"/>
          <w:szCs w:val="22"/>
        </w:rPr>
        <w:t>:</w:t>
      </w:r>
    </w:p>
    <w:p w14:paraId="5AEEDD35" w14:textId="77777777" w:rsidR="002263DD" w:rsidRPr="008B6AA8" w:rsidRDefault="002263DD" w:rsidP="002263DD">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 xml:space="preserve">wnioskodawca nie dokonał rozszerzenia/ograniczenia zakresu rzeczowego projektu w stosunku do pierwotnie złożonej wersji (zmiany te mogą być dokonywane wyłącznie na podstawie wezwania instytucji organizującej nabór). </w:t>
      </w:r>
    </w:p>
    <w:p w14:paraId="18A921F5" w14:textId="7A8E0F06" w:rsidR="002263DD" w:rsidRPr="008B6AA8" w:rsidRDefault="002263DD" w:rsidP="002263DD">
      <w:pPr>
        <w:spacing w:before="60" w:after="60" w:line="276" w:lineRule="auto"/>
        <w:rPr>
          <w:rFonts w:ascii="Arial" w:hAnsi="Arial" w:cs="Arial"/>
          <w:sz w:val="22"/>
          <w:szCs w:val="22"/>
        </w:rPr>
      </w:pPr>
      <w:r w:rsidRPr="008B6AA8">
        <w:rPr>
          <w:rFonts w:ascii="Arial" w:hAnsi="Arial" w:cs="Arial"/>
          <w:sz w:val="22"/>
          <w:szCs w:val="22"/>
        </w:rPr>
        <w:t>Po wyborze projektu do dofinansowania w uzasadnionych przypadkach, IZ może wyrazić zgodę na zmianę zakresu rzeczowego, w zakresie zadań i przypisanych do nich wydatków.</w:t>
      </w:r>
    </w:p>
    <w:p w14:paraId="2B887678" w14:textId="36E35064" w:rsidR="002263DD" w:rsidRPr="008B6AA8" w:rsidRDefault="002263DD" w:rsidP="002263DD">
      <w:pPr>
        <w:spacing w:before="60" w:after="60" w:line="276" w:lineRule="auto"/>
        <w:rPr>
          <w:rFonts w:ascii="Arial" w:hAnsi="Arial" w:cs="Arial"/>
          <w:sz w:val="22"/>
          <w:szCs w:val="22"/>
        </w:rPr>
      </w:pPr>
      <w:r w:rsidRPr="008B6AA8">
        <w:rPr>
          <w:rFonts w:ascii="Arial" w:hAnsi="Arial" w:cs="Arial"/>
          <w:sz w:val="22"/>
          <w:szCs w:val="22"/>
        </w:rPr>
        <w:t>Weryfikacja wstępna – pogłębiona analiza dokonywana jest na etapie oceny merytorycznej.</w:t>
      </w:r>
    </w:p>
    <w:p w14:paraId="2D35917E" w14:textId="5CAF849D" w:rsidR="002263DD" w:rsidRPr="008B6AA8" w:rsidRDefault="002263DD" w:rsidP="002263DD">
      <w:pPr>
        <w:spacing w:before="60" w:after="60"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w:t>
      </w:r>
      <w:r>
        <w:rPr>
          <w:rFonts w:ascii="Arial" w:hAnsi="Arial" w:cs="Arial"/>
          <w:sz w:val="22"/>
          <w:szCs w:val="22"/>
        </w:rPr>
        <w:t xml:space="preserve"> </w:t>
      </w:r>
      <w:r w:rsidRPr="008B6AA8">
        <w:rPr>
          <w:rFonts w:ascii="Arial" w:hAnsi="Arial" w:cs="Arial"/>
          <w:sz w:val="22"/>
          <w:szCs w:val="22"/>
        </w:rPr>
        <w:t>dokumentacji projektu.</w:t>
      </w:r>
    </w:p>
    <w:p w14:paraId="23F828DD" w14:textId="77777777" w:rsidR="00FE1E73" w:rsidRDefault="00FE1E73" w:rsidP="002263DD">
      <w:pPr>
        <w:tabs>
          <w:tab w:val="left" w:pos="5370"/>
        </w:tabs>
        <w:spacing w:before="60" w:after="60" w:line="276" w:lineRule="auto"/>
        <w:rPr>
          <w:rFonts w:ascii="Arial" w:hAnsi="Arial" w:cs="Arial"/>
          <w:b/>
          <w:sz w:val="22"/>
          <w:szCs w:val="22"/>
        </w:rPr>
      </w:pPr>
    </w:p>
    <w:p w14:paraId="7B1B5594" w14:textId="564EB164" w:rsidR="002263DD" w:rsidRDefault="002263DD" w:rsidP="002263DD">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62AF018E" w14:textId="77777777" w:rsidR="002263DD" w:rsidRPr="008B6AA8" w:rsidRDefault="002263DD" w:rsidP="002263DD">
      <w:pPr>
        <w:tabs>
          <w:tab w:val="left" w:pos="5370"/>
        </w:tabs>
        <w:spacing w:before="60" w:after="60" w:line="276" w:lineRule="auto"/>
        <w:rPr>
          <w:rFonts w:ascii="Arial" w:hAnsi="Arial" w:cs="Arial"/>
          <w:sz w:val="22"/>
          <w:szCs w:val="22"/>
        </w:rPr>
      </w:pPr>
    </w:p>
    <w:p w14:paraId="6EDB88EA" w14:textId="77777777" w:rsidR="002263DD" w:rsidRPr="00DB23BC" w:rsidRDefault="002263DD" w:rsidP="002263DD">
      <w:pPr>
        <w:pStyle w:val="Akapitzlist"/>
        <w:numPr>
          <w:ilvl w:val="0"/>
          <w:numId w:val="235"/>
        </w:numPr>
        <w:spacing w:after="240" w:line="276" w:lineRule="auto"/>
        <w:ind w:left="284" w:hanging="284"/>
        <w:rPr>
          <w:rFonts w:ascii="Arial" w:eastAsia="SimSun" w:hAnsi="Arial" w:cs="Arial"/>
          <w:b/>
          <w:lang w:bidi="hi-IN"/>
        </w:rPr>
      </w:pPr>
      <w:r w:rsidRPr="00DB23BC">
        <w:rPr>
          <w:rFonts w:ascii="Arial" w:eastAsia="SimSun" w:hAnsi="Arial" w:cs="Arial"/>
          <w:b/>
          <w:lang w:bidi="hi-IN"/>
        </w:rPr>
        <w:t>Kwalifikowalność zakresu finansowego projektu</w:t>
      </w:r>
    </w:p>
    <w:p w14:paraId="77205B29" w14:textId="77777777" w:rsidR="002263DD" w:rsidRPr="008B6AA8" w:rsidRDefault="002263DD" w:rsidP="002263DD">
      <w:pPr>
        <w:tabs>
          <w:tab w:val="left" w:pos="5370"/>
        </w:tabs>
        <w:spacing w:before="60" w:after="60" w:line="276" w:lineRule="auto"/>
        <w:rPr>
          <w:rFonts w:ascii="Arial" w:hAnsi="Arial" w:cs="Arial"/>
          <w:sz w:val="22"/>
          <w:szCs w:val="22"/>
        </w:rPr>
      </w:pPr>
      <w:r w:rsidRPr="008B6AA8">
        <w:rPr>
          <w:rFonts w:ascii="Arial" w:hAnsi="Arial" w:cs="Arial"/>
          <w:sz w:val="22"/>
          <w:szCs w:val="22"/>
        </w:rPr>
        <w:lastRenderedPageBreak/>
        <w:t>W ramach kryterium weryfikowane będzie czy zakres finansowy projektu jest zgodny z</w:t>
      </w:r>
      <w:r>
        <w:rPr>
          <w:rFonts w:ascii="Arial" w:hAnsi="Arial" w:cs="Arial"/>
          <w:sz w:val="22"/>
          <w:szCs w:val="22"/>
        </w:rPr>
        <w:t xml:space="preserve"> </w:t>
      </w:r>
      <w:r w:rsidRPr="008B6AA8">
        <w:rPr>
          <w:rFonts w:ascii="Arial" w:hAnsi="Arial" w:cs="Arial"/>
          <w:sz w:val="22"/>
          <w:szCs w:val="22"/>
        </w:rPr>
        <w:t>kryteriami brzegowymi</w:t>
      </w:r>
      <w:r w:rsidRPr="008B6AA8">
        <w:rPr>
          <w:rStyle w:val="Odwoanieprzypisudolnego"/>
          <w:rFonts w:ascii="Arial" w:hAnsi="Arial" w:cs="Arial"/>
          <w:sz w:val="22"/>
          <w:szCs w:val="22"/>
        </w:rPr>
        <w:footnoteReference w:id="10"/>
      </w:r>
      <w:r w:rsidRPr="008B6AA8">
        <w:rPr>
          <w:rFonts w:ascii="Arial" w:hAnsi="Arial" w:cs="Arial"/>
          <w:sz w:val="22"/>
          <w:szCs w:val="22"/>
        </w:rPr>
        <w:t xml:space="preserve"> dotyczącymi:</w:t>
      </w:r>
    </w:p>
    <w:p w14:paraId="2F56324D" w14:textId="77777777" w:rsidR="002263DD" w:rsidRPr="008B6AA8" w:rsidRDefault="002263DD" w:rsidP="002263DD">
      <w:pPr>
        <w:pStyle w:val="Akapitzlist"/>
        <w:numPr>
          <w:ilvl w:val="0"/>
          <w:numId w:val="216"/>
        </w:numPr>
        <w:spacing w:before="60" w:after="60" w:line="276" w:lineRule="auto"/>
        <w:ind w:left="426"/>
        <w:rPr>
          <w:rFonts w:ascii="Arial" w:hAnsi="Arial" w:cs="Arial"/>
          <w:sz w:val="22"/>
          <w:szCs w:val="22"/>
        </w:rPr>
      </w:pPr>
      <w:r w:rsidRPr="008B6AA8">
        <w:rPr>
          <w:rFonts w:ascii="Arial" w:hAnsi="Arial" w:cs="Arial"/>
          <w:sz w:val="22"/>
          <w:szCs w:val="22"/>
        </w:rPr>
        <w:t>maksymalnej i minimalnej wartości projektu,</w:t>
      </w:r>
    </w:p>
    <w:p w14:paraId="18D477EF" w14:textId="77777777" w:rsidR="002263DD" w:rsidRPr="008B6AA8" w:rsidRDefault="002263DD" w:rsidP="002263DD">
      <w:pPr>
        <w:pStyle w:val="Akapitzlist"/>
        <w:numPr>
          <w:ilvl w:val="0"/>
          <w:numId w:val="216"/>
        </w:numPr>
        <w:spacing w:before="60" w:after="60" w:line="276" w:lineRule="auto"/>
        <w:ind w:left="426"/>
        <w:rPr>
          <w:rFonts w:ascii="Arial" w:hAnsi="Arial" w:cs="Arial"/>
          <w:sz w:val="22"/>
          <w:szCs w:val="22"/>
        </w:rPr>
      </w:pPr>
      <w:r w:rsidRPr="008B6AA8">
        <w:rPr>
          <w:rFonts w:ascii="Arial" w:hAnsi="Arial" w:cs="Arial"/>
          <w:sz w:val="22"/>
          <w:szCs w:val="22"/>
        </w:rPr>
        <w:t>maksymalnej i minimalnej wartości wydatków kwalifikowanych projektu,</w:t>
      </w:r>
    </w:p>
    <w:p w14:paraId="2A09DC00" w14:textId="77777777" w:rsidR="002263DD" w:rsidRPr="008B6AA8" w:rsidRDefault="002263DD" w:rsidP="002263DD">
      <w:pPr>
        <w:pStyle w:val="Akapitzlist"/>
        <w:numPr>
          <w:ilvl w:val="0"/>
          <w:numId w:val="216"/>
        </w:numPr>
        <w:spacing w:before="60" w:after="60" w:line="276" w:lineRule="auto"/>
        <w:ind w:left="426"/>
        <w:rPr>
          <w:rFonts w:ascii="Arial" w:hAnsi="Arial" w:cs="Arial"/>
          <w:sz w:val="22"/>
          <w:szCs w:val="22"/>
        </w:rPr>
      </w:pPr>
      <w:r w:rsidRPr="008B6AA8">
        <w:rPr>
          <w:rFonts w:ascii="Arial" w:hAnsi="Arial" w:cs="Arial"/>
          <w:sz w:val="22"/>
          <w:szCs w:val="22"/>
        </w:rPr>
        <w:t>maksymalnej i minimalnej wartości dofinansowania,</w:t>
      </w:r>
    </w:p>
    <w:p w14:paraId="5749AD1D" w14:textId="77777777" w:rsidR="002263DD" w:rsidRPr="008B6AA8" w:rsidRDefault="002263DD" w:rsidP="002263DD">
      <w:pPr>
        <w:pStyle w:val="Akapitzlist"/>
        <w:numPr>
          <w:ilvl w:val="0"/>
          <w:numId w:val="216"/>
        </w:numPr>
        <w:spacing w:before="60" w:after="60" w:line="276" w:lineRule="auto"/>
        <w:ind w:left="426"/>
        <w:rPr>
          <w:rFonts w:ascii="Arial" w:hAnsi="Arial" w:cs="Arial"/>
          <w:sz w:val="22"/>
          <w:szCs w:val="22"/>
        </w:rPr>
      </w:pPr>
      <w:r w:rsidRPr="008B6AA8">
        <w:rPr>
          <w:rFonts w:ascii="Arial" w:hAnsi="Arial" w:cs="Arial"/>
          <w:sz w:val="22"/>
          <w:szCs w:val="22"/>
        </w:rPr>
        <w:t>wymaganego wkładu własnego beneficjenta,</w:t>
      </w:r>
    </w:p>
    <w:p w14:paraId="40830575" w14:textId="77777777" w:rsidR="002263DD" w:rsidRPr="008B6AA8" w:rsidRDefault="002263DD" w:rsidP="002263DD">
      <w:pPr>
        <w:pStyle w:val="Akapitzlist"/>
        <w:numPr>
          <w:ilvl w:val="0"/>
          <w:numId w:val="216"/>
        </w:numPr>
        <w:spacing w:before="60" w:after="60" w:line="276" w:lineRule="auto"/>
        <w:ind w:left="426"/>
        <w:rPr>
          <w:rFonts w:ascii="Arial" w:hAnsi="Arial" w:cs="Arial"/>
          <w:sz w:val="22"/>
          <w:szCs w:val="22"/>
        </w:rPr>
      </w:pPr>
      <w:r w:rsidRPr="008B6AA8">
        <w:rPr>
          <w:rFonts w:ascii="Arial" w:hAnsi="Arial" w:cs="Arial"/>
          <w:sz w:val="22"/>
          <w:szCs w:val="22"/>
        </w:rPr>
        <w:t>maksymalnego % poziomu dofinansowania UE wydatków kwalifikowanych projektu,</w:t>
      </w:r>
    </w:p>
    <w:p w14:paraId="7D751DC3" w14:textId="77777777" w:rsidR="002263DD" w:rsidRPr="008B6AA8" w:rsidRDefault="002263DD" w:rsidP="002263DD">
      <w:pPr>
        <w:pStyle w:val="Akapitzlist"/>
        <w:numPr>
          <w:ilvl w:val="0"/>
          <w:numId w:val="216"/>
        </w:numPr>
        <w:spacing w:before="60" w:after="60" w:line="276" w:lineRule="auto"/>
        <w:ind w:left="426"/>
        <w:rPr>
          <w:rFonts w:ascii="Arial" w:hAnsi="Arial" w:cs="Arial"/>
          <w:sz w:val="22"/>
          <w:szCs w:val="22"/>
        </w:rPr>
      </w:pPr>
      <w:r w:rsidRPr="008B6AA8">
        <w:rPr>
          <w:rFonts w:ascii="Arial" w:hAnsi="Arial" w:cs="Arial"/>
          <w:sz w:val="22"/>
          <w:szCs w:val="22"/>
        </w:rPr>
        <w:t>maksymalnego % poziomu dofinansowania całkowitego wydatków kwalifikowanych projektu,</w:t>
      </w:r>
    </w:p>
    <w:p w14:paraId="1103ADE4" w14:textId="3EF2B130" w:rsidR="002263DD" w:rsidRPr="008B6AA8" w:rsidRDefault="002263DD" w:rsidP="002263DD">
      <w:pPr>
        <w:pStyle w:val="Akapitzlist"/>
        <w:numPr>
          <w:ilvl w:val="0"/>
          <w:numId w:val="216"/>
        </w:numPr>
        <w:spacing w:before="60" w:after="60" w:line="276" w:lineRule="auto"/>
        <w:ind w:left="426"/>
        <w:rPr>
          <w:rFonts w:ascii="Arial" w:hAnsi="Arial" w:cs="Arial"/>
          <w:sz w:val="22"/>
          <w:szCs w:val="22"/>
        </w:rPr>
      </w:pPr>
      <w:r w:rsidRPr="008B6AA8">
        <w:rPr>
          <w:rFonts w:ascii="Arial" w:hAnsi="Arial" w:cs="Arial"/>
          <w:sz w:val="22"/>
          <w:szCs w:val="22"/>
        </w:rPr>
        <w:t xml:space="preserve">montaż finansowy jest zgodny z założeniami określonymi w regulaminie </w:t>
      </w:r>
      <w:r w:rsidR="00CC548A">
        <w:rPr>
          <w:rFonts w:ascii="Arial" w:hAnsi="Arial" w:cs="Arial"/>
          <w:sz w:val="22"/>
          <w:szCs w:val="22"/>
        </w:rPr>
        <w:t>wyboru projektów</w:t>
      </w:r>
      <w:r w:rsidRPr="008B6AA8">
        <w:rPr>
          <w:rFonts w:ascii="Arial" w:hAnsi="Arial" w:cs="Arial"/>
          <w:sz w:val="22"/>
          <w:szCs w:val="22"/>
        </w:rPr>
        <w:t>.</w:t>
      </w:r>
    </w:p>
    <w:p w14:paraId="5532B49B" w14:textId="77777777" w:rsidR="002263DD" w:rsidRPr="008B6AA8" w:rsidRDefault="002263DD" w:rsidP="002263DD">
      <w:pPr>
        <w:tabs>
          <w:tab w:val="left" w:pos="5370"/>
        </w:tabs>
        <w:spacing w:before="60" w:after="60" w:line="276" w:lineRule="auto"/>
        <w:rPr>
          <w:rFonts w:ascii="Arial" w:hAnsi="Arial" w:cs="Arial"/>
          <w:sz w:val="22"/>
          <w:szCs w:val="22"/>
        </w:rPr>
      </w:pPr>
      <w:r w:rsidRPr="008B6AA8">
        <w:rPr>
          <w:rFonts w:ascii="Arial" w:hAnsi="Arial" w:cs="Arial"/>
          <w:sz w:val="22"/>
          <w:szCs w:val="22"/>
        </w:rPr>
        <w:t>Ponadto, weryfikowane jest czy:</w:t>
      </w:r>
    </w:p>
    <w:p w14:paraId="154781AB" w14:textId="1113864C" w:rsidR="002263DD" w:rsidRPr="008B6AA8" w:rsidRDefault="002263DD" w:rsidP="002263DD">
      <w:pPr>
        <w:pStyle w:val="Akapitzlist"/>
        <w:numPr>
          <w:ilvl w:val="0"/>
          <w:numId w:val="216"/>
        </w:numPr>
        <w:spacing w:before="60" w:after="60" w:line="276" w:lineRule="auto"/>
        <w:ind w:left="426"/>
        <w:rPr>
          <w:rFonts w:ascii="Arial" w:hAnsi="Arial" w:cs="Arial"/>
          <w:sz w:val="22"/>
          <w:szCs w:val="22"/>
        </w:rPr>
      </w:pPr>
      <w:r w:rsidRPr="008B6AA8">
        <w:rPr>
          <w:rFonts w:ascii="Arial" w:hAnsi="Arial" w:cs="Arial"/>
          <w:sz w:val="22"/>
          <w:szCs w:val="22"/>
        </w:rPr>
        <w:t>wnioskodawca w stosunku do pierwotnie przedłożonej dokumentacji nie dokonał zmiany poziomu dofinansowania, zwiększenia wartości wydatków kwalifikowanych (zmiany te mogą być jedynie konsekwencją zidentyfikowanego błędu w dokumentacji wniosku i</w:t>
      </w:r>
      <w:r w:rsidR="00CC548A">
        <w:rPr>
          <w:rFonts w:ascii="Arial" w:hAnsi="Arial" w:cs="Arial"/>
          <w:sz w:val="22"/>
          <w:szCs w:val="22"/>
        </w:rPr>
        <w:t xml:space="preserve"> </w:t>
      </w:r>
      <w:r w:rsidRPr="008B6AA8">
        <w:rPr>
          <w:rFonts w:ascii="Arial" w:hAnsi="Arial" w:cs="Arial"/>
          <w:sz w:val="22"/>
          <w:szCs w:val="22"/>
        </w:rPr>
        <w:t>dokonywane na wezwanie / za zgodą instytucji organizującej nabór).</w:t>
      </w:r>
    </w:p>
    <w:p w14:paraId="73462B0D" w14:textId="547F6BCD" w:rsidR="002263DD" w:rsidRPr="008B6AA8" w:rsidRDefault="002263DD" w:rsidP="002263DD">
      <w:pPr>
        <w:spacing w:before="60" w:after="60" w:line="276" w:lineRule="auto"/>
        <w:rPr>
          <w:rFonts w:ascii="Arial" w:hAnsi="Arial" w:cs="Arial"/>
          <w:sz w:val="22"/>
          <w:szCs w:val="22"/>
        </w:rPr>
      </w:pPr>
      <w:r w:rsidRPr="008B6AA8">
        <w:rPr>
          <w:rFonts w:ascii="Arial" w:hAnsi="Arial" w:cs="Arial"/>
          <w:sz w:val="22"/>
          <w:szCs w:val="22"/>
        </w:rPr>
        <w:t xml:space="preserve">Kryterium dotyczy wyłącznie etapu oceny, dopuszcza się zmianę wyżej wskazanych wartości na dalszych etapach. </w:t>
      </w:r>
    </w:p>
    <w:p w14:paraId="65EE78D2" w14:textId="77777777" w:rsidR="002263DD" w:rsidRPr="008B6AA8" w:rsidRDefault="002263DD" w:rsidP="002263DD">
      <w:pPr>
        <w:spacing w:before="60" w:after="60"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 dokumentacji projektu.</w:t>
      </w:r>
    </w:p>
    <w:p w14:paraId="0274645D" w14:textId="77777777" w:rsidR="00D0082E" w:rsidRDefault="00D0082E" w:rsidP="002263DD">
      <w:pPr>
        <w:tabs>
          <w:tab w:val="left" w:pos="5370"/>
        </w:tabs>
        <w:spacing w:before="60" w:after="60" w:line="276" w:lineRule="auto"/>
        <w:rPr>
          <w:rFonts w:ascii="Arial" w:hAnsi="Arial" w:cs="Arial"/>
          <w:b/>
          <w:sz w:val="22"/>
          <w:szCs w:val="22"/>
        </w:rPr>
      </w:pPr>
    </w:p>
    <w:p w14:paraId="089E0E19" w14:textId="0124F916" w:rsidR="002263DD" w:rsidRPr="008B6AA8" w:rsidRDefault="002263DD" w:rsidP="002263DD">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328F8796" w14:textId="77777777" w:rsidR="002263DD" w:rsidRPr="008B6AA8" w:rsidRDefault="002263DD" w:rsidP="002263DD">
      <w:pPr>
        <w:tabs>
          <w:tab w:val="left" w:pos="5370"/>
        </w:tabs>
        <w:spacing w:before="60" w:after="60" w:line="276" w:lineRule="auto"/>
        <w:rPr>
          <w:rFonts w:ascii="Arial" w:hAnsi="Arial" w:cs="Arial"/>
          <w:sz w:val="22"/>
          <w:szCs w:val="22"/>
        </w:rPr>
      </w:pPr>
    </w:p>
    <w:p w14:paraId="4751494D" w14:textId="77777777" w:rsidR="002263DD" w:rsidRPr="00DB23BC" w:rsidRDefault="002263DD" w:rsidP="002263DD">
      <w:pPr>
        <w:pStyle w:val="Akapitzlist"/>
        <w:numPr>
          <w:ilvl w:val="0"/>
          <w:numId w:val="235"/>
        </w:numPr>
        <w:spacing w:line="480" w:lineRule="auto"/>
        <w:ind w:left="284" w:hanging="284"/>
        <w:rPr>
          <w:rFonts w:ascii="Arial" w:eastAsia="SimSun" w:hAnsi="Arial" w:cs="Arial"/>
          <w:b/>
          <w:lang w:bidi="hi-IN"/>
        </w:rPr>
      </w:pPr>
      <w:r w:rsidRPr="00DB23BC">
        <w:rPr>
          <w:rFonts w:ascii="Arial" w:eastAsia="SimSun" w:hAnsi="Arial" w:cs="Arial"/>
          <w:b/>
          <w:lang w:bidi="hi-IN"/>
        </w:rPr>
        <w:t>Okres realizacji projektu</w:t>
      </w:r>
    </w:p>
    <w:p w14:paraId="1475F793" w14:textId="4C0727EB" w:rsidR="002263DD" w:rsidRPr="008B6AA8" w:rsidRDefault="002263DD" w:rsidP="002263DD">
      <w:pPr>
        <w:pStyle w:val="Akapitzlist"/>
        <w:spacing w:before="60" w:after="60" w:line="276" w:lineRule="auto"/>
        <w:ind w:left="0"/>
        <w:rPr>
          <w:rFonts w:ascii="Arial" w:hAnsi="Arial" w:cs="Arial"/>
          <w:bCs/>
          <w:sz w:val="22"/>
          <w:szCs w:val="22"/>
        </w:rPr>
      </w:pPr>
      <w:r w:rsidRPr="008B6AA8">
        <w:rPr>
          <w:rFonts w:ascii="Arial" w:hAnsi="Arial" w:cs="Arial"/>
          <w:bCs/>
          <w:sz w:val="22"/>
          <w:szCs w:val="22"/>
        </w:rPr>
        <w:t xml:space="preserve">W ramach kryterium weryfikowane jest, czy planowany okres realizacji projektu (termin rozpoczęcia i zakończenia) jest zgodny z wymaganiami określonymi w regulaminie </w:t>
      </w:r>
      <w:r w:rsidR="00CC548A">
        <w:rPr>
          <w:rFonts w:ascii="Arial" w:hAnsi="Arial" w:cs="Arial"/>
          <w:bCs/>
          <w:sz w:val="22"/>
          <w:szCs w:val="22"/>
        </w:rPr>
        <w:t>wyboru projektów</w:t>
      </w:r>
      <w:r w:rsidRPr="008B6AA8">
        <w:rPr>
          <w:rFonts w:ascii="Arial" w:hAnsi="Arial" w:cs="Arial"/>
          <w:bCs/>
          <w:sz w:val="22"/>
          <w:szCs w:val="22"/>
        </w:rPr>
        <w:t>. Po wyborze do dofinansowania, w uzasadnionych przypadkach IZ może wyrazić zgodę na zmianę okresu realizacji projektu.</w:t>
      </w:r>
    </w:p>
    <w:p w14:paraId="0CA78BC3" w14:textId="32C2234B" w:rsidR="002263DD" w:rsidRPr="008B6AA8" w:rsidRDefault="002263DD" w:rsidP="002263DD">
      <w:pPr>
        <w:spacing w:before="60" w:after="60"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w:t>
      </w:r>
      <w:r>
        <w:rPr>
          <w:rFonts w:ascii="Arial" w:hAnsi="Arial" w:cs="Arial"/>
          <w:sz w:val="22"/>
          <w:szCs w:val="22"/>
        </w:rPr>
        <w:t xml:space="preserve"> </w:t>
      </w:r>
      <w:r w:rsidRPr="008B6AA8">
        <w:rPr>
          <w:rFonts w:ascii="Arial" w:hAnsi="Arial" w:cs="Arial"/>
          <w:sz w:val="22"/>
          <w:szCs w:val="22"/>
        </w:rPr>
        <w:t>dokumentacji projektu.</w:t>
      </w:r>
    </w:p>
    <w:p w14:paraId="5DA5B419" w14:textId="77777777" w:rsidR="00D0082E" w:rsidRDefault="00D0082E" w:rsidP="002263DD">
      <w:pPr>
        <w:tabs>
          <w:tab w:val="left" w:pos="5370"/>
        </w:tabs>
        <w:spacing w:before="60" w:after="60" w:line="276" w:lineRule="auto"/>
        <w:rPr>
          <w:rFonts w:ascii="Arial" w:hAnsi="Arial" w:cs="Arial"/>
          <w:b/>
          <w:sz w:val="22"/>
          <w:szCs w:val="22"/>
        </w:rPr>
      </w:pPr>
    </w:p>
    <w:p w14:paraId="12A964A6" w14:textId="463AED12" w:rsidR="002263DD" w:rsidRPr="008B6AA8" w:rsidRDefault="002263DD" w:rsidP="002263DD">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0786FF9D" w14:textId="77777777" w:rsidR="002263DD" w:rsidRPr="008B6AA8" w:rsidRDefault="002263DD" w:rsidP="002263DD">
      <w:pPr>
        <w:tabs>
          <w:tab w:val="left" w:pos="5370"/>
        </w:tabs>
        <w:spacing w:before="60" w:after="60" w:line="276" w:lineRule="auto"/>
        <w:rPr>
          <w:rFonts w:ascii="Arial" w:hAnsi="Arial" w:cs="Arial"/>
          <w:sz w:val="22"/>
          <w:szCs w:val="22"/>
        </w:rPr>
      </w:pPr>
    </w:p>
    <w:p w14:paraId="6108CC33" w14:textId="77777777" w:rsidR="002263DD" w:rsidRPr="00DB23BC" w:rsidRDefault="002263DD" w:rsidP="002263DD">
      <w:pPr>
        <w:pStyle w:val="Akapitzlist"/>
        <w:numPr>
          <w:ilvl w:val="0"/>
          <w:numId w:val="235"/>
        </w:numPr>
        <w:spacing w:after="240" w:line="276" w:lineRule="auto"/>
        <w:ind w:left="284" w:hanging="284"/>
        <w:rPr>
          <w:rFonts w:ascii="Arial" w:eastAsia="SimSun" w:hAnsi="Arial" w:cs="Arial"/>
          <w:b/>
          <w:lang w:bidi="hi-IN"/>
        </w:rPr>
      </w:pPr>
      <w:r w:rsidRPr="00DB23BC">
        <w:rPr>
          <w:rFonts w:ascii="Arial" w:eastAsia="SimSun" w:hAnsi="Arial" w:cs="Arial"/>
          <w:b/>
          <w:lang w:bidi="hi-IN"/>
        </w:rPr>
        <w:t>Kwalifikowalność wydatków</w:t>
      </w:r>
    </w:p>
    <w:p w14:paraId="298EBA23" w14:textId="77777777" w:rsidR="002263DD" w:rsidRPr="008B6AA8" w:rsidRDefault="002263DD" w:rsidP="002263DD">
      <w:pPr>
        <w:spacing w:before="60" w:after="60" w:line="276" w:lineRule="auto"/>
        <w:rPr>
          <w:rFonts w:ascii="Arial" w:hAnsi="Arial" w:cs="Arial"/>
          <w:sz w:val="22"/>
          <w:szCs w:val="22"/>
        </w:rPr>
      </w:pPr>
      <w:r w:rsidRPr="008B6AA8">
        <w:rPr>
          <w:rFonts w:ascii="Arial" w:hAnsi="Arial" w:cs="Arial"/>
          <w:sz w:val="22"/>
          <w:szCs w:val="22"/>
          <w:lang w:eastAsia="en-US"/>
        </w:rPr>
        <w:t xml:space="preserve">W ramach kryterium dokonywana jest wstępna weryfikacja wydatków zgłoszonych do dofinansowania przez wnioskodawcę, tj. czy wydatki wskazane we wniosku o dofinansowanie projektu są zgodne z art. 68 Rozporządzenia </w:t>
      </w:r>
      <w:r w:rsidRPr="008B6AA8">
        <w:rPr>
          <w:rFonts w:ascii="Arial" w:hAnsi="Arial" w:cs="Arial"/>
          <w:sz w:val="22"/>
          <w:szCs w:val="22"/>
        </w:rPr>
        <w:t xml:space="preserve">Parlamentu Europejskiego i Rady (UE) 2021/1060 z dnia 24 czerwca 2021 r. „Wytycznymi dotyczącymi kwalifikowalności </w:t>
      </w:r>
      <w:r w:rsidRPr="008B6AA8">
        <w:rPr>
          <w:rFonts w:ascii="Arial" w:hAnsi="Arial" w:cs="Arial"/>
          <w:sz w:val="22"/>
          <w:szCs w:val="22"/>
        </w:rPr>
        <w:lastRenderedPageBreak/>
        <w:t>wydatków na lata 2021-2027”, dokumentem programowym obejmującym katalogi wydatków kwalifikowalnych i niekwalifikowalnych</w:t>
      </w:r>
      <w:r w:rsidRPr="008B6AA8">
        <w:rPr>
          <w:rFonts w:ascii="Arial" w:eastAsia="Calibri" w:hAnsi="Arial" w:cs="Arial"/>
          <w:sz w:val="22"/>
          <w:szCs w:val="22"/>
        </w:rPr>
        <w:t xml:space="preserve"> w ramach poszczególnych priorytetów oraz działań, </w:t>
      </w:r>
      <w:r w:rsidRPr="008B6AA8">
        <w:rPr>
          <w:rFonts w:ascii="Arial" w:hAnsi="Arial" w:cs="Arial"/>
          <w:sz w:val="22"/>
          <w:szCs w:val="22"/>
        </w:rPr>
        <w:t>regulaminem wyboru projektów.</w:t>
      </w:r>
    </w:p>
    <w:p w14:paraId="6387A2FC" w14:textId="77777777" w:rsidR="002263DD" w:rsidRPr="008B6AA8" w:rsidRDefault="002263DD" w:rsidP="002263DD">
      <w:pPr>
        <w:spacing w:before="60" w:after="60" w:line="276" w:lineRule="auto"/>
        <w:rPr>
          <w:rFonts w:ascii="Arial" w:hAnsi="Arial" w:cs="Arial"/>
          <w:sz w:val="22"/>
          <w:szCs w:val="22"/>
        </w:rPr>
      </w:pPr>
      <w:r w:rsidRPr="008B6AA8">
        <w:rPr>
          <w:rFonts w:ascii="Arial" w:hAnsi="Arial" w:cs="Arial"/>
          <w:sz w:val="22"/>
          <w:szCs w:val="22"/>
          <w:u w:val="single"/>
        </w:rPr>
        <w:t>Ponadto, weryfikowane jest czy</w:t>
      </w:r>
      <w:r w:rsidRPr="008B6AA8">
        <w:rPr>
          <w:rFonts w:ascii="Arial" w:hAnsi="Arial" w:cs="Arial"/>
          <w:sz w:val="22"/>
          <w:szCs w:val="22"/>
        </w:rPr>
        <w:t>:</w:t>
      </w:r>
    </w:p>
    <w:p w14:paraId="65848851" w14:textId="77777777" w:rsidR="002263DD" w:rsidRPr="008B6AA8" w:rsidRDefault="002263DD" w:rsidP="002263DD">
      <w:pPr>
        <w:spacing w:before="60" w:after="60" w:line="276" w:lineRule="auto"/>
        <w:rPr>
          <w:rFonts w:ascii="Arial" w:hAnsi="Arial" w:cs="Arial"/>
          <w:sz w:val="22"/>
          <w:szCs w:val="22"/>
        </w:rPr>
      </w:pPr>
      <w:r w:rsidRPr="008B6AA8">
        <w:rPr>
          <w:rFonts w:ascii="Arial" w:hAnsi="Arial" w:cs="Arial"/>
          <w:sz w:val="22"/>
          <w:szCs w:val="22"/>
        </w:rPr>
        <w:t xml:space="preserve">wnioskodawca nie dodał wydatku kwalifikowanego nieprzewidzianego w pierwotnie złożonej dokumentacji projektu. </w:t>
      </w:r>
    </w:p>
    <w:p w14:paraId="286E8569" w14:textId="4FB0287C" w:rsidR="002263DD" w:rsidRPr="008B6AA8" w:rsidRDefault="002263DD" w:rsidP="002263DD">
      <w:pPr>
        <w:spacing w:before="60" w:after="60"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 dokumentacji projektu.</w:t>
      </w:r>
    </w:p>
    <w:p w14:paraId="11F64231" w14:textId="77777777" w:rsidR="00D0082E" w:rsidRDefault="00D0082E" w:rsidP="002263DD">
      <w:pPr>
        <w:tabs>
          <w:tab w:val="left" w:pos="5370"/>
        </w:tabs>
        <w:spacing w:before="60" w:after="60" w:line="276" w:lineRule="auto"/>
        <w:rPr>
          <w:rFonts w:ascii="Arial" w:hAnsi="Arial" w:cs="Arial"/>
          <w:b/>
          <w:sz w:val="22"/>
          <w:szCs w:val="22"/>
        </w:rPr>
      </w:pPr>
    </w:p>
    <w:p w14:paraId="3300DBE5" w14:textId="38FB0B88" w:rsidR="002263DD" w:rsidRPr="008B6AA8" w:rsidRDefault="002263DD" w:rsidP="002263DD">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4300B65C" w14:textId="77777777" w:rsidR="002263DD" w:rsidRPr="008B6AA8" w:rsidRDefault="002263DD" w:rsidP="002263DD">
      <w:pPr>
        <w:tabs>
          <w:tab w:val="left" w:pos="5370"/>
        </w:tabs>
        <w:spacing w:before="60" w:after="60" w:line="276" w:lineRule="auto"/>
        <w:rPr>
          <w:rFonts w:ascii="Arial" w:hAnsi="Arial" w:cs="Arial"/>
          <w:sz w:val="22"/>
          <w:szCs w:val="22"/>
        </w:rPr>
      </w:pPr>
    </w:p>
    <w:p w14:paraId="0D60BCEB" w14:textId="77777777" w:rsidR="002263DD" w:rsidRPr="00DB23BC" w:rsidRDefault="002263DD" w:rsidP="002263DD">
      <w:pPr>
        <w:pStyle w:val="Akapitzlist"/>
        <w:numPr>
          <w:ilvl w:val="0"/>
          <w:numId w:val="235"/>
        </w:numPr>
        <w:spacing w:after="240" w:line="276" w:lineRule="auto"/>
        <w:ind w:left="284" w:hanging="284"/>
        <w:rPr>
          <w:rFonts w:ascii="Arial" w:eastAsia="SimSun" w:hAnsi="Arial" w:cs="Arial"/>
          <w:b/>
          <w:lang w:bidi="hi-IN"/>
        </w:rPr>
      </w:pPr>
      <w:r w:rsidRPr="00DB23BC">
        <w:rPr>
          <w:rFonts w:ascii="Arial" w:eastAsia="SimSun" w:hAnsi="Arial" w:cs="Arial"/>
          <w:b/>
          <w:lang w:bidi="hi-IN"/>
        </w:rPr>
        <w:t>Zgodność z przepisami dotyczącymi funduszy UE</w:t>
      </w:r>
    </w:p>
    <w:p w14:paraId="533C4083" w14:textId="18660163" w:rsidR="002263DD" w:rsidRPr="008B6AA8" w:rsidRDefault="002263DD" w:rsidP="002263DD">
      <w:pPr>
        <w:pStyle w:val="Default"/>
        <w:spacing w:before="60" w:after="60" w:line="276" w:lineRule="auto"/>
        <w:rPr>
          <w:rFonts w:ascii="Arial" w:hAnsi="Arial" w:cs="Arial"/>
          <w:color w:val="auto"/>
          <w:sz w:val="22"/>
          <w:szCs w:val="22"/>
        </w:rPr>
      </w:pPr>
      <w:r w:rsidRPr="008B6AA8">
        <w:rPr>
          <w:rFonts w:ascii="Arial" w:hAnsi="Arial" w:cs="Arial"/>
          <w:color w:val="auto"/>
          <w:sz w:val="22"/>
          <w:szCs w:val="22"/>
        </w:rPr>
        <w:t>W ramach kryterium weryfikacji podlega czy projekt jest zgodny z przepisami dotyczącymi funduszy europejskich, m.in. czy projekt jest zgodny z Rozporządzeniem Parlamentu Europejskiego i Rady (UE) nr 2021/1060 z dnia 24 czerwca 2021 r. (rozporządzenie ogólne) oraz Rozporządzeniem Parlamentu Europejskiego i Rady (UE) nr 2021/1058 z dnia 24 czerwca 2021 r. w sprawie Europejskiego Funduszu Rozwoju Regionalnego i Funduszu Spójności.</w:t>
      </w:r>
    </w:p>
    <w:p w14:paraId="4983C3D2" w14:textId="77777777" w:rsidR="002263DD" w:rsidRPr="008B6AA8" w:rsidRDefault="002263DD" w:rsidP="002263DD">
      <w:pPr>
        <w:pStyle w:val="Default"/>
        <w:spacing w:before="60" w:after="60" w:line="276" w:lineRule="auto"/>
        <w:rPr>
          <w:rFonts w:ascii="Arial" w:hAnsi="Arial" w:cs="Arial"/>
          <w:color w:val="auto"/>
          <w:sz w:val="22"/>
          <w:szCs w:val="22"/>
        </w:rPr>
      </w:pPr>
      <w:r w:rsidRPr="008B6AA8">
        <w:rPr>
          <w:rFonts w:ascii="Arial" w:hAnsi="Arial" w:cs="Arial"/>
          <w:color w:val="auto"/>
          <w:sz w:val="22"/>
          <w:szCs w:val="22"/>
        </w:rPr>
        <w:t>Weryfikacji podlega m.in. czy:</w:t>
      </w:r>
    </w:p>
    <w:p w14:paraId="5EFC2E26" w14:textId="77777777" w:rsidR="002263DD" w:rsidRPr="008B6AA8" w:rsidRDefault="002263DD" w:rsidP="002263DD">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projekt jest zgodny z przepisami art. 63 ust. 6 rozporządzenia ogólnego, zgodnie z którym projekt nie może zostać wybrany do wsparcia z Funduszy, jeśli został fizycznie ukończony lub w pełni wdrożony przed przedłożeniem wniosku o dofinansowanie w ramach programu, niezależnie od tego, czy dokonano wszystkich powiązanych płatności,</w:t>
      </w:r>
    </w:p>
    <w:p w14:paraId="0B834000" w14:textId="77777777" w:rsidR="002263DD" w:rsidRPr="008B6AA8" w:rsidRDefault="002263DD" w:rsidP="002263DD">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projekt jest zgodny z właściwymi przepisami prawa unijnego i krajowego, w tym dot. zamówień publicznych, jeśli realizacja projektu rozpoczęła się przed dniem złożenia wniosku o dofinansowanie – art. 73 ust. 2 lit. f) Rozporządzenia (UE) nr 2021/1060 z dnia 24 czerwca 2021 r.,</w:t>
      </w:r>
    </w:p>
    <w:p w14:paraId="453AEB75" w14:textId="150A2F88" w:rsidR="002263DD" w:rsidRPr="008B6AA8" w:rsidRDefault="002263DD" w:rsidP="002263DD">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projekt nie dotyczy przedsięwzięć będących częścią operacji, które zostały objęte albo powinny były zostać objęte procedurą odzyskiwania zgodnie z art. 65 i 66 Rozporządzenia (UE) nr 2021/1060 z dnia 24 czerwca 2021 r. w następstwie przeniesienia działalności produkcyjnej poza obszar objęty programem.</w:t>
      </w:r>
    </w:p>
    <w:p w14:paraId="0067CED6" w14:textId="77777777" w:rsidR="002263DD" w:rsidRPr="008B6AA8" w:rsidRDefault="002263DD" w:rsidP="002263DD">
      <w:pPr>
        <w:spacing w:before="60" w:after="60" w:line="276" w:lineRule="auto"/>
        <w:rPr>
          <w:rFonts w:ascii="Arial" w:hAnsi="Arial" w:cs="Arial"/>
          <w:sz w:val="22"/>
          <w:szCs w:val="22"/>
        </w:rPr>
      </w:pPr>
      <w:r w:rsidRPr="008B6AA8">
        <w:rPr>
          <w:rFonts w:ascii="Arial" w:hAnsi="Arial" w:cs="Arial"/>
          <w:sz w:val="22"/>
          <w:szCs w:val="22"/>
        </w:rPr>
        <w:t xml:space="preserve">Weryfikacja wstępna – pogłębiona analiza dokonywana będzie na etapie oceny merytorycznej. </w:t>
      </w:r>
    </w:p>
    <w:p w14:paraId="2976875D" w14:textId="77777777" w:rsidR="002263DD" w:rsidRPr="008B6AA8" w:rsidRDefault="002263DD" w:rsidP="002263DD">
      <w:pPr>
        <w:spacing w:before="60" w:after="60" w:line="276" w:lineRule="auto"/>
        <w:rPr>
          <w:rFonts w:ascii="Arial" w:hAnsi="Arial" w:cs="Arial"/>
          <w:sz w:val="22"/>
          <w:szCs w:val="22"/>
        </w:rPr>
      </w:pPr>
      <w:r w:rsidRPr="008B6AA8">
        <w:rPr>
          <w:rFonts w:ascii="Arial" w:hAnsi="Arial" w:cs="Arial"/>
          <w:sz w:val="22"/>
          <w:szCs w:val="22"/>
        </w:rPr>
        <w:t xml:space="preserve">Ocena spełnienia kryterium dokonywana będzie w oparciu o informacje przedstawione w dokumentacji projektu. </w:t>
      </w:r>
    </w:p>
    <w:p w14:paraId="1251A3C1" w14:textId="77777777" w:rsidR="00D0082E" w:rsidRDefault="00D0082E" w:rsidP="002263DD">
      <w:pPr>
        <w:tabs>
          <w:tab w:val="left" w:pos="5370"/>
        </w:tabs>
        <w:spacing w:before="60" w:after="60" w:line="276" w:lineRule="auto"/>
        <w:rPr>
          <w:rFonts w:ascii="Arial" w:hAnsi="Arial" w:cs="Arial"/>
          <w:b/>
          <w:sz w:val="22"/>
          <w:szCs w:val="22"/>
        </w:rPr>
      </w:pPr>
    </w:p>
    <w:p w14:paraId="4333C74A" w14:textId="2F5606DA" w:rsidR="002263DD" w:rsidRPr="008B6AA8" w:rsidRDefault="002263DD" w:rsidP="002263DD">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34713534" w14:textId="77777777" w:rsidR="002263DD" w:rsidRPr="008B6AA8" w:rsidRDefault="002263DD" w:rsidP="002263DD">
      <w:pPr>
        <w:tabs>
          <w:tab w:val="left" w:pos="5370"/>
        </w:tabs>
        <w:spacing w:before="60" w:after="60" w:line="276" w:lineRule="auto"/>
        <w:rPr>
          <w:rFonts w:ascii="Arial" w:hAnsi="Arial" w:cs="Arial"/>
          <w:sz w:val="22"/>
          <w:szCs w:val="22"/>
        </w:rPr>
      </w:pPr>
    </w:p>
    <w:p w14:paraId="7612E521" w14:textId="77777777" w:rsidR="002263DD" w:rsidRPr="00DB23BC" w:rsidRDefault="002263DD" w:rsidP="002263DD">
      <w:pPr>
        <w:pStyle w:val="Akapitzlist"/>
        <w:numPr>
          <w:ilvl w:val="0"/>
          <w:numId w:val="235"/>
        </w:numPr>
        <w:spacing w:after="240" w:line="276" w:lineRule="auto"/>
        <w:ind w:left="284" w:hanging="284"/>
        <w:rPr>
          <w:rFonts w:ascii="Arial" w:eastAsia="SimSun" w:hAnsi="Arial" w:cs="Arial"/>
          <w:b/>
          <w:lang w:bidi="hi-IN"/>
        </w:rPr>
      </w:pPr>
      <w:r w:rsidRPr="00DB23BC">
        <w:rPr>
          <w:rFonts w:ascii="Arial" w:eastAsia="SimSun" w:hAnsi="Arial" w:cs="Arial"/>
          <w:b/>
          <w:lang w:bidi="hi-IN"/>
        </w:rPr>
        <w:t>Prawidłowość sporządzenia wniosku</w:t>
      </w:r>
    </w:p>
    <w:p w14:paraId="4DED09A4" w14:textId="77777777" w:rsidR="002263DD" w:rsidRPr="008B6AA8" w:rsidRDefault="002263DD" w:rsidP="002263DD">
      <w:pPr>
        <w:pStyle w:val="Standard"/>
        <w:spacing w:before="60" w:after="60" w:line="276" w:lineRule="auto"/>
        <w:rPr>
          <w:rFonts w:ascii="Arial" w:hAnsi="Arial" w:cs="Arial"/>
          <w:sz w:val="22"/>
          <w:szCs w:val="22"/>
        </w:rPr>
      </w:pPr>
      <w:r w:rsidRPr="008B6AA8">
        <w:rPr>
          <w:rFonts w:ascii="Arial" w:eastAsia="Times New Roman" w:hAnsi="Arial" w:cs="Arial"/>
          <w:sz w:val="22"/>
          <w:szCs w:val="22"/>
          <w:lang w:eastAsia="pl-PL"/>
        </w:rPr>
        <w:t>Przez to kryterium należy rozumieć, iż:</w:t>
      </w:r>
    </w:p>
    <w:p w14:paraId="1997ACBA" w14:textId="142C04D0" w:rsidR="002263DD" w:rsidRPr="008B6AA8" w:rsidRDefault="002263DD" w:rsidP="002263DD">
      <w:pPr>
        <w:pStyle w:val="Akapitzlist"/>
        <w:numPr>
          <w:ilvl w:val="0"/>
          <w:numId w:val="216"/>
        </w:numPr>
        <w:spacing w:before="60" w:after="60" w:line="276" w:lineRule="auto"/>
        <w:rPr>
          <w:rFonts w:ascii="Arial" w:hAnsi="Arial" w:cs="Arial"/>
          <w:sz w:val="22"/>
          <w:szCs w:val="22"/>
        </w:rPr>
      </w:pPr>
      <w:r w:rsidRPr="008B6AA8">
        <w:rPr>
          <w:rStyle w:val="markedcontent"/>
          <w:rFonts w:ascii="Arial" w:hAnsi="Arial" w:cs="Arial"/>
          <w:sz w:val="22"/>
          <w:szCs w:val="22"/>
        </w:rPr>
        <w:lastRenderedPageBreak/>
        <w:t>wszystkie</w:t>
      </w:r>
      <w:r w:rsidRPr="008B6AA8">
        <w:rPr>
          <w:rFonts w:ascii="Arial" w:hAnsi="Arial" w:cs="Arial"/>
          <w:sz w:val="22"/>
          <w:szCs w:val="22"/>
        </w:rPr>
        <w:t xml:space="preserve"> wymagane pola wniosku są wypełnione prawidłowo, zgodnie z instrukcją wypełniania wniosku oraz regulaminem </w:t>
      </w:r>
      <w:r w:rsidR="00CC548A">
        <w:rPr>
          <w:rFonts w:ascii="Arial" w:hAnsi="Arial" w:cs="Arial"/>
          <w:sz w:val="22"/>
          <w:szCs w:val="22"/>
        </w:rPr>
        <w:t>wyboru projektów</w:t>
      </w:r>
      <w:r w:rsidRPr="008B6AA8">
        <w:rPr>
          <w:rFonts w:ascii="Arial" w:hAnsi="Arial" w:cs="Arial"/>
          <w:sz w:val="22"/>
          <w:szCs w:val="22"/>
        </w:rPr>
        <w:t>,</w:t>
      </w:r>
    </w:p>
    <w:p w14:paraId="6ACA0E5F" w14:textId="77777777" w:rsidR="002263DD" w:rsidRPr="008B6AA8" w:rsidRDefault="002263DD" w:rsidP="002263DD">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zapisy wniosku są spójne z załącznikami.</w:t>
      </w:r>
    </w:p>
    <w:p w14:paraId="64963231" w14:textId="77777777" w:rsidR="002263DD" w:rsidRPr="008B6AA8" w:rsidRDefault="002263DD" w:rsidP="002263DD">
      <w:pPr>
        <w:spacing w:before="60" w:after="60" w:line="276" w:lineRule="auto"/>
        <w:rPr>
          <w:rFonts w:ascii="Arial" w:hAnsi="Arial" w:cs="Arial"/>
          <w:sz w:val="22"/>
          <w:szCs w:val="22"/>
          <w:lang w:eastAsia="en-US"/>
        </w:rPr>
      </w:pPr>
      <w:r w:rsidRPr="008B6AA8">
        <w:rPr>
          <w:rFonts w:ascii="Arial" w:hAnsi="Arial" w:cs="Arial"/>
          <w:sz w:val="22"/>
          <w:szCs w:val="22"/>
        </w:rPr>
        <w:t>Ocena spełnienia kryterium dokonywana będzie w oparciu o informacje przedstawione w</w:t>
      </w:r>
      <w:r>
        <w:rPr>
          <w:rFonts w:ascii="Arial" w:hAnsi="Arial" w:cs="Arial"/>
          <w:sz w:val="22"/>
          <w:szCs w:val="22"/>
        </w:rPr>
        <w:t xml:space="preserve"> </w:t>
      </w:r>
      <w:r w:rsidRPr="008B6AA8">
        <w:rPr>
          <w:rFonts w:ascii="Arial" w:hAnsi="Arial" w:cs="Arial"/>
          <w:sz w:val="22"/>
          <w:szCs w:val="22"/>
        </w:rPr>
        <w:t>dokumentacji projektu.</w:t>
      </w:r>
    </w:p>
    <w:p w14:paraId="69C2623E" w14:textId="77777777" w:rsidR="00D0082E" w:rsidRDefault="00D0082E" w:rsidP="002263DD">
      <w:pPr>
        <w:tabs>
          <w:tab w:val="left" w:pos="5370"/>
        </w:tabs>
        <w:spacing w:before="60" w:after="60" w:line="276" w:lineRule="auto"/>
        <w:rPr>
          <w:rFonts w:ascii="Arial" w:hAnsi="Arial" w:cs="Arial"/>
          <w:b/>
          <w:sz w:val="22"/>
          <w:szCs w:val="22"/>
        </w:rPr>
      </w:pPr>
    </w:p>
    <w:p w14:paraId="7110805A" w14:textId="6103CC52" w:rsidR="002263DD" w:rsidRPr="008B6AA8" w:rsidRDefault="002263DD" w:rsidP="002263DD">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2118F4E2" w14:textId="77777777" w:rsidR="002263DD" w:rsidRPr="008B6AA8" w:rsidRDefault="002263DD" w:rsidP="002263DD">
      <w:pPr>
        <w:tabs>
          <w:tab w:val="left" w:pos="5370"/>
        </w:tabs>
        <w:spacing w:before="60" w:after="60" w:line="276" w:lineRule="auto"/>
        <w:rPr>
          <w:rFonts w:ascii="Arial" w:hAnsi="Arial" w:cs="Arial"/>
          <w:sz w:val="22"/>
          <w:szCs w:val="22"/>
        </w:rPr>
      </w:pPr>
    </w:p>
    <w:p w14:paraId="55774310" w14:textId="77777777" w:rsidR="002263DD" w:rsidRPr="00DB23BC" w:rsidRDefault="002263DD" w:rsidP="002263DD">
      <w:pPr>
        <w:pStyle w:val="Akapitzlist"/>
        <w:numPr>
          <w:ilvl w:val="0"/>
          <w:numId w:val="235"/>
        </w:numPr>
        <w:spacing w:after="240" w:line="480" w:lineRule="auto"/>
        <w:ind w:left="284" w:hanging="284"/>
        <w:rPr>
          <w:rFonts w:ascii="Arial" w:eastAsia="SimSun" w:hAnsi="Arial" w:cs="Arial"/>
          <w:b/>
          <w:lang w:bidi="hi-IN"/>
        </w:rPr>
      </w:pPr>
      <w:r w:rsidRPr="00DB23BC">
        <w:rPr>
          <w:rFonts w:ascii="Arial" w:eastAsia="SimSun" w:hAnsi="Arial" w:cs="Arial"/>
          <w:b/>
          <w:lang w:bidi="hi-IN"/>
        </w:rPr>
        <w:t>Kompletność i prawidłowość załączników do wniosku</w:t>
      </w:r>
    </w:p>
    <w:p w14:paraId="5B54A928" w14:textId="635F4A6C" w:rsidR="002263DD" w:rsidRPr="008B6AA8" w:rsidRDefault="002263DD" w:rsidP="002263DD">
      <w:pPr>
        <w:pStyle w:val="Akapitzlist"/>
        <w:spacing w:before="60" w:after="60" w:line="276" w:lineRule="auto"/>
        <w:ind w:left="0"/>
        <w:rPr>
          <w:rFonts w:ascii="Arial" w:hAnsi="Arial" w:cs="Arial"/>
          <w:sz w:val="22"/>
          <w:szCs w:val="22"/>
        </w:rPr>
      </w:pPr>
      <w:r w:rsidRPr="008B6AA8">
        <w:rPr>
          <w:rFonts w:ascii="Arial" w:hAnsi="Arial" w:cs="Arial"/>
          <w:sz w:val="22"/>
          <w:szCs w:val="22"/>
        </w:rPr>
        <w:t xml:space="preserve">Przez to kryterium należy rozumieć, iż załączniki zostały poprawnie dołączone i przygotowane zgodnie z instrukcją wypełniania załączników, treścią ogłoszenia o naborze wniosku oraz regulaminem </w:t>
      </w:r>
      <w:r w:rsidR="00CC548A">
        <w:rPr>
          <w:rFonts w:ascii="Arial" w:hAnsi="Arial" w:cs="Arial"/>
          <w:sz w:val="22"/>
          <w:szCs w:val="22"/>
        </w:rPr>
        <w:t>wyboru projektów</w:t>
      </w:r>
      <w:r w:rsidRPr="008B6AA8">
        <w:rPr>
          <w:rFonts w:ascii="Arial" w:hAnsi="Arial" w:cs="Arial"/>
          <w:sz w:val="22"/>
          <w:szCs w:val="22"/>
        </w:rPr>
        <w:t>.</w:t>
      </w:r>
    </w:p>
    <w:p w14:paraId="59EA5665" w14:textId="77777777" w:rsidR="002263DD" w:rsidRPr="008B6AA8" w:rsidRDefault="002263DD" w:rsidP="002263DD">
      <w:pPr>
        <w:spacing w:before="60" w:after="60" w:line="276" w:lineRule="auto"/>
        <w:rPr>
          <w:rFonts w:ascii="Arial" w:hAnsi="Arial" w:cs="Arial"/>
          <w:sz w:val="22"/>
          <w:szCs w:val="22"/>
          <w:lang w:eastAsia="en-US"/>
        </w:rPr>
      </w:pPr>
      <w:r w:rsidRPr="008B6AA8">
        <w:rPr>
          <w:rFonts w:ascii="Arial" w:hAnsi="Arial" w:cs="Arial"/>
          <w:bCs/>
          <w:sz w:val="22"/>
          <w:szCs w:val="22"/>
        </w:rPr>
        <w:t>Ocena spełnienia kryterium dokonywana będzie w oparciu o informacje przedstawione w</w:t>
      </w:r>
      <w:r>
        <w:rPr>
          <w:rFonts w:ascii="Arial" w:hAnsi="Arial" w:cs="Arial"/>
          <w:bCs/>
          <w:sz w:val="22"/>
          <w:szCs w:val="22"/>
        </w:rPr>
        <w:t xml:space="preserve"> </w:t>
      </w:r>
      <w:r w:rsidRPr="008B6AA8">
        <w:rPr>
          <w:rFonts w:ascii="Arial" w:hAnsi="Arial" w:cs="Arial"/>
          <w:bCs/>
          <w:sz w:val="22"/>
          <w:szCs w:val="22"/>
        </w:rPr>
        <w:t>dokumentacji projektu.</w:t>
      </w:r>
    </w:p>
    <w:p w14:paraId="698478C5" w14:textId="77777777" w:rsidR="00D0082E" w:rsidRDefault="00D0082E" w:rsidP="002263DD">
      <w:pPr>
        <w:tabs>
          <w:tab w:val="left" w:pos="5370"/>
        </w:tabs>
        <w:spacing w:before="60" w:after="60" w:line="276" w:lineRule="auto"/>
        <w:rPr>
          <w:rFonts w:ascii="Arial" w:hAnsi="Arial" w:cs="Arial"/>
          <w:b/>
          <w:sz w:val="22"/>
          <w:szCs w:val="22"/>
        </w:rPr>
      </w:pPr>
    </w:p>
    <w:p w14:paraId="3898A428" w14:textId="0969BDA4" w:rsidR="00C007BE" w:rsidRDefault="002263DD" w:rsidP="00C007BE">
      <w:pPr>
        <w:tabs>
          <w:tab w:val="left" w:pos="5370"/>
        </w:tabs>
        <w:spacing w:before="60" w:after="60" w:line="276" w:lineRule="auto"/>
        <w:rPr>
          <w:rFonts w:eastAsia="Calibri"/>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r w:rsidR="00C007BE">
        <w:rPr>
          <w:rFonts w:eastAsia="Calibri"/>
        </w:rPr>
        <w:br w:type="page"/>
      </w:r>
    </w:p>
    <w:p w14:paraId="426DADAE" w14:textId="44B28733" w:rsidR="00070BD2" w:rsidRPr="005F491E" w:rsidRDefault="005F491E" w:rsidP="007A6E29">
      <w:pPr>
        <w:pStyle w:val="Nagwek4"/>
        <w:spacing w:before="120" w:after="120"/>
        <w:rPr>
          <w:rFonts w:ascii="Arial" w:hAnsi="Arial" w:cs="Arial"/>
          <w:b/>
          <w:bCs/>
          <w:i w:val="0"/>
          <w:iCs w:val="0"/>
          <w:color w:val="auto"/>
        </w:rPr>
      </w:pPr>
      <w:bookmarkStart w:id="62" w:name="_Toc150847563"/>
      <w:r>
        <w:rPr>
          <w:rFonts w:ascii="Arial" w:hAnsi="Arial" w:cs="Arial"/>
          <w:b/>
          <w:bCs/>
          <w:i w:val="0"/>
          <w:iCs w:val="0"/>
          <w:color w:val="auto"/>
        </w:rPr>
        <w:lastRenderedPageBreak/>
        <w:t xml:space="preserve">1.1.3 </w:t>
      </w:r>
      <w:r w:rsidR="00EB497B" w:rsidRPr="005F491E">
        <w:rPr>
          <w:rFonts w:ascii="Arial" w:hAnsi="Arial" w:cs="Arial"/>
          <w:b/>
          <w:bCs/>
          <w:i w:val="0"/>
          <w:iCs w:val="0"/>
          <w:color w:val="auto"/>
        </w:rPr>
        <w:t>P</w:t>
      </w:r>
      <w:r w:rsidR="008D5EE9" w:rsidRPr="005F491E">
        <w:rPr>
          <w:rFonts w:ascii="Arial" w:hAnsi="Arial" w:cs="Arial"/>
          <w:b/>
          <w:bCs/>
          <w:i w:val="0"/>
          <w:iCs w:val="0"/>
          <w:color w:val="auto"/>
        </w:rPr>
        <w:t>riorytet FEPK.01</w:t>
      </w:r>
      <w:r w:rsidR="00A21C94" w:rsidRPr="005F491E">
        <w:rPr>
          <w:rFonts w:ascii="Arial" w:hAnsi="Arial" w:cs="Arial"/>
          <w:b/>
          <w:bCs/>
          <w:i w:val="0"/>
          <w:iCs w:val="0"/>
          <w:color w:val="auto"/>
        </w:rPr>
        <w:t xml:space="preserve"> </w:t>
      </w:r>
      <w:r w:rsidR="008D5EE9" w:rsidRPr="005F491E">
        <w:rPr>
          <w:rFonts w:ascii="Arial" w:hAnsi="Arial" w:cs="Arial"/>
          <w:b/>
          <w:bCs/>
          <w:i w:val="0"/>
          <w:iCs w:val="0"/>
          <w:color w:val="auto"/>
        </w:rPr>
        <w:t>(Działanie FEPK.01.02) oraz Priorytety FEPK.02-06</w:t>
      </w:r>
      <w:bookmarkStart w:id="63" w:name="_Hlk124333073"/>
      <w:r w:rsidR="007D4DCA" w:rsidRPr="005F491E">
        <w:rPr>
          <w:rFonts w:ascii="Arial" w:hAnsi="Arial" w:cs="Arial"/>
          <w:b/>
          <w:bCs/>
          <w:i w:val="0"/>
          <w:iCs w:val="0"/>
          <w:color w:val="auto"/>
        </w:rPr>
        <w:t xml:space="preserve"> (z wyłączeniem Działania</w:t>
      </w:r>
      <w:r w:rsidR="007D7AF0" w:rsidRPr="005F491E">
        <w:rPr>
          <w:rFonts w:ascii="Arial" w:hAnsi="Arial" w:cs="Arial"/>
          <w:b/>
          <w:bCs/>
          <w:i w:val="0"/>
          <w:iCs w:val="0"/>
          <w:color w:val="auto"/>
        </w:rPr>
        <w:t xml:space="preserve"> FEPK.02.02 oraz Działania FEPK.02.04 oraz Działania</w:t>
      </w:r>
      <w:r w:rsidR="007D4DCA" w:rsidRPr="005F491E">
        <w:rPr>
          <w:rFonts w:ascii="Arial" w:hAnsi="Arial" w:cs="Arial"/>
          <w:b/>
          <w:bCs/>
          <w:i w:val="0"/>
          <w:iCs w:val="0"/>
          <w:color w:val="auto"/>
        </w:rPr>
        <w:t xml:space="preserve"> FEPK.06.01</w:t>
      </w:r>
      <w:r w:rsidR="00D62CF6" w:rsidRPr="005F491E">
        <w:rPr>
          <w:rFonts w:ascii="Arial" w:hAnsi="Arial" w:cs="Arial"/>
          <w:b/>
          <w:bCs/>
          <w:i w:val="0"/>
          <w:iCs w:val="0"/>
          <w:color w:val="auto"/>
        </w:rPr>
        <w:t xml:space="preserve"> </w:t>
      </w:r>
      <w:r w:rsidR="007D4DCA" w:rsidRPr="005F491E">
        <w:rPr>
          <w:rFonts w:ascii="Arial" w:hAnsi="Arial" w:cs="Arial"/>
          <w:b/>
          <w:bCs/>
          <w:i w:val="0"/>
          <w:iCs w:val="0"/>
          <w:color w:val="auto"/>
        </w:rPr>
        <w:t>w zakresie typu projektu V. Uzbrajanie terenów inwestycyjnych (tryb niekonkurencyjny))</w:t>
      </w:r>
      <w:bookmarkEnd w:id="62"/>
    </w:p>
    <w:p w14:paraId="584973A4" w14:textId="25185B8B" w:rsidR="00A16594" w:rsidRPr="0035417D" w:rsidRDefault="00A16594" w:rsidP="00A16594">
      <w:pPr>
        <w:rPr>
          <w:rFonts w:ascii="Arial" w:hAnsi="Arial"/>
          <w:b/>
          <w:bCs/>
          <w:sz w:val="26"/>
          <w:szCs w:val="26"/>
        </w:rPr>
      </w:pPr>
    </w:p>
    <w:p w14:paraId="1126D295" w14:textId="7F6EDCFB" w:rsidR="00A16594" w:rsidRPr="002B6B94" w:rsidRDefault="00A16594" w:rsidP="002B6B94">
      <w:pPr>
        <w:numPr>
          <w:ilvl w:val="0"/>
          <w:numId w:val="98"/>
        </w:numPr>
        <w:spacing w:after="240" w:line="312" w:lineRule="auto"/>
        <w:ind w:left="425" w:hanging="357"/>
        <w:rPr>
          <w:rFonts w:ascii="Arial" w:hAnsi="Arial" w:cs="Arial"/>
        </w:rPr>
      </w:pPr>
      <w:r w:rsidRPr="00D81339">
        <w:rPr>
          <w:rFonts w:ascii="Arial" w:hAnsi="Arial" w:cs="Arial"/>
          <w:b/>
        </w:rPr>
        <w:t>Kwalifikowalność wnioskodawcy / partnera</w:t>
      </w:r>
    </w:p>
    <w:p w14:paraId="5CE70141" w14:textId="77777777" w:rsidR="00CD2CC0" w:rsidRPr="00CD2CC0" w:rsidRDefault="00CD2CC0" w:rsidP="00CD2CC0">
      <w:pPr>
        <w:spacing w:line="312" w:lineRule="auto"/>
        <w:contextualSpacing/>
        <w:rPr>
          <w:rFonts w:ascii="Arial" w:hAnsi="Arial" w:cs="Arial"/>
          <w:sz w:val="22"/>
          <w:szCs w:val="22"/>
        </w:rPr>
      </w:pPr>
      <w:r w:rsidRPr="00CD2CC0">
        <w:rPr>
          <w:rFonts w:ascii="Arial" w:hAnsi="Arial" w:cs="Arial"/>
          <w:sz w:val="22"/>
          <w:szCs w:val="22"/>
        </w:rPr>
        <w:t>W ramach kryterium weryfikowane będzie czy na dzień złożenia wniosku:</w:t>
      </w:r>
    </w:p>
    <w:p w14:paraId="2527FD25" w14:textId="515B5DD3" w:rsidR="00CD2CC0" w:rsidRPr="00CD2CC0" w:rsidRDefault="00CD2CC0" w:rsidP="004928F9">
      <w:pPr>
        <w:numPr>
          <w:ilvl w:val="0"/>
          <w:numId w:val="139"/>
        </w:numPr>
        <w:spacing w:line="312" w:lineRule="auto"/>
        <w:contextualSpacing/>
        <w:rPr>
          <w:rFonts w:ascii="Arial" w:hAnsi="Arial" w:cs="Arial"/>
          <w:sz w:val="22"/>
          <w:szCs w:val="22"/>
        </w:rPr>
      </w:pPr>
      <w:r w:rsidRPr="00CD2CC0">
        <w:rPr>
          <w:rFonts w:ascii="Arial" w:hAnsi="Arial" w:cs="Arial"/>
          <w:sz w:val="22"/>
          <w:szCs w:val="22"/>
        </w:rPr>
        <w:t xml:space="preserve">wnioskodawca </w:t>
      </w:r>
      <w:bookmarkStart w:id="64" w:name="_Hlk125976305"/>
      <w:r w:rsidRPr="00CD2CC0">
        <w:rPr>
          <w:rFonts w:ascii="Arial" w:hAnsi="Arial" w:cs="Arial"/>
          <w:sz w:val="22"/>
          <w:szCs w:val="22"/>
        </w:rPr>
        <w:t xml:space="preserve">/ partner </w:t>
      </w:r>
      <w:bookmarkEnd w:id="64"/>
      <w:r w:rsidRPr="00CD2CC0">
        <w:rPr>
          <w:rFonts w:ascii="Arial" w:hAnsi="Arial" w:cs="Arial"/>
          <w:sz w:val="22"/>
          <w:szCs w:val="22"/>
        </w:rPr>
        <w:t>wpisuje się w katalog typów beneficjentów danego działania/typu projektu określonych w SZOP lub FEP obowiązującym na dzień ogłoszenia naboru wniosków oraz regulaminie wyboru projektów;</w:t>
      </w:r>
    </w:p>
    <w:p w14:paraId="0A2748D0" w14:textId="2FEC2BD2" w:rsidR="00CD2CC0" w:rsidRDefault="00CD2CC0" w:rsidP="004928F9">
      <w:pPr>
        <w:numPr>
          <w:ilvl w:val="0"/>
          <w:numId w:val="139"/>
        </w:numPr>
        <w:spacing w:line="312" w:lineRule="auto"/>
        <w:contextualSpacing/>
        <w:rPr>
          <w:rFonts w:ascii="Arial" w:hAnsi="Arial" w:cs="Arial"/>
          <w:sz w:val="22"/>
          <w:szCs w:val="22"/>
        </w:rPr>
      </w:pPr>
      <w:r w:rsidRPr="00CD2CC0">
        <w:rPr>
          <w:rFonts w:ascii="Arial" w:hAnsi="Arial" w:cs="Arial"/>
          <w:sz w:val="22"/>
          <w:szCs w:val="22"/>
        </w:rPr>
        <w:t xml:space="preserve">czy wnioskodawca / partner prowadzi działalność przez okres minimum </w:t>
      </w:r>
      <w:r w:rsidR="00263159">
        <w:rPr>
          <w:rFonts w:ascii="Arial" w:hAnsi="Arial" w:cs="Arial"/>
          <w:sz w:val="22"/>
          <w:szCs w:val="22"/>
        </w:rPr>
        <w:t>24</w:t>
      </w:r>
      <w:r w:rsidR="00263159" w:rsidRPr="00CD2CC0">
        <w:rPr>
          <w:rFonts w:ascii="Arial" w:hAnsi="Arial" w:cs="Arial"/>
          <w:sz w:val="22"/>
          <w:szCs w:val="22"/>
        </w:rPr>
        <w:t xml:space="preserve"> </w:t>
      </w:r>
      <w:r w:rsidRPr="00CD2CC0">
        <w:rPr>
          <w:rFonts w:ascii="Arial" w:hAnsi="Arial" w:cs="Arial"/>
          <w:sz w:val="22"/>
          <w:szCs w:val="22"/>
        </w:rPr>
        <w:t>ostatnich miesięcy na terenie województwa podkarpackiego</w:t>
      </w:r>
      <w:r w:rsidR="00511B95">
        <w:rPr>
          <w:rFonts w:ascii="Arial" w:hAnsi="Arial" w:cs="Arial"/>
          <w:sz w:val="22"/>
          <w:szCs w:val="22"/>
        </w:rPr>
        <w:t>;</w:t>
      </w:r>
    </w:p>
    <w:p w14:paraId="38EBDCCC" w14:textId="69E20BC0" w:rsidR="00F14905" w:rsidRPr="00CD2CC0" w:rsidRDefault="00F14905" w:rsidP="004928F9">
      <w:pPr>
        <w:numPr>
          <w:ilvl w:val="0"/>
          <w:numId w:val="139"/>
        </w:numPr>
        <w:spacing w:line="312" w:lineRule="auto"/>
        <w:contextualSpacing/>
        <w:rPr>
          <w:rFonts w:ascii="Arial" w:hAnsi="Arial" w:cs="Arial"/>
          <w:sz w:val="22"/>
          <w:szCs w:val="22"/>
        </w:rPr>
      </w:pPr>
      <w:r>
        <w:rPr>
          <w:rFonts w:ascii="Arial" w:hAnsi="Arial" w:cs="Arial"/>
          <w:sz w:val="22"/>
          <w:szCs w:val="22"/>
        </w:rPr>
        <w:t>czy dany podmiot występuje jako wnioskodawca lub partner tylko w jednym wniosku o dofinasowanie, jeżeli takie ograniczenie przewidziano</w:t>
      </w:r>
      <w:r w:rsidR="00CC49C1">
        <w:rPr>
          <w:rFonts w:ascii="Arial" w:hAnsi="Arial" w:cs="Arial"/>
          <w:sz w:val="22"/>
          <w:szCs w:val="22"/>
        </w:rPr>
        <w:t xml:space="preserve"> w</w:t>
      </w:r>
      <w:r>
        <w:rPr>
          <w:rFonts w:ascii="Arial" w:hAnsi="Arial" w:cs="Arial"/>
          <w:sz w:val="22"/>
          <w:szCs w:val="22"/>
        </w:rPr>
        <w:t xml:space="preserve"> SZOP lub regulaminie wyboru projektów.</w:t>
      </w:r>
    </w:p>
    <w:p w14:paraId="503A25DD" w14:textId="77777777" w:rsidR="00FC376F" w:rsidRDefault="00FC376F" w:rsidP="00D81339">
      <w:pPr>
        <w:spacing w:line="312" w:lineRule="auto"/>
        <w:rPr>
          <w:rFonts w:ascii="Arial" w:eastAsiaTheme="minorHAnsi" w:hAnsi="Arial" w:cs="Arial"/>
          <w:sz w:val="22"/>
          <w:szCs w:val="22"/>
          <w:lang w:eastAsia="en-US"/>
        </w:rPr>
      </w:pPr>
    </w:p>
    <w:p w14:paraId="3661A69B" w14:textId="7E83E651" w:rsidR="00FC376F" w:rsidRPr="00FC376F" w:rsidRDefault="00FC376F" w:rsidP="00FC376F">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32B1EF16" w14:textId="77777777" w:rsidR="00FC376F" w:rsidRDefault="00FC376F" w:rsidP="00D81339">
      <w:pPr>
        <w:spacing w:line="312" w:lineRule="auto"/>
        <w:rPr>
          <w:rFonts w:ascii="Arial" w:eastAsiaTheme="minorHAnsi" w:hAnsi="Arial" w:cs="Arial"/>
          <w:sz w:val="22"/>
          <w:szCs w:val="22"/>
        </w:rPr>
      </w:pPr>
    </w:p>
    <w:p w14:paraId="4C92B004" w14:textId="78786ACF" w:rsidR="00A16594" w:rsidRPr="00D81339" w:rsidRDefault="00920445" w:rsidP="00D81339">
      <w:pPr>
        <w:spacing w:line="312" w:lineRule="auto"/>
        <w:rPr>
          <w:rFonts w:ascii="Arial" w:eastAsiaTheme="minorHAnsi" w:hAnsi="Arial" w:cs="Arial"/>
          <w:sz w:val="22"/>
          <w:szCs w:val="22"/>
          <w:lang w:eastAsia="en-US"/>
        </w:rPr>
      </w:pPr>
      <w:r w:rsidRPr="00D81339">
        <w:rPr>
          <w:rFonts w:ascii="Arial" w:hAnsi="Arial" w:cs="Arial"/>
          <w:b/>
          <w:sz w:val="22"/>
          <w:szCs w:val="22"/>
        </w:rPr>
        <w:t>Zasady oceny</w:t>
      </w:r>
      <w:r w:rsidR="00A16594" w:rsidRPr="00D81339">
        <w:rPr>
          <w:rFonts w:ascii="Arial" w:eastAsiaTheme="minorHAnsi" w:hAnsi="Arial" w:cs="Arial"/>
          <w:sz w:val="22"/>
          <w:szCs w:val="22"/>
          <w:lang w:eastAsia="en-US"/>
        </w:rPr>
        <w:t xml:space="preserve">: </w:t>
      </w:r>
      <w:bookmarkStart w:id="65" w:name="_Hlk124163108"/>
      <w:r w:rsidR="00A16594" w:rsidRPr="00D81339">
        <w:rPr>
          <w:rFonts w:ascii="Arial" w:eastAsiaTheme="minorHAnsi" w:hAnsi="Arial" w:cs="Arial"/>
          <w:sz w:val="22"/>
          <w:szCs w:val="22"/>
          <w:lang w:eastAsia="en-US"/>
        </w:rPr>
        <w:t>Kryterium otrzyma ocenę „TAK”, jeśli zostaną spełnione wymagania wskazane w jego opisie.</w:t>
      </w:r>
      <w:bookmarkEnd w:id="65"/>
    </w:p>
    <w:p w14:paraId="32777580" w14:textId="38EA6C9E" w:rsidR="00A16594" w:rsidRPr="00D81339" w:rsidRDefault="00A16594" w:rsidP="00D81339">
      <w:pPr>
        <w:spacing w:line="312" w:lineRule="auto"/>
        <w:rPr>
          <w:rFonts w:ascii="Arial" w:eastAsiaTheme="minorHAnsi" w:hAnsi="Arial" w:cs="Arial"/>
          <w:sz w:val="22"/>
          <w:szCs w:val="22"/>
          <w:lang w:eastAsia="en-US"/>
        </w:rPr>
      </w:pPr>
    </w:p>
    <w:p w14:paraId="2BE3867E" w14:textId="77777777" w:rsidR="00A16594" w:rsidRPr="00D81339" w:rsidRDefault="00A16594" w:rsidP="002B6B94">
      <w:pPr>
        <w:numPr>
          <w:ilvl w:val="0"/>
          <w:numId w:val="98"/>
        </w:numPr>
        <w:spacing w:after="240" w:line="312" w:lineRule="auto"/>
        <w:ind w:left="425" w:hanging="357"/>
        <w:rPr>
          <w:rFonts w:ascii="Arial" w:hAnsi="Arial" w:cs="Arial"/>
          <w:b/>
        </w:rPr>
      </w:pPr>
      <w:r w:rsidRPr="00D81339">
        <w:rPr>
          <w:rFonts w:ascii="Arial" w:hAnsi="Arial" w:cs="Arial"/>
          <w:b/>
        </w:rPr>
        <w:t>Kwalifikowalność zakresu rzeczowego projektu</w:t>
      </w:r>
    </w:p>
    <w:p w14:paraId="52AB6531" w14:textId="77777777" w:rsidR="00A16594" w:rsidRPr="00D81339" w:rsidRDefault="00A16594" w:rsidP="00D81339">
      <w:pPr>
        <w:spacing w:line="312" w:lineRule="auto"/>
        <w:rPr>
          <w:rFonts w:ascii="Arial" w:eastAsiaTheme="minorHAnsi" w:hAnsi="Arial" w:cs="Arial"/>
          <w:sz w:val="22"/>
          <w:szCs w:val="22"/>
        </w:rPr>
      </w:pPr>
      <w:r w:rsidRPr="00D81339">
        <w:rPr>
          <w:rFonts w:ascii="Arial" w:eastAsiaTheme="minorHAnsi" w:hAnsi="Arial" w:cs="Arial"/>
          <w:sz w:val="22"/>
          <w:szCs w:val="22"/>
        </w:rPr>
        <w:t>W ramach kryterium weryfikowane będzie czy:</w:t>
      </w:r>
    </w:p>
    <w:p w14:paraId="1455E557" w14:textId="735440C8" w:rsidR="00A16594" w:rsidRPr="00D81339" w:rsidRDefault="00A16594" w:rsidP="00DE7C2B">
      <w:pPr>
        <w:spacing w:line="312" w:lineRule="auto"/>
        <w:ind w:left="567" w:hanging="141"/>
        <w:rPr>
          <w:rFonts w:ascii="Arial" w:eastAsiaTheme="minorHAnsi" w:hAnsi="Arial" w:cs="Arial"/>
          <w:sz w:val="22"/>
          <w:szCs w:val="22"/>
        </w:rPr>
      </w:pPr>
      <w:r w:rsidRPr="00D81339">
        <w:rPr>
          <w:rFonts w:ascii="Arial" w:eastAsiaTheme="minorHAnsi" w:hAnsi="Arial" w:cs="Arial"/>
          <w:sz w:val="22"/>
          <w:szCs w:val="22"/>
        </w:rPr>
        <w:t>• zakres rzeczowy projektu jest zgodny z celem odpowiedniego działania, typem projektu możliwym do realizacji w ramach danego działania wymienion</w:t>
      </w:r>
      <w:r w:rsidR="00B85F1A">
        <w:rPr>
          <w:rFonts w:ascii="Arial" w:eastAsiaTheme="minorHAnsi" w:hAnsi="Arial" w:cs="Arial"/>
          <w:sz w:val="22"/>
          <w:szCs w:val="22"/>
        </w:rPr>
        <w:t>ego</w:t>
      </w:r>
      <w:r w:rsidRPr="00D81339">
        <w:rPr>
          <w:rFonts w:ascii="Arial" w:eastAsiaTheme="minorHAnsi" w:hAnsi="Arial" w:cs="Arial"/>
          <w:sz w:val="22"/>
          <w:szCs w:val="22"/>
        </w:rPr>
        <w:t xml:space="preserve"> w SZOP obowiązującym na dzień ogłoszenia naboru wniosków,</w:t>
      </w:r>
    </w:p>
    <w:p w14:paraId="3E4BFA98" w14:textId="7A8601DE" w:rsidR="00A16594" w:rsidRPr="00D81339" w:rsidRDefault="00A16594" w:rsidP="00DE7C2B">
      <w:pPr>
        <w:spacing w:line="312" w:lineRule="auto"/>
        <w:ind w:left="567" w:hanging="141"/>
        <w:rPr>
          <w:rFonts w:ascii="Arial" w:eastAsiaTheme="minorHAnsi" w:hAnsi="Arial" w:cs="Arial"/>
          <w:sz w:val="22"/>
          <w:szCs w:val="22"/>
        </w:rPr>
      </w:pPr>
      <w:r w:rsidRPr="00D81339">
        <w:rPr>
          <w:rFonts w:ascii="Arial" w:eastAsiaTheme="minorHAnsi" w:hAnsi="Arial" w:cs="Arial"/>
          <w:sz w:val="22"/>
          <w:szCs w:val="22"/>
        </w:rPr>
        <w:t>• zakres rzeczowy projektu jest zgodny z</w:t>
      </w:r>
      <w:r w:rsidR="00AD33B8">
        <w:rPr>
          <w:rFonts w:ascii="Arial" w:eastAsiaTheme="minorHAnsi" w:hAnsi="Arial" w:cs="Arial"/>
          <w:sz w:val="22"/>
          <w:szCs w:val="22"/>
        </w:rPr>
        <w:t>e</w:t>
      </w:r>
      <w:r w:rsidRPr="00D81339">
        <w:rPr>
          <w:rFonts w:ascii="Arial" w:eastAsiaTheme="minorHAnsi" w:hAnsi="Arial" w:cs="Arial"/>
          <w:sz w:val="22"/>
          <w:szCs w:val="22"/>
        </w:rPr>
        <w:t xml:space="preserve"> szczegółowymi zasadami określonymi w regulaminie </w:t>
      </w:r>
      <w:r w:rsidR="00AD33B8">
        <w:rPr>
          <w:rFonts w:ascii="Arial" w:eastAsiaTheme="minorHAnsi" w:hAnsi="Arial" w:cs="Arial"/>
          <w:sz w:val="22"/>
          <w:szCs w:val="22"/>
        </w:rPr>
        <w:t>wyboru</w:t>
      </w:r>
      <w:r w:rsidR="00AD33B8" w:rsidRPr="00D81339">
        <w:rPr>
          <w:rFonts w:ascii="Arial" w:eastAsiaTheme="minorHAnsi" w:hAnsi="Arial" w:cs="Arial"/>
          <w:sz w:val="22"/>
          <w:szCs w:val="22"/>
        </w:rPr>
        <w:t xml:space="preserve"> </w:t>
      </w:r>
      <w:r w:rsidRPr="00D81339">
        <w:rPr>
          <w:rFonts w:ascii="Arial" w:eastAsiaTheme="minorHAnsi" w:hAnsi="Arial" w:cs="Arial"/>
          <w:sz w:val="22"/>
          <w:szCs w:val="22"/>
        </w:rPr>
        <w:t>projektów dla danego naboru wniosków,</w:t>
      </w:r>
    </w:p>
    <w:p w14:paraId="03D977B5" w14:textId="77777777" w:rsidR="00A16594" w:rsidRPr="00D81339" w:rsidRDefault="00A16594" w:rsidP="00DE7C2B">
      <w:pPr>
        <w:spacing w:line="312" w:lineRule="auto"/>
        <w:ind w:left="567" w:hanging="141"/>
        <w:rPr>
          <w:rFonts w:ascii="Arial" w:eastAsiaTheme="minorHAnsi" w:hAnsi="Arial" w:cs="Arial"/>
          <w:sz w:val="22"/>
          <w:szCs w:val="22"/>
        </w:rPr>
      </w:pPr>
      <w:r w:rsidRPr="00D81339">
        <w:rPr>
          <w:rFonts w:ascii="Arial" w:eastAsiaTheme="minorHAnsi" w:hAnsi="Arial" w:cs="Arial"/>
          <w:sz w:val="22"/>
          <w:szCs w:val="22"/>
        </w:rPr>
        <w:t>• uzupełnienia do wniosku zostały dokonane prawidłowo, tj. błędy wskazane w wezwaniu zostały usunięte i nie dokonano niedozwolonej zmiany zakresu rzeczowego,</w:t>
      </w:r>
    </w:p>
    <w:p w14:paraId="48D2101A" w14:textId="77777777" w:rsidR="00A16594" w:rsidRPr="00D81339" w:rsidRDefault="00A16594" w:rsidP="00DE7C2B">
      <w:pPr>
        <w:spacing w:line="312" w:lineRule="auto"/>
        <w:ind w:left="567" w:hanging="141"/>
        <w:rPr>
          <w:rFonts w:ascii="Arial" w:eastAsiaTheme="minorHAnsi" w:hAnsi="Arial" w:cs="Arial"/>
          <w:sz w:val="22"/>
          <w:szCs w:val="22"/>
        </w:rPr>
      </w:pPr>
      <w:r w:rsidRPr="00D81339">
        <w:rPr>
          <w:rFonts w:ascii="Arial" w:eastAsiaTheme="minorHAnsi" w:hAnsi="Arial" w:cs="Arial"/>
          <w:sz w:val="22"/>
          <w:szCs w:val="22"/>
        </w:rPr>
        <w:t xml:space="preserve">• zakres rzeczowy projektu jest zgodny z Wytycznymi dotyczącymi kwalifikowalności wydatków na lata 2021-2027 wydanymi przez ministra właściwego ds. rozwoju regionalnego obowiązującymi na </w:t>
      </w:r>
      <w:r w:rsidRPr="000C30CF">
        <w:rPr>
          <w:rFonts w:ascii="Arial" w:eastAsiaTheme="minorHAnsi" w:hAnsi="Arial" w:cs="Arial"/>
          <w:sz w:val="22"/>
          <w:szCs w:val="22"/>
        </w:rPr>
        <w:t>dzień ogłoszenia naboru wniosków</w:t>
      </w:r>
      <w:r w:rsidRPr="00D81339">
        <w:rPr>
          <w:rFonts w:ascii="Arial" w:eastAsiaTheme="minorHAnsi" w:hAnsi="Arial" w:cs="Arial"/>
          <w:sz w:val="22"/>
          <w:szCs w:val="22"/>
        </w:rPr>
        <w:t xml:space="preserve">, </w:t>
      </w:r>
    </w:p>
    <w:p w14:paraId="3DC09BDF" w14:textId="77777777" w:rsidR="00A16594" w:rsidRPr="00D81339" w:rsidRDefault="00A16594" w:rsidP="00DE7C2B">
      <w:pPr>
        <w:spacing w:line="312" w:lineRule="auto"/>
        <w:ind w:left="567" w:hanging="141"/>
        <w:rPr>
          <w:rFonts w:ascii="Arial" w:eastAsiaTheme="minorHAnsi" w:hAnsi="Arial" w:cs="Arial"/>
          <w:sz w:val="22"/>
          <w:szCs w:val="22"/>
        </w:rPr>
      </w:pPr>
      <w:r w:rsidRPr="00D81339">
        <w:rPr>
          <w:rFonts w:ascii="Arial" w:eastAsiaTheme="minorHAnsi" w:hAnsi="Arial" w:cs="Arial"/>
          <w:sz w:val="22"/>
          <w:szCs w:val="22"/>
        </w:rPr>
        <w:t xml:space="preserve">• projekt jest realizowany na terenie województwa podkarpackiego. </w:t>
      </w:r>
    </w:p>
    <w:p w14:paraId="62E4E61F" w14:textId="77777777" w:rsidR="00FC376F" w:rsidRDefault="00FC376F" w:rsidP="00D81339">
      <w:pPr>
        <w:spacing w:line="312" w:lineRule="auto"/>
        <w:rPr>
          <w:rFonts w:ascii="Arial" w:eastAsiaTheme="minorHAnsi" w:hAnsi="Arial" w:cs="Arial"/>
          <w:sz w:val="22"/>
          <w:szCs w:val="22"/>
          <w:lang w:eastAsia="en-US"/>
        </w:rPr>
      </w:pPr>
    </w:p>
    <w:p w14:paraId="202B8302" w14:textId="7E2F7AB8" w:rsidR="00FC376F" w:rsidRPr="00FC376F" w:rsidRDefault="00FC376F" w:rsidP="00FC376F">
      <w:pPr>
        <w:spacing w:line="312" w:lineRule="auto"/>
        <w:rPr>
          <w:rFonts w:ascii="Arial" w:eastAsiaTheme="minorHAnsi" w:hAnsi="Arial" w:cs="Arial"/>
          <w:sz w:val="22"/>
          <w:szCs w:val="22"/>
          <w:lang w:eastAsia="en-US"/>
        </w:rPr>
      </w:pPr>
      <w:bookmarkStart w:id="66" w:name="_Hlk123540072"/>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22AB8585" w14:textId="77777777" w:rsidR="00FC376F" w:rsidRDefault="00FC376F" w:rsidP="00D81339">
      <w:pPr>
        <w:spacing w:line="312" w:lineRule="auto"/>
        <w:rPr>
          <w:rFonts w:ascii="Arial" w:eastAsiaTheme="minorHAnsi" w:hAnsi="Arial" w:cs="Arial"/>
          <w:sz w:val="22"/>
          <w:szCs w:val="22"/>
        </w:rPr>
      </w:pPr>
    </w:p>
    <w:p w14:paraId="2A20B218" w14:textId="7470B3B8" w:rsidR="00A16594" w:rsidRPr="00D81339" w:rsidRDefault="00920445" w:rsidP="00D81339">
      <w:pPr>
        <w:spacing w:line="312" w:lineRule="auto"/>
        <w:rPr>
          <w:rFonts w:ascii="Arial" w:eastAsiaTheme="minorHAnsi" w:hAnsi="Arial" w:cs="Arial"/>
          <w:sz w:val="22"/>
          <w:szCs w:val="22"/>
          <w:lang w:eastAsia="en-US"/>
        </w:rPr>
      </w:pPr>
      <w:r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p>
    <w:bookmarkEnd w:id="66"/>
    <w:p w14:paraId="7EA408C0" w14:textId="77777777" w:rsidR="00DE4DDB" w:rsidRPr="00D81339" w:rsidRDefault="00DE4DDB" w:rsidP="00D81339">
      <w:pPr>
        <w:spacing w:line="312" w:lineRule="auto"/>
        <w:ind w:left="360"/>
        <w:contextualSpacing/>
        <w:rPr>
          <w:rFonts w:ascii="Arial" w:hAnsi="Arial" w:cs="Arial"/>
          <w:sz w:val="22"/>
          <w:szCs w:val="22"/>
        </w:rPr>
      </w:pPr>
    </w:p>
    <w:p w14:paraId="435CFE49" w14:textId="61A47EDF" w:rsidR="00A16594" w:rsidRPr="00D81339" w:rsidRDefault="00A16594" w:rsidP="002B6B94">
      <w:pPr>
        <w:numPr>
          <w:ilvl w:val="0"/>
          <w:numId w:val="98"/>
        </w:numPr>
        <w:spacing w:after="240" w:line="312" w:lineRule="auto"/>
        <w:ind w:left="425" w:hanging="357"/>
        <w:rPr>
          <w:rFonts w:ascii="Arial" w:hAnsi="Arial" w:cs="Arial"/>
        </w:rPr>
      </w:pPr>
      <w:r w:rsidRPr="00D81339">
        <w:rPr>
          <w:rFonts w:ascii="Arial" w:hAnsi="Arial" w:cs="Arial"/>
          <w:b/>
        </w:rPr>
        <w:t>Kwalifikowalność zakresu finansowego projektu</w:t>
      </w:r>
    </w:p>
    <w:p w14:paraId="61941FDE" w14:textId="42C0F949"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W ramach kryterium weryfikowane będzie czy zakres finansowy projektu jest zgodny </w:t>
      </w:r>
      <w:r w:rsidR="005678FD" w:rsidRPr="00D81339">
        <w:rPr>
          <w:rFonts w:ascii="Arial" w:eastAsiaTheme="minorHAnsi" w:hAnsi="Arial" w:cs="Arial"/>
          <w:sz w:val="22"/>
          <w:szCs w:val="22"/>
          <w:lang w:eastAsia="en-US"/>
        </w:rPr>
        <w:br/>
      </w:r>
      <w:r w:rsidRPr="00D81339">
        <w:rPr>
          <w:rFonts w:ascii="Arial" w:eastAsiaTheme="minorHAnsi" w:hAnsi="Arial" w:cs="Arial"/>
          <w:sz w:val="22"/>
          <w:szCs w:val="22"/>
          <w:lang w:eastAsia="en-US"/>
        </w:rPr>
        <w:t>z kryteriami brzegowymi</w:t>
      </w:r>
      <w:r w:rsidRPr="00D81339">
        <w:rPr>
          <w:rFonts w:ascii="Arial" w:eastAsiaTheme="minorHAnsi" w:hAnsi="Arial" w:cs="Arial"/>
          <w:sz w:val="22"/>
          <w:szCs w:val="22"/>
          <w:vertAlign w:val="superscript"/>
          <w:lang w:eastAsia="en-US"/>
        </w:rPr>
        <w:footnoteReference w:id="11"/>
      </w:r>
      <w:r w:rsidRPr="00D81339">
        <w:rPr>
          <w:rFonts w:ascii="Arial" w:eastAsiaTheme="minorHAnsi" w:hAnsi="Arial" w:cs="Arial"/>
          <w:sz w:val="22"/>
          <w:szCs w:val="22"/>
          <w:lang w:eastAsia="en-US"/>
        </w:rPr>
        <w:t xml:space="preserve"> dotyczącymi:</w:t>
      </w:r>
    </w:p>
    <w:p w14:paraId="0A977054" w14:textId="77777777" w:rsidR="00A16594" w:rsidRPr="00D81339" w:rsidRDefault="00A16594" w:rsidP="00DE7C2B">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maksymalnej i minimalnej wartości projektu,</w:t>
      </w:r>
    </w:p>
    <w:p w14:paraId="6EBCF079" w14:textId="77777777" w:rsidR="00A16594" w:rsidRPr="00D81339" w:rsidRDefault="00A16594" w:rsidP="00DE7C2B">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maksymalnej i minimalnej wartości wydatków kwalifikowalnych projektu,</w:t>
      </w:r>
    </w:p>
    <w:p w14:paraId="6162475E" w14:textId="77777777" w:rsidR="00A16594" w:rsidRPr="00D81339" w:rsidRDefault="00A16594" w:rsidP="00DE7C2B">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maksymalnej i minimalnej wartości dofinansowania,</w:t>
      </w:r>
    </w:p>
    <w:p w14:paraId="1258D344" w14:textId="77777777" w:rsidR="00A16594" w:rsidRPr="00D81339" w:rsidRDefault="00A16594" w:rsidP="00DE7C2B">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wymaganego wkładu własnego beneficjenta,</w:t>
      </w:r>
    </w:p>
    <w:p w14:paraId="74ADA3AD" w14:textId="77777777" w:rsidR="00A16594" w:rsidRPr="00D81339" w:rsidRDefault="00A16594" w:rsidP="00DE7C2B">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maksymalnego % poziomu dofinansowania UE wydatków kwalifikowalnych projektu,</w:t>
      </w:r>
    </w:p>
    <w:p w14:paraId="446D2B18" w14:textId="77777777" w:rsidR="00A16594" w:rsidRPr="00D81339" w:rsidRDefault="00A16594" w:rsidP="00DE7C2B">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maksymalnego % poziomu dofinansowania całkowitego wydatków kwalifikowalnych projektu.</w:t>
      </w:r>
    </w:p>
    <w:p w14:paraId="219ED8CF" w14:textId="77777777" w:rsidR="00FC376F" w:rsidRDefault="00FC376F" w:rsidP="00D81339">
      <w:pPr>
        <w:spacing w:line="312" w:lineRule="auto"/>
        <w:rPr>
          <w:rFonts w:ascii="Arial" w:eastAsiaTheme="minorHAnsi" w:hAnsi="Arial" w:cs="Arial"/>
          <w:sz w:val="22"/>
          <w:szCs w:val="22"/>
          <w:lang w:eastAsia="en-US"/>
        </w:rPr>
      </w:pPr>
    </w:p>
    <w:p w14:paraId="7E1E4782" w14:textId="7DF9300B" w:rsidR="00FC376F" w:rsidRDefault="00FC376F" w:rsidP="00D81339">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677BF4CD" w14:textId="02029C63"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Kryterium dotyczy wyłącznie etapu oceny.</w:t>
      </w:r>
    </w:p>
    <w:p w14:paraId="1DC732EB" w14:textId="77777777" w:rsidR="00FC376F" w:rsidRDefault="00FC376F" w:rsidP="00D81339">
      <w:pPr>
        <w:spacing w:line="312" w:lineRule="auto"/>
        <w:rPr>
          <w:rFonts w:ascii="Arial" w:hAnsi="Arial" w:cs="Arial"/>
          <w:b/>
          <w:sz w:val="22"/>
          <w:szCs w:val="22"/>
        </w:rPr>
      </w:pPr>
      <w:bookmarkStart w:id="67" w:name="_Hlk123651712"/>
    </w:p>
    <w:p w14:paraId="196B5D34" w14:textId="4343DECD" w:rsidR="00A16594" w:rsidRPr="00D81339" w:rsidRDefault="00920445" w:rsidP="00D81339">
      <w:pPr>
        <w:spacing w:line="312" w:lineRule="auto"/>
        <w:rPr>
          <w:rFonts w:ascii="Arial" w:eastAsiaTheme="minorHAnsi" w:hAnsi="Arial" w:cs="Arial"/>
          <w:sz w:val="22"/>
          <w:szCs w:val="22"/>
        </w:rPr>
      </w:pPr>
      <w:r w:rsidRPr="00D81339">
        <w:rPr>
          <w:rFonts w:ascii="Arial" w:hAnsi="Arial" w:cs="Arial"/>
          <w:b/>
          <w:sz w:val="22"/>
          <w:szCs w:val="22"/>
        </w:rPr>
        <w:t>Zasady oceny</w:t>
      </w:r>
      <w:r w:rsidR="00A16594" w:rsidRPr="00D81339">
        <w:rPr>
          <w:rFonts w:ascii="Arial" w:eastAsiaTheme="minorHAnsi" w:hAnsi="Arial" w:cs="Arial"/>
          <w:sz w:val="22"/>
          <w:szCs w:val="22"/>
        </w:rPr>
        <w:t>: Kryterium otrzyma ocenę „TAK”, jeśli zostaną spełnione wymagania wskazane w jego opisie.</w:t>
      </w:r>
    </w:p>
    <w:p w14:paraId="188BEEF1" w14:textId="77777777" w:rsidR="00A16594" w:rsidRPr="00D81339" w:rsidRDefault="00A16594" w:rsidP="00D81339">
      <w:pPr>
        <w:spacing w:line="312" w:lineRule="auto"/>
        <w:rPr>
          <w:rFonts w:ascii="Arial" w:eastAsiaTheme="minorHAnsi" w:hAnsi="Arial" w:cs="Arial"/>
          <w:sz w:val="22"/>
          <w:szCs w:val="22"/>
        </w:rPr>
      </w:pPr>
    </w:p>
    <w:bookmarkEnd w:id="67"/>
    <w:p w14:paraId="7AE74F72" w14:textId="3C8E2867" w:rsidR="00A16594" w:rsidRPr="00D81339" w:rsidRDefault="00A16594" w:rsidP="002B6B94">
      <w:pPr>
        <w:numPr>
          <w:ilvl w:val="0"/>
          <w:numId w:val="98"/>
        </w:numPr>
        <w:spacing w:after="240" w:line="312" w:lineRule="auto"/>
        <w:ind w:left="425" w:hanging="357"/>
        <w:rPr>
          <w:rFonts w:ascii="Arial" w:hAnsi="Arial" w:cs="Arial"/>
          <w:b/>
        </w:rPr>
      </w:pPr>
      <w:r w:rsidRPr="00D81339">
        <w:rPr>
          <w:rFonts w:ascii="Arial" w:hAnsi="Arial" w:cs="Arial"/>
          <w:b/>
        </w:rPr>
        <w:t>Projekt nie został fizycznie zakończony lub w pełni zrealizowany (Zgodność z art. 63 ust. 6 Rozporządzenia 2021/1060 z dnia 24 czerwca 2021 r.)</w:t>
      </w:r>
    </w:p>
    <w:p w14:paraId="2331A183" w14:textId="04095A53" w:rsidR="00A16594" w:rsidRPr="00D81339" w:rsidRDefault="00A16594" w:rsidP="00D81339">
      <w:pPr>
        <w:spacing w:line="312" w:lineRule="auto"/>
        <w:ind w:left="66"/>
        <w:rPr>
          <w:rFonts w:ascii="Arial" w:hAnsi="Arial" w:cs="Arial"/>
          <w:sz w:val="22"/>
          <w:szCs w:val="22"/>
        </w:rPr>
      </w:pPr>
      <w:r w:rsidRPr="00D81339">
        <w:rPr>
          <w:rFonts w:ascii="Arial" w:eastAsiaTheme="minorHAnsi" w:hAnsi="Arial" w:cs="Arial"/>
          <w:sz w:val="22"/>
          <w:szCs w:val="22"/>
          <w:lang w:eastAsia="en-US"/>
        </w:rPr>
        <w:t>W ramach kryterium będzie weryfikowana zgodność z art. 63 ust. 6 rozporządzenia ogólnego, zgodnie z którym projekt nie może zostać wybrany do wsparcia z EFSI, jeśli został fizycznie ukończony lub w pełni zrealizowany przed złożeniem do IZ FEP 2021-2027 wniosku o dofinansowanie niezależnie od tego, czy wszystkie powiązane płatności zostały dokonane przez beneficjenta.</w:t>
      </w:r>
    </w:p>
    <w:p w14:paraId="64096FB1" w14:textId="77777777" w:rsidR="00FC376F" w:rsidRDefault="00FC376F" w:rsidP="00D81339">
      <w:pPr>
        <w:spacing w:line="312" w:lineRule="auto"/>
        <w:rPr>
          <w:rFonts w:ascii="Arial" w:eastAsiaTheme="minorHAnsi" w:hAnsi="Arial" w:cs="Arial"/>
          <w:sz w:val="22"/>
          <w:szCs w:val="22"/>
          <w:lang w:eastAsia="en-US"/>
        </w:rPr>
      </w:pPr>
      <w:bookmarkStart w:id="68" w:name="_Hlk123710841"/>
    </w:p>
    <w:p w14:paraId="61D3E1DD" w14:textId="2BEE539F" w:rsidR="00FC376F" w:rsidRPr="00FC376F" w:rsidRDefault="00FC376F" w:rsidP="00FC376F">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Ocena spełnienia kryterium dokonywana będzie w oparciu o informacje przedstawione w dokumentacji projektu.</w:t>
      </w:r>
    </w:p>
    <w:p w14:paraId="4B8946A3" w14:textId="77777777" w:rsidR="00FC376F" w:rsidRDefault="00FC376F" w:rsidP="00D81339">
      <w:pPr>
        <w:spacing w:line="312" w:lineRule="auto"/>
        <w:rPr>
          <w:rFonts w:ascii="Arial" w:eastAsiaTheme="minorHAnsi" w:hAnsi="Arial" w:cs="Arial"/>
          <w:sz w:val="22"/>
          <w:szCs w:val="22"/>
          <w:lang w:eastAsia="en-US"/>
        </w:rPr>
      </w:pPr>
    </w:p>
    <w:p w14:paraId="56714DCF" w14:textId="5BB50B8F" w:rsidR="00A16594" w:rsidRPr="00D81339" w:rsidRDefault="00920445" w:rsidP="00D81339">
      <w:pPr>
        <w:spacing w:line="312" w:lineRule="auto"/>
        <w:rPr>
          <w:rFonts w:ascii="Arial" w:eastAsiaTheme="minorHAnsi" w:hAnsi="Arial" w:cs="Arial"/>
          <w:sz w:val="22"/>
          <w:szCs w:val="22"/>
        </w:rPr>
      </w:pPr>
      <w:r w:rsidRPr="00D81339">
        <w:rPr>
          <w:rFonts w:ascii="Arial" w:hAnsi="Arial" w:cs="Arial"/>
          <w:b/>
          <w:sz w:val="22"/>
          <w:szCs w:val="22"/>
        </w:rPr>
        <w:t>Zasady oceny</w:t>
      </w:r>
      <w:r w:rsidR="00A16594" w:rsidRPr="00D81339">
        <w:rPr>
          <w:rFonts w:ascii="Arial" w:eastAsiaTheme="minorHAnsi" w:hAnsi="Arial" w:cs="Arial"/>
          <w:sz w:val="22"/>
          <w:szCs w:val="22"/>
        </w:rPr>
        <w:t xml:space="preserve">: </w:t>
      </w:r>
      <w:bookmarkEnd w:id="68"/>
      <w:r w:rsidR="00A16594" w:rsidRPr="00D81339">
        <w:rPr>
          <w:rFonts w:ascii="Arial" w:eastAsiaTheme="minorHAnsi" w:hAnsi="Arial" w:cs="Arial"/>
          <w:sz w:val="22"/>
          <w:szCs w:val="22"/>
        </w:rPr>
        <w:t>Kryterium otrzyma ocenę „TAK”, jeśli zostaną spełnione wymagania wskazane w jego opisie.</w:t>
      </w:r>
    </w:p>
    <w:p w14:paraId="53C2E47A" w14:textId="77777777" w:rsidR="00A16594" w:rsidRPr="00D81339" w:rsidRDefault="00A16594" w:rsidP="00D81339">
      <w:pPr>
        <w:spacing w:line="312" w:lineRule="auto"/>
        <w:rPr>
          <w:rFonts w:ascii="Arial" w:eastAsiaTheme="minorHAnsi" w:hAnsi="Arial" w:cs="Arial"/>
          <w:sz w:val="22"/>
          <w:szCs w:val="22"/>
        </w:rPr>
      </w:pPr>
    </w:p>
    <w:p w14:paraId="76C3F3D5" w14:textId="77777777" w:rsidR="00A16594" w:rsidRPr="00D81339" w:rsidRDefault="00A16594" w:rsidP="002B6B94">
      <w:pPr>
        <w:numPr>
          <w:ilvl w:val="0"/>
          <w:numId w:val="98"/>
        </w:numPr>
        <w:spacing w:after="240" w:line="312" w:lineRule="auto"/>
        <w:ind w:left="425" w:hanging="357"/>
        <w:rPr>
          <w:rFonts w:ascii="Arial" w:hAnsi="Arial" w:cs="Arial"/>
        </w:rPr>
      </w:pPr>
      <w:r w:rsidRPr="00D81339">
        <w:rPr>
          <w:rFonts w:ascii="Arial" w:hAnsi="Arial" w:cs="Arial"/>
          <w:b/>
        </w:rPr>
        <w:t>Okres realizacji projektu</w:t>
      </w:r>
    </w:p>
    <w:p w14:paraId="566E3893" w14:textId="77777777" w:rsidR="00A16594" w:rsidRPr="00D81339" w:rsidRDefault="00A16594" w:rsidP="00D81339">
      <w:pPr>
        <w:spacing w:line="312" w:lineRule="auto"/>
        <w:ind w:left="66"/>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W ramach kryterium weryfikowane jest, czy planowany okres realizacji projektu (termin rozpoczęcia i zakończenia) jest zgodny z wymaganiami określonymi w regulaminie wyboru </w:t>
      </w:r>
      <w:bookmarkStart w:id="69" w:name="_Hlk124326675"/>
      <w:r w:rsidRPr="00D81339">
        <w:rPr>
          <w:rFonts w:ascii="Arial" w:eastAsiaTheme="minorHAnsi" w:hAnsi="Arial" w:cs="Arial"/>
          <w:sz w:val="22"/>
          <w:szCs w:val="22"/>
          <w:lang w:eastAsia="en-US"/>
        </w:rPr>
        <w:t>projektów. Po wyborze do dofinansowania, w uzasadnionych przypadkach IZ może wyrazić zgodę na zmianę okresu realizacji projektu.</w:t>
      </w:r>
    </w:p>
    <w:p w14:paraId="400BACCD" w14:textId="77777777" w:rsidR="00FC376F" w:rsidRDefault="00FC376F" w:rsidP="00FC376F">
      <w:pPr>
        <w:spacing w:line="312" w:lineRule="auto"/>
        <w:rPr>
          <w:rFonts w:ascii="Arial" w:eastAsiaTheme="minorHAnsi" w:hAnsi="Arial" w:cs="Arial"/>
          <w:sz w:val="22"/>
          <w:szCs w:val="22"/>
          <w:lang w:eastAsia="en-US"/>
        </w:rPr>
      </w:pPr>
      <w:bookmarkStart w:id="70" w:name="_Hlk123713179"/>
    </w:p>
    <w:p w14:paraId="3E2F3EF1" w14:textId="3CEF3B13" w:rsidR="00FC376F" w:rsidRPr="00FC376F" w:rsidRDefault="00FC376F" w:rsidP="00FC376F">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61B8FC83" w14:textId="77777777" w:rsidR="00FC376F" w:rsidRDefault="00FC376F" w:rsidP="00D81339">
      <w:pPr>
        <w:spacing w:line="312" w:lineRule="auto"/>
        <w:rPr>
          <w:rFonts w:ascii="Arial" w:hAnsi="Arial" w:cs="Arial"/>
          <w:b/>
          <w:sz w:val="22"/>
          <w:szCs w:val="22"/>
        </w:rPr>
      </w:pPr>
    </w:p>
    <w:p w14:paraId="40C71A9F" w14:textId="6D0130C6" w:rsidR="00A16594" w:rsidRPr="00D81339" w:rsidRDefault="00920445" w:rsidP="00D81339">
      <w:pPr>
        <w:spacing w:line="312" w:lineRule="auto"/>
        <w:rPr>
          <w:rFonts w:ascii="Arial" w:eastAsiaTheme="minorHAnsi" w:hAnsi="Arial" w:cs="Arial"/>
          <w:sz w:val="22"/>
          <w:szCs w:val="22"/>
          <w:lang w:eastAsia="en-US"/>
        </w:rPr>
      </w:pPr>
      <w:r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p>
    <w:p w14:paraId="31552B11" w14:textId="77777777" w:rsidR="00A16594" w:rsidRPr="00D81339" w:rsidRDefault="00A16594" w:rsidP="00D81339">
      <w:pPr>
        <w:spacing w:line="312" w:lineRule="auto"/>
        <w:rPr>
          <w:rFonts w:ascii="Arial" w:eastAsiaTheme="minorHAnsi" w:hAnsi="Arial" w:cs="Arial"/>
          <w:sz w:val="22"/>
          <w:szCs w:val="22"/>
          <w:lang w:eastAsia="en-US"/>
        </w:rPr>
      </w:pPr>
    </w:p>
    <w:bookmarkEnd w:id="70"/>
    <w:p w14:paraId="2B61F4D5" w14:textId="77777777" w:rsidR="00A16594" w:rsidRPr="00D81339" w:rsidRDefault="00A16594" w:rsidP="004928F9">
      <w:pPr>
        <w:numPr>
          <w:ilvl w:val="0"/>
          <w:numId w:val="98"/>
        </w:numPr>
        <w:spacing w:line="312" w:lineRule="auto"/>
        <w:ind w:left="426"/>
        <w:contextualSpacing/>
        <w:rPr>
          <w:rFonts w:ascii="Arial" w:hAnsi="Arial" w:cs="Arial"/>
          <w:b/>
        </w:rPr>
      </w:pPr>
      <w:r w:rsidRPr="00D81339">
        <w:rPr>
          <w:rFonts w:ascii="Arial" w:hAnsi="Arial" w:cs="Arial"/>
          <w:b/>
        </w:rPr>
        <w:t>Kwalifikowalność wydatków</w:t>
      </w:r>
    </w:p>
    <w:p w14:paraId="67FA580F" w14:textId="48078F99"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dokonywana jest wstępna weryfikacja wydatków zgłoszonych do dofinansowania przez wnioskodawcę, tj.:</w:t>
      </w:r>
    </w:p>
    <w:p w14:paraId="0A1118A3" w14:textId="6805CA5D"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Czy wydatki wskazane we wniosku </w:t>
      </w:r>
      <w:r w:rsidR="00AD33B8">
        <w:rPr>
          <w:rFonts w:ascii="Arial" w:eastAsiaTheme="minorHAnsi" w:hAnsi="Arial" w:cs="Arial"/>
          <w:sz w:val="22"/>
          <w:szCs w:val="22"/>
          <w:lang w:eastAsia="en-US"/>
        </w:rPr>
        <w:t>są</w:t>
      </w:r>
      <w:r w:rsidRPr="00D81339">
        <w:rPr>
          <w:rFonts w:ascii="Arial" w:eastAsiaTheme="minorHAnsi" w:hAnsi="Arial" w:cs="Arial"/>
          <w:sz w:val="22"/>
          <w:szCs w:val="22"/>
          <w:lang w:eastAsia="en-US"/>
        </w:rPr>
        <w:t xml:space="preserve"> zgodne z:</w:t>
      </w:r>
    </w:p>
    <w:p w14:paraId="4CEAC8E1" w14:textId="68FCE5D9"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Wytycznymi dotyczącymi kwalifikowalności wydatków na lata 2021-2027,</w:t>
      </w:r>
    </w:p>
    <w:p w14:paraId="66294B42" w14:textId="77777777"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regulaminem wyboru projektów,</w:t>
      </w:r>
    </w:p>
    <w:p w14:paraId="593915EA" w14:textId="77777777"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 rozporządzeniami dot. pomocy publicznej/pomocy de </w:t>
      </w:r>
      <w:proofErr w:type="spellStart"/>
      <w:r w:rsidRPr="00D81339">
        <w:rPr>
          <w:rFonts w:ascii="Arial" w:eastAsiaTheme="minorHAnsi" w:hAnsi="Arial" w:cs="Arial"/>
          <w:sz w:val="22"/>
          <w:szCs w:val="22"/>
          <w:lang w:eastAsia="en-US"/>
        </w:rPr>
        <w:t>minimis</w:t>
      </w:r>
      <w:proofErr w:type="spellEnd"/>
      <w:r w:rsidRPr="00D81339">
        <w:rPr>
          <w:rFonts w:ascii="Arial" w:eastAsiaTheme="minorHAnsi" w:hAnsi="Arial" w:cs="Arial"/>
          <w:sz w:val="22"/>
          <w:szCs w:val="22"/>
          <w:lang w:eastAsia="en-US"/>
        </w:rPr>
        <w:t>.</w:t>
      </w:r>
    </w:p>
    <w:p w14:paraId="782A1761" w14:textId="77777777" w:rsidR="00FC376F" w:rsidRDefault="00FC376F" w:rsidP="00D81339">
      <w:pPr>
        <w:spacing w:line="312" w:lineRule="auto"/>
        <w:rPr>
          <w:rFonts w:ascii="Arial" w:eastAsiaTheme="minorHAnsi" w:hAnsi="Arial" w:cs="Arial"/>
          <w:sz w:val="22"/>
          <w:szCs w:val="22"/>
          <w:lang w:eastAsia="en-US"/>
        </w:rPr>
      </w:pPr>
    </w:p>
    <w:p w14:paraId="1C4A6A4A" w14:textId="490A9464" w:rsidR="00FC376F" w:rsidRPr="00FC376F" w:rsidRDefault="00FC376F" w:rsidP="00FC376F">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Ocena spełnienia kryterium dokonywana będzie w oparciu o informacje przedstawione w dokumentacji projektu.</w:t>
      </w:r>
    </w:p>
    <w:p w14:paraId="2B351674" w14:textId="77777777" w:rsidR="00FC376F" w:rsidRDefault="00FC376F" w:rsidP="00D81339">
      <w:pPr>
        <w:spacing w:line="312" w:lineRule="auto"/>
        <w:rPr>
          <w:rFonts w:ascii="Arial" w:eastAsiaTheme="minorHAnsi" w:hAnsi="Arial" w:cs="Arial"/>
          <w:sz w:val="22"/>
          <w:szCs w:val="22"/>
          <w:lang w:eastAsia="en-US"/>
        </w:rPr>
      </w:pPr>
    </w:p>
    <w:p w14:paraId="16ED679D" w14:textId="1AF1040D" w:rsidR="00A16594" w:rsidRPr="00D81339" w:rsidRDefault="00920445" w:rsidP="00D81339">
      <w:pPr>
        <w:spacing w:line="312" w:lineRule="auto"/>
        <w:rPr>
          <w:rFonts w:ascii="Arial" w:eastAsiaTheme="minorHAnsi" w:hAnsi="Arial" w:cs="Arial"/>
          <w:sz w:val="22"/>
          <w:szCs w:val="22"/>
          <w:lang w:eastAsia="en-US"/>
        </w:rPr>
      </w:pPr>
      <w:r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p>
    <w:p w14:paraId="2CACA104" w14:textId="77777777" w:rsidR="00A16594" w:rsidRPr="00D81339" w:rsidRDefault="00A16594" w:rsidP="00D81339">
      <w:pPr>
        <w:spacing w:line="312" w:lineRule="auto"/>
        <w:rPr>
          <w:rFonts w:ascii="Arial" w:eastAsiaTheme="minorHAnsi" w:hAnsi="Arial" w:cs="Arial"/>
          <w:sz w:val="22"/>
          <w:szCs w:val="22"/>
          <w:lang w:eastAsia="en-US"/>
        </w:rPr>
      </w:pPr>
    </w:p>
    <w:p w14:paraId="75A9EC05" w14:textId="77777777" w:rsidR="00A16594" w:rsidRPr="00D81339" w:rsidRDefault="00A16594" w:rsidP="002B6B94">
      <w:pPr>
        <w:numPr>
          <w:ilvl w:val="0"/>
          <w:numId w:val="98"/>
        </w:numPr>
        <w:spacing w:after="240" w:line="312" w:lineRule="auto"/>
        <w:ind w:left="425" w:hanging="357"/>
        <w:rPr>
          <w:rFonts w:ascii="Arial" w:hAnsi="Arial" w:cs="Arial"/>
          <w:b/>
        </w:rPr>
      </w:pPr>
      <w:r w:rsidRPr="00D81339">
        <w:rPr>
          <w:rFonts w:ascii="Arial" w:hAnsi="Arial" w:cs="Arial"/>
          <w:b/>
        </w:rPr>
        <w:t>Poprawność wyboru wskaźników</w:t>
      </w:r>
    </w:p>
    <w:p w14:paraId="12D0664B" w14:textId="77777777"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weryfikacji podlega:</w:t>
      </w:r>
    </w:p>
    <w:p w14:paraId="5FF10311" w14:textId="1FD68704"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Czy</w:t>
      </w:r>
      <w:r w:rsidR="009140B8">
        <w:rPr>
          <w:rFonts w:ascii="Arial" w:eastAsiaTheme="minorHAnsi" w:hAnsi="Arial" w:cs="Arial"/>
          <w:sz w:val="22"/>
          <w:szCs w:val="22"/>
          <w:lang w:eastAsia="en-US"/>
        </w:rPr>
        <w:t xml:space="preserve"> </w:t>
      </w:r>
      <w:r w:rsidRPr="00D81339">
        <w:rPr>
          <w:rFonts w:ascii="Arial" w:eastAsiaTheme="minorHAnsi" w:hAnsi="Arial" w:cs="Arial"/>
          <w:sz w:val="22"/>
          <w:szCs w:val="22"/>
          <w:lang w:eastAsia="en-US"/>
        </w:rPr>
        <w:t>wnioskodawca dokonał wyboru adekwatnych wskaźników dla danego działania/ typu projektu zgodnie z regulaminem wyboru projektów.</w:t>
      </w:r>
      <w:bookmarkStart w:id="71" w:name="_Hlk123713451"/>
    </w:p>
    <w:p w14:paraId="419B96C8" w14:textId="77777777" w:rsidR="00FC376F" w:rsidRDefault="00FC376F" w:rsidP="00D81339">
      <w:pPr>
        <w:spacing w:line="312" w:lineRule="auto"/>
        <w:rPr>
          <w:rFonts w:ascii="Arial" w:eastAsiaTheme="minorHAnsi" w:hAnsi="Arial" w:cs="Arial"/>
          <w:sz w:val="22"/>
          <w:szCs w:val="22"/>
          <w:lang w:eastAsia="en-US"/>
        </w:rPr>
      </w:pPr>
    </w:p>
    <w:p w14:paraId="7C9553CB" w14:textId="77777777" w:rsidR="00FC376F" w:rsidRPr="00FC376F" w:rsidRDefault="00FC376F" w:rsidP="00FC376F">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Ocena spełnienia kryterium dokonywana będzie w oparciu o informacje przedstawione w dokumentacji projektu.</w:t>
      </w:r>
    </w:p>
    <w:p w14:paraId="56F9CE36" w14:textId="77777777" w:rsidR="00FC376F" w:rsidRDefault="00FC376F" w:rsidP="00D81339">
      <w:pPr>
        <w:spacing w:line="312" w:lineRule="auto"/>
        <w:rPr>
          <w:rFonts w:ascii="Arial" w:hAnsi="Arial" w:cs="Arial"/>
          <w:b/>
          <w:sz w:val="22"/>
          <w:szCs w:val="22"/>
        </w:rPr>
      </w:pPr>
    </w:p>
    <w:p w14:paraId="5AA7E8F9" w14:textId="64E8EDDB" w:rsidR="00A16594" w:rsidRPr="00D81339" w:rsidRDefault="00920445" w:rsidP="00D81339">
      <w:pPr>
        <w:spacing w:line="312" w:lineRule="auto"/>
        <w:rPr>
          <w:rFonts w:ascii="Arial" w:eastAsiaTheme="minorHAnsi" w:hAnsi="Arial" w:cs="Arial"/>
          <w:sz w:val="22"/>
          <w:szCs w:val="22"/>
          <w:lang w:eastAsia="en-US"/>
        </w:rPr>
      </w:pPr>
      <w:r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p>
    <w:bookmarkEnd w:id="71"/>
    <w:p w14:paraId="76A17E22" w14:textId="77777777" w:rsidR="00A16594" w:rsidRPr="00D81339" w:rsidRDefault="00A16594" w:rsidP="00D81339">
      <w:pPr>
        <w:spacing w:line="312" w:lineRule="auto"/>
        <w:rPr>
          <w:rFonts w:ascii="Arial" w:eastAsiaTheme="minorHAnsi" w:hAnsi="Arial" w:cs="Arial"/>
          <w:b/>
          <w:sz w:val="22"/>
          <w:szCs w:val="22"/>
          <w:lang w:eastAsia="en-US"/>
        </w:rPr>
      </w:pPr>
    </w:p>
    <w:p w14:paraId="2C70CAD9" w14:textId="77777777" w:rsidR="00A16594" w:rsidRPr="00D81339" w:rsidRDefault="00A16594" w:rsidP="002B6B94">
      <w:pPr>
        <w:numPr>
          <w:ilvl w:val="0"/>
          <w:numId w:val="98"/>
        </w:numPr>
        <w:spacing w:after="240" w:line="312" w:lineRule="auto"/>
        <w:ind w:left="425" w:hanging="357"/>
        <w:rPr>
          <w:rFonts w:ascii="Arial" w:hAnsi="Arial" w:cs="Arial"/>
          <w:b/>
        </w:rPr>
      </w:pPr>
      <w:r w:rsidRPr="00D81339">
        <w:rPr>
          <w:rFonts w:ascii="Arial" w:eastAsia="Calibri" w:hAnsi="Arial" w:cs="Arial"/>
          <w:b/>
          <w:lang w:eastAsia="en-US"/>
        </w:rPr>
        <w:t>Prawidłowość sporządzenia wniosku</w:t>
      </w:r>
    </w:p>
    <w:p w14:paraId="7E22C144" w14:textId="77777777"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weryfikowane będzie czy:</w:t>
      </w:r>
    </w:p>
    <w:p w14:paraId="165D5720" w14:textId="71272D5B" w:rsidR="00A16594" w:rsidRPr="00D81339" w:rsidRDefault="00A16594" w:rsidP="00DE7C2B">
      <w:pPr>
        <w:spacing w:line="312" w:lineRule="auto"/>
        <w:ind w:left="284" w:hanging="142"/>
        <w:rPr>
          <w:rFonts w:ascii="Arial" w:eastAsiaTheme="minorHAnsi" w:hAnsi="Arial" w:cs="Arial"/>
          <w:sz w:val="22"/>
          <w:szCs w:val="22"/>
          <w:lang w:eastAsia="en-US"/>
        </w:rPr>
      </w:pPr>
      <w:r w:rsidRPr="00D81339">
        <w:rPr>
          <w:rFonts w:ascii="Arial" w:eastAsiaTheme="minorHAnsi" w:hAnsi="Arial" w:cs="Arial"/>
          <w:sz w:val="22"/>
          <w:szCs w:val="22"/>
          <w:lang w:eastAsia="en-US"/>
        </w:rPr>
        <w:t>• wszystkie wymagane pola wniosku są wypełnione prawidłowo – zgodnie z „Instrukcją wypełniania wniosku” i regulaminem wyboru projektów,</w:t>
      </w:r>
    </w:p>
    <w:p w14:paraId="15E41F33" w14:textId="77777777" w:rsidR="00A16594" w:rsidRPr="00D81339" w:rsidRDefault="00A16594" w:rsidP="00DE7C2B">
      <w:pPr>
        <w:spacing w:line="312" w:lineRule="auto"/>
        <w:ind w:left="284" w:hanging="142"/>
        <w:rPr>
          <w:rFonts w:ascii="Arial" w:eastAsiaTheme="minorHAnsi" w:hAnsi="Arial" w:cs="Arial"/>
          <w:sz w:val="22"/>
          <w:szCs w:val="22"/>
          <w:lang w:eastAsia="en-US"/>
        </w:rPr>
      </w:pPr>
      <w:r w:rsidRPr="00D81339">
        <w:rPr>
          <w:rFonts w:ascii="Arial" w:eastAsiaTheme="minorHAnsi" w:hAnsi="Arial" w:cs="Arial"/>
          <w:sz w:val="22"/>
          <w:szCs w:val="22"/>
          <w:lang w:eastAsia="en-US"/>
        </w:rPr>
        <w:t>• zapisy wniosku są spójne z załącznikami.</w:t>
      </w:r>
    </w:p>
    <w:p w14:paraId="7BF5DDE9" w14:textId="77777777" w:rsidR="00FC376F" w:rsidRDefault="00FC376F" w:rsidP="00FC376F">
      <w:pPr>
        <w:spacing w:line="312" w:lineRule="auto"/>
        <w:rPr>
          <w:rFonts w:ascii="Arial" w:eastAsiaTheme="minorHAnsi" w:hAnsi="Arial" w:cs="Arial"/>
          <w:sz w:val="22"/>
          <w:szCs w:val="22"/>
          <w:lang w:eastAsia="en-US"/>
        </w:rPr>
      </w:pPr>
      <w:bookmarkStart w:id="72" w:name="_Hlk123715289"/>
      <w:bookmarkEnd w:id="69"/>
    </w:p>
    <w:p w14:paraId="54ACEB55" w14:textId="3CE6C3E4" w:rsidR="00FC376F" w:rsidRPr="00FC376F" w:rsidRDefault="00FC376F" w:rsidP="00FC376F">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Ocena spełnienia kryterium dokonywana będzie w oparciu o informacje przedstawione w dokumentacji projektu.</w:t>
      </w:r>
    </w:p>
    <w:p w14:paraId="7A113EA2" w14:textId="77777777" w:rsidR="00FC376F" w:rsidRDefault="00FC376F" w:rsidP="00D81339">
      <w:pPr>
        <w:spacing w:line="312" w:lineRule="auto"/>
        <w:rPr>
          <w:rFonts w:ascii="Arial" w:hAnsi="Arial" w:cs="Arial"/>
          <w:b/>
          <w:sz w:val="22"/>
          <w:szCs w:val="22"/>
        </w:rPr>
      </w:pPr>
    </w:p>
    <w:p w14:paraId="13B95BF9" w14:textId="4868DDC9" w:rsidR="00A16594" w:rsidRPr="00D81339" w:rsidRDefault="00920445" w:rsidP="00D81339">
      <w:pPr>
        <w:spacing w:line="312" w:lineRule="auto"/>
        <w:rPr>
          <w:rFonts w:ascii="Arial" w:eastAsiaTheme="minorHAnsi" w:hAnsi="Arial" w:cs="Arial"/>
          <w:sz w:val="22"/>
          <w:szCs w:val="22"/>
          <w:lang w:eastAsia="en-US"/>
        </w:rPr>
      </w:pPr>
      <w:r w:rsidRPr="00D81339">
        <w:rPr>
          <w:rFonts w:ascii="Arial" w:hAnsi="Arial" w:cs="Arial"/>
          <w:b/>
          <w:sz w:val="22"/>
          <w:szCs w:val="22"/>
        </w:rPr>
        <w:lastRenderedPageBreak/>
        <w:t>Zasady oceny</w:t>
      </w:r>
      <w:r w:rsidR="00A16594" w:rsidRPr="00D81339">
        <w:rPr>
          <w:rFonts w:ascii="Arial" w:eastAsiaTheme="minorHAnsi" w:hAnsi="Arial" w:cs="Arial"/>
          <w:sz w:val="22"/>
          <w:szCs w:val="22"/>
          <w:lang w:eastAsia="en-US"/>
        </w:rPr>
        <w:t>: Kryterium otrzyma ocenę „TAK”, jeśli zostaną spełnione wymagania wskazane w jego opisie.</w:t>
      </w:r>
    </w:p>
    <w:bookmarkEnd w:id="72"/>
    <w:p w14:paraId="490A28E3" w14:textId="77777777" w:rsidR="00A16594" w:rsidRPr="00D81339" w:rsidRDefault="00A16594" w:rsidP="00D81339">
      <w:pPr>
        <w:spacing w:line="312" w:lineRule="auto"/>
        <w:ind w:left="426"/>
        <w:contextualSpacing/>
        <w:rPr>
          <w:rFonts w:ascii="Arial" w:hAnsi="Arial" w:cs="Arial"/>
          <w:b/>
          <w:sz w:val="22"/>
          <w:szCs w:val="22"/>
        </w:rPr>
      </w:pPr>
    </w:p>
    <w:p w14:paraId="25CF669B" w14:textId="77777777" w:rsidR="00A16594" w:rsidRPr="00D81339" w:rsidRDefault="00A16594" w:rsidP="002B6B94">
      <w:pPr>
        <w:numPr>
          <w:ilvl w:val="0"/>
          <w:numId w:val="98"/>
        </w:numPr>
        <w:spacing w:after="240" w:line="312" w:lineRule="auto"/>
        <w:ind w:left="425" w:hanging="357"/>
        <w:rPr>
          <w:rFonts w:ascii="Arial" w:hAnsi="Arial" w:cs="Arial"/>
          <w:b/>
        </w:rPr>
      </w:pPr>
      <w:r w:rsidRPr="00D81339">
        <w:rPr>
          <w:rFonts w:ascii="Arial" w:eastAsia="Calibri" w:hAnsi="Arial" w:cs="Arial"/>
          <w:b/>
          <w:lang w:eastAsia="en-US"/>
        </w:rPr>
        <w:t>Prawidłowość sporządzenia załączników do wniosku / prawidłowość uzupełnień wniosku i załączników</w:t>
      </w:r>
    </w:p>
    <w:p w14:paraId="20A00F7E" w14:textId="77777777" w:rsidR="00A16594" w:rsidRPr="00D81339" w:rsidRDefault="00A16594" w:rsidP="00D81339">
      <w:pPr>
        <w:spacing w:line="312" w:lineRule="auto"/>
        <w:rPr>
          <w:rFonts w:ascii="Arial" w:eastAsiaTheme="minorHAnsi" w:hAnsi="Arial" w:cs="Arial"/>
          <w:sz w:val="22"/>
          <w:szCs w:val="22"/>
        </w:rPr>
      </w:pPr>
      <w:r w:rsidRPr="00D81339">
        <w:rPr>
          <w:rFonts w:ascii="Arial" w:eastAsiaTheme="minorHAnsi" w:hAnsi="Arial" w:cs="Arial"/>
          <w:sz w:val="22"/>
          <w:szCs w:val="22"/>
        </w:rPr>
        <w:t xml:space="preserve">W ramach kryterium weryfikowane będzie czy: </w:t>
      </w:r>
    </w:p>
    <w:p w14:paraId="377F1DAE" w14:textId="77777777" w:rsidR="00A16594" w:rsidRPr="00D81339" w:rsidRDefault="00A16594" w:rsidP="00DE7C2B">
      <w:pPr>
        <w:spacing w:line="312" w:lineRule="auto"/>
        <w:ind w:left="426" w:hanging="142"/>
        <w:rPr>
          <w:rFonts w:ascii="Arial" w:eastAsiaTheme="minorHAnsi" w:hAnsi="Arial" w:cs="Arial"/>
          <w:sz w:val="22"/>
          <w:szCs w:val="22"/>
        </w:rPr>
      </w:pPr>
      <w:r w:rsidRPr="00D81339">
        <w:rPr>
          <w:rFonts w:ascii="Arial" w:eastAsiaTheme="minorHAnsi" w:hAnsi="Arial" w:cs="Arial"/>
          <w:sz w:val="22"/>
          <w:szCs w:val="22"/>
        </w:rPr>
        <w:t xml:space="preserve">• załączniki zostały poprawnie przygotowane – zgodnie z wymogami regulaminu wyboru projektów wraz z załącznikami, </w:t>
      </w:r>
    </w:p>
    <w:p w14:paraId="22A26BF0" w14:textId="0D75A807" w:rsidR="00A16594" w:rsidRPr="00D81339" w:rsidRDefault="00A16594" w:rsidP="00DE7C2B">
      <w:pPr>
        <w:spacing w:line="312" w:lineRule="auto"/>
        <w:ind w:left="426" w:hanging="142"/>
        <w:rPr>
          <w:rFonts w:ascii="Arial" w:eastAsiaTheme="minorHAnsi" w:hAnsi="Arial" w:cs="Arial"/>
          <w:sz w:val="22"/>
          <w:szCs w:val="22"/>
        </w:rPr>
      </w:pPr>
      <w:r w:rsidRPr="00D81339">
        <w:rPr>
          <w:rFonts w:ascii="Arial" w:eastAsiaTheme="minorHAnsi" w:hAnsi="Arial" w:cs="Arial"/>
          <w:sz w:val="22"/>
          <w:szCs w:val="22"/>
        </w:rPr>
        <w:t xml:space="preserve">• uzupełnienia są zgodne z pismem wzywającym do ich dokonania i zasadami określonymi </w:t>
      </w:r>
      <w:r w:rsidR="005678FD" w:rsidRPr="00D81339">
        <w:rPr>
          <w:rFonts w:ascii="Arial" w:eastAsiaTheme="minorHAnsi" w:hAnsi="Arial" w:cs="Arial"/>
          <w:sz w:val="22"/>
          <w:szCs w:val="22"/>
        </w:rPr>
        <w:br/>
      </w:r>
      <w:r w:rsidRPr="00D81339">
        <w:rPr>
          <w:rFonts w:ascii="Arial" w:eastAsiaTheme="minorHAnsi" w:hAnsi="Arial" w:cs="Arial"/>
          <w:sz w:val="22"/>
          <w:szCs w:val="22"/>
        </w:rPr>
        <w:t xml:space="preserve">w regulaminie wyboru projektów. </w:t>
      </w:r>
    </w:p>
    <w:p w14:paraId="23AEB417" w14:textId="77777777" w:rsidR="00FC376F" w:rsidRDefault="00FC376F" w:rsidP="00D81339">
      <w:pPr>
        <w:spacing w:line="312" w:lineRule="auto"/>
        <w:rPr>
          <w:rFonts w:ascii="Arial" w:eastAsiaTheme="minorHAnsi" w:hAnsi="Arial" w:cs="Arial"/>
          <w:sz w:val="22"/>
          <w:szCs w:val="22"/>
          <w:lang w:eastAsia="en-US"/>
        </w:rPr>
      </w:pPr>
      <w:bookmarkStart w:id="73" w:name="_Hlk123714167"/>
    </w:p>
    <w:p w14:paraId="08D8A9B2" w14:textId="5A4C51E9" w:rsidR="00FC376F" w:rsidRPr="00FC376F" w:rsidRDefault="00FC376F" w:rsidP="00FC376F">
      <w:pPr>
        <w:spacing w:line="312" w:lineRule="auto"/>
        <w:rPr>
          <w:rFonts w:ascii="Arial" w:eastAsiaTheme="minorHAnsi" w:hAnsi="Arial" w:cs="Arial"/>
          <w:sz w:val="22"/>
          <w:szCs w:val="22"/>
          <w:lang w:eastAsia="en-US"/>
        </w:rPr>
      </w:pPr>
      <w:bookmarkStart w:id="74" w:name="_Hlk123718614"/>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77B79E99" w14:textId="77777777" w:rsidR="00FC376F" w:rsidRDefault="00FC376F" w:rsidP="00D81339">
      <w:pPr>
        <w:spacing w:line="312" w:lineRule="auto"/>
        <w:rPr>
          <w:rFonts w:ascii="Arial" w:hAnsi="Arial" w:cs="Arial"/>
          <w:b/>
          <w:sz w:val="22"/>
          <w:szCs w:val="22"/>
        </w:rPr>
      </w:pPr>
    </w:p>
    <w:p w14:paraId="45AA2D13" w14:textId="056B0CA9" w:rsidR="007A6E29" w:rsidRDefault="00920445" w:rsidP="00D81339">
      <w:pPr>
        <w:spacing w:line="312" w:lineRule="auto"/>
        <w:rPr>
          <w:rFonts w:ascii="Arial" w:eastAsiaTheme="minorHAnsi" w:hAnsi="Arial" w:cs="Arial"/>
          <w:sz w:val="22"/>
          <w:szCs w:val="22"/>
        </w:rPr>
      </w:pPr>
      <w:r w:rsidRPr="00D81339">
        <w:rPr>
          <w:rFonts w:ascii="Arial" w:hAnsi="Arial" w:cs="Arial"/>
          <w:b/>
          <w:sz w:val="22"/>
          <w:szCs w:val="22"/>
        </w:rPr>
        <w:t>Zasady oceny</w:t>
      </w:r>
      <w:r w:rsidR="00A16594" w:rsidRPr="00D81339">
        <w:rPr>
          <w:rFonts w:ascii="Arial" w:eastAsiaTheme="minorHAnsi" w:hAnsi="Arial" w:cs="Arial"/>
          <w:sz w:val="22"/>
          <w:szCs w:val="22"/>
        </w:rPr>
        <w:t>: Kryterium otrzyma ocenę „TAK”, jeśli zostaną spełnione wymagania wskazane w jego opisie.</w:t>
      </w:r>
      <w:bookmarkEnd w:id="63"/>
      <w:bookmarkEnd w:id="73"/>
      <w:bookmarkEnd w:id="74"/>
    </w:p>
    <w:p w14:paraId="76D16D48" w14:textId="77777777" w:rsidR="007A6E29" w:rsidRDefault="007A6E29">
      <w:pPr>
        <w:spacing w:after="160" w:line="259" w:lineRule="auto"/>
        <w:rPr>
          <w:rFonts w:ascii="Arial" w:eastAsiaTheme="minorHAnsi" w:hAnsi="Arial" w:cs="Arial"/>
          <w:sz w:val="22"/>
          <w:szCs w:val="22"/>
        </w:rPr>
      </w:pPr>
      <w:r>
        <w:rPr>
          <w:rFonts w:ascii="Arial" w:eastAsiaTheme="minorHAnsi" w:hAnsi="Arial" w:cs="Arial"/>
          <w:sz w:val="22"/>
          <w:szCs w:val="22"/>
        </w:rPr>
        <w:br w:type="page"/>
      </w:r>
    </w:p>
    <w:p w14:paraId="551E73B8" w14:textId="238586AB" w:rsidR="0019556D" w:rsidRPr="005F491E" w:rsidRDefault="005F491E" w:rsidP="007A6E29">
      <w:pPr>
        <w:pStyle w:val="Nagwek4"/>
        <w:spacing w:before="120" w:after="120"/>
        <w:rPr>
          <w:rFonts w:ascii="Arial" w:hAnsi="Arial" w:cs="Arial"/>
          <w:b/>
          <w:bCs/>
          <w:i w:val="0"/>
          <w:iCs w:val="0"/>
          <w:color w:val="auto"/>
        </w:rPr>
      </w:pPr>
      <w:bookmarkStart w:id="75" w:name="_Toc150847564"/>
      <w:r>
        <w:rPr>
          <w:rFonts w:ascii="Arial" w:hAnsi="Arial" w:cs="Arial"/>
          <w:b/>
          <w:bCs/>
          <w:i w:val="0"/>
          <w:iCs w:val="0"/>
          <w:color w:val="auto"/>
        </w:rPr>
        <w:lastRenderedPageBreak/>
        <w:t xml:space="preserve">1.1.4 </w:t>
      </w:r>
      <w:r w:rsidR="0019556D" w:rsidRPr="005F491E">
        <w:rPr>
          <w:rFonts w:ascii="Arial" w:hAnsi="Arial" w:cs="Arial"/>
          <w:b/>
          <w:bCs/>
          <w:i w:val="0"/>
          <w:iCs w:val="0"/>
          <w:color w:val="auto"/>
        </w:rPr>
        <w:t xml:space="preserve">Priorytet FEPK.06 </w:t>
      </w:r>
      <w:r w:rsidR="00B81E70" w:rsidRPr="005F491E">
        <w:rPr>
          <w:rFonts w:ascii="Arial" w:hAnsi="Arial" w:cs="Arial"/>
          <w:b/>
          <w:bCs/>
          <w:i w:val="0"/>
          <w:iCs w:val="0"/>
          <w:color w:val="auto"/>
        </w:rPr>
        <w:t>(Działanie FEPK.06.01 Typ V)</w:t>
      </w:r>
      <w:bookmarkEnd w:id="75"/>
    </w:p>
    <w:p w14:paraId="11FA8CD5" w14:textId="30499247" w:rsidR="000F7400" w:rsidRPr="005F491E" w:rsidRDefault="0019556D" w:rsidP="007A6E29">
      <w:pPr>
        <w:pStyle w:val="Nagwek5"/>
        <w:spacing w:before="120" w:after="120"/>
        <w:rPr>
          <w:rFonts w:ascii="Arial" w:hAnsi="Arial" w:cs="Arial"/>
          <w:b/>
          <w:bCs/>
          <w:color w:val="auto"/>
        </w:rPr>
      </w:pPr>
      <w:bookmarkStart w:id="76" w:name="_Toc150847565"/>
      <w:r w:rsidRPr="005F491E">
        <w:rPr>
          <w:rFonts w:ascii="Arial" w:hAnsi="Arial" w:cs="Arial"/>
          <w:b/>
          <w:bCs/>
          <w:color w:val="auto"/>
        </w:rPr>
        <w:t>1.1.</w:t>
      </w:r>
      <w:r w:rsidR="00DB6804" w:rsidRPr="005F491E">
        <w:rPr>
          <w:rFonts w:ascii="Arial" w:hAnsi="Arial" w:cs="Arial"/>
          <w:b/>
          <w:bCs/>
          <w:color w:val="auto"/>
        </w:rPr>
        <w:t>4</w:t>
      </w:r>
      <w:r w:rsidRPr="005F491E">
        <w:rPr>
          <w:rFonts w:ascii="Arial" w:hAnsi="Arial" w:cs="Arial"/>
          <w:b/>
          <w:bCs/>
          <w:color w:val="auto"/>
        </w:rPr>
        <w:t>.1 Działanie FEPK.06.01 Zrównoważony rozwój miejskich obszarów funkcjonalnych</w:t>
      </w:r>
      <w:r w:rsidR="000F7400" w:rsidRPr="005F491E">
        <w:rPr>
          <w:rFonts w:ascii="Arial" w:hAnsi="Arial" w:cs="Arial"/>
          <w:b/>
          <w:bCs/>
          <w:color w:val="auto"/>
        </w:rPr>
        <w:t xml:space="preserve"> (Typ projektu</w:t>
      </w:r>
      <w:r w:rsidR="005C097C" w:rsidRPr="005F491E">
        <w:rPr>
          <w:rFonts w:ascii="Arial" w:hAnsi="Arial" w:cs="Arial"/>
          <w:b/>
          <w:bCs/>
          <w:color w:val="auto"/>
        </w:rPr>
        <w:t xml:space="preserve"> V</w:t>
      </w:r>
      <w:r w:rsidR="000F7400" w:rsidRPr="005F491E">
        <w:rPr>
          <w:rFonts w:ascii="Arial" w:hAnsi="Arial" w:cs="Arial"/>
          <w:b/>
          <w:bCs/>
          <w:color w:val="auto"/>
        </w:rPr>
        <w:t>: Uzbrajanie terenów inwestycyjnych (tryb niekonkurencyjny))</w:t>
      </w:r>
      <w:bookmarkEnd w:id="76"/>
    </w:p>
    <w:p w14:paraId="4368346A" w14:textId="77777777" w:rsidR="0019556D" w:rsidRPr="0035417D" w:rsidRDefault="0019556D" w:rsidP="0019556D">
      <w:pPr>
        <w:spacing w:before="60" w:after="60" w:line="276" w:lineRule="auto"/>
        <w:contextualSpacing/>
        <w:jc w:val="both"/>
        <w:rPr>
          <w:rFonts w:ascii="Arial" w:hAnsi="Arial"/>
          <w:b/>
          <w:bCs/>
          <w:sz w:val="26"/>
          <w:szCs w:val="26"/>
        </w:rPr>
      </w:pPr>
    </w:p>
    <w:p w14:paraId="0FAFA4C5" w14:textId="7BE21C9E" w:rsidR="0019556D" w:rsidRPr="0035417D" w:rsidRDefault="0019556D" w:rsidP="00227AEF">
      <w:pPr>
        <w:pStyle w:val="Akapitzlist"/>
        <w:numPr>
          <w:ilvl w:val="0"/>
          <w:numId w:val="162"/>
        </w:numPr>
        <w:spacing w:line="276" w:lineRule="auto"/>
        <w:ind w:left="284"/>
        <w:rPr>
          <w:rFonts w:ascii="Arial" w:hAnsi="Arial" w:cs="Arial"/>
          <w:b/>
          <w:u w:val="single"/>
        </w:rPr>
      </w:pPr>
      <w:r w:rsidRPr="0035417D">
        <w:rPr>
          <w:rFonts w:ascii="Arial" w:hAnsi="Arial" w:cs="Arial"/>
          <w:b/>
        </w:rPr>
        <w:t>Kwalifikowalność wnioskodawcy / partnera</w:t>
      </w:r>
    </w:p>
    <w:p w14:paraId="6050E05F" w14:textId="77777777" w:rsidR="0019556D" w:rsidRPr="005B5730" w:rsidRDefault="0019556D" w:rsidP="0019556D">
      <w:pPr>
        <w:suppressAutoHyphens/>
        <w:autoSpaceDN w:val="0"/>
        <w:spacing w:line="276" w:lineRule="auto"/>
        <w:textAlignment w:val="baseline"/>
        <w:rPr>
          <w:rFonts w:ascii="Arial" w:eastAsia="SimSun" w:hAnsi="Arial" w:cs="Arial"/>
          <w:kern w:val="3"/>
          <w:sz w:val="22"/>
          <w:szCs w:val="22"/>
          <w:lang w:eastAsia="zh-CN" w:bidi="hi-IN"/>
        </w:rPr>
      </w:pPr>
      <w:r w:rsidRPr="005B5730">
        <w:rPr>
          <w:rFonts w:ascii="Arial" w:hAnsi="Arial" w:cs="Arial"/>
          <w:kern w:val="3"/>
          <w:sz w:val="22"/>
          <w:szCs w:val="22"/>
          <w:lang w:bidi="hi-IN"/>
        </w:rPr>
        <w:t xml:space="preserve">W ramach kryterium </w:t>
      </w:r>
      <w:r>
        <w:rPr>
          <w:rFonts w:ascii="Arial" w:hAnsi="Arial" w:cs="Arial"/>
          <w:kern w:val="3"/>
          <w:sz w:val="22"/>
          <w:szCs w:val="22"/>
          <w:lang w:bidi="hi-IN"/>
        </w:rPr>
        <w:t>weryfikowane będzie,</w:t>
      </w:r>
      <w:r w:rsidRPr="005B5730">
        <w:rPr>
          <w:rFonts w:ascii="Arial" w:hAnsi="Arial" w:cs="Arial"/>
          <w:kern w:val="3"/>
          <w:sz w:val="22"/>
          <w:szCs w:val="22"/>
          <w:lang w:bidi="hi-IN"/>
        </w:rPr>
        <w:t xml:space="preserve"> czy:</w:t>
      </w:r>
    </w:p>
    <w:p w14:paraId="19BC8F4E" w14:textId="04065D1A" w:rsidR="0019556D" w:rsidRPr="005B5730" w:rsidRDefault="0019556D" w:rsidP="00227AEF">
      <w:pPr>
        <w:numPr>
          <w:ilvl w:val="0"/>
          <w:numId w:val="160"/>
        </w:numPr>
        <w:suppressAutoHyphens/>
        <w:autoSpaceDN w:val="0"/>
        <w:spacing w:before="60" w:after="60" w:line="276" w:lineRule="auto"/>
        <w:ind w:left="426" w:hanging="284"/>
        <w:textAlignment w:val="baseline"/>
        <w:rPr>
          <w:rFonts w:ascii="Arial" w:hAnsi="Arial" w:cs="Arial"/>
          <w:color w:val="000000" w:themeColor="text1"/>
          <w:kern w:val="3"/>
          <w:sz w:val="22"/>
          <w:szCs w:val="22"/>
          <w:lang w:bidi="hi-IN"/>
        </w:rPr>
      </w:pPr>
      <w:r w:rsidRPr="005B5730">
        <w:rPr>
          <w:rFonts w:ascii="Arial" w:hAnsi="Arial" w:cs="Arial"/>
          <w:kern w:val="3"/>
          <w:sz w:val="22"/>
          <w:szCs w:val="22"/>
          <w:lang w:bidi="hi-IN"/>
        </w:rPr>
        <w:t xml:space="preserve">wnioskodawca / partner wpisuje się w katalog beneficjentów danego działania/typu projektu określonych w SZOP obowiązującym na dzień ogłoszenia naboru wniosków oraz regulaminie </w:t>
      </w:r>
      <w:r w:rsidRPr="005B5730">
        <w:rPr>
          <w:rFonts w:ascii="Arial" w:eastAsia="SimSun" w:hAnsi="Arial" w:cs="Arial"/>
          <w:kern w:val="3"/>
          <w:sz w:val="22"/>
          <w:szCs w:val="22"/>
          <w:lang w:eastAsia="zh-CN" w:bidi="hi-IN"/>
        </w:rPr>
        <w:t>wyboru projektów</w:t>
      </w:r>
      <w:r w:rsidRPr="005B5730">
        <w:rPr>
          <w:rFonts w:ascii="Arial" w:hAnsi="Arial" w:cs="Arial"/>
          <w:kern w:val="3"/>
          <w:sz w:val="22"/>
          <w:szCs w:val="22"/>
          <w:lang w:bidi="hi-IN"/>
        </w:rPr>
        <w:t>.</w:t>
      </w:r>
    </w:p>
    <w:p w14:paraId="71D2614D" w14:textId="77777777" w:rsidR="0019556D" w:rsidRDefault="0019556D" w:rsidP="0019556D">
      <w:pPr>
        <w:spacing w:before="60" w:after="60" w:line="276" w:lineRule="auto"/>
        <w:rPr>
          <w:rFonts w:ascii="Arial" w:hAnsi="Arial" w:cs="Arial"/>
          <w:sz w:val="22"/>
          <w:szCs w:val="22"/>
        </w:rPr>
      </w:pPr>
    </w:p>
    <w:p w14:paraId="2EEBA921" w14:textId="77777777" w:rsidR="0019556D" w:rsidRDefault="0019556D" w:rsidP="0019556D">
      <w:pPr>
        <w:spacing w:before="60" w:after="60"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21C42F08" w14:textId="77777777" w:rsidR="0019556D" w:rsidRPr="005B5730" w:rsidRDefault="0019556D" w:rsidP="0019556D">
      <w:pPr>
        <w:spacing w:before="60" w:after="60" w:line="276" w:lineRule="auto"/>
        <w:rPr>
          <w:rFonts w:ascii="Arial" w:hAnsi="Arial" w:cs="Arial"/>
          <w:bCs/>
          <w:sz w:val="22"/>
          <w:szCs w:val="22"/>
        </w:rPr>
      </w:pPr>
    </w:p>
    <w:p w14:paraId="7E4D09CA" w14:textId="77777777" w:rsidR="0019556D" w:rsidRDefault="0019556D" w:rsidP="0019556D">
      <w:pPr>
        <w:spacing w:before="60" w:after="60" w:line="276" w:lineRule="auto"/>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6C7D79F3" w14:textId="77777777" w:rsidR="0019556D" w:rsidRPr="00BA65C0" w:rsidRDefault="0019556D" w:rsidP="0019556D">
      <w:pPr>
        <w:spacing w:before="60" w:after="60" w:line="276" w:lineRule="auto"/>
        <w:rPr>
          <w:rFonts w:ascii="Arial" w:hAnsi="Arial" w:cs="Arial"/>
        </w:rPr>
      </w:pPr>
    </w:p>
    <w:p w14:paraId="24BC4AF4" w14:textId="4259A5BB" w:rsidR="0019556D" w:rsidRPr="0035417D" w:rsidRDefault="0019556D" w:rsidP="00227AEF">
      <w:pPr>
        <w:pStyle w:val="Akapitzlist"/>
        <w:numPr>
          <w:ilvl w:val="0"/>
          <w:numId w:val="162"/>
        </w:numPr>
        <w:spacing w:line="276" w:lineRule="auto"/>
        <w:ind w:left="284"/>
        <w:jc w:val="both"/>
        <w:rPr>
          <w:rFonts w:ascii="Arial" w:hAnsi="Arial" w:cs="Arial"/>
          <w:b/>
        </w:rPr>
      </w:pPr>
      <w:r w:rsidRPr="0035417D">
        <w:rPr>
          <w:rFonts w:ascii="Arial" w:hAnsi="Arial" w:cs="Arial"/>
          <w:b/>
        </w:rPr>
        <w:t>Kwalifikowalność zakresu rzeczowego projektu</w:t>
      </w:r>
    </w:p>
    <w:p w14:paraId="669426DD" w14:textId="77777777" w:rsidR="0019556D" w:rsidRPr="00DE3F3F" w:rsidRDefault="0019556D" w:rsidP="0019556D">
      <w:pPr>
        <w:spacing w:line="276" w:lineRule="auto"/>
        <w:contextualSpacing/>
        <w:rPr>
          <w:rFonts w:ascii="Arial" w:hAnsi="Arial" w:cs="Arial"/>
          <w:sz w:val="22"/>
          <w:szCs w:val="22"/>
        </w:rPr>
      </w:pPr>
      <w:r w:rsidRPr="00DE3F3F">
        <w:rPr>
          <w:rFonts w:ascii="Arial" w:hAnsi="Arial" w:cs="Arial"/>
          <w:sz w:val="22"/>
          <w:szCs w:val="22"/>
        </w:rPr>
        <w:t xml:space="preserve">W ramach kryterium </w:t>
      </w:r>
      <w:r>
        <w:rPr>
          <w:rFonts w:ascii="Arial" w:hAnsi="Arial" w:cs="Arial"/>
          <w:sz w:val="22"/>
          <w:szCs w:val="22"/>
        </w:rPr>
        <w:t>weryfikowane będzie,</w:t>
      </w:r>
      <w:r w:rsidRPr="00DE3F3F">
        <w:rPr>
          <w:rFonts w:ascii="Arial" w:hAnsi="Arial" w:cs="Arial"/>
          <w:sz w:val="22"/>
          <w:szCs w:val="22"/>
        </w:rPr>
        <w:t xml:space="preserve"> czy:</w:t>
      </w:r>
    </w:p>
    <w:p w14:paraId="5CA3DD47" w14:textId="77777777" w:rsidR="0019556D" w:rsidRPr="00DE3F3F" w:rsidRDefault="0019556D" w:rsidP="0019556D">
      <w:pPr>
        <w:numPr>
          <w:ilvl w:val="0"/>
          <w:numId w:val="59"/>
        </w:numPr>
        <w:spacing w:before="60" w:after="60" w:line="276" w:lineRule="auto"/>
        <w:ind w:left="426" w:hanging="284"/>
        <w:contextualSpacing/>
        <w:rPr>
          <w:rFonts w:ascii="Arial" w:hAnsi="Arial" w:cs="Arial"/>
          <w:sz w:val="22"/>
          <w:szCs w:val="22"/>
        </w:rPr>
      </w:pPr>
      <w:r w:rsidRPr="00DE3F3F">
        <w:rPr>
          <w:rFonts w:ascii="Arial" w:hAnsi="Arial" w:cs="Arial"/>
          <w:sz w:val="22"/>
          <w:szCs w:val="22"/>
        </w:rPr>
        <w:t>zakres rzeczowy projektu jest zgodny z celem działania i typem projektu wymienionymi w SZOP obowiązującym na dzień ogłoszenia naboru wniosków,</w:t>
      </w:r>
    </w:p>
    <w:p w14:paraId="156CC357" w14:textId="77777777" w:rsidR="0019556D" w:rsidRPr="00DE3F3F" w:rsidRDefault="0019556D" w:rsidP="0019556D">
      <w:pPr>
        <w:numPr>
          <w:ilvl w:val="0"/>
          <w:numId w:val="59"/>
        </w:numPr>
        <w:spacing w:before="60" w:after="60" w:line="276" w:lineRule="auto"/>
        <w:ind w:left="426" w:hanging="284"/>
        <w:contextualSpacing/>
        <w:rPr>
          <w:rFonts w:ascii="Arial" w:hAnsi="Arial" w:cs="Arial"/>
          <w:sz w:val="22"/>
          <w:szCs w:val="22"/>
        </w:rPr>
      </w:pPr>
      <w:r w:rsidRPr="00DE3F3F">
        <w:rPr>
          <w:rFonts w:ascii="Arial" w:hAnsi="Arial" w:cs="Arial"/>
          <w:sz w:val="22"/>
          <w:szCs w:val="22"/>
        </w:rPr>
        <w:t xml:space="preserve">zakres rzeczowy projektu jest zgodny ze szczegółowymi zasadami określonymi w regulaminie </w:t>
      </w:r>
      <w:r w:rsidRPr="00DE3F3F">
        <w:rPr>
          <w:rFonts w:ascii="Arial" w:hAnsi="Arial" w:cs="Arial"/>
          <w:kern w:val="3"/>
          <w:sz w:val="22"/>
          <w:szCs w:val="22"/>
          <w:lang w:bidi="hi-IN"/>
        </w:rPr>
        <w:t>wyboru projektów</w:t>
      </w:r>
      <w:r w:rsidRPr="00DE3F3F">
        <w:rPr>
          <w:rFonts w:ascii="Arial" w:hAnsi="Arial" w:cs="Arial"/>
          <w:sz w:val="22"/>
          <w:szCs w:val="22"/>
        </w:rPr>
        <w:t>,</w:t>
      </w:r>
    </w:p>
    <w:p w14:paraId="088E8C38" w14:textId="77777777" w:rsidR="0019556D" w:rsidRPr="00DE3F3F" w:rsidRDefault="0019556D" w:rsidP="0019556D">
      <w:pPr>
        <w:numPr>
          <w:ilvl w:val="0"/>
          <w:numId w:val="59"/>
        </w:numPr>
        <w:spacing w:before="60" w:after="60" w:line="276" w:lineRule="auto"/>
        <w:ind w:left="426" w:hanging="284"/>
        <w:contextualSpacing/>
        <w:rPr>
          <w:rFonts w:ascii="Arial" w:hAnsi="Arial" w:cs="Arial"/>
          <w:sz w:val="22"/>
          <w:szCs w:val="22"/>
        </w:rPr>
      </w:pPr>
      <w:r w:rsidRPr="00DE3F3F">
        <w:rPr>
          <w:rFonts w:ascii="Arial" w:hAnsi="Arial" w:cs="Arial"/>
          <w:sz w:val="22"/>
          <w:szCs w:val="22"/>
        </w:rPr>
        <w:t>zakres rzeczowy projektu jest zgodny z wytycznymi wydanymi przez ministra właściwego ds. rozwoju regionalnego,</w:t>
      </w:r>
    </w:p>
    <w:p w14:paraId="5FA5E8E1" w14:textId="77777777" w:rsidR="0019556D" w:rsidRPr="00DE3F3F" w:rsidRDefault="0019556D" w:rsidP="0019556D">
      <w:pPr>
        <w:numPr>
          <w:ilvl w:val="0"/>
          <w:numId w:val="59"/>
        </w:numPr>
        <w:spacing w:before="60" w:after="60" w:line="276" w:lineRule="auto"/>
        <w:ind w:left="426" w:hanging="284"/>
        <w:contextualSpacing/>
        <w:rPr>
          <w:rFonts w:ascii="Arial" w:hAnsi="Arial" w:cs="Arial"/>
          <w:sz w:val="22"/>
          <w:szCs w:val="22"/>
        </w:rPr>
      </w:pPr>
      <w:r w:rsidRPr="00DE3F3F">
        <w:rPr>
          <w:rFonts w:ascii="Arial" w:hAnsi="Arial" w:cs="Arial"/>
          <w:sz w:val="22"/>
          <w:szCs w:val="22"/>
        </w:rPr>
        <w:t>miejsce realizacji projektu jest zgodne z regulaminem wyboru projektów,</w:t>
      </w:r>
    </w:p>
    <w:p w14:paraId="7AE3E3D7" w14:textId="77777777" w:rsidR="0019556D" w:rsidRPr="00DE3F3F" w:rsidRDefault="0019556D" w:rsidP="0019556D">
      <w:pPr>
        <w:numPr>
          <w:ilvl w:val="0"/>
          <w:numId w:val="59"/>
        </w:numPr>
        <w:spacing w:before="60" w:after="60" w:line="276" w:lineRule="auto"/>
        <w:ind w:left="426" w:hanging="284"/>
        <w:contextualSpacing/>
        <w:rPr>
          <w:rFonts w:ascii="Arial" w:hAnsi="Arial" w:cs="Arial"/>
          <w:sz w:val="22"/>
          <w:szCs w:val="22"/>
        </w:rPr>
      </w:pPr>
      <w:r w:rsidRPr="00DE3F3F">
        <w:rPr>
          <w:rFonts w:ascii="Arial" w:hAnsi="Arial" w:cs="Arial"/>
          <w:sz w:val="22"/>
          <w:szCs w:val="22"/>
        </w:rPr>
        <w:t xml:space="preserve">wnioskodawca nie złożył w ramach naboru więcej wniosków niż określono w regulaminie </w:t>
      </w:r>
      <w:r w:rsidRPr="00DE3F3F">
        <w:rPr>
          <w:rFonts w:ascii="Arial" w:hAnsi="Arial" w:cs="Arial"/>
          <w:kern w:val="3"/>
          <w:sz w:val="22"/>
          <w:szCs w:val="22"/>
          <w:lang w:bidi="hi-IN"/>
        </w:rPr>
        <w:t>wyboru projektów</w:t>
      </w:r>
      <w:r w:rsidRPr="00DE3F3F">
        <w:rPr>
          <w:rFonts w:ascii="Arial" w:hAnsi="Arial" w:cs="Arial"/>
          <w:sz w:val="22"/>
          <w:szCs w:val="22"/>
        </w:rPr>
        <w:t xml:space="preserve"> (weryfikacja wnioskodawcy w tym zakresie dokonywana jest na podstawie NIP),</w:t>
      </w:r>
    </w:p>
    <w:p w14:paraId="13A8A2B9" w14:textId="77777777" w:rsidR="0019556D" w:rsidRPr="00DE3F3F" w:rsidRDefault="0019556D" w:rsidP="0019556D">
      <w:pPr>
        <w:numPr>
          <w:ilvl w:val="0"/>
          <w:numId w:val="59"/>
        </w:numPr>
        <w:spacing w:before="60" w:after="60" w:line="276" w:lineRule="auto"/>
        <w:ind w:left="426" w:hanging="284"/>
        <w:contextualSpacing/>
        <w:rPr>
          <w:rFonts w:ascii="Arial" w:hAnsi="Arial" w:cs="Arial"/>
          <w:sz w:val="22"/>
          <w:szCs w:val="22"/>
        </w:rPr>
      </w:pPr>
      <w:r w:rsidRPr="00DE3F3F">
        <w:rPr>
          <w:rFonts w:ascii="Arial" w:hAnsi="Arial" w:cs="Arial"/>
          <w:sz w:val="22"/>
          <w:szCs w:val="22"/>
        </w:rPr>
        <w:t>określono zadania w projekcie i przypisano do nich wydatki.</w:t>
      </w:r>
    </w:p>
    <w:p w14:paraId="4777512C" w14:textId="77777777" w:rsidR="0019556D" w:rsidRPr="00DE3F3F" w:rsidRDefault="0019556D" w:rsidP="0019556D">
      <w:pPr>
        <w:spacing w:before="60" w:after="60" w:line="276" w:lineRule="auto"/>
        <w:contextualSpacing/>
        <w:rPr>
          <w:rFonts w:ascii="Arial" w:hAnsi="Arial" w:cs="Arial"/>
          <w:sz w:val="22"/>
          <w:szCs w:val="22"/>
          <w:u w:val="single"/>
        </w:rPr>
      </w:pPr>
      <w:r w:rsidRPr="00DE3F3F">
        <w:rPr>
          <w:rFonts w:ascii="Arial" w:hAnsi="Arial" w:cs="Arial"/>
          <w:sz w:val="22"/>
          <w:szCs w:val="22"/>
          <w:u w:val="single"/>
        </w:rPr>
        <w:t>Ponadto weryfikowane jest czy:</w:t>
      </w:r>
    </w:p>
    <w:p w14:paraId="4771E724" w14:textId="77777777" w:rsidR="0019556D" w:rsidRPr="00DE3F3F" w:rsidRDefault="0019556D" w:rsidP="0019556D">
      <w:pPr>
        <w:numPr>
          <w:ilvl w:val="0"/>
          <w:numId w:val="59"/>
        </w:numPr>
        <w:spacing w:before="60" w:after="60" w:line="276" w:lineRule="auto"/>
        <w:ind w:left="426" w:hanging="284"/>
        <w:contextualSpacing/>
        <w:rPr>
          <w:rFonts w:ascii="Arial" w:hAnsi="Arial" w:cs="Arial"/>
          <w:sz w:val="22"/>
          <w:szCs w:val="22"/>
        </w:rPr>
      </w:pPr>
      <w:r w:rsidRPr="00DE3F3F">
        <w:rPr>
          <w:rFonts w:ascii="Arial" w:hAnsi="Arial" w:cs="Arial"/>
          <w:sz w:val="22"/>
          <w:szCs w:val="22"/>
        </w:rPr>
        <w:t>wnioskodawca nie dokonał zmiany lokalizacji projektu oraz rozszerzenia /ograniczenia zakresu rzeczowego projektu w stosunku do pierwotnie złożonej wersji (zmiany te mogą być dokonywane wyłącznie na podstawie wezwania instytucji organizującej nabór).</w:t>
      </w:r>
    </w:p>
    <w:p w14:paraId="77BD27F7" w14:textId="77777777" w:rsidR="0019556D" w:rsidRPr="00DE3F3F" w:rsidRDefault="0019556D" w:rsidP="0019556D">
      <w:pPr>
        <w:spacing w:before="60" w:after="60" w:line="276" w:lineRule="auto"/>
        <w:ind w:left="426"/>
        <w:contextualSpacing/>
        <w:rPr>
          <w:rFonts w:ascii="Arial" w:hAnsi="Arial" w:cs="Arial"/>
          <w:sz w:val="22"/>
          <w:szCs w:val="22"/>
        </w:rPr>
      </w:pPr>
      <w:r w:rsidRPr="00DE3F3F">
        <w:rPr>
          <w:rFonts w:ascii="Arial" w:hAnsi="Arial" w:cs="Arial"/>
          <w:sz w:val="22"/>
          <w:szCs w:val="22"/>
        </w:rPr>
        <w:t>Zmiana lokalizacji projektu przed podpisaniem umowy nie jest dopuszczalna. Po wyborze projektu do dofinansowania, w uzasadnionych przypadkach, IZ może wyrazić zgodę na zmianę lokalizacji, zakresu rzeczowego w zakresie zadań i przypisanych do nich wydatków.</w:t>
      </w:r>
    </w:p>
    <w:p w14:paraId="2EB33168" w14:textId="77777777" w:rsidR="0019556D" w:rsidRPr="00DE3F3F" w:rsidRDefault="0019556D" w:rsidP="0019556D">
      <w:pPr>
        <w:spacing w:before="60" w:after="60" w:line="276" w:lineRule="auto"/>
        <w:rPr>
          <w:rFonts w:ascii="Arial" w:hAnsi="Arial" w:cs="Arial"/>
          <w:sz w:val="22"/>
          <w:szCs w:val="22"/>
        </w:rPr>
      </w:pPr>
      <w:r w:rsidRPr="00DE3F3F">
        <w:rPr>
          <w:rFonts w:ascii="Arial" w:hAnsi="Arial" w:cs="Arial"/>
          <w:sz w:val="22"/>
          <w:szCs w:val="22"/>
        </w:rPr>
        <w:t>Weryfikacja wstępna - pogłębiona analiza dokonywana jest na etapie oceny merytorycznej.</w:t>
      </w:r>
    </w:p>
    <w:p w14:paraId="2B7B343B" w14:textId="77777777" w:rsidR="0019556D" w:rsidRPr="00DE3F3F" w:rsidRDefault="0019556D" w:rsidP="0019556D">
      <w:pPr>
        <w:spacing w:before="60" w:after="60" w:line="276" w:lineRule="auto"/>
        <w:rPr>
          <w:rFonts w:ascii="Arial" w:hAnsi="Arial" w:cs="Arial"/>
          <w:sz w:val="22"/>
          <w:szCs w:val="22"/>
        </w:rPr>
      </w:pPr>
    </w:p>
    <w:p w14:paraId="308F7FEB" w14:textId="77777777" w:rsidR="0019556D" w:rsidRPr="00DE3F3F" w:rsidRDefault="0019556D" w:rsidP="0019556D">
      <w:pPr>
        <w:spacing w:before="60" w:after="60" w:line="276" w:lineRule="auto"/>
        <w:rPr>
          <w:rFonts w:ascii="Arial" w:hAnsi="Arial" w:cs="Arial"/>
          <w:sz w:val="22"/>
          <w:szCs w:val="22"/>
        </w:rPr>
      </w:pPr>
      <w:r w:rsidRPr="00DE3F3F">
        <w:rPr>
          <w:rFonts w:ascii="Arial" w:hAnsi="Arial" w:cs="Arial"/>
          <w:sz w:val="22"/>
          <w:szCs w:val="22"/>
        </w:rPr>
        <w:t>Ocena spełnienia kryterium dokonywana będzie w oparciu o informacje przedstawione w dokumentacji projektu.</w:t>
      </w:r>
    </w:p>
    <w:p w14:paraId="0C2B34F6" w14:textId="77777777" w:rsidR="0019556D" w:rsidRPr="00BA65C0" w:rsidRDefault="0019556D" w:rsidP="0019556D">
      <w:pPr>
        <w:spacing w:before="60" w:after="60" w:line="276" w:lineRule="auto"/>
        <w:rPr>
          <w:rFonts w:ascii="Arial" w:hAnsi="Arial" w:cs="Arial"/>
          <w:bCs/>
        </w:rPr>
      </w:pPr>
    </w:p>
    <w:p w14:paraId="709B8BFE" w14:textId="77777777" w:rsidR="0019556D" w:rsidRDefault="0019556D" w:rsidP="0019556D">
      <w:pPr>
        <w:spacing w:before="60" w:after="60" w:line="276" w:lineRule="auto"/>
        <w:rPr>
          <w:rFonts w:ascii="Arial" w:hAnsi="Arial" w:cs="Arial"/>
        </w:rPr>
      </w:pPr>
      <w:r w:rsidRPr="00BA65C0">
        <w:rPr>
          <w:rFonts w:ascii="Arial" w:hAnsi="Arial" w:cs="Arial"/>
          <w:b/>
          <w:bCs/>
        </w:rPr>
        <w:lastRenderedPageBreak/>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1A568C2E" w14:textId="77777777" w:rsidR="0019556D" w:rsidRPr="00BA65C0" w:rsidRDefault="0019556D" w:rsidP="0019556D">
      <w:pPr>
        <w:spacing w:before="60" w:after="60" w:line="276" w:lineRule="auto"/>
        <w:rPr>
          <w:rFonts w:ascii="Arial" w:hAnsi="Arial" w:cs="Arial"/>
        </w:rPr>
      </w:pPr>
    </w:p>
    <w:p w14:paraId="054C92C3" w14:textId="45C147DC" w:rsidR="0019556D" w:rsidRPr="0035417D" w:rsidRDefault="0019556D" w:rsidP="00227AEF">
      <w:pPr>
        <w:pStyle w:val="Akapitzlist"/>
        <w:numPr>
          <w:ilvl w:val="0"/>
          <w:numId w:val="162"/>
        </w:numPr>
        <w:spacing w:line="276" w:lineRule="auto"/>
        <w:ind w:left="284"/>
        <w:jc w:val="both"/>
        <w:rPr>
          <w:rFonts w:ascii="Arial" w:hAnsi="Arial" w:cs="Arial"/>
          <w:b/>
        </w:rPr>
      </w:pPr>
      <w:bookmarkStart w:id="77" w:name="_Hlk130817787"/>
      <w:r w:rsidRPr="0035417D">
        <w:rPr>
          <w:rFonts w:ascii="Arial" w:hAnsi="Arial" w:cs="Arial"/>
          <w:b/>
        </w:rPr>
        <w:t>Kwalifikowalność zakresu finansowego projektu</w:t>
      </w:r>
    </w:p>
    <w:bookmarkEnd w:id="77"/>
    <w:p w14:paraId="65A6F258" w14:textId="77777777" w:rsidR="0019556D" w:rsidRPr="00671294" w:rsidRDefault="0019556D" w:rsidP="0019556D">
      <w:pPr>
        <w:spacing w:line="276" w:lineRule="auto"/>
        <w:rPr>
          <w:rFonts w:ascii="Arial" w:hAnsi="Arial" w:cs="Arial"/>
          <w:sz w:val="22"/>
          <w:szCs w:val="22"/>
        </w:rPr>
      </w:pPr>
      <w:r w:rsidRPr="00671294">
        <w:rPr>
          <w:rFonts w:ascii="Arial" w:hAnsi="Arial" w:cs="Arial"/>
          <w:sz w:val="22"/>
          <w:szCs w:val="22"/>
        </w:rPr>
        <w:t>W ramach kryterium weryfikowane będzie</w:t>
      </w:r>
      <w:r>
        <w:rPr>
          <w:rFonts w:ascii="Arial" w:hAnsi="Arial" w:cs="Arial"/>
          <w:sz w:val="22"/>
          <w:szCs w:val="22"/>
        </w:rPr>
        <w:t>,</w:t>
      </w:r>
      <w:r w:rsidRPr="00671294">
        <w:rPr>
          <w:rFonts w:ascii="Arial" w:hAnsi="Arial" w:cs="Arial"/>
          <w:sz w:val="22"/>
          <w:szCs w:val="22"/>
        </w:rPr>
        <w:t xml:space="preserve"> czy zakres finansowy projektu jest zgodny z kryteriami brzegowymi</w:t>
      </w:r>
      <w:r w:rsidRPr="00671294">
        <w:rPr>
          <w:rFonts w:ascii="Arial" w:hAnsi="Arial" w:cs="Arial"/>
          <w:sz w:val="22"/>
          <w:szCs w:val="22"/>
          <w:vertAlign w:val="superscript"/>
        </w:rPr>
        <w:footnoteReference w:id="12"/>
      </w:r>
      <w:r w:rsidRPr="00671294">
        <w:rPr>
          <w:rFonts w:ascii="Arial" w:hAnsi="Arial" w:cs="Arial"/>
          <w:sz w:val="22"/>
          <w:szCs w:val="22"/>
        </w:rPr>
        <w:t xml:space="preserve"> dotyczącymi:</w:t>
      </w:r>
    </w:p>
    <w:p w14:paraId="50ABF9F4" w14:textId="77777777" w:rsidR="0019556D" w:rsidRPr="00671294" w:rsidRDefault="0019556D" w:rsidP="0035417D">
      <w:pPr>
        <w:numPr>
          <w:ilvl w:val="0"/>
          <w:numId w:val="59"/>
        </w:numPr>
        <w:spacing w:before="60" w:after="60" w:line="276" w:lineRule="auto"/>
        <w:contextualSpacing/>
        <w:rPr>
          <w:rFonts w:ascii="Arial" w:hAnsi="Arial" w:cs="Arial"/>
          <w:sz w:val="22"/>
          <w:szCs w:val="22"/>
        </w:rPr>
      </w:pPr>
      <w:r w:rsidRPr="00671294">
        <w:rPr>
          <w:rFonts w:ascii="Arial" w:hAnsi="Arial" w:cs="Arial"/>
          <w:sz w:val="22"/>
          <w:szCs w:val="22"/>
        </w:rPr>
        <w:t>maksymalnej i minimalnej wartości projektu,</w:t>
      </w:r>
    </w:p>
    <w:p w14:paraId="70A0D344" w14:textId="77777777" w:rsidR="0019556D" w:rsidRPr="00671294" w:rsidRDefault="0019556D" w:rsidP="0035417D">
      <w:pPr>
        <w:numPr>
          <w:ilvl w:val="0"/>
          <w:numId w:val="59"/>
        </w:numPr>
        <w:spacing w:before="60" w:after="60" w:line="276" w:lineRule="auto"/>
        <w:contextualSpacing/>
        <w:rPr>
          <w:rFonts w:ascii="Arial" w:hAnsi="Arial" w:cs="Arial"/>
          <w:sz w:val="22"/>
          <w:szCs w:val="22"/>
        </w:rPr>
      </w:pPr>
      <w:r w:rsidRPr="00671294">
        <w:rPr>
          <w:rFonts w:ascii="Arial" w:hAnsi="Arial" w:cs="Arial"/>
          <w:sz w:val="22"/>
          <w:szCs w:val="22"/>
        </w:rPr>
        <w:t>maksymalnej i minimalnej wartości wydatków kwalifikowalnych projektu,</w:t>
      </w:r>
    </w:p>
    <w:p w14:paraId="64D5B86F" w14:textId="77777777" w:rsidR="0019556D" w:rsidRPr="00671294" w:rsidRDefault="0019556D" w:rsidP="0035417D">
      <w:pPr>
        <w:numPr>
          <w:ilvl w:val="0"/>
          <w:numId w:val="59"/>
        </w:numPr>
        <w:spacing w:before="60" w:after="60" w:line="276" w:lineRule="auto"/>
        <w:contextualSpacing/>
        <w:rPr>
          <w:rFonts w:ascii="Arial" w:hAnsi="Arial" w:cs="Arial"/>
          <w:sz w:val="22"/>
          <w:szCs w:val="22"/>
        </w:rPr>
      </w:pPr>
      <w:r w:rsidRPr="00671294">
        <w:rPr>
          <w:rFonts w:ascii="Arial" w:hAnsi="Arial" w:cs="Arial"/>
          <w:sz w:val="22"/>
          <w:szCs w:val="22"/>
        </w:rPr>
        <w:t>maksymalnej i minimalnej wartości dofinansowania,</w:t>
      </w:r>
    </w:p>
    <w:p w14:paraId="76116758" w14:textId="77777777" w:rsidR="0019556D" w:rsidRPr="00671294" w:rsidRDefault="0019556D" w:rsidP="0035417D">
      <w:pPr>
        <w:numPr>
          <w:ilvl w:val="0"/>
          <w:numId w:val="59"/>
        </w:numPr>
        <w:spacing w:before="60" w:after="60" w:line="276" w:lineRule="auto"/>
        <w:contextualSpacing/>
        <w:rPr>
          <w:rFonts w:ascii="Arial" w:hAnsi="Arial" w:cs="Arial"/>
          <w:sz w:val="22"/>
          <w:szCs w:val="22"/>
        </w:rPr>
      </w:pPr>
      <w:r w:rsidRPr="00671294">
        <w:rPr>
          <w:rFonts w:ascii="Arial" w:hAnsi="Arial" w:cs="Arial"/>
          <w:sz w:val="22"/>
          <w:szCs w:val="22"/>
        </w:rPr>
        <w:t>wymaganego wkładu własnego beneficjenta,</w:t>
      </w:r>
    </w:p>
    <w:p w14:paraId="14B67FD3" w14:textId="77777777" w:rsidR="0019556D" w:rsidRPr="00671294" w:rsidRDefault="0019556D" w:rsidP="0035417D">
      <w:pPr>
        <w:numPr>
          <w:ilvl w:val="0"/>
          <w:numId w:val="59"/>
        </w:numPr>
        <w:spacing w:before="60" w:after="60" w:line="276" w:lineRule="auto"/>
        <w:contextualSpacing/>
        <w:rPr>
          <w:rFonts w:ascii="Arial" w:hAnsi="Arial" w:cs="Arial"/>
          <w:sz w:val="22"/>
          <w:szCs w:val="22"/>
        </w:rPr>
      </w:pPr>
      <w:r w:rsidRPr="00671294">
        <w:rPr>
          <w:rFonts w:ascii="Arial" w:hAnsi="Arial" w:cs="Arial"/>
          <w:sz w:val="22"/>
          <w:szCs w:val="22"/>
        </w:rPr>
        <w:t>maksymalnego % poziomu dofinansowania UE wydatków kwalifikowalnych projektu,</w:t>
      </w:r>
    </w:p>
    <w:p w14:paraId="38528803" w14:textId="77777777" w:rsidR="0019556D" w:rsidRPr="00671294" w:rsidRDefault="0019556D" w:rsidP="0035417D">
      <w:pPr>
        <w:numPr>
          <w:ilvl w:val="0"/>
          <w:numId w:val="59"/>
        </w:numPr>
        <w:spacing w:before="60" w:after="60" w:line="276" w:lineRule="auto"/>
        <w:contextualSpacing/>
        <w:rPr>
          <w:rFonts w:ascii="Arial" w:hAnsi="Arial" w:cs="Arial"/>
          <w:sz w:val="22"/>
          <w:szCs w:val="22"/>
        </w:rPr>
      </w:pPr>
      <w:r w:rsidRPr="00671294">
        <w:rPr>
          <w:rFonts w:ascii="Arial" w:hAnsi="Arial" w:cs="Arial"/>
          <w:sz w:val="22"/>
          <w:szCs w:val="22"/>
        </w:rPr>
        <w:t>maksymalnego % poziomu dofinansowania całkowitego wydatków kwalifikowalnych projektu,</w:t>
      </w:r>
    </w:p>
    <w:p w14:paraId="5138A412" w14:textId="77777777" w:rsidR="0019556D" w:rsidRPr="00671294" w:rsidRDefault="0019556D" w:rsidP="0035417D">
      <w:pPr>
        <w:numPr>
          <w:ilvl w:val="0"/>
          <w:numId w:val="59"/>
        </w:numPr>
        <w:spacing w:before="60" w:after="60" w:line="276" w:lineRule="auto"/>
        <w:contextualSpacing/>
        <w:rPr>
          <w:rFonts w:ascii="Arial" w:hAnsi="Arial" w:cs="Arial"/>
          <w:sz w:val="22"/>
          <w:szCs w:val="22"/>
        </w:rPr>
      </w:pPr>
      <w:r w:rsidRPr="00671294">
        <w:rPr>
          <w:rFonts w:ascii="Arial" w:hAnsi="Arial" w:cs="Arial"/>
          <w:sz w:val="22"/>
          <w:szCs w:val="22"/>
        </w:rPr>
        <w:t xml:space="preserve">montaż finansowy jest zgodny z założeniami określonymi w regulaminie </w:t>
      </w:r>
      <w:r w:rsidRPr="00671294">
        <w:rPr>
          <w:rFonts w:ascii="Arial" w:hAnsi="Arial" w:cs="Arial"/>
          <w:kern w:val="3"/>
          <w:sz w:val="22"/>
          <w:szCs w:val="22"/>
          <w:lang w:bidi="hi-IN"/>
        </w:rPr>
        <w:t>wyboru projektów</w:t>
      </w:r>
      <w:r w:rsidRPr="00671294">
        <w:rPr>
          <w:rFonts w:ascii="Arial" w:hAnsi="Arial" w:cs="Arial"/>
          <w:sz w:val="22"/>
          <w:szCs w:val="22"/>
        </w:rPr>
        <w:t>.</w:t>
      </w:r>
    </w:p>
    <w:p w14:paraId="04FB1D3C" w14:textId="77777777" w:rsidR="0019556D" w:rsidRPr="00671294" w:rsidRDefault="0019556D" w:rsidP="0019556D">
      <w:pPr>
        <w:spacing w:before="60" w:after="60" w:line="276" w:lineRule="auto"/>
        <w:ind w:left="426"/>
        <w:contextualSpacing/>
        <w:rPr>
          <w:rFonts w:ascii="Arial" w:hAnsi="Arial" w:cs="Arial"/>
          <w:sz w:val="22"/>
          <w:szCs w:val="22"/>
        </w:rPr>
      </w:pPr>
    </w:p>
    <w:p w14:paraId="309D4058" w14:textId="77777777" w:rsidR="0019556D" w:rsidRPr="00671294" w:rsidRDefault="0019556D" w:rsidP="0019556D">
      <w:pPr>
        <w:spacing w:before="60" w:after="60" w:line="276" w:lineRule="auto"/>
        <w:rPr>
          <w:rFonts w:ascii="Arial" w:hAnsi="Arial" w:cs="Arial"/>
          <w:sz w:val="22"/>
          <w:szCs w:val="22"/>
        </w:rPr>
      </w:pPr>
      <w:r w:rsidRPr="00671294">
        <w:rPr>
          <w:rFonts w:ascii="Arial" w:hAnsi="Arial" w:cs="Arial"/>
          <w:sz w:val="22"/>
          <w:szCs w:val="22"/>
        </w:rPr>
        <w:t>Ponadto weryfikowane jest czy:</w:t>
      </w:r>
    </w:p>
    <w:p w14:paraId="1BBA36A1" w14:textId="77777777" w:rsidR="0019556D" w:rsidRPr="00671294" w:rsidRDefault="0019556D" w:rsidP="0035417D">
      <w:pPr>
        <w:numPr>
          <w:ilvl w:val="0"/>
          <w:numId w:val="59"/>
        </w:numPr>
        <w:spacing w:before="60" w:after="60" w:line="276" w:lineRule="auto"/>
        <w:contextualSpacing/>
        <w:rPr>
          <w:rFonts w:ascii="Arial" w:hAnsi="Arial" w:cs="Arial"/>
          <w:sz w:val="22"/>
          <w:szCs w:val="22"/>
        </w:rPr>
      </w:pPr>
      <w:r w:rsidRPr="00671294">
        <w:rPr>
          <w:rFonts w:ascii="Arial" w:hAnsi="Arial" w:cs="Arial"/>
          <w:sz w:val="22"/>
          <w:szCs w:val="22"/>
        </w:rPr>
        <w:t>wnioskodawca w stosunku do pierwotnie przedłożonej dokumentacji nie dokonał zmiany poziomu dofinansowania, zwiększenia wartości wydatków kwalifikowanych (zmiany te mogą być jedynie konsekwencją zidentyfikowanego błędu w dokumentacji wniosku i dokonywane na wezwanie/ za zgodą instytucji organizującej nabór).</w:t>
      </w:r>
    </w:p>
    <w:p w14:paraId="51CE7CFA" w14:textId="77777777" w:rsidR="0019556D" w:rsidRPr="00671294" w:rsidRDefault="0019556D" w:rsidP="0019556D">
      <w:pPr>
        <w:spacing w:before="60" w:after="60" w:line="276" w:lineRule="auto"/>
        <w:rPr>
          <w:rFonts w:ascii="Arial" w:hAnsi="Arial" w:cs="Arial"/>
          <w:sz w:val="22"/>
          <w:szCs w:val="22"/>
        </w:rPr>
      </w:pPr>
      <w:r w:rsidRPr="00671294">
        <w:rPr>
          <w:rFonts w:ascii="Arial" w:hAnsi="Arial" w:cs="Arial"/>
          <w:sz w:val="22"/>
          <w:szCs w:val="22"/>
        </w:rPr>
        <w:t>Kryterium dotyczy wyłącznie etapu oceny, dopuszcza się zmianę wyżej wskazanych wartości na dalszych etapach, np. w wyniku rozstrzygnięcia przetargu.</w:t>
      </w:r>
    </w:p>
    <w:p w14:paraId="799D6F63" w14:textId="77777777" w:rsidR="0019556D" w:rsidRDefault="0019556D" w:rsidP="0019556D">
      <w:pPr>
        <w:spacing w:before="60" w:after="60" w:line="276" w:lineRule="auto"/>
        <w:rPr>
          <w:rFonts w:ascii="Arial" w:hAnsi="Arial" w:cs="Arial"/>
          <w:sz w:val="22"/>
          <w:szCs w:val="22"/>
        </w:rPr>
      </w:pPr>
    </w:p>
    <w:p w14:paraId="27C730BD" w14:textId="77777777" w:rsidR="0019556D" w:rsidRPr="00671294" w:rsidRDefault="0019556D" w:rsidP="0019556D">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1FA57B3C" w14:textId="77777777" w:rsidR="0019556D" w:rsidRPr="00BA65C0" w:rsidRDefault="0019556D" w:rsidP="0019556D">
      <w:pPr>
        <w:spacing w:before="60" w:after="60" w:line="276" w:lineRule="auto"/>
        <w:rPr>
          <w:rFonts w:ascii="Arial" w:hAnsi="Arial" w:cs="Arial"/>
          <w:bCs/>
        </w:rPr>
      </w:pPr>
    </w:p>
    <w:p w14:paraId="2A756598" w14:textId="77777777" w:rsidR="0019556D" w:rsidRPr="00DE3F3F" w:rsidRDefault="0019556D" w:rsidP="0019556D">
      <w:pPr>
        <w:spacing w:before="60" w:after="60" w:line="276" w:lineRule="auto"/>
        <w:rPr>
          <w:rFonts w:ascii="Arial" w:hAnsi="Arial" w:cs="Arial"/>
          <w:sz w:val="22"/>
          <w:szCs w:val="22"/>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74C745EB" w14:textId="77777777" w:rsidR="0019556D" w:rsidRPr="00BA65C0" w:rsidRDefault="0019556D" w:rsidP="0019556D">
      <w:pPr>
        <w:spacing w:before="60" w:after="60" w:line="276" w:lineRule="auto"/>
        <w:rPr>
          <w:rFonts w:ascii="Arial" w:hAnsi="Arial" w:cs="Arial"/>
        </w:rPr>
      </w:pPr>
    </w:p>
    <w:p w14:paraId="1BD23013" w14:textId="4EE839FE" w:rsidR="0019556D" w:rsidRPr="0035417D" w:rsidRDefault="0019556D" w:rsidP="00227AEF">
      <w:pPr>
        <w:pStyle w:val="Akapitzlist"/>
        <w:numPr>
          <w:ilvl w:val="0"/>
          <w:numId w:val="162"/>
        </w:numPr>
        <w:spacing w:line="276" w:lineRule="auto"/>
        <w:ind w:left="426"/>
        <w:jc w:val="both"/>
        <w:rPr>
          <w:rFonts w:ascii="Arial" w:hAnsi="Arial" w:cs="Arial"/>
          <w:b/>
        </w:rPr>
      </w:pPr>
      <w:r w:rsidRPr="0035417D">
        <w:rPr>
          <w:rFonts w:ascii="Arial" w:hAnsi="Arial" w:cs="Arial"/>
          <w:b/>
        </w:rPr>
        <w:t>Zgodność z przepisami dotyczącymi funduszy UE</w:t>
      </w:r>
    </w:p>
    <w:p w14:paraId="698B0B5D" w14:textId="77777777" w:rsidR="0019556D" w:rsidRPr="00671294" w:rsidRDefault="0019556D" w:rsidP="0019556D">
      <w:pPr>
        <w:suppressAutoHyphens/>
        <w:autoSpaceDN w:val="0"/>
        <w:spacing w:line="276" w:lineRule="auto"/>
        <w:textAlignment w:val="baseline"/>
        <w:rPr>
          <w:rFonts w:ascii="Arial" w:hAnsi="Arial" w:cs="Arial"/>
          <w:bCs/>
          <w:kern w:val="3"/>
          <w:sz w:val="22"/>
          <w:szCs w:val="22"/>
          <w:lang w:bidi="hi-IN"/>
        </w:rPr>
      </w:pPr>
      <w:r w:rsidRPr="00671294">
        <w:rPr>
          <w:rFonts w:ascii="Arial" w:hAnsi="Arial" w:cs="Arial"/>
          <w:bCs/>
          <w:kern w:val="3"/>
          <w:sz w:val="22"/>
          <w:szCs w:val="22"/>
          <w:lang w:bidi="hi-IN"/>
        </w:rPr>
        <w:t xml:space="preserve">W ramach kryterium </w:t>
      </w:r>
      <w:r>
        <w:rPr>
          <w:rFonts w:ascii="Arial" w:hAnsi="Arial" w:cs="Arial"/>
          <w:bCs/>
          <w:kern w:val="3"/>
          <w:sz w:val="22"/>
          <w:szCs w:val="22"/>
          <w:lang w:bidi="hi-IN"/>
        </w:rPr>
        <w:t>weryfikowane będzie,</w:t>
      </w:r>
      <w:r w:rsidRPr="00671294">
        <w:rPr>
          <w:rFonts w:ascii="Arial" w:hAnsi="Arial" w:cs="Arial"/>
          <w:bCs/>
          <w:kern w:val="3"/>
          <w:sz w:val="22"/>
          <w:szCs w:val="22"/>
          <w:lang w:bidi="hi-IN"/>
        </w:rPr>
        <w:t xml:space="preserve"> czy projekt jest zgodny z przepisami dotyczącymi funduszy europejskich, m.in. czy projekt jest zgodny z Rozporządzeniem Parlamentu Europejskiego i Rady (UE) nr 2021/1060 z dn. 24 czerwca 2021 r. (rozporządzenie ogólne) oraz Rozporządzaniem PE i Rady (UE) nr 2021/1058 z dnia 24 czerwca 2021 r. w sprawie Europejskiego Funduszu Rozwoju Regionalnego i Funduszu Spójności.</w:t>
      </w:r>
    </w:p>
    <w:p w14:paraId="163FCD0C" w14:textId="77777777" w:rsidR="0019556D" w:rsidRPr="00671294" w:rsidRDefault="0019556D" w:rsidP="0019556D">
      <w:pPr>
        <w:suppressAutoHyphens/>
        <w:autoSpaceDN w:val="0"/>
        <w:spacing w:before="60" w:after="60" w:line="276" w:lineRule="auto"/>
        <w:textAlignment w:val="baseline"/>
        <w:rPr>
          <w:rFonts w:ascii="Arial" w:hAnsi="Arial" w:cs="Arial"/>
          <w:bCs/>
          <w:kern w:val="3"/>
          <w:sz w:val="22"/>
          <w:szCs w:val="22"/>
          <w:lang w:bidi="hi-IN"/>
        </w:rPr>
      </w:pPr>
      <w:r w:rsidRPr="00671294">
        <w:rPr>
          <w:rFonts w:ascii="Arial" w:hAnsi="Arial" w:cs="Arial"/>
          <w:bCs/>
          <w:kern w:val="3"/>
          <w:sz w:val="22"/>
          <w:szCs w:val="22"/>
          <w:lang w:bidi="hi-IN"/>
        </w:rPr>
        <w:t>Weryfikacji podlega między innymi czy:</w:t>
      </w:r>
    </w:p>
    <w:p w14:paraId="28AA0C2B" w14:textId="77777777" w:rsidR="0019556D" w:rsidRPr="00671294" w:rsidRDefault="0019556D" w:rsidP="0019556D">
      <w:pPr>
        <w:numPr>
          <w:ilvl w:val="0"/>
          <w:numId w:val="60"/>
        </w:numPr>
        <w:autoSpaceDE w:val="0"/>
        <w:autoSpaceDN w:val="0"/>
        <w:adjustRightInd w:val="0"/>
        <w:spacing w:before="60" w:after="60" w:line="276" w:lineRule="auto"/>
        <w:rPr>
          <w:rFonts w:ascii="Arial" w:hAnsi="Arial" w:cs="Arial"/>
          <w:sz w:val="22"/>
          <w:szCs w:val="22"/>
        </w:rPr>
      </w:pPr>
      <w:r w:rsidRPr="00671294">
        <w:rPr>
          <w:rFonts w:ascii="Arial" w:hAnsi="Arial" w:cs="Arial"/>
          <w:sz w:val="22"/>
          <w:szCs w:val="22"/>
        </w:rPr>
        <w:t>projekt jest zgodny z przepisami art. 63 ust. 6 rozporządzenia ogólnego, zgodnie z którym projekt nie może zostać wybrany do wsparcia z Funduszy, jeśli został fizycznie ukończony lub w pełni wdrożony przed przedłożeniem wniosku o dofinansowanie w ramach programu niezależnie od tego, czy dokonano wszystkich powiązanych płatności,</w:t>
      </w:r>
    </w:p>
    <w:p w14:paraId="1EA19A0D" w14:textId="77777777" w:rsidR="0019556D" w:rsidRPr="00671294" w:rsidRDefault="0019556D" w:rsidP="0019556D">
      <w:pPr>
        <w:numPr>
          <w:ilvl w:val="0"/>
          <w:numId w:val="60"/>
        </w:numPr>
        <w:autoSpaceDE w:val="0"/>
        <w:autoSpaceDN w:val="0"/>
        <w:adjustRightInd w:val="0"/>
        <w:spacing w:before="60" w:after="60" w:line="276" w:lineRule="auto"/>
        <w:rPr>
          <w:rFonts w:ascii="Arial" w:hAnsi="Arial" w:cs="Arial"/>
          <w:sz w:val="22"/>
          <w:szCs w:val="22"/>
        </w:rPr>
      </w:pPr>
      <w:r w:rsidRPr="00671294">
        <w:rPr>
          <w:rFonts w:ascii="Arial" w:hAnsi="Arial" w:cs="Arial"/>
          <w:sz w:val="22"/>
          <w:szCs w:val="22"/>
        </w:rPr>
        <w:lastRenderedPageBreak/>
        <w:t>projekt jest zgodny z właściwymi przepisami prawa unijnego i krajowego, w tym dot. zamówień publicznych, jeśli realizacja projektu rozpoczęła się przed dniem złożenia wniosku o dofinansowanie – art. 73 ust. 2 lit. f) Rozporządzenia (UE) nr 2021/1060 z dnia 24 czerwca 2021 r.,</w:t>
      </w:r>
    </w:p>
    <w:p w14:paraId="389FA2B0" w14:textId="77777777" w:rsidR="0019556D" w:rsidRPr="00671294" w:rsidRDefault="0019556D" w:rsidP="00227AEF">
      <w:pPr>
        <w:numPr>
          <w:ilvl w:val="0"/>
          <w:numId w:val="160"/>
        </w:numPr>
        <w:suppressAutoHyphens/>
        <w:autoSpaceDN w:val="0"/>
        <w:spacing w:before="60" w:after="60" w:line="276" w:lineRule="auto"/>
        <w:textAlignment w:val="baseline"/>
        <w:rPr>
          <w:rFonts w:ascii="Arial" w:eastAsia="SimSun" w:hAnsi="Arial" w:cs="Arial"/>
          <w:kern w:val="3"/>
          <w:sz w:val="22"/>
          <w:szCs w:val="22"/>
          <w:lang w:eastAsia="zh-CN" w:bidi="hi-IN"/>
        </w:rPr>
      </w:pPr>
      <w:r w:rsidRPr="00671294">
        <w:rPr>
          <w:rFonts w:ascii="Arial" w:eastAsia="SimSun" w:hAnsi="Arial" w:cs="Arial"/>
          <w:kern w:val="3"/>
          <w:sz w:val="22"/>
          <w:szCs w:val="22"/>
          <w:lang w:eastAsia="zh-CN" w:bidi="hi-IN"/>
        </w:rPr>
        <w:t>projekt nie dotyczy przedsięwzięć będących częścią operacji, które zostały objęte albo powinny były zostać objęte procedurą odzyskiwania zgodnie z art. 65 i 66 Rozporządzenia (UE) nr 2021/1060 z dnia 24 czerwca 2021 r. w następstwie przeniesienia działalności produkcyjnej poza obszar objęty programem.</w:t>
      </w:r>
    </w:p>
    <w:p w14:paraId="5F311C18" w14:textId="77777777" w:rsidR="0019556D" w:rsidRPr="00671294" w:rsidRDefault="0019556D" w:rsidP="0019556D">
      <w:pPr>
        <w:shd w:val="clear" w:color="auto" w:fill="FFFFFF" w:themeFill="background1"/>
        <w:spacing w:before="60" w:after="60" w:line="276" w:lineRule="auto"/>
        <w:rPr>
          <w:rFonts w:ascii="Arial" w:hAnsi="Arial" w:cs="Arial"/>
          <w:b/>
          <w:sz w:val="22"/>
          <w:szCs w:val="22"/>
        </w:rPr>
      </w:pPr>
      <w:r w:rsidRPr="00671294">
        <w:rPr>
          <w:rFonts w:ascii="Arial" w:hAnsi="Arial" w:cs="Arial"/>
          <w:sz w:val="22"/>
          <w:szCs w:val="22"/>
        </w:rPr>
        <w:t>Weryfikacja wstępna – pogłębiona analiza dokonywana jest na etapie oceny merytorycznej.</w:t>
      </w:r>
    </w:p>
    <w:p w14:paraId="7A0F9C9B" w14:textId="77777777" w:rsidR="0019556D" w:rsidRDefault="0019556D" w:rsidP="0019556D">
      <w:pPr>
        <w:spacing w:before="60" w:after="60" w:line="276" w:lineRule="auto"/>
        <w:rPr>
          <w:rFonts w:ascii="Arial" w:hAnsi="Arial" w:cs="Arial"/>
          <w:sz w:val="22"/>
          <w:szCs w:val="22"/>
        </w:rPr>
      </w:pPr>
    </w:p>
    <w:p w14:paraId="43F7E8FC" w14:textId="77777777" w:rsidR="0019556D" w:rsidRPr="00671294" w:rsidRDefault="0019556D" w:rsidP="0019556D">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18B1DCFF" w14:textId="77777777" w:rsidR="0019556D" w:rsidRPr="00671294" w:rsidRDefault="0019556D" w:rsidP="0019556D">
      <w:pPr>
        <w:spacing w:before="60" w:after="60" w:line="276" w:lineRule="auto"/>
        <w:rPr>
          <w:rFonts w:ascii="Arial" w:hAnsi="Arial" w:cs="Arial"/>
          <w:bCs/>
          <w:sz w:val="22"/>
          <w:szCs w:val="22"/>
        </w:rPr>
      </w:pPr>
    </w:p>
    <w:p w14:paraId="7A77E71E" w14:textId="77777777" w:rsidR="0019556D" w:rsidRDefault="0019556D" w:rsidP="0019556D">
      <w:pPr>
        <w:spacing w:before="60" w:after="60" w:line="276" w:lineRule="auto"/>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64EA6AD9" w14:textId="77777777" w:rsidR="0019556D" w:rsidRPr="00BA65C0" w:rsidRDefault="0019556D" w:rsidP="0019556D">
      <w:pPr>
        <w:spacing w:before="60" w:after="60" w:line="276" w:lineRule="auto"/>
        <w:rPr>
          <w:rFonts w:ascii="Arial" w:hAnsi="Arial" w:cs="Arial"/>
        </w:rPr>
      </w:pPr>
    </w:p>
    <w:p w14:paraId="1011F7E7" w14:textId="7EA6724D" w:rsidR="0019556D" w:rsidRPr="0035417D" w:rsidRDefault="0019556D" w:rsidP="00227AEF">
      <w:pPr>
        <w:pStyle w:val="Akapitzlist"/>
        <w:numPr>
          <w:ilvl w:val="0"/>
          <w:numId w:val="162"/>
        </w:numPr>
        <w:spacing w:line="276" w:lineRule="auto"/>
        <w:ind w:left="284"/>
        <w:jc w:val="both"/>
        <w:rPr>
          <w:rFonts w:ascii="Arial" w:hAnsi="Arial" w:cs="Arial"/>
          <w:b/>
        </w:rPr>
      </w:pPr>
      <w:r w:rsidRPr="0035417D">
        <w:rPr>
          <w:rFonts w:ascii="Arial" w:hAnsi="Arial" w:cs="Arial"/>
          <w:b/>
        </w:rPr>
        <w:t>Okres realizacji projektu</w:t>
      </w:r>
    </w:p>
    <w:p w14:paraId="1C601011" w14:textId="77777777" w:rsidR="0019556D" w:rsidRPr="00671294" w:rsidRDefault="0019556D" w:rsidP="0019556D">
      <w:pPr>
        <w:spacing w:line="276" w:lineRule="auto"/>
        <w:rPr>
          <w:rFonts w:ascii="Arial" w:hAnsi="Arial" w:cs="Arial"/>
          <w:sz w:val="22"/>
          <w:szCs w:val="22"/>
        </w:rPr>
      </w:pPr>
      <w:r w:rsidRPr="00671294">
        <w:rPr>
          <w:rFonts w:ascii="Arial" w:hAnsi="Arial" w:cs="Arial"/>
          <w:sz w:val="22"/>
          <w:szCs w:val="22"/>
        </w:rPr>
        <w:t xml:space="preserve">W ramach kryterium weryfikowane </w:t>
      </w:r>
      <w:r>
        <w:rPr>
          <w:rFonts w:ascii="Arial" w:hAnsi="Arial" w:cs="Arial"/>
          <w:sz w:val="22"/>
          <w:szCs w:val="22"/>
        </w:rPr>
        <w:t xml:space="preserve">będzie, </w:t>
      </w:r>
      <w:r w:rsidRPr="00671294">
        <w:rPr>
          <w:rFonts w:ascii="Arial" w:hAnsi="Arial" w:cs="Arial"/>
          <w:sz w:val="22"/>
          <w:szCs w:val="22"/>
        </w:rPr>
        <w:t xml:space="preserve">czy planowany okres realizacji projektu (termin rozpoczęcia i zakończenia) jest zgodny z wymaganiami określonymi w regulaminie </w:t>
      </w:r>
      <w:r w:rsidRPr="00671294">
        <w:rPr>
          <w:rFonts w:ascii="Arial" w:hAnsi="Arial" w:cs="Arial"/>
          <w:kern w:val="3"/>
          <w:sz w:val="22"/>
          <w:szCs w:val="22"/>
          <w:lang w:bidi="hi-IN"/>
        </w:rPr>
        <w:t>wyboru projektów</w:t>
      </w:r>
      <w:r w:rsidRPr="00671294">
        <w:rPr>
          <w:rFonts w:ascii="Arial" w:hAnsi="Arial" w:cs="Arial"/>
          <w:sz w:val="22"/>
          <w:szCs w:val="22"/>
        </w:rPr>
        <w:t>. Po wyborze do dofinansowania, w uzasadnionych przypadkach IZ może wyrazić zgodę na zmianę okresu realizacji projektu.</w:t>
      </w:r>
    </w:p>
    <w:p w14:paraId="2C552A07" w14:textId="77777777" w:rsidR="0019556D" w:rsidRDefault="0019556D" w:rsidP="0019556D">
      <w:pPr>
        <w:spacing w:line="276" w:lineRule="auto"/>
        <w:rPr>
          <w:rFonts w:ascii="Arial" w:hAnsi="Arial" w:cs="Arial"/>
          <w:sz w:val="22"/>
          <w:szCs w:val="22"/>
        </w:rPr>
      </w:pPr>
    </w:p>
    <w:p w14:paraId="5A3A1DD1" w14:textId="77777777" w:rsidR="0019556D" w:rsidRDefault="0019556D" w:rsidP="0019556D">
      <w:pPr>
        <w:spacing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0296BB83" w14:textId="77777777" w:rsidR="0019556D" w:rsidRPr="00671294" w:rsidRDefault="0019556D" w:rsidP="0019556D">
      <w:pPr>
        <w:spacing w:line="276" w:lineRule="auto"/>
        <w:rPr>
          <w:rFonts w:ascii="Arial" w:hAnsi="Arial" w:cs="Arial"/>
          <w:bCs/>
          <w:sz w:val="22"/>
          <w:szCs w:val="22"/>
        </w:rPr>
      </w:pPr>
    </w:p>
    <w:p w14:paraId="6BA4493C" w14:textId="77777777" w:rsidR="0019556D" w:rsidRDefault="0019556D" w:rsidP="0019556D">
      <w:pPr>
        <w:spacing w:before="60" w:after="60" w:line="276" w:lineRule="auto"/>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189A68EE" w14:textId="77777777" w:rsidR="0019556D" w:rsidRPr="00BA65C0" w:rsidRDefault="0019556D" w:rsidP="0019556D">
      <w:pPr>
        <w:spacing w:before="60" w:after="60" w:line="276" w:lineRule="auto"/>
        <w:rPr>
          <w:rFonts w:ascii="Arial" w:hAnsi="Arial" w:cs="Arial"/>
        </w:rPr>
      </w:pPr>
    </w:p>
    <w:p w14:paraId="76B82CAD" w14:textId="7191B44C" w:rsidR="0019556D" w:rsidRPr="0035417D" w:rsidRDefault="0019556D" w:rsidP="00227AEF">
      <w:pPr>
        <w:pStyle w:val="Akapitzlist"/>
        <w:numPr>
          <w:ilvl w:val="0"/>
          <w:numId w:val="162"/>
        </w:numPr>
        <w:spacing w:line="276" w:lineRule="auto"/>
        <w:ind w:left="426"/>
        <w:jc w:val="both"/>
        <w:rPr>
          <w:rFonts w:ascii="Arial" w:hAnsi="Arial" w:cs="Arial"/>
          <w:b/>
        </w:rPr>
      </w:pPr>
      <w:r w:rsidRPr="0035417D">
        <w:rPr>
          <w:rFonts w:ascii="Arial" w:hAnsi="Arial" w:cs="Arial"/>
          <w:b/>
        </w:rPr>
        <w:t>Kwalifikowalność wydatków</w:t>
      </w:r>
    </w:p>
    <w:p w14:paraId="1296EE39" w14:textId="77777777" w:rsidR="0019556D" w:rsidRPr="00671294" w:rsidRDefault="0019556D" w:rsidP="0019556D">
      <w:pPr>
        <w:spacing w:line="276" w:lineRule="auto"/>
        <w:rPr>
          <w:rFonts w:ascii="Arial" w:hAnsi="Arial" w:cs="Arial"/>
          <w:sz w:val="22"/>
          <w:szCs w:val="22"/>
        </w:rPr>
      </w:pPr>
      <w:r w:rsidRPr="00671294">
        <w:rPr>
          <w:rFonts w:ascii="Arial" w:hAnsi="Arial" w:cs="Arial"/>
          <w:sz w:val="22"/>
          <w:szCs w:val="22"/>
        </w:rPr>
        <w:t xml:space="preserve">W ramach kryterium </w:t>
      </w:r>
      <w:r>
        <w:rPr>
          <w:rFonts w:ascii="Arial" w:hAnsi="Arial" w:cs="Arial"/>
          <w:sz w:val="22"/>
          <w:szCs w:val="22"/>
        </w:rPr>
        <w:t>weryfikowane będzie,</w:t>
      </w:r>
      <w:r w:rsidRPr="00671294">
        <w:rPr>
          <w:rFonts w:ascii="Arial" w:hAnsi="Arial" w:cs="Arial"/>
          <w:sz w:val="22"/>
          <w:szCs w:val="22"/>
        </w:rPr>
        <w:t xml:space="preserve"> 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2021-2027, dokumentem programowym obejmującym katalogi wydatków kwalifikowalnych i niekwalifikowalnych w ramach poszczególnych priorytetów oraz działań oraz regulaminem wyboru projektów, a także rozporządzeniami dot. pomocy publicznej/pomocy de </w:t>
      </w:r>
      <w:proofErr w:type="spellStart"/>
      <w:r w:rsidRPr="00671294">
        <w:rPr>
          <w:rFonts w:ascii="Arial" w:hAnsi="Arial" w:cs="Arial"/>
          <w:sz w:val="22"/>
          <w:szCs w:val="22"/>
        </w:rPr>
        <w:t>minimis</w:t>
      </w:r>
      <w:proofErr w:type="spellEnd"/>
      <w:r w:rsidRPr="00671294">
        <w:rPr>
          <w:rFonts w:ascii="Arial" w:hAnsi="Arial" w:cs="Arial"/>
          <w:sz w:val="22"/>
          <w:szCs w:val="22"/>
        </w:rPr>
        <w:t>.</w:t>
      </w:r>
    </w:p>
    <w:p w14:paraId="433DC079" w14:textId="77777777" w:rsidR="0019556D" w:rsidRPr="00671294" w:rsidRDefault="0019556D" w:rsidP="0019556D">
      <w:pPr>
        <w:spacing w:before="60" w:after="60" w:line="276" w:lineRule="auto"/>
        <w:rPr>
          <w:rFonts w:ascii="Arial" w:hAnsi="Arial" w:cs="Arial"/>
          <w:sz w:val="22"/>
          <w:szCs w:val="22"/>
          <w:u w:val="single"/>
        </w:rPr>
      </w:pPr>
      <w:r w:rsidRPr="00671294">
        <w:rPr>
          <w:rFonts w:ascii="Arial" w:hAnsi="Arial" w:cs="Arial"/>
          <w:sz w:val="22"/>
          <w:szCs w:val="22"/>
          <w:u w:val="single"/>
        </w:rPr>
        <w:t>Ponadto weryfikowane jest czy:</w:t>
      </w:r>
    </w:p>
    <w:p w14:paraId="330DAB8A" w14:textId="77777777" w:rsidR="0019556D" w:rsidRPr="00671294" w:rsidRDefault="0019556D" w:rsidP="00227AEF">
      <w:pPr>
        <w:pStyle w:val="Akapitzlist"/>
        <w:numPr>
          <w:ilvl w:val="0"/>
          <w:numId w:val="161"/>
        </w:numPr>
        <w:spacing w:before="60" w:after="60" w:line="276" w:lineRule="auto"/>
        <w:ind w:left="426" w:hanging="284"/>
        <w:rPr>
          <w:rFonts w:ascii="Arial" w:hAnsi="Arial" w:cs="Arial"/>
          <w:sz w:val="22"/>
          <w:szCs w:val="22"/>
        </w:rPr>
      </w:pPr>
      <w:r w:rsidRPr="00671294">
        <w:rPr>
          <w:rFonts w:ascii="Arial" w:hAnsi="Arial" w:cs="Arial"/>
          <w:sz w:val="22"/>
          <w:szCs w:val="22"/>
        </w:rPr>
        <w:t>wnioskodawca nie dodał wydatku kwalifikowanego nieprzewidzianego w pierwotnie złożonej dokumentacji projektu.</w:t>
      </w:r>
    </w:p>
    <w:p w14:paraId="2E7A8ED9" w14:textId="77777777" w:rsidR="0019556D" w:rsidRDefault="0019556D" w:rsidP="0019556D">
      <w:pPr>
        <w:spacing w:before="60" w:after="60" w:line="276" w:lineRule="auto"/>
        <w:rPr>
          <w:rFonts w:ascii="Arial" w:hAnsi="Arial" w:cs="Arial"/>
          <w:sz w:val="22"/>
          <w:szCs w:val="22"/>
        </w:rPr>
      </w:pPr>
    </w:p>
    <w:p w14:paraId="2EC6D9C6" w14:textId="77777777" w:rsidR="0019556D" w:rsidRDefault="0019556D" w:rsidP="0019556D">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1D9D4A96" w14:textId="77777777" w:rsidR="0019556D" w:rsidRPr="00671294" w:rsidRDefault="0019556D" w:rsidP="0019556D">
      <w:pPr>
        <w:spacing w:before="60" w:after="60" w:line="276" w:lineRule="auto"/>
        <w:rPr>
          <w:rFonts w:ascii="Arial" w:hAnsi="Arial" w:cs="Arial"/>
          <w:sz w:val="22"/>
          <w:szCs w:val="22"/>
        </w:rPr>
      </w:pPr>
    </w:p>
    <w:p w14:paraId="3643252C" w14:textId="77777777" w:rsidR="0019556D" w:rsidRDefault="0019556D" w:rsidP="0019556D">
      <w:pPr>
        <w:spacing w:before="60" w:after="60" w:line="276" w:lineRule="auto"/>
        <w:rPr>
          <w:rFonts w:ascii="Arial" w:hAnsi="Arial" w:cs="Arial"/>
        </w:rPr>
      </w:pPr>
      <w:r w:rsidRPr="00671294">
        <w:rPr>
          <w:rFonts w:ascii="Arial" w:hAnsi="Arial" w:cs="Arial"/>
          <w:b/>
          <w:bCs/>
        </w:rPr>
        <w:lastRenderedPageBreak/>
        <w:t>Zasady oceny</w:t>
      </w:r>
      <w:r w:rsidRPr="00671294">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48F5EA2B" w14:textId="77777777" w:rsidR="0019556D" w:rsidRPr="00671294" w:rsidRDefault="0019556D" w:rsidP="0019556D">
      <w:pPr>
        <w:spacing w:line="276" w:lineRule="auto"/>
        <w:rPr>
          <w:rFonts w:ascii="Arial" w:hAnsi="Arial" w:cs="Arial"/>
        </w:rPr>
      </w:pPr>
    </w:p>
    <w:p w14:paraId="1D253DA7" w14:textId="556EF946" w:rsidR="0019556D" w:rsidRPr="0035417D" w:rsidRDefault="0019556D" w:rsidP="00227AEF">
      <w:pPr>
        <w:pStyle w:val="Akapitzlist"/>
        <w:numPr>
          <w:ilvl w:val="0"/>
          <w:numId w:val="162"/>
        </w:numPr>
        <w:spacing w:line="276" w:lineRule="auto"/>
        <w:ind w:left="284"/>
        <w:jc w:val="both"/>
        <w:rPr>
          <w:rFonts w:ascii="Arial" w:hAnsi="Arial" w:cs="Arial"/>
          <w:b/>
        </w:rPr>
      </w:pPr>
      <w:r w:rsidRPr="0035417D">
        <w:rPr>
          <w:rFonts w:ascii="Arial" w:hAnsi="Arial" w:cs="Arial"/>
          <w:b/>
        </w:rPr>
        <w:t>Prawidłowość sporządzenia wniosku</w:t>
      </w:r>
    </w:p>
    <w:p w14:paraId="38BAF4D4" w14:textId="77777777" w:rsidR="0019556D" w:rsidRPr="00671294" w:rsidRDefault="0019556D" w:rsidP="00227AEF">
      <w:pPr>
        <w:numPr>
          <w:ilvl w:val="0"/>
          <w:numId w:val="161"/>
        </w:numPr>
        <w:autoSpaceDE w:val="0"/>
        <w:autoSpaceDN w:val="0"/>
        <w:adjustRightInd w:val="0"/>
        <w:spacing w:line="276" w:lineRule="auto"/>
        <w:rPr>
          <w:rFonts w:ascii="Arial" w:hAnsi="Arial" w:cs="Arial"/>
          <w:sz w:val="22"/>
          <w:szCs w:val="22"/>
        </w:rPr>
      </w:pPr>
      <w:r w:rsidRPr="001144C4">
        <w:rPr>
          <w:rFonts w:ascii="Arial" w:hAnsi="Arial" w:cs="Arial"/>
          <w:kern w:val="3"/>
          <w:sz w:val="22"/>
          <w:szCs w:val="22"/>
          <w:lang w:bidi="hi-IN"/>
        </w:rPr>
        <w:t>W ramach kryterium weryfikowane będzie, czy</w:t>
      </w:r>
      <w:r>
        <w:rPr>
          <w:rFonts w:ascii="Arial" w:hAnsi="Arial" w:cs="Arial"/>
          <w:kern w:val="3"/>
          <w:sz w:val="22"/>
          <w:szCs w:val="22"/>
          <w:lang w:bidi="hi-IN"/>
        </w:rPr>
        <w:t>:</w:t>
      </w:r>
      <w:r w:rsidRPr="001144C4">
        <w:rPr>
          <w:rFonts w:ascii="Arial" w:hAnsi="Arial" w:cs="Arial"/>
          <w:kern w:val="3"/>
          <w:sz w:val="22"/>
          <w:szCs w:val="22"/>
          <w:lang w:bidi="hi-IN"/>
        </w:rPr>
        <w:t xml:space="preserve"> </w:t>
      </w:r>
      <w:r w:rsidRPr="00671294">
        <w:rPr>
          <w:rFonts w:ascii="Arial" w:eastAsiaTheme="majorEastAsia" w:hAnsi="Arial" w:cs="Arial"/>
          <w:sz w:val="22"/>
          <w:szCs w:val="22"/>
        </w:rPr>
        <w:t>wszystkie</w:t>
      </w:r>
      <w:r w:rsidRPr="00671294">
        <w:rPr>
          <w:rFonts w:ascii="Arial" w:hAnsi="Arial" w:cs="Arial"/>
          <w:sz w:val="22"/>
          <w:szCs w:val="22"/>
        </w:rPr>
        <w:t xml:space="preserve"> wymagane pola wniosku są wypełnione prawidłowo, zgodnie z instrukcją wypełniania wniosku oraz regulaminem wyboru projektów, </w:t>
      </w:r>
    </w:p>
    <w:p w14:paraId="774F3597" w14:textId="77777777" w:rsidR="0019556D" w:rsidRPr="00671294" w:rsidRDefault="0019556D" w:rsidP="00227AEF">
      <w:pPr>
        <w:numPr>
          <w:ilvl w:val="0"/>
          <w:numId w:val="161"/>
        </w:numPr>
        <w:autoSpaceDE w:val="0"/>
        <w:autoSpaceDN w:val="0"/>
        <w:adjustRightInd w:val="0"/>
        <w:spacing w:line="276" w:lineRule="auto"/>
        <w:rPr>
          <w:rFonts w:ascii="Arial" w:hAnsi="Arial" w:cs="Arial"/>
          <w:sz w:val="22"/>
          <w:szCs w:val="22"/>
        </w:rPr>
      </w:pPr>
      <w:r w:rsidRPr="00671294">
        <w:rPr>
          <w:rFonts w:ascii="Arial" w:hAnsi="Arial" w:cs="Arial"/>
          <w:sz w:val="22"/>
          <w:szCs w:val="22"/>
        </w:rPr>
        <w:t>zapisy wniosku są spójne z załącznikami.</w:t>
      </w:r>
    </w:p>
    <w:p w14:paraId="34C7D41F" w14:textId="77777777" w:rsidR="0019556D" w:rsidRDefault="0019556D" w:rsidP="0019556D">
      <w:pPr>
        <w:spacing w:before="60" w:after="60" w:line="276" w:lineRule="auto"/>
        <w:rPr>
          <w:rFonts w:ascii="Arial" w:hAnsi="Arial" w:cs="Arial"/>
          <w:sz w:val="22"/>
          <w:szCs w:val="22"/>
        </w:rPr>
      </w:pPr>
    </w:p>
    <w:p w14:paraId="7121833F" w14:textId="77777777" w:rsidR="0019556D" w:rsidRPr="00671294" w:rsidRDefault="0019556D" w:rsidP="0019556D">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2DB50DDC" w14:textId="77777777" w:rsidR="0019556D" w:rsidRPr="00BA65C0" w:rsidRDefault="0019556D" w:rsidP="0019556D">
      <w:pPr>
        <w:spacing w:before="60" w:after="60" w:line="276" w:lineRule="auto"/>
        <w:rPr>
          <w:rFonts w:ascii="Arial" w:hAnsi="Arial" w:cs="Arial"/>
        </w:rPr>
      </w:pPr>
    </w:p>
    <w:p w14:paraId="15E18212" w14:textId="77777777" w:rsidR="0019556D" w:rsidRDefault="0019556D" w:rsidP="0019556D">
      <w:pPr>
        <w:spacing w:before="60" w:after="60" w:line="276" w:lineRule="auto"/>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0747BB84" w14:textId="77777777" w:rsidR="0019556D" w:rsidRPr="00BA65C0" w:rsidRDefault="0019556D" w:rsidP="0019556D">
      <w:pPr>
        <w:spacing w:before="60" w:after="60" w:line="276" w:lineRule="auto"/>
        <w:rPr>
          <w:rFonts w:ascii="Arial" w:hAnsi="Arial" w:cs="Arial"/>
        </w:rPr>
      </w:pPr>
    </w:p>
    <w:p w14:paraId="65F17BA9" w14:textId="76FAF79D" w:rsidR="0019556D" w:rsidRPr="0035417D" w:rsidRDefault="0019556D" w:rsidP="00227AEF">
      <w:pPr>
        <w:pStyle w:val="Akapitzlist"/>
        <w:numPr>
          <w:ilvl w:val="0"/>
          <w:numId w:val="162"/>
        </w:numPr>
        <w:spacing w:line="276" w:lineRule="auto"/>
        <w:ind w:left="284" w:hanging="284"/>
        <w:jc w:val="both"/>
        <w:rPr>
          <w:rFonts w:ascii="Arial" w:hAnsi="Arial" w:cs="Arial"/>
          <w:b/>
        </w:rPr>
      </w:pPr>
      <w:bookmarkStart w:id="78" w:name="_Hlk130458682"/>
      <w:r w:rsidRPr="0035417D">
        <w:rPr>
          <w:rFonts w:ascii="Arial" w:hAnsi="Arial" w:cs="Arial"/>
          <w:b/>
        </w:rPr>
        <w:t>Kompletność i prawidłowość załączników do wniosku</w:t>
      </w:r>
    </w:p>
    <w:p w14:paraId="7C21F1E2" w14:textId="77777777" w:rsidR="0019556D" w:rsidRDefault="0019556D" w:rsidP="0019556D">
      <w:pPr>
        <w:spacing w:line="276" w:lineRule="auto"/>
        <w:contextualSpacing/>
        <w:rPr>
          <w:rFonts w:ascii="Arial" w:hAnsi="Arial" w:cs="Arial"/>
          <w:sz w:val="22"/>
          <w:szCs w:val="22"/>
        </w:rPr>
      </w:pPr>
      <w:r>
        <w:rPr>
          <w:rFonts w:ascii="Arial" w:hAnsi="Arial" w:cs="Arial"/>
          <w:sz w:val="22"/>
          <w:szCs w:val="22"/>
        </w:rPr>
        <w:t>W ramach</w:t>
      </w:r>
      <w:r w:rsidRPr="00671294">
        <w:rPr>
          <w:rFonts w:ascii="Arial" w:hAnsi="Arial" w:cs="Arial"/>
          <w:sz w:val="22"/>
          <w:szCs w:val="22"/>
        </w:rPr>
        <w:t xml:space="preserve"> kryterium </w:t>
      </w:r>
      <w:r>
        <w:rPr>
          <w:rFonts w:ascii="Arial" w:hAnsi="Arial" w:cs="Arial"/>
          <w:sz w:val="22"/>
          <w:szCs w:val="22"/>
        </w:rPr>
        <w:t>weryfikowane będzie, czy</w:t>
      </w:r>
      <w:r w:rsidRPr="00671294">
        <w:rPr>
          <w:rFonts w:ascii="Arial" w:hAnsi="Arial" w:cs="Arial"/>
          <w:sz w:val="22"/>
          <w:szCs w:val="22"/>
        </w:rPr>
        <w:t xml:space="preserve"> załączniki zostały poprawnie dołączone i przygotowane zgodnie z instrukcją wypełniania załączników, treścią ogłoszenia o naborze wniosków oraz regulaminem</w:t>
      </w:r>
      <w:r w:rsidRPr="00671294">
        <w:rPr>
          <w:rFonts w:ascii="Arial" w:hAnsi="Arial" w:cs="Arial"/>
          <w:kern w:val="3"/>
          <w:sz w:val="22"/>
          <w:szCs w:val="22"/>
          <w:lang w:bidi="hi-IN"/>
        </w:rPr>
        <w:t xml:space="preserve"> wyboru projektów</w:t>
      </w:r>
      <w:r w:rsidRPr="00671294">
        <w:rPr>
          <w:rFonts w:ascii="Arial" w:hAnsi="Arial" w:cs="Arial"/>
          <w:sz w:val="22"/>
          <w:szCs w:val="22"/>
        </w:rPr>
        <w:t>.</w:t>
      </w:r>
    </w:p>
    <w:p w14:paraId="3D497618" w14:textId="77777777" w:rsidR="0019556D" w:rsidRPr="00671294" w:rsidRDefault="0019556D" w:rsidP="0019556D">
      <w:pPr>
        <w:spacing w:line="276" w:lineRule="auto"/>
        <w:contextualSpacing/>
        <w:rPr>
          <w:rFonts w:ascii="Arial" w:hAnsi="Arial" w:cs="Arial"/>
          <w:sz w:val="22"/>
          <w:szCs w:val="22"/>
        </w:rPr>
      </w:pPr>
    </w:p>
    <w:p w14:paraId="46444E76" w14:textId="77777777" w:rsidR="0019556D" w:rsidRPr="00671294" w:rsidRDefault="0019556D" w:rsidP="0019556D">
      <w:pPr>
        <w:spacing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4582D33E" w14:textId="77777777" w:rsidR="0019556D" w:rsidRPr="00BA65C0" w:rsidRDefault="0019556D" w:rsidP="0019556D">
      <w:pPr>
        <w:spacing w:before="60" w:after="60" w:line="276" w:lineRule="auto"/>
        <w:rPr>
          <w:rFonts w:ascii="Arial" w:hAnsi="Arial" w:cs="Arial"/>
        </w:rPr>
      </w:pPr>
    </w:p>
    <w:p w14:paraId="46EECB36" w14:textId="77777777" w:rsidR="0019556D" w:rsidRDefault="0019556D" w:rsidP="0019556D">
      <w:pPr>
        <w:spacing w:before="60" w:after="60" w:line="276" w:lineRule="auto"/>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bookmarkEnd w:id="78"/>
    </w:p>
    <w:p w14:paraId="51F6C0B7" w14:textId="77777777" w:rsidR="0019556D" w:rsidRPr="00BA65C0" w:rsidRDefault="0019556D" w:rsidP="0019556D">
      <w:pPr>
        <w:spacing w:before="60" w:after="60" w:line="276" w:lineRule="auto"/>
        <w:rPr>
          <w:rFonts w:ascii="Arial" w:hAnsi="Arial" w:cs="Arial"/>
        </w:rPr>
      </w:pPr>
    </w:p>
    <w:p w14:paraId="024C0E1E" w14:textId="4E627770" w:rsidR="0019556D" w:rsidRPr="0035417D" w:rsidRDefault="0019556D" w:rsidP="00227AEF">
      <w:pPr>
        <w:pStyle w:val="Akapitzlist"/>
        <w:numPr>
          <w:ilvl w:val="0"/>
          <w:numId w:val="162"/>
        </w:numPr>
        <w:spacing w:line="276" w:lineRule="auto"/>
        <w:ind w:left="426"/>
        <w:jc w:val="both"/>
        <w:rPr>
          <w:rFonts w:ascii="Arial" w:hAnsi="Arial" w:cs="Arial"/>
          <w:b/>
        </w:rPr>
      </w:pPr>
      <w:bookmarkStart w:id="79" w:name="_Hlk130543665"/>
      <w:r w:rsidRPr="0035417D">
        <w:rPr>
          <w:rFonts w:ascii="Arial" w:hAnsi="Arial" w:cs="Arial"/>
          <w:b/>
        </w:rPr>
        <w:t>Prawo własności do terenów objętych projektem</w:t>
      </w:r>
    </w:p>
    <w:bookmarkEnd w:id="79"/>
    <w:p w14:paraId="3AC63C03" w14:textId="77777777" w:rsidR="0019556D" w:rsidRDefault="0019556D" w:rsidP="0019556D">
      <w:pPr>
        <w:spacing w:line="276" w:lineRule="auto"/>
        <w:rPr>
          <w:rFonts w:ascii="Arial" w:hAnsi="Arial" w:cs="Arial"/>
          <w:sz w:val="22"/>
          <w:szCs w:val="22"/>
        </w:rPr>
      </w:pPr>
      <w:r w:rsidRPr="00671294">
        <w:rPr>
          <w:rFonts w:ascii="Arial" w:hAnsi="Arial" w:cs="Arial"/>
          <w:sz w:val="22"/>
          <w:szCs w:val="22"/>
        </w:rPr>
        <w:t>W ramach kryterium weryfikowane będzie</w:t>
      </w:r>
      <w:r>
        <w:rPr>
          <w:rFonts w:ascii="Arial" w:hAnsi="Arial" w:cs="Arial"/>
          <w:sz w:val="22"/>
          <w:szCs w:val="22"/>
        </w:rPr>
        <w:t>,</w:t>
      </w:r>
      <w:r w:rsidRPr="00671294">
        <w:rPr>
          <w:rFonts w:ascii="Arial" w:hAnsi="Arial" w:cs="Arial"/>
          <w:sz w:val="22"/>
          <w:szCs w:val="22"/>
        </w:rPr>
        <w:t xml:space="preserve"> czy podmiot ubiegający się o wsparcie (wnioskodawca lub partnerzy) ma uregulowane prawo własności do terenów/obiektów objętych projektem tj. czy jest właścicielem uzbrajanego terenu lub dysponuje prawem wieczystego użytkowania.</w:t>
      </w:r>
    </w:p>
    <w:p w14:paraId="61F911E3" w14:textId="77777777" w:rsidR="0019556D" w:rsidRPr="00671294" w:rsidRDefault="0019556D" w:rsidP="0019556D">
      <w:pPr>
        <w:spacing w:line="276" w:lineRule="auto"/>
        <w:rPr>
          <w:rFonts w:ascii="Arial" w:hAnsi="Arial" w:cs="Arial"/>
          <w:sz w:val="22"/>
          <w:szCs w:val="22"/>
        </w:rPr>
      </w:pPr>
    </w:p>
    <w:p w14:paraId="2B30174B" w14:textId="77777777" w:rsidR="0019556D" w:rsidRDefault="0019556D" w:rsidP="0019556D">
      <w:pPr>
        <w:spacing w:line="276" w:lineRule="auto"/>
        <w:rPr>
          <w:rFonts w:ascii="Arial" w:hAnsi="Arial" w:cs="Arial"/>
          <w:sz w:val="22"/>
          <w:szCs w:val="22"/>
        </w:rPr>
      </w:pPr>
      <w:bookmarkStart w:id="80" w:name="_Hlk130459048"/>
      <w:r w:rsidRPr="00671294">
        <w:rPr>
          <w:rFonts w:ascii="Arial" w:hAnsi="Arial" w:cs="Arial"/>
          <w:sz w:val="22"/>
          <w:szCs w:val="22"/>
        </w:rPr>
        <w:t>Ocena spełnienia kryterium dokonywana będzie w oparciu o informacje przedstawione w dokumentacji projektu.</w:t>
      </w:r>
    </w:p>
    <w:p w14:paraId="6EFA6C50" w14:textId="77777777" w:rsidR="0019556D" w:rsidRDefault="0019556D" w:rsidP="0019556D">
      <w:pPr>
        <w:spacing w:line="276" w:lineRule="auto"/>
        <w:rPr>
          <w:rFonts w:ascii="Arial" w:hAnsi="Arial" w:cs="Arial"/>
          <w:b/>
        </w:rPr>
      </w:pPr>
    </w:p>
    <w:p w14:paraId="181A31A0" w14:textId="77777777" w:rsidR="0019556D" w:rsidRPr="009E54D8" w:rsidRDefault="0019556D" w:rsidP="0019556D">
      <w:pPr>
        <w:spacing w:line="276" w:lineRule="auto"/>
        <w:rPr>
          <w:rFonts w:ascii="Arial" w:hAnsi="Arial" w:cs="Arial"/>
          <w:sz w:val="22"/>
          <w:szCs w:val="22"/>
        </w:rPr>
      </w:pPr>
      <w:r w:rsidRPr="00671294">
        <w:rPr>
          <w:rFonts w:ascii="Arial" w:hAnsi="Arial" w:cs="Arial"/>
          <w:b/>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bookmarkEnd w:id="80"/>
      <w:r w:rsidRPr="00DE3F3F">
        <w:rPr>
          <w:rFonts w:ascii="Arial" w:hAnsi="Arial" w:cs="Arial"/>
          <w:sz w:val="22"/>
          <w:szCs w:val="22"/>
        </w:rPr>
        <w:t>.</w:t>
      </w:r>
    </w:p>
    <w:p w14:paraId="14BE34E4" w14:textId="2C901E7A" w:rsidR="005E339A" w:rsidRPr="00D81339" w:rsidRDefault="005E339A" w:rsidP="00D81339">
      <w:pPr>
        <w:spacing w:line="312" w:lineRule="auto"/>
        <w:rPr>
          <w:rFonts w:ascii="Arial" w:eastAsiaTheme="minorHAnsi" w:hAnsi="Arial" w:cs="Arial"/>
          <w:sz w:val="22"/>
          <w:szCs w:val="22"/>
        </w:rPr>
      </w:pPr>
      <w:r w:rsidRPr="00D81339">
        <w:rPr>
          <w:rFonts w:ascii="Arial" w:hAnsi="Arial" w:cs="Arial"/>
          <w:sz w:val="22"/>
          <w:szCs w:val="22"/>
        </w:rPr>
        <w:br w:type="page"/>
      </w:r>
    </w:p>
    <w:p w14:paraId="75A22FE8" w14:textId="30FEC96B" w:rsidR="007E4947" w:rsidRPr="001A0537" w:rsidRDefault="007E4947" w:rsidP="007A6E29">
      <w:pPr>
        <w:pStyle w:val="Nagwek3"/>
        <w:numPr>
          <w:ilvl w:val="1"/>
          <w:numId w:val="84"/>
        </w:numPr>
        <w:spacing w:after="120"/>
        <w:ind w:left="709"/>
      </w:pPr>
      <w:bookmarkStart w:id="81" w:name="_Toc427917169"/>
      <w:bookmarkStart w:id="82" w:name="_Toc467656884"/>
      <w:bookmarkStart w:id="83" w:name="_Toc117162215"/>
      <w:bookmarkStart w:id="84" w:name="_Toc150847566"/>
      <w:r w:rsidRPr="001A0537">
        <w:lastRenderedPageBreak/>
        <w:t xml:space="preserve">KRYTERIA </w:t>
      </w:r>
      <w:r w:rsidR="00C81FC4" w:rsidRPr="001A0537">
        <w:t xml:space="preserve">FORMALNE </w:t>
      </w:r>
      <w:r w:rsidRPr="001A0537">
        <w:t>SPECYFICZNE</w:t>
      </w:r>
      <w:bookmarkEnd w:id="81"/>
      <w:bookmarkEnd w:id="82"/>
      <w:bookmarkEnd w:id="83"/>
      <w:bookmarkEnd w:id="84"/>
    </w:p>
    <w:p w14:paraId="35EA2992" w14:textId="55F1A8F5" w:rsidR="00C43216" w:rsidRPr="00741E5A" w:rsidRDefault="00741E5A" w:rsidP="005C1F3A">
      <w:pPr>
        <w:pStyle w:val="Nagwek4"/>
        <w:spacing w:before="120" w:after="120"/>
        <w:rPr>
          <w:rFonts w:ascii="Arial" w:hAnsi="Arial" w:cs="Arial"/>
          <w:b/>
          <w:bCs/>
          <w:i w:val="0"/>
          <w:iCs w:val="0"/>
          <w:color w:val="auto"/>
        </w:rPr>
      </w:pPr>
      <w:bookmarkStart w:id="85" w:name="_Toc150847567"/>
      <w:r w:rsidRPr="00741E5A">
        <w:rPr>
          <w:rFonts w:ascii="Arial" w:hAnsi="Arial" w:cs="Arial"/>
          <w:b/>
          <w:bCs/>
          <w:i w:val="0"/>
          <w:iCs w:val="0"/>
          <w:color w:val="auto"/>
        </w:rPr>
        <w:t xml:space="preserve">1.2.1 </w:t>
      </w:r>
      <w:r w:rsidR="00C43216" w:rsidRPr="00741E5A">
        <w:rPr>
          <w:rFonts w:ascii="Arial" w:hAnsi="Arial" w:cs="Arial"/>
          <w:b/>
          <w:bCs/>
          <w:i w:val="0"/>
          <w:iCs w:val="0"/>
          <w:color w:val="auto"/>
        </w:rPr>
        <w:t>Priorytet FEPK.0</w:t>
      </w:r>
      <w:r w:rsidR="000813BD" w:rsidRPr="00741E5A">
        <w:rPr>
          <w:rFonts w:ascii="Arial" w:hAnsi="Arial" w:cs="Arial"/>
          <w:b/>
          <w:bCs/>
          <w:i w:val="0"/>
          <w:iCs w:val="0"/>
          <w:color w:val="auto"/>
        </w:rPr>
        <w:t>1</w:t>
      </w:r>
      <w:r w:rsidR="00C43216" w:rsidRPr="00741E5A">
        <w:rPr>
          <w:rFonts w:ascii="Arial" w:hAnsi="Arial" w:cs="Arial"/>
          <w:b/>
          <w:bCs/>
          <w:i w:val="0"/>
          <w:iCs w:val="0"/>
          <w:color w:val="auto"/>
        </w:rPr>
        <w:t xml:space="preserve"> </w:t>
      </w:r>
      <w:r w:rsidR="000813BD" w:rsidRPr="00741E5A">
        <w:rPr>
          <w:rFonts w:ascii="Arial" w:hAnsi="Arial" w:cs="Arial"/>
          <w:b/>
          <w:bCs/>
          <w:i w:val="0"/>
          <w:iCs w:val="0"/>
          <w:color w:val="auto"/>
        </w:rPr>
        <w:t>KONKURENCYJNA I CYFROWA GOSPODARKA</w:t>
      </w:r>
      <w:bookmarkEnd w:id="85"/>
    </w:p>
    <w:p w14:paraId="1E9B3566" w14:textId="5654BFE7" w:rsidR="00F86CEE" w:rsidRPr="00741E5A" w:rsidRDefault="00F86CEE" w:rsidP="007A6E29">
      <w:pPr>
        <w:pStyle w:val="Nagwek5"/>
        <w:spacing w:before="120" w:after="120"/>
        <w:rPr>
          <w:rFonts w:ascii="Arial" w:hAnsi="Arial" w:cs="Arial"/>
          <w:b/>
          <w:bCs/>
          <w:color w:val="auto"/>
        </w:rPr>
      </w:pPr>
      <w:bookmarkStart w:id="86" w:name="_Toc150847568"/>
      <w:r w:rsidRPr="00741E5A">
        <w:rPr>
          <w:rFonts w:ascii="Arial" w:hAnsi="Arial" w:cs="Arial"/>
          <w:b/>
          <w:bCs/>
          <w:color w:val="auto"/>
        </w:rPr>
        <w:t>1.2.1.2 Działanie FEPK.01.02 Cyfryzacja</w:t>
      </w:r>
      <w:bookmarkEnd w:id="86"/>
    </w:p>
    <w:p w14:paraId="709CAFEE" w14:textId="77777777" w:rsidR="00C36DDB" w:rsidRPr="008F4BB9" w:rsidRDefault="00C36DDB" w:rsidP="00C36DDB">
      <w:pPr>
        <w:shd w:val="clear" w:color="auto" w:fill="F2F2F2" w:themeFill="background1" w:themeFillShade="F2"/>
        <w:spacing w:line="312" w:lineRule="auto"/>
        <w:rPr>
          <w:rFonts w:ascii="Arial" w:hAnsi="Arial" w:cs="Arial"/>
          <w:b/>
          <w:bCs/>
          <w:sz w:val="22"/>
          <w:szCs w:val="22"/>
        </w:rPr>
      </w:pPr>
      <w:r w:rsidRPr="008F4BB9">
        <w:rPr>
          <w:rFonts w:ascii="Arial" w:hAnsi="Arial" w:cs="Arial"/>
          <w:b/>
          <w:bCs/>
          <w:sz w:val="22"/>
          <w:szCs w:val="22"/>
        </w:rPr>
        <w:t>Typ</w:t>
      </w:r>
      <w:r>
        <w:rPr>
          <w:rFonts w:ascii="Arial" w:hAnsi="Arial" w:cs="Arial"/>
          <w:b/>
          <w:bCs/>
          <w:sz w:val="22"/>
          <w:szCs w:val="22"/>
        </w:rPr>
        <w:t>y</w:t>
      </w:r>
      <w:r w:rsidRPr="008F4BB9">
        <w:rPr>
          <w:rFonts w:ascii="Arial" w:hAnsi="Arial" w:cs="Arial"/>
          <w:b/>
          <w:bCs/>
          <w:sz w:val="22"/>
          <w:szCs w:val="22"/>
        </w:rPr>
        <w:t xml:space="preserve"> projek</w:t>
      </w:r>
      <w:r>
        <w:rPr>
          <w:rFonts w:ascii="Arial" w:hAnsi="Arial" w:cs="Arial"/>
          <w:b/>
          <w:bCs/>
          <w:sz w:val="22"/>
          <w:szCs w:val="22"/>
        </w:rPr>
        <w:t>tów</w:t>
      </w:r>
      <w:r w:rsidRPr="008F4BB9">
        <w:rPr>
          <w:rFonts w:ascii="Arial" w:hAnsi="Arial" w:cs="Arial"/>
          <w:b/>
          <w:bCs/>
          <w:sz w:val="22"/>
          <w:szCs w:val="22"/>
        </w:rPr>
        <w:t>:</w:t>
      </w:r>
    </w:p>
    <w:p w14:paraId="46163126" w14:textId="77777777" w:rsidR="00C36DDB" w:rsidRDefault="00C36DDB" w:rsidP="004928F9">
      <w:pPr>
        <w:pStyle w:val="Akapitzlist"/>
        <w:numPr>
          <w:ilvl w:val="0"/>
          <w:numId w:val="140"/>
        </w:numPr>
        <w:shd w:val="clear" w:color="auto" w:fill="F2F2F2" w:themeFill="background1" w:themeFillShade="F2"/>
        <w:spacing w:line="312" w:lineRule="auto"/>
        <w:ind w:left="426"/>
        <w:rPr>
          <w:rFonts w:ascii="Arial" w:hAnsi="Arial" w:cs="Arial"/>
        </w:rPr>
      </w:pPr>
      <w:r w:rsidRPr="00D24A6C">
        <w:rPr>
          <w:rFonts w:ascii="Arial" w:hAnsi="Arial" w:cs="Arial"/>
        </w:rPr>
        <w:t>Platformy e-usług publicznych szczebla regionalnego/</w:t>
      </w:r>
      <w:r>
        <w:rPr>
          <w:rFonts w:ascii="Arial" w:hAnsi="Arial" w:cs="Arial"/>
        </w:rPr>
        <w:t xml:space="preserve"> </w:t>
      </w:r>
      <w:r w:rsidRPr="00D24A6C">
        <w:rPr>
          <w:rFonts w:ascii="Arial" w:hAnsi="Arial" w:cs="Arial"/>
        </w:rPr>
        <w:t>lokalnego</w:t>
      </w:r>
      <w:r>
        <w:rPr>
          <w:rFonts w:ascii="Arial" w:hAnsi="Arial" w:cs="Arial"/>
        </w:rPr>
        <w:t>.</w:t>
      </w:r>
    </w:p>
    <w:p w14:paraId="5C686A07" w14:textId="77777777" w:rsidR="00C36DDB" w:rsidRDefault="00C36DDB" w:rsidP="004928F9">
      <w:pPr>
        <w:pStyle w:val="Akapitzlist"/>
        <w:numPr>
          <w:ilvl w:val="0"/>
          <w:numId w:val="140"/>
        </w:numPr>
        <w:shd w:val="clear" w:color="auto" w:fill="F2F2F2" w:themeFill="background1" w:themeFillShade="F2"/>
        <w:spacing w:line="312" w:lineRule="auto"/>
        <w:ind w:left="426"/>
        <w:rPr>
          <w:rFonts w:ascii="Arial" w:hAnsi="Arial" w:cs="Arial"/>
        </w:rPr>
      </w:pPr>
      <w:proofErr w:type="spellStart"/>
      <w:r w:rsidRPr="00D24A6C">
        <w:rPr>
          <w:rFonts w:ascii="Arial" w:hAnsi="Arial" w:cs="Arial"/>
        </w:rPr>
        <w:t>Cyberbezpieczeństwo</w:t>
      </w:r>
      <w:proofErr w:type="spellEnd"/>
      <w:r w:rsidRPr="00D24A6C">
        <w:rPr>
          <w:rFonts w:ascii="Arial" w:hAnsi="Arial" w:cs="Arial"/>
        </w:rPr>
        <w:t>.</w:t>
      </w:r>
    </w:p>
    <w:p w14:paraId="2CB8659C" w14:textId="77777777" w:rsidR="00C36DDB" w:rsidRDefault="00C36DDB" w:rsidP="004928F9">
      <w:pPr>
        <w:pStyle w:val="Akapitzlist"/>
        <w:numPr>
          <w:ilvl w:val="0"/>
          <w:numId w:val="140"/>
        </w:numPr>
        <w:shd w:val="clear" w:color="auto" w:fill="F2F2F2" w:themeFill="background1" w:themeFillShade="F2"/>
        <w:spacing w:line="312" w:lineRule="auto"/>
        <w:ind w:left="426"/>
        <w:rPr>
          <w:rFonts w:ascii="Arial" w:hAnsi="Arial" w:cs="Arial"/>
        </w:rPr>
      </w:pPr>
      <w:r w:rsidRPr="00D24A6C">
        <w:rPr>
          <w:rFonts w:ascii="Arial" w:hAnsi="Arial" w:cs="Arial"/>
        </w:rPr>
        <w:t>Rozwój infrastruktury danych przestrzennych</w:t>
      </w:r>
      <w:r>
        <w:rPr>
          <w:rFonts w:ascii="Arial" w:hAnsi="Arial" w:cs="Arial"/>
        </w:rPr>
        <w:t>.</w:t>
      </w:r>
    </w:p>
    <w:p w14:paraId="391EEE0F" w14:textId="77777777" w:rsidR="00C36DDB" w:rsidRDefault="00C36DDB" w:rsidP="004928F9">
      <w:pPr>
        <w:pStyle w:val="Akapitzlist"/>
        <w:numPr>
          <w:ilvl w:val="0"/>
          <w:numId w:val="140"/>
        </w:numPr>
        <w:shd w:val="clear" w:color="auto" w:fill="F2F2F2" w:themeFill="background1" w:themeFillShade="F2"/>
        <w:spacing w:line="312" w:lineRule="auto"/>
        <w:ind w:left="426"/>
        <w:rPr>
          <w:rFonts w:ascii="Arial" w:hAnsi="Arial" w:cs="Arial"/>
        </w:rPr>
      </w:pPr>
      <w:r w:rsidRPr="00D24A6C">
        <w:rPr>
          <w:rFonts w:ascii="Arial" w:hAnsi="Arial" w:cs="Arial"/>
        </w:rPr>
        <w:t>Aplikacje w oparciu o dostępne cyfrowo ISP (informacje sektora publicznego).</w:t>
      </w:r>
    </w:p>
    <w:p w14:paraId="729F8DDD" w14:textId="77777777" w:rsidR="00C36DDB" w:rsidRPr="00D24A6C" w:rsidRDefault="00C36DDB" w:rsidP="004928F9">
      <w:pPr>
        <w:pStyle w:val="Akapitzlist"/>
        <w:numPr>
          <w:ilvl w:val="0"/>
          <w:numId w:val="140"/>
        </w:numPr>
        <w:shd w:val="clear" w:color="auto" w:fill="F2F2F2" w:themeFill="background1" w:themeFillShade="F2"/>
        <w:spacing w:line="312" w:lineRule="auto"/>
        <w:ind w:left="426"/>
        <w:rPr>
          <w:rFonts w:ascii="Arial" w:hAnsi="Arial" w:cs="Arial"/>
        </w:rPr>
      </w:pPr>
      <w:r w:rsidRPr="00D24A6C">
        <w:rPr>
          <w:rFonts w:ascii="Arial" w:hAnsi="Arial" w:cs="Arial"/>
        </w:rPr>
        <w:t>Wdrażanie nowoczesnych rozwiązań technologicznych (działania digitalizacyjne).</w:t>
      </w:r>
    </w:p>
    <w:p w14:paraId="0B12E1F2" w14:textId="77777777" w:rsidR="00F86CEE" w:rsidRPr="00DC51FE" w:rsidRDefault="00F86CEE" w:rsidP="00DC51FE">
      <w:pPr>
        <w:spacing w:line="312" w:lineRule="auto"/>
        <w:rPr>
          <w:rFonts w:ascii="Arial" w:hAnsi="Arial" w:cs="Arial"/>
          <w:b/>
          <w:bCs/>
        </w:rPr>
      </w:pPr>
    </w:p>
    <w:p w14:paraId="6E72C672" w14:textId="77777777" w:rsidR="00F86CEE" w:rsidRPr="008F4BB9" w:rsidRDefault="00F86CEE" w:rsidP="00DC51FE">
      <w:pPr>
        <w:pStyle w:val="Akapitzlist"/>
        <w:numPr>
          <w:ilvl w:val="0"/>
          <w:numId w:val="5"/>
        </w:numPr>
        <w:spacing w:after="120" w:line="312" w:lineRule="auto"/>
        <w:ind w:left="284" w:hanging="284"/>
        <w:contextualSpacing w:val="0"/>
        <w:rPr>
          <w:rFonts w:ascii="Arial" w:hAnsi="Arial" w:cs="Arial"/>
          <w:b/>
          <w:bCs/>
        </w:rPr>
      </w:pPr>
      <w:r w:rsidRPr="00F962D0">
        <w:rPr>
          <w:rFonts w:ascii="Arial" w:hAnsi="Arial" w:cs="Arial"/>
          <w:b/>
          <w:bCs/>
        </w:rPr>
        <w:t xml:space="preserve">Pozytywna opinia Głównego Geodety Kraju </w:t>
      </w:r>
      <w:r w:rsidRPr="008F4BB9">
        <w:rPr>
          <w:rFonts w:ascii="Arial" w:hAnsi="Arial" w:cs="Arial"/>
          <w:b/>
          <w:bCs/>
        </w:rPr>
        <w:t>(</w:t>
      </w:r>
      <w:r>
        <w:rPr>
          <w:rFonts w:ascii="Arial" w:hAnsi="Arial" w:cs="Arial"/>
          <w:b/>
          <w:bCs/>
        </w:rPr>
        <w:t>d</w:t>
      </w:r>
      <w:r w:rsidRPr="00F962D0">
        <w:rPr>
          <w:rFonts w:ascii="Arial" w:hAnsi="Arial" w:cs="Arial"/>
          <w:b/>
          <w:bCs/>
        </w:rPr>
        <w:t>otyczy projektów z zakresu rozwoju infrastruktury danych przestrzennych i projektów posiadających elementy cyfryzacji zasobów geodezyjnych</w:t>
      </w:r>
      <w:r w:rsidRPr="008F4BB9">
        <w:rPr>
          <w:rFonts w:ascii="Arial" w:hAnsi="Arial" w:cs="Arial"/>
          <w:b/>
          <w:bCs/>
        </w:rPr>
        <w:t>)</w:t>
      </w:r>
    </w:p>
    <w:p w14:paraId="4433F2D5" w14:textId="77777777" w:rsidR="00F86CEE" w:rsidRDefault="00F86CEE" w:rsidP="00F86CEE">
      <w:pPr>
        <w:spacing w:line="312" w:lineRule="auto"/>
        <w:rPr>
          <w:rFonts w:ascii="Arial" w:eastAsiaTheme="minorHAnsi" w:hAnsi="Arial" w:cs="Arial"/>
          <w:sz w:val="22"/>
          <w:szCs w:val="22"/>
          <w:lang w:eastAsia="en-US"/>
        </w:rPr>
      </w:pPr>
      <w:r w:rsidRPr="00F962D0">
        <w:rPr>
          <w:rFonts w:ascii="Arial" w:eastAsiaTheme="minorHAnsi" w:hAnsi="Arial" w:cs="Arial"/>
          <w:sz w:val="22"/>
          <w:szCs w:val="22"/>
          <w:lang w:eastAsia="en-US"/>
        </w:rPr>
        <w:t>Weryfikacji podlegać będzie czy projekty z zakresu rozwoju infrastruktury danych przestrzennych i e-geodezji uzyskały uprzednio (przed złożeniem wniosku) pozytywną opinię szczebla centralnego z zakresu geodezji (Głównego Geodety Kraju).</w:t>
      </w:r>
    </w:p>
    <w:p w14:paraId="17F7B31E" w14:textId="77777777" w:rsidR="00F86CEE" w:rsidRDefault="00F86CEE" w:rsidP="00F86CEE">
      <w:pPr>
        <w:spacing w:line="312" w:lineRule="auto"/>
        <w:rPr>
          <w:rFonts w:ascii="Arial" w:hAnsi="Arial" w:cs="Arial"/>
        </w:rPr>
      </w:pPr>
    </w:p>
    <w:p w14:paraId="149F424B" w14:textId="6D9CA18A" w:rsidR="00F86CEE" w:rsidRPr="008F4BB9" w:rsidRDefault="00F86CEE" w:rsidP="00F86CEE">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3CBEFA28" w14:textId="77777777" w:rsidR="00F86CEE" w:rsidRDefault="00F86CEE" w:rsidP="00F86CEE">
      <w:pPr>
        <w:spacing w:line="312" w:lineRule="auto"/>
        <w:rPr>
          <w:rFonts w:ascii="Arial" w:hAnsi="Arial" w:cs="Arial"/>
          <w:b/>
          <w:bCs/>
          <w:szCs w:val="28"/>
        </w:rPr>
      </w:pPr>
    </w:p>
    <w:p w14:paraId="058FB23E" w14:textId="2CEE2B09" w:rsidR="00F86CEE" w:rsidRDefault="00F86CEE" w:rsidP="00F86CEE">
      <w:pPr>
        <w:spacing w:line="312" w:lineRule="auto"/>
        <w:rPr>
          <w:rFonts w:ascii="Arial" w:hAnsi="Arial" w:cs="Arial"/>
          <w:szCs w:val="28"/>
        </w:rPr>
      </w:pPr>
      <w:bookmarkStart w:id="87" w:name="_Hlk123740285"/>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bookmarkEnd w:id="87"/>
    </w:p>
    <w:p w14:paraId="47F5D482" w14:textId="77777777" w:rsidR="00F86CEE" w:rsidRPr="000A1C43" w:rsidRDefault="00F86CEE" w:rsidP="00F86CEE">
      <w:pPr>
        <w:spacing w:line="312" w:lineRule="auto"/>
        <w:rPr>
          <w:rFonts w:ascii="Arial" w:hAnsi="Arial" w:cs="Arial"/>
          <w:szCs w:val="28"/>
        </w:rPr>
      </w:pPr>
    </w:p>
    <w:p w14:paraId="74B5A29A" w14:textId="6425D90C" w:rsidR="00F86CEE" w:rsidRPr="002151DC" w:rsidRDefault="00F86CEE" w:rsidP="00DC51FE">
      <w:pPr>
        <w:pStyle w:val="Akapitzlist"/>
        <w:numPr>
          <w:ilvl w:val="0"/>
          <w:numId w:val="5"/>
        </w:numPr>
        <w:spacing w:after="120" w:line="312" w:lineRule="auto"/>
        <w:ind w:left="284" w:hanging="284"/>
        <w:contextualSpacing w:val="0"/>
        <w:rPr>
          <w:rFonts w:ascii="Arial" w:hAnsi="Arial" w:cs="Arial"/>
          <w:b/>
          <w:bCs/>
        </w:rPr>
      </w:pPr>
      <w:r w:rsidRPr="002151DC">
        <w:rPr>
          <w:rFonts w:ascii="Arial" w:hAnsi="Arial" w:cs="Arial"/>
          <w:b/>
          <w:bCs/>
        </w:rPr>
        <w:t>Zgodność projektu z wymaganiami wspólnej europejskiej przestrzeni danych na potrzeby dziedzictwa kulturowego (d</w:t>
      </w:r>
      <w:r w:rsidRPr="002151DC">
        <w:rPr>
          <w:rFonts w:ascii="Arial" w:hAnsi="Arial" w:cs="Arial"/>
          <w:b/>
        </w:rPr>
        <w:t>otyczy projektów z zakresu uruchamiania aplikacji w oparciu o dostępne cyfrowo ISP (informacje sektora publicznego)</w:t>
      </w:r>
      <w:r w:rsidR="00524DA7">
        <w:rPr>
          <w:rFonts w:ascii="Arial" w:hAnsi="Arial" w:cs="Arial"/>
          <w:b/>
        </w:rPr>
        <w:t>)</w:t>
      </w:r>
    </w:p>
    <w:p w14:paraId="772BE2FB" w14:textId="3B71E96B" w:rsidR="00F86CEE" w:rsidRPr="002151DC" w:rsidRDefault="00F86CEE" w:rsidP="00F86CEE">
      <w:pPr>
        <w:pStyle w:val="Akapitzlist"/>
        <w:spacing w:line="312" w:lineRule="auto"/>
        <w:ind w:left="0"/>
        <w:rPr>
          <w:rFonts w:ascii="Arial" w:hAnsi="Arial" w:cs="Arial"/>
          <w:bCs/>
          <w:sz w:val="22"/>
          <w:szCs w:val="22"/>
        </w:rPr>
      </w:pPr>
      <w:r w:rsidRPr="002151DC">
        <w:rPr>
          <w:rFonts w:ascii="Arial" w:hAnsi="Arial" w:cs="Arial"/>
          <w:bCs/>
          <w:sz w:val="22"/>
          <w:szCs w:val="22"/>
        </w:rPr>
        <w:t>Weryfikacji podlegać będzie czy projekty , dotyczące zasobów kultury spełniają cele digitalizacji i ochrony zasobów cyfrowych. Powinny one obejmować między innymi:</w:t>
      </w:r>
    </w:p>
    <w:p w14:paraId="69AFACE5" w14:textId="77777777" w:rsidR="00F86CEE" w:rsidRDefault="00F86CEE" w:rsidP="004928F9">
      <w:pPr>
        <w:pStyle w:val="Akapitzlist"/>
        <w:numPr>
          <w:ilvl w:val="0"/>
          <w:numId w:val="42"/>
        </w:numPr>
        <w:spacing w:line="312" w:lineRule="auto"/>
        <w:ind w:left="426"/>
        <w:rPr>
          <w:rFonts w:ascii="Arial" w:hAnsi="Arial" w:cs="Arial"/>
          <w:bCs/>
          <w:sz w:val="22"/>
          <w:szCs w:val="22"/>
        </w:rPr>
      </w:pPr>
      <w:r w:rsidRPr="002151DC">
        <w:rPr>
          <w:rFonts w:ascii="Arial" w:hAnsi="Arial" w:cs="Arial"/>
          <w:bCs/>
          <w:sz w:val="22"/>
          <w:szCs w:val="22"/>
        </w:rPr>
        <w:t>zagrożone dziedzictwo kulturowe;</w:t>
      </w:r>
    </w:p>
    <w:p w14:paraId="1388B4D2" w14:textId="77777777" w:rsidR="00F86CEE" w:rsidRDefault="00F86CEE" w:rsidP="004928F9">
      <w:pPr>
        <w:pStyle w:val="Akapitzlist"/>
        <w:numPr>
          <w:ilvl w:val="0"/>
          <w:numId w:val="42"/>
        </w:numPr>
        <w:spacing w:line="312" w:lineRule="auto"/>
        <w:ind w:left="426"/>
        <w:rPr>
          <w:rFonts w:ascii="Arial" w:hAnsi="Arial" w:cs="Arial"/>
          <w:bCs/>
          <w:sz w:val="22"/>
          <w:szCs w:val="22"/>
        </w:rPr>
      </w:pPr>
      <w:r w:rsidRPr="00171FB0">
        <w:rPr>
          <w:rFonts w:ascii="Arial" w:hAnsi="Arial" w:cs="Arial"/>
          <w:bCs/>
          <w:sz w:val="22"/>
          <w:szCs w:val="22"/>
        </w:rPr>
        <w:t>najczęściej odwiedzane zabytki, budynki i obiekty kultury i dziedzictwa kulturowego;</w:t>
      </w:r>
    </w:p>
    <w:p w14:paraId="7E8D97C7" w14:textId="77777777" w:rsidR="00F86CEE" w:rsidRPr="00171FB0" w:rsidRDefault="00F86CEE" w:rsidP="004928F9">
      <w:pPr>
        <w:pStyle w:val="Akapitzlist"/>
        <w:numPr>
          <w:ilvl w:val="0"/>
          <w:numId w:val="42"/>
        </w:numPr>
        <w:spacing w:line="312" w:lineRule="auto"/>
        <w:ind w:left="426"/>
        <w:rPr>
          <w:rFonts w:ascii="Arial" w:hAnsi="Arial" w:cs="Arial"/>
          <w:bCs/>
          <w:sz w:val="22"/>
          <w:szCs w:val="22"/>
        </w:rPr>
      </w:pPr>
      <w:r w:rsidRPr="00171FB0">
        <w:rPr>
          <w:rFonts w:ascii="Arial" w:hAnsi="Arial" w:cs="Arial"/>
          <w:bCs/>
          <w:sz w:val="22"/>
          <w:szCs w:val="22"/>
        </w:rPr>
        <w:t>niski poziom digitalizacji określonych kategorii zasobów dziedzictwa kulturowego.</w:t>
      </w:r>
    </w:p>
    <w:p w14:paraId="76B68FFE" w14:textId="1E9BCAAD" w:rsidR="00F86CEE" w:rsidRPr="008F4BB9" w:rsidRDefault="00F86CEE" w:rsidP="00F86CEE">
      <w:pPr>
        <w:spacing w:line="312" w:lineRule="auto"/>
        <w:rPr>
          <w:rFonts w:ascii="Arial" w:hAnsi="Arial" w:cs="Arial"/>
        </w:rPr>
      </w:pPr>
      <w:bookmarkStart w:id="88" w:name="_Hlk124407183"/>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bookmarkEnd w:id="88"/>
    <w:p w14:paraId="54BEF816" w14:textId="77777777" w:rsidR="00F86CEE" w:rsidRPr="002151DC" w:rsidRDefault="00F86CEE" w:rsidP="00F86CEE">
      <w:pPr>
        <w:pStyle w:val="Akapitzlist"/>
        <w:spacing w:line="312" w:lineRule="auto"/>
        <w:ind w:left="0"/>
        <w:rPr>
          <w:rFonts w:ascii="Arial" w:hAnsi="Arial" w:cs="Arial"/>
          <w:bCs/>
          <w:sz w:val="22"/>
          <w:szCs w:val="22"/>
        </w:rPr>
      </w:pPr>
    </w:p>
    <w:p w14:paraId="25DCB41F" w14:textId="13A699E6" w:rsidR="005E339A" w:rsidRDefault="00F86CEE" w:rsidP="00DC51FE">
      <w:pPr>
        <w:spacing w:line="312" w:lineRule="auto"/>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r w:rsidR="005E339A">
        <w:br w:type="page"/>
      </w:r>
    </w:p>
    <w:p w14:paraId="69978B56" w14:textId="0EA4C95E" w:rsidR="007E4947" w:rsidRPr="00741E5A" w:rsidRDefault="00741E5A" w:rsidP="007A6E29">
      <w:pPr>
        <w:pStyle w:val="Nagwek4"/>
        <w:spacing w:before="120" w:after="120"/>
        <w:rPr>
          <w:rFonts w:ascii="Arial" w:hAnsi="Arial" w:cs="Arial"/>
          <w:b/>
          <w:bCs/>
          <w:i w:val="0"/>
          <w:iCs w:val="0"/>
          <w:color w:val="auto"/>
        </w:rPr>
      </w:pPr>
      <w:bookmarkStart w:id="89" w:name="_Toc121815958"/>
      <w:bookmarkStart w:id="90" w:name="_Toc150847569"/>
      <w:r w:rsidRPr="00741E5A">
        <w:rPr>
          <w:rFonts w:ascii="Arial" w:hAnsi="Arial" w:cs="Arial"/>
          <w:b/>
          <w:bCs/>
          <w:i w:val="0"/>
          <w:iCs w:val="0"/>
          <w:color w:val="auto"/>
        </w:rPr>
        <w:lastRenderedPageBreak/>
        <w:t xml:space="preserve">1.2.2 </w:t>
      </w:r>
      <w:r w:rsidR="007E4947" w:rsidRPr="00741E5A">
        <w:rPr>
          <w:rFonts w:ascii="Arial" w:hAnsi="Arial" w:cs="Arial"/>
          <w:b/>
          <w:bCs/>
          <w:i w:val="0"/>
          <w:iCs w:val="0"/>
          <w:color w:val="auto"/>
        </w:rPr>
        <w:t xml:space="preserve">Priorytet FEPK.02 </w:t>
      </w:r>
      <w:r w:rsidR="000813BD" w:rsidRPr="00741E5A">
        <w:rPr>
          <w:rFonts w:ascii="Arial" w:hAnsi="Arial" w:cs="Arial"/>
          <w:b/>
          <w:bCs/>
          <w:i w:val="0"/>
          <w:iCs w:val="0"/>
          <w:color w:val="auto"/>
        </w:rPr>
        <w:t>ENERGIA I ŚRODOWISKO</w:t>
      </w:r>
      <w:bookmarkEnd w:id="89"/>
      <w:bookmarkEnd w:id="90"/>
    </w:p>
    <w:p w14:paraId="7083FED4" w14:textId="5F5E9BBA" w:rsidR="00D54DFA" w:rsidRPr="00741E5A" w:rsidRDefault="00113C84" w:rsidP="007A6E29">
      <w:pPr>
        <w:pStyle w:val="Nagwek5"/>
        <w:spacing w:before="120" w:after="120"/>
        <w:rPr>
          <w:rFonts w:ascii="Arial" w:hAnsi="Arial" w:cs="Arial"/>
          <w:b/>
          <w:bCs/>
          <w:color w:val="auto"/>
        </w:rPr>
      </w:pPr>
      <w:bookmarkStart w:id="91" w:name="_Toc150847570"/>
      <w:bookmarkStart w:id="92" w:name="_Hlk124327808"/>
      <w:r w:rsidRPr="00741E5A">
        <w:rPr>
          <w:rFonts w:ascii="Arial" w:hAnsi="Arial" w:cs="Arial"/>
          <w:b/>
          <w:bCs/>
          <w:color w:val="auto"/>
        </w:rPr>
        <w:t>1.2.2.</w:t>
      </w:r>
      <w:r w:rsidR="009E6FB2" w:rsidRPr="00741E5A">
        <w:rPr>
          <w:rFonts w:ascii="Arial" w:hAnsi="Arial" w:cs="Arial"/>
          <w:b/>
          <w:bCs/>
          <w:color w:val="auto"/>
        </w:rPr>
        <w:t>5</w:t>
      </w:r>
      <w:r w:rsidRPr="00741E5A">
        <w:rPr>
          <w:rFonts w:ascii="Arial" w:hAnsi="Arial" w:cs="Arial"/>
          <w:b/>
          <w:bCs/>
          <w:color w:val="auto"/>
        </w:rPr>
        <w:t xml:space="preserve"> </w:t>
      </w:r>
      <w:r w:rsidR="00D54DFA" w:rsidRPr="00741E5A">
        <w:rPr>
          <w:rFonts w:ascii="Arial" w:hAnsi="Arial" w:cs="Arial"/>
          <w:b/>
          <w:bCs/>
          <w:color w:val="auto"/>
        </w:rPr>
        <w:t>Działanie FEPK.02.05 Adaptacja do zmian klimatu</w:t>
      </w:r>
      <w:bookmarkEnd w:id="91"/>
    </w:p>
    <w:bookmarkEnd w:id="92"/>
    <w:p w14:paraId="759D512B" w14:textId="701D87EE" w:rsidR="00D54DFA" w:rsidRDefault="00D54DFA"/>
    <w:p w14:paraId="6C80867C" w14:textId="25FEEFC4" w:rsidR="00D54DFA" w:rsidRPr="006D3856" w:rsidRDefault="00D54DFA" w:rsidP="007B21BD">
      <w:pPr>
        <w:pStyle w:val="Akapitzlist"/>
        <w:numPr>
          <w:ilvl w:val="0"/>
          <w:numId w:val="1"/>
        </w:numPr>
        <w:spacing w:line="312" w:lineRule="auto"/>
        <w:ind w:left="284" w:hanging="284"/>
        <w:rPr>
          <w:rFonts w:ascii="Arial" w:hAnsi="Arial" w:cs="Arial"/>
          <w:b/>
          <w:bCs/>
        </w:rPr>
      </w:pPr>
      <w:r w:rsidRPr="00D37D21">
        <w:rPr>
          <w:rFonts w:ascii="Arial" w:hAnsi="Arial" w:cs="Arial"/>
          <w:b/>
          <w:bCs/>
        </w:rPr>
        <w:t>Przynależność do Krajowego Systemu Ratowniczo-Gaśniczego jednostki OSP, której dotyczy projekt</w:t>
      </w:r>
      <w:r w:rsidR="006D3856">
        <w:rPr>
          <w:rFonts w:ascii="Arial" w:hAnsi="Arial" w:cs="Arial"/>
          <w:b/>
          <w:bCs/>
        </w:rPr>
        <w:t xml:space="preserve"> (</w:t>
      </w:r>
      <w:r w:rsidR="006D3856" w:rsidRPr="006D3856">
        <w:rPr>
          <w:rFonts w:ascii="Arial" w:hAnsi="Arial" w:cs="Arial"/>
          <w:b/>
          <w:bCs/>
        </w:rPr>
        <w:t>dotyczy projektów z zakresu rozwijania systemów ratownictwa</w:t>
      </w:r>
      <w:r w:rsidR="006D3856">
        <w:rPr>
          <w:rFonts w:ascii="Arial" w:hAnsi="Arial" w:cs="Arial"/>
          <w:b/>
          <w:bCs/>
        </w:rPr>
        <w:t>)</w:t>
      </w:r>
      <w:r w:rsidR="00E44A45">
        <w:rPr>
          <w:rFonts w:ascii="Arial" w:hAnsi="Arial" w:cs="Arial"/>
          <w:b/>
          <w:bCs/>
        </w:rPr>
        <w:t>.</w:t>
      </w:r>
    </w:p>
    <w:p w14:paraId="19B42342" w14:textId="77777777" w:rsidR="00D54DFA" w:rsidRPr="00572AC5" w:rsidRDefault="00D54DFA" w:rsidP="007B21BD">
      <w:pPr>
        <w:spacing w:line="312" w:lineRule="auto"/>
        <w:rPr>
          <w:rFonts w:ascii="Arial" w:eastAsia="Arial" w:hAnsi="Arial" w:cs="Arial"/>
          <w:sz w:val="22"/>
          <w:szCs w:val="22"/>
          <w:lang w:eastAsia="en-US"/>
        </w:rPr>
      </w:pPr>
    </w:p>
    <w:p w14:paraId="2EB95725" w14:textId="77777777" w:rsidR="00D54DFA" w:rsidRPr="00572AC5" w:rsidRDefault="00D54DFA" w:rsidP="007B21BD">
      <w:pPr>
        <w:spacing w:line="312" w:lineRule="auto"/>
        <w:jc w:val="both"/>
        <w:rPr>
          <w:rFonts w:ascii="Arial" w:eastAsia="Arial" w:hAnsi="Arial" w:cs="Arial"/>
          <w:sz w:val="22"/>
          <w:szCs w:val="22"/>
          <w:lang w:eastAsia="en-US"/>
        </w:rPr>
      </w:pPr>
      <w:r w:rsidRPr="00572AC5">
        <w:rPr>
          <w:rFonts w:ascii="Arial" w:eastAsia="Arial" w:hAnsi="Arial" w:cs="Arial"/>
          <w:sz w:val="22"/>
          <w:szCs w:val="22"/>
          <w:lang w:eastAsia="en-US"/>
        </w:rPr>
        <w:t>W ramach kryterium weryfikowane będzie czy doposażone zostaną tylko jednostki będące w Krajowym Systemie Ratowniczo-Gaśniczym.</w:t>
      </w:r>
    </w:p>
    <w:p w14:paraId="1750FAD0" w14:textId="2D33071A" w:rsidR="00D54DFA" w:rsidRPr="00572AC5" w:rsidRDefault="00D54DFA" w:rsidP="007B21BD">
      <w:pPr>
        <w:spacing w:line="312" w:lineRule="auto"/>
        <w:jc w:val="both"/>
        <w:rPr>
          <w:rFonts w:ascii="Arial" w:eastAsia="Arial" w:hAnsi="Arial" w:cs="Arial"/>
          <w:sz w:val="22"/>
          <w:szCs w:val="22"/>
          <w:lang w:eastAsia="en-US"/>
        </w:rPr>
      </w:pPr>
      <w:r w:rsidRPr="00572AC5">
        <w:rPr>
          <w:rFonts w:ascii="Arial" w:eastAsia="Arial" w:hAnsi="Arial" w:cs="Arial"/>
          <w:sz w:val="22"/>
          <w:szCs w:val="22"/>
          <w:lang w:eastAsia="en-US"/>
        </w:rPr>
        <w:t xml:space="preserve">Ocena dokonywana będzie na podstawie kopii Decyzji Komendanta Głównego Państwowej Straży Pożarnej o włączeniu jednostki/jednostek OSP do Krajowego Systemu Ratowniczo-Gaśniczego aktualnej na dzień otwarcia naboru zgodnie z Regulaminem </w:t>
      </w:r>
      <w:r w:rsidR="00A43A9B">
        <w:rPr>
          <w:rFonts w:ascii="Arial" w:eastAsia="Arial" w:hAnsi="Arial" w:cs="Arial"/>
          <w:sz w:val="22"/>
          <w:szCs w:val="22"/>
          <w:lang w:eastAsia="en-US"/>
        </w:rPr>
        <w:t>wyboru projektów</w:t>
      </w:r>
      <w:r w:rsidRPr="00572AC5">
        <w:rPr>
          <w:rFonts w:ascii="Arial" w:eastAsia="Arial" w:hAnsi="Arial" w:cs="Arial"/>
          <w:sz w:val="22"/>
          <w:szCs w:val="22"/>
          <w:lang w:eastAsia="en-US"/>
        </w:rPr>
        <w:t xml:space="preserve">. </w:t>
      </w:r>
    </w:p>
    <w:p w14:paraId="3DD69F1D" w14:textId="78427877" w:rsidR="00D54DFA" w:rsidRPr="00572AC5" w:rsidRDefault="00D54DFA" w:rsidP="007B21BD">
      <w:pPr>
        <w:spacing w:line="312" w:lineRule="auto"/>
        <w:rPr>
          <w:rFonts w:ascii="Arial" w:eastAsia="Arial" w:hAnsi="Arial" w:cs="Arial"/>
          <w:sz w:val="22"/>
          <w:szCs w:val="22"/>
          <w:lang w:eastAsia="en-US"/>
        </w:rPr>
      </w:pPr>
    </w:p>
    <w:p w14:paraId="1B14E873" w14:textId="77777777" w:rsidR="00276C57" w:rsidRPr="00572AC5" w:rsidRDefault="00276C57" w:rsidP="007B21BD">
      <w:pPr>
        <w:spacing w:line="312" w:lineRule="auto"/>
        <w:rPr>
          <w:rFonts w:ascii="Arial" w:eastAsia="Arial" w:hAnsi="Arial" w:cs="Arial"/>
          <w:sz w:val="22"/>
          <w:szCs w:val="22"/>
          <w:lang w:eastAsia="en-US"/>
        </w:rPr>
      </w:pPr>
      <w:r w:rsidRPr="008F4BB9">
        <w:rPr>
          <w:rFonts w:ascii="Arial" w:hAnsi="Arial" w:cs="Arial"/>
          <w:b/>
          <w:bCs/>
          <w:szCs w:val="28"/>
        </w:rPr>
        <w:t>Zasady oceny</w:t>
      </w:r>
      <w:r w:rsidRPr="008F4BB9">
        <w:rPr>
          <w:rFonts w:ascii="Arial" w:hAnsi="Arial" w:cs="Arial"/>
          <w:szCs w:val="28"/>
        </w:rPr>
        <w:t xml:space="preserve">: </w:t>
      </w:r>
      <w:r w:rsidRPr="00572AC5">
        <w:rPr>
          <w:rFonts w:ascii="Arial" w:eastAsia="Arial" w:hAnsi="Arial" w:cs="Arial"/>
          <w:sz w:val="22"/>
          <w:szCs w:val="22"/>
          <w:lang w:eastAsia="en-US"/>
        </w:rPr>
        <w:t>Kryterium otrzyma ocenę „TAK”, jeśli zostaną spełnione wymagania wskazane w jego opisie.</w:t>
      </w:r>
    </w:p>
    <w:p w14:paraId="291469C3" w14:textId="10FEBE44" w:rsidR="00D54DFA" w:rsidRDefault="00D54DFA" w:rsidP="007B21BD">
      <w:pPr>
        <w:spacing w:line="312" w:lineRule="auto"/>
      </w:pPr>
    </w:p>
    <w:p w14:paraId="75CC952C" w14:textId="176F5AE6" w:rsidR="00E44A45" w:rsidRPr="006D3856" w:rsidRDefault="00276C57" w:rsidP="00E44A45">
      <w:pPr>
        <w:pStyle w:val="Akapitzlist"/>
        <w:numPr>
          <w:ilvl w:val="0"/>
          <w:numId w:val="1"/>
        </w:numPr>
        <w:spacing w:line="312" w:lineRule="auto"/>
        <w:ind w:left="284" w:hanging="284"/>
        <w:rPr>
          <w:rFonts w:ascii="Arial" w:hAnsi="Arial" w:cs="Arial"/>
          <w:b/>
          <w:bCs/>
        </w:rPr>
      </w:pPr>
      <w:r w:rsidRPr="00572AC5">
        <w:rPr>
          <w:rFonts w:ascii="Arial" w:hAnsi="Arial" w:cs="Arial"/>
          <w:b/>
          <w:bCs/>
        </w:rPr>
        <w:t>Status podmiotu uprawnionego do wykonywania ratownictwa wodnego lub górskiego (dot. WOPR i GOPR)</w:t>
      </w:r>
      <w:r w:rsidR="00E44A45">
        <w:rPr>
          <w:rFonts w:ascii="Arial" w:hAnsi="Arial" w:cs="Arial"/>
          <w:b/>
          <w:bCs/>
        </w:rPr>
        <w:t xml:space="preserve"> - </w:t>
      </w:r>
      <w:r w:rsidR="00E44A45" w:rsidRPr="006D3856">
        <w:rPr>
          <w:rFonts w:ascii="Arial" w:hAnsi="Arial" w:cs="Arial"/>
          <w:b/>
          <w:bCs/>
        </w:rPr>
        <w:t>dotyczy projektów z zakresu rozwijania systemów ratownictwa</w:t>
      </w:r>
      <w:r w:rsidR="00E44A45">
        <w:rPr>
          <w:rFonts w:ascii="Arial" w:hAnsi="Arial" w:cs="Arial"/>
          <w:b/>
          <w:bCs/>
        </w:rPr>
        <w:t>.</w:t>
      </w:r>
    </w:p>
    <w:p w14:paraId="71834FD7" w14:textId="2BA5AC8B" w:rsidR="008D3C8F" w:rsidRPr="00572AC5" w:rsidRDefault="008D3C8F" w:rsidP="007B21BD">
      <w:pPr>
        <w:spacing w:line="312" w:lineRule="auto"/>
        <w:rPr>
          <w:rFonts w:ascii="Arial" w:hAnsi="Arial" w:cs="Arial"/>
          <w:b/>
          <w:bCs/>
          <w:sz w:val="22"/>
          <w:szCs w:val="22"/>
        </w:rPr>
      </w:pPr>
    </w:p>
    <w:p w14:paraId="76929EEF" w14:textId="77777777" w:rsidR="0076221C" w:rsidRPr="00E8607C" w:rsidRDefault="0076221C" w:rsidP="0076221C">
      <w:pPr>
        <w:spacing w:line="312" w:lineRule="auto"/>
        <w:jc w:val="both"/>
        <w:rPr>
          <w:rFonts w:ascii="Arial" w:eastAsiaTheme="minorHAnsi" w:hAnsi="Arial" w:cstheme="minorBidi"/>
          <w:sz w:val="22"/>
          <w:szCs w:val="22"/>
          <w:lang w:eastAsia="en-US"/>
        </w:rPr>
      </w:pPr>
      <w:r w:rsidRPr="00E8607C">
        <w:rPr>
          <w:rFonts w:ascii="Arial" w:eastAsiaTheme="minorHAnsi" w:hAnsi="Arial" w:cstheme="minorBidi"/>
          <w:sz w:val="22"/>
          <w:szCs w:val="22"/>
          <w:lang w:eastAsia="en-US"/>
        </w:rPr>
        <w:t>W ramach kryterium weryfikowane będzie czy doposażone zostaną tylko podmioty, które uzyskały zgodę ministra właściwego do spraw wewnętrznych na wykonywanie ratownictwa wodnego/górskiego oraz wpis do rejestru jednostek współpracujących z systemem Państwowe</w:t>
      </w:r>
      <w:r>
        <w:rPr>
          <w:rFonts w:ascii="Arial" w:eastAsiaTheme="minorHAnsi" w:hAnsi="Arial" w:cstheme="minorBidi"/>
          <w:sz w:val="22"/>
          <w:szCs w:val="22"/>
          <w:lang w:eastAsia="en-US"/>
        </w:rPr>
        <w:t>go</w:t>
      </w:r>
      <w:r w:rsidRPr="00E8607C">
        <w:rPr>
          <w:rFonts w:ascii="Arial" w:eastAsiaTheme="minorHAnsi" w:hAnsi="Arial" w:cstheme="minorBidi"/>
          <w:sz w:val="22"/>
          <w:szCs w:val="22"/>
          <w:lang w:eastAsia="en-US"/>
        </w:rPr>
        <w:t xml:space="preserve"> Ratownictw</w:t>
      </w:r>
      <w:r>
        <w:rPr>
          <w:rFonts w:ascii="Arial" w:eastAsiaTheme="minorHAnsi" w:hAnsi="Arial" w:cstheme="minorBidi"/>
          <w:sz w:val="22"/>
          <w:szCs w:val="22"/>
          <w:lang w:eastAsia="en-US"/>
        </w:rPr>
        <w:t>a</w:t>
      </w:r>
      <w:r w:rsidRPr="00E8607C">
        <w:rPr>
          <w:rFonts w:ascii="Arial" w:eastAsiaTheme="minorHAnsi" w:hAnsi="Arial" w:cstheme="minorBidi"/>
          <w:sz w:val="22"/>
          <w:szCs w:val="22"/>
          <w:lang w:eastAsia="en-US"/>
        </w:rPr>
        <w:t xml:space="preserve"> Medyczne</w:t>
      </w:r>
      <w:r>
        <w:rPr>
          <w:rFonts w:ascii="Arial" w:eastAsiaTheme="minorHAnsi" w:hAnsi="Arial" w:cstheme="minorBidi"/>
          <w:sz w:val="22"/>
          <w:szCs w:val="22"/>
          <w:lang w:eastAsia="en-US"/>
        </w:rPr>
        <w:t>go</w:t>
      </w:r>
      <w:r w:rsidRPr="00E8607C">
        <w:rPr>
          <w:rFonts w:ascii="Arial" w:eastAsiaTheme="minorHAnsi" w:hAnsi="Arial" w:cstheme="minorBidi"/>
          <w:sz w:val="22"/>
          <w:szCs w:val="22"/>
          <w:lang w:eastAsia="en-US"/>
        </w:rPr>
        <w:t>.</w:t>
      </w:r>
    </w:p>
    <w:p w14:paraId="06AAFC63" w14:textId="63841E42" w:rsidR="008D3C8F" w:rsidRDefault="0076221C" w:rsidP="0076221C">
      <w:pPr>
        <w:spacing w:line="312" w:lineRule="auto"/>
        <w:rPr>
          <w:rFonts w:ascii="Arial" w:eastAsiaTheme="minorHAnsi" w:hAnsi="Arial" w:cstheme="minorBidi"/>
          <w:sz w:val="22"/>
          <w:szCs w:val="22"/>
          <w:lang w:eastAsia="en-US"/>
        </w:rPr>
      </w:pPr>
      <w:r w:rsidRPr="00E8607C">
        <w:rPr>
          <w:rFonts w:ascii="Arial" w:eastAsiaTheme="minorHAnsi" w:hAnsi="Arial" w:cstheme="minorBidi"/>
          <w:sz w:val="22"/>
          <w:szCs w:val="22"/>
          <w:lang w:eastAsia="en-US"/>
        </w:rPr>
        <w:t xml:space="preserve">Ocena dokonywana będzie na podstawie informacji zawartej w dokumentacji </w:t>
      </w:r>
      <w:r w:rsidR="00CC2BA4">
        <w:rPr>
          <w:rFonts w:ascii="Arial" w:eastAsiaTheme="minorHAnsi" w:hAnsi="Arial" w:cstheme="minorBidi"/>
          <w:sz w:val="22"/>
          <w:szCs w:val="22"/>
          <w:lang w:eastAsia="en-US"/>
        </w:rPr>
        <w:t>projektu</w:t>
      </w:r>
      <w:r w:rsidRPr="00E8607C">
        <w:rPr>
          <w:rFonts w:ascii="Arial" w:eastAsiaTheme="minorHAnsi" w:hAnsi="Arial" w:cstheme="minorBidi"/>
          <w:sz w:val="22"/>
          <w:szCs w:val="22"/>
          <w:lang w:eastAsia="en-US"/>
        </w:rPr>
        <w:t xml:space="preserve"> oraz wykazu podmiotów uprawnionych do wykonywania ratownictwa wodnego lub górskiego w rejestrze jednostek współpracujących z systemem Państwowego Ratownictwa Medycznego i przedłożonej decyzji ministra właściwego do spraw wewnętrznych</w:t>
      </w:r>
      <w:r>
        <w:rPr>
          <w:rFonts w:ascii="Arial" w:eastAsiaTheme="minorHAnsi" w:hAnsi="Arial" w:cstheme="minorBidi"/>
          <w:sz w:val="22"/>
          <w:szCs w:val="22"/>
          <w:lang w:eastAsia="en-US"/>
        </w:rPr>
        <w:t>.</w:t>
      </w:r>
    </w:p>
    <w:p w14:paraId="1B3C7653" w14:textId="77777777" w:rsidR="0076221C" w:rsidRPr="00572AC5" w:rsidRDefault="0076221C" w:rsidP="0076221C">
      <w:pPr>
        <w:spacing w:line="312" w:lineRule="auto"/>
        <w:rPr>
          <w:rFonts w:ascii="Arial" w:hAnsi="Arial" w:cs="Arial"/>
          <w:b/>
          <w:bCs/>
          <w:sz w:val="22"/>
          <w:szCs w:val="22"/>
        </w:rPr>
      </w:pPr>
    </w:p>
    <w:p w14:paraId="58932C38" w14:textId="62DBDE99" w:rsidR="008D3C8F" w:rsidRDefault="008D3C8F" w:rsidP="007B21BD">
      <w:pPr>
        <w:spacing w:line="312" w:lineRule="auto"/>
        <w:rPr>
          <w:rFonts w:ascii="Arial" w:hAnsi="Arial" w:cs="Arial"/>
          <w:sz w:val="22"/>
          <w:szCs w:val="22"/>
        </w:rPr>
      </w:pPr>
      <w:r w:rsidRPr="00A64846">
        <w:rPr>
          <w:rFonts w:ascii="Arial" w:hAnsi="Arial" w:cs="Arial"/>
          <w:b/>
          <w:bCs/>
          <w:szCs w:val="28"/>
        </w:rPr>
        <w:t>Zasady oceny</w:t>
      </w:r>
      <w:r w:rsidRPr="00572AC5">
        <w:rPr>
          <w:rFonts w:ascii="Arial" w:hAnsi="Arial" w:cs="Arial"/>
          <w:b/>
          <w:bCs/>
          <w:szCs w:val="28"/>
        </w:rPr>
        <w:t>:</w:t>
      </w:r>
      <w:r w:rsidRPr="00572AC5">
        <w:rPr>
          <w:rFonts w:ascii="Arial" w:hAnsi="Arial" w:cs="Arial"/>
          <w:sz w:val="22"/>
          <w:szCs w:val="22"/>
        </w:rPr>
        <w:t xml:space="preserve"> Kryterium otrzyma ocenę „TAK”, jeśli zostaną spełnione wymagania wskazane w jego opisie.</w:t>
      </w:r>
    </w:p>
    <w:p w14:paraId="27F77331" w14:textId="18C88CFE" w:rsidR="00C007BE" w:rsidRDefault="00C007BE">
      <w:pPr>
        <w:spacing w:after="160" w:line="259" w:lineRule="auto"/>
        <w:rPr>
          <w:rFonts w:ascii="Arial" w:hAnsi="Arial" w:cs="Arial"/>
          <w:sz w:val="22"/>
          <w:szCs w:val="22"/>
        </w:rPr>
      </w:pPr>
      <w:r>
        <w:rPr>
          <w:rFonts w:ascii="Arial" w:hAnsi="Arial" w:cs="Arial"/>
          <w:sz w:val="22"/>
          <w:szCs w:val="22"/>
        </w:rPr>
        <w:br w:type="page"/>
      </w:r>
    </w:p>
    <w:p w14:paraId="2DE55CAF" w14:textId="080F9F8B" w:rsidR="00A71BAD" w:rsidRPr="00741E5A" w:rsidRDefault="000B03C3" w:rsidP="007A6E29">
      <w:pPr>
        <w:pStyle w:val="Nagwek5"/>
        <w:spacing w:before="120" w:after="120"/>
        <w:rPr>
          <w:rFonts w:ascii="Arial" w:hAnsi="Arial" w:cs="Arial"/>
          <w:b/>
          <w:bCs/>
          <w:color w:val="auto"/>
        </w:rPr>
      </w:pPr>
      <w:bookmarkStart w:id="93" w:name="_Toc121742394"/>
      <w:bookmarkStart w:id="94" w:name="_Toc150847571"/>
      <w:r w:rsidRPr="00741E5A">
        <w:rPr>
          <w:rFonts w:ascii="Arial" w:hAnsi="Arial" w:cs="Arial"/>
          <w:b/>
          <w:bCs/>
          <w:color w:val="auto"/>
        </w:rPr>
        <w:lastRenderedPageBreak/>
        <w:t xml:space="preserve">1.2.2.6 </w:t>
      </w:r>
      <w:r w:rsidR="00A71BAD" w:rsidRPr="00741E5A">
        <w:rPr>
          <w:rFonts w:ascii="Arial" w:hAnsi="Arial" w:cs="Arial"/>
          <w:b/>
          <w:bCs/>
          <w:color w:val="auto"/>
        </w:rPr>
        <w:t xml:space="preserve">Działanie FEPK.02.06 Zrównoważona gospodarka </w:t>
      </w:r>
      <w:proofErr w:type="spellStart"/>
      <w:r w:rsidR="00A71BAD" w:rsidRPr="00741E5A">
        <w:rPr>
          <w:rFonts w:ascii="Arial" w:hAnsi="Arial" w:cs="Arial"/>
          <w:b/>
          <w:bCs/>
          <w:color w:val="auto"/>
        </w:rPr>
        <w:t>wodno</w:t>
      </w:r>
      <w:proofErr w:type="spellEnd"/>
      <w:r w:rsidR="00A71BAD" w:rsidRPr="00741E5A">
        <w:rPr>
          <w:rFonts w:ascii="Arial" w:hAnsi="Arial" w:cs="Arial"/>
          <w:b/>
          <w:bCs/>
          <w:color w:val="auto"/>
        </w:rPr>
        <w:t xml:space="preserve"> - ściekowa</w:t>
      </w:r>
      <w:bookmarkEnd w:id="93"/>
      <w:bookmarkEnd w:id="94"/>
    </w:p>
    <w:p w14:paraId="7309F975" w14:textId="60B3EF9E" w:rsidR="007E4947" w:rsidRDefault="007E4947"/>
    <w:p w14:paraId="71FC72D0" w14:textId="18B108D6" w:rsidR="007E4947" w:rsidRPr="008F4BB9" w:rsidRDefault="006158FC" w:rsidP="004928F9">
      <w:pPr>
        <w:pStyle w:val="Akapitzlist"/>
        <w:numPr>
          <w:ilvl w:val="0"/>
          <w:numId w:val="97"/>
        </w:numPr>
        <w:spacing w:line="312" w:lineRule="auto"/>
        <w:ind w:left="426" w:hanging="426"/>
        <w:rPr>
          <w:rFonts w:ascii="Arial" w:hAnsi="Arial" w:cs="Arial"/>
          <w:b/>
          <w:bCs/>
        </w:rPr>
      </w:pPr>
      <w:r w:rsidRPr="008F4BB9">
        <w:rPr>
          <w:rFonts w:ascii="Arial" w:hAnsi="Arial" w:cs="Arial"/>
          <w:b/>
          <w:bCs/>
        </w:rPr>
        <w:t>Zgodność projektu z KPOŚK (dotyczy projektów w zakresie infrastruktury oczyszczania ścieków komunalnych lub sieci kanalizacyjnych)</w:t>
      </w:r>
    </w:p>
    <w:p w14:paraId="47FB071E" w14:textId="50F75D7D" w:rsidR="006158FC" w:rsidRPr="008F4BB9" w:rsidRDefault="00ED7506" w:rsidP="008F4BB9">
      <w:pPr>
        <w:spacing w:line="312" w:lineRule="auto"/>
        <w:rPr>
          <w:rFonts w:ascii="Arial" w:eastAsia="Arial" w:hAnsi="Arial" w:cs="Arial"/>
          <w:sz w:val="22"/>
          <w:szCs w:val="22"/>
          <w:lang w:eastAsia="en-US"/>
        </w:rPr>
      </w:pPr>
      <w:r w:rsidRPr="00ED7506">
        <w:rPr>
          <w:rFonts w:ascii="Arial" w:eastAsia="Arial" w:hAnsi="Arial" w:cs="Arial"/>
          <w:sz w:val="22"/>
          <w:szCs w:val="22"/>
          <w:lang w:eastAsia="en-US"/>
        </w:rPr>
        <w:t xml:space="preserve">W ramach kryterium weryfikowane jest, czy planowana inwestycja jest ujęta </w:t>
      </w:r>
      <w:r w:rsidR="008F1420" w:rsidRPr="008F1420">
        <w:rPr>
          <w:rFonts w:ascii="Arial" w:eastAsia="Arial" w:hAnsi="Arial" w:cs="Arial"/>
          <w:sz w:val="22"/>
          <w:szCs w:val="22"/>
          <w:lang w:eastAsia="en-US"/>
        </w:rPr>
        <w:t xml:space="preserve">w przyjętej 5 maja 2022 r. przez Radę Ministrów szóstej Aktualizacji Krajowego programu oczyszczania ścieków komunalnych (VIAKPOŚK). </w:t>
      </w:r>
      <w:r w:rsidR="005C37F9" w:rsidRPr="005C37F9">
        <w:rPr>
          <w:rFonts w:ascii="Arial" w:eastAsia="Arial" w:hAnsi="Arial" w:cs="Arial"/>
          <w:sz w:val="22"/>
          <w:szCs w:val="22"/>
          <w:lang w:eastAsia="en-US"/>
        </w:rPr>
        <w:t xml:space="preserve">Wsparcie dotyczy aglomeracji o wielkości od 2 do poniżej 15 tys. RLM wymagających dostosowania do przepisów Dyrektywy Ściekowej, zgodnie z załącznikiem nr 3 Wykaz niezbędnych przedsięwzięć w zakresie budowy i modernizacji urządzeń kanalizacyjnych dla aglomeracji ≥ 2 000 RLM </w:t>
      </w:r>
      <w:r w:rsidR="006158FC" w:rsidRPr="008F4BB9">
        <w:rPr>
          <w:rFonts w:ascii="Arial" w:eastAsia="Arial" w:hAnsi="Arial" w:cs="Arial"/>
          <w:sz w:val="22"/>
          <w:szCs w:val="22"/>
          <w:lang w:eastAsia="en-US"/>
        </w:rPr>
        <w:t>(</w:t>
      </w:r>
      <w:hyperlink r:id="rId9" w:tooltip="po kliknięciu w link strona otworzy się w nowym oknie przeglądarki" w:history="1">
        <w:r w:rsidR="006158FC" w:rsidRPr="008F4BB9">
          <w:rPr>
            <w:rFonts w:ascii="Arial" w:eastAsia="Arial" w:hAnsi="Arial" w:cs="Arial"/>
            <w:sz w:val="22"/>
            <w:szCs w:val="22"/>
            <w:u w:val="single"/>
            <w:lang w:eastAsia="en-US"/>
          </w:rPr>
          <w:t>https://www.gov.pl/web/infrastruktura/gospodarka-sciekowa</w:t>
        </w:r>
      </w:hyperlink>
      <w:r w:rsidR="006158FC" w:rsidRPr="008F4BB9">
        <w:rPr>
          <w:rFonts w:ascii="Arial" w:eastAsia="Arial" w:hAnsi="Arial" w:cs="Arial"/>
          <w:sz w:val="22"/>
          <w:szCs w:val="22"/>
          <w:lang w:eastAsia="en-US"/>
        </w:rPr>
        <w:t>).</w:t>
      </w:r>
    </w:p>
    <w:p w14:paraId="044CDF9F" w14:textId="77777777" w:rsidR="006158FC" w:rsidRPr="008F4BB9" w:rsidRDefault="006158FC" w:rsidP="008F4BB9">
      <w:pPr>
        <w:spacing w:line="312" w:lineRule="auto"/>
        <w:rPr>
          <w:rFonts w:ascii="Arial" w:hAnsi="Arial" w:cs="Arial"/>
          <w:sz w:val="22"/>
          <w:szCs w:val="22"/>
        </w:rPr>
      </w:pPr>
      <w:r w:rsidRPr="008F4BB9">
        <w:rPr>
          <w:rFonts w:ascii="Arial" w:hAnsi="Arial" w:cs="Arial"/>
          <w:sz w:val="22"/>
          <w:szCs w:val="22"/>
        </w:rPr>
        <w:t xml:space="preserve">Dostosowanie do wymogów Dyrektywy Ściekowej oznacza wskazanie wartości „0” w co najmniej jednej z kolumn pn. </w:t>
      </w:r>
      <w:r w:rsidRPr="008F4BB9">
        <w:rPr>
          <w:rFonts w:ascii="Arial" w:hAnsi="Arial" w:cs="Arial"/>
          <w:i/>
          <w:iCs/>
          <w:sz w:val="22"/>
          <w:szCs w:val="22"/>
        </w:rPr>
        <w:t>AKTUALNE WARUNKI ZGODNOŚCI Z DYREKTYWĄ 91/271/EWG</w:t>
      </w:r>
      <w:r w:rsidRPr="008F4BB9">
        <w:rPr>
          <w:rFonts w:ascii="Arial" w:hAnsi="Arial" w:cs="Arial"/>
          <w:sz w:val="22"/>
          <w:szCs w:val="22"/>
        </w:rPr>
        <w:t>, odnoszących się do warunków określonych w art. 3, 4, 5.2 oraz 10 Dyrektywy.</w:t>
      </w:r>
    </w:p>
    <w:p w14:paraId="340FD803" w14:textId="77777777" w:rsidR="00DB49F1" w:rsidRPr="00DB49F1" w:rsidRDefault="00DB49F1" w:rsidP="00DB49F1">
      <w:pPr>
        <w:spacing w:line="312" w:lineRule="auto"/>
        <w:rPr>
          <w:rFonts w:ascii="Arial" w:hAnsi="Arial" w:cs="Arial"/>
          <w:sz w:val="22"/>
          <w:szCs w:val="22"/>
        </w:rPr>
      </w:pPr>
      <w:r w:rsidRPr="00DB49F1">
        <w:rPr>
          <w:rFonts w:ascii="Arial" w:hAnsi="Arial" w:cs="Arial"/>
          <w:sz w:val="22"/>
          <w:szCs w:val="22"/>
        </w:rPr>
        <w:t>W przypadku zmiany KPOŚK przez Radę Ministrów zastosowanie będzie miała wersja obowiązująca w dniu ogłoszenia naboru.</w:t>
      </w:r>
    </w:p>
    <w:p w14:paraId="203C5F38" w14:textId="77777777" w:rsidR="008F4BB9" w:rsidRDefault="008F4BB9" w:rsidP="008F4BB9">
      <w:pPr>
        <w:spacing w:line="312" w:lineRule="auto"/>
        <w:rPr>
          <w:rFonts w:ascii="Arial" w:hAnsi="Arial" w:cs="Arial"/>
          <w:sz w:val="22"/>
          <w:szCs w:val="22"/>
        </w:rPr>
      </w:pPr>
    </w:p>
    <w:p w14:paraId="05E503B3" w14:textId="3B4BF6B0" w:rsidR="007E4947" w:rsidRPr="008F4BB9" w:rsidRDefault="006158FC" w:rsidP="008F4BB9">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sidR="0087033C">
        <w:rPr>
          <w:rFonts w:ascii="Arial" w:hAnsi="Arial" w:cs="Arial"/>
          <w:sz w:val="22"/>
          <w:szCs w:val="22"/>
        </w:rPr>
        <w:t>projektu</w:t>
      </w:r>
      <w:r w:rsidRPr="008F4BB9">
        <w:rPr>
          <w:rFonts w:ascii="Arial" w:hAnsi="Arial" w:cs="Arial"/>
          <w:sz w:val="22"/>
          <w:szCs w:val="22"/>
        </w:rPr>
        <w:t>.</w:t>
      </w:r>
    </w:p>
    <w:p w14:paraId="484F050F" w14:textId="77777777" w:rsidR="007E4947" w:rsidRPr="008F4BB9" w:rsidRDefault="007E4947" w:rsidP="008F4BB9">
      <w:pPr>
        <w:spacing w:line="312" w:lineRule="auto"/>
        <w:rPr>
          <w:rFonts w:ascii="Arial" w:hAnsi="Arial" w:cs="Arial"/>
        </w:rPr>
      </w:pPr>
    </w:p>
    <w:p w14:paraId="60573AC2" w14:textId="02CBC438" w:rsidR="006158FC" w:rsidRPr="009412B5" w:rsidRDefault="00EB5028" w:rsidP="008F4BB9">
      <w:pPr>
        <w:spacing w:line="312" w:lineRule="auto"/>
        <w:rPr>
          <w:rFonts w:ascii="Arial" w:hAnsi="Arial" w:cs="Arial"/>
          <w:sz w:val="22"/>
          <w:szCs w:val="22"/>
        </w:rPr>
      </w:pPr>
      <w:r w:rsidRPr="008F4BB9">
        <w:rPr>
          <w:rFonts w:ascii="Arial" w:hAnsi="Arial" w:cs="Arial"/>
          <w:b/>
          <w:bCs/>
          <w:szCs w:val="28"/>
        </w:rPr>
        <w:t>Zasady oceny</w:t>
      </w:r>
      <w:r w:rsidR="006158FC" w:rsidRPr="008F4BB9">
        <w:rPr>
          <w:rFonts w:ascii="Arial" w:hAnsi="Arial" w:cs="Arial"/>
          <w:szCs w:val="28"/>
        </w:rPr>
        <w:t xml:space="preserve">: </w:t>
      </w:r>
      <w:r w:rsidR="006158FC" w:rsidRPr="009412B5">
        <w:rPr>
          <w:rFonts w:ascii="Arial" w:hAnsi="Arial" w:cs="Arial"/>
          <w:sz w:val="22"/>
          <w:szCs w:val="22"/>
        </w:rPr>
        <w:t>Kryterium otrzyma ocenę „TAK”, jeśli zostaną spełnione wymagania wskazane w jego opisie.</w:t>
      </w:r>
    </w:p>
    <w:p w14:paraId="1875B364" w14:textId="766FC723" w:rsidR="007E4947" w:rsidRPr="008F4BB9" w:rsidRDefault="007E4947" w:rsidP="008F4BB9">
      <w:pPr>
        <w:spacing w:line="312" w:lineRule="auto"/>
        <w:rPr>
          <w:rFonts w:ascii="Arial" w:hAnsi="Arial" w:cs="Arial"/>
        </w:rPr>
      </w:pPr>
    </w:p>
    <w:p w14:paraId="39377251" w14:textId="3EF0430E" w:rsidR="007E4947" w:rsidRPr="008F4BB9" w:rsidRDefault="006158FC" w:rsidP="004928F9">
      <w:pPr>
        <w:pStyle w:val="Akapitzlist"/>
        <w:numPr>
          <w:ilvl w:val="0"/>
          <w:numId w:val="97"/>
        </w:numPr>
        <w:spacing w:line="312" w:lineRule="auto"/>
        <w:ind w:left="284" w:hanging="284"/>
        <w:rPr>
          <w:rFonts w:ascii="Arial" w:hAnsi="Arial" w:cs="Arial"/>
          <w:b/>
          <w:bCs/>
        </w:rPr>
      </w:pPr>
      <w:r w:rsidRPr="008F4BB9">
        <w:rPr>
          <w:rFonts w:ascii="Arial" w:hAnsi="Arial" w:cs="Arial"/>
          <w:b/>
          <w:bCs/>
        </w:rPr>
        <w:t>Ograniczenia terytorialne (dotyczy samodzielnych projektów w zakresie systemów zaopatrzenia w wodę)</w:t>
      </w:r>
    </w:p>
    <w:p w14:paraId="12CF426D" w14:textId="77777777" w:rsidR="006158FC" w:rsidRPr="008F4BB9" w:rsidRDefault="006158FC" w:rsidP="008F4BB9">
      <w:pPr>
        <w:spacing w:line="312" w:lineRule="auto"/>
        <w:rPr>
          <w:rFonts w:ascii="Arial" w:hAnsi="Arial" w:cs="Arial"/>
          <w:sz w:val="22"/>
          <w:szCs w:val="22"/>
        </w:rPr>
      </w:pPr>
      <w:r w:rsidRPr="008F4BB9">
        <w:rPr>
          <w:rFonts w:ascii="Arial" w:eastAsiaTheme="minorHAnsi" w:hAnsi="Arial" w:cs="Arial"/>
          <w:sz w:val="22"/>
          <w:szCs w:val="22"/>
          <w:lang w:eastAsia="en-US"/>
        </w:rPr>
        <w:t xml:space="preserve">W ramach kryterium weryfikowane będzie, czy samodzielny projekt z zakresu zaopatrzenia w wodę realizowany będzie na obszarze </w:t>
      </w:r>
      <w:r w:rsidRPr="008F4BB9">
        <w:rPr>
          <w:rFonts w:ascii="Arial" w:hAnsi="Arial" w:cs="Arial"/>
          <w:sz w:val="22"/>
          <w:szCs w:val="22"/>
          <w:lang w:eastAsia="en-US"/>
        </w:rPr>
        <w:t>gminy o liczbie ludności poniżej 15 tys. mieszkańców.</w:t>
      </w:r>
    </w:p>
    <w:p w14:paraId="34340061" w14:textId="674CA558" w:rsidR="006158FC" w:rsidRPr="008F4BB9" w:rsidRDefault="006158FC" w:rsidP="008F4BB9">
      <w:pPr>
        <w:spacing w:line="312" w:lineRule="auto"/>
        <w:rPr>
          <w:rFonts w:ascii="Arial" w:eastAsiaTheme="minorHAnsi" w:hAnsi="Arial" w:cs="Arial"/>
          <w:bCs/>
          <w:sz w:val="22"/>
          <w:szCs w:val="22"/>
          <w:lang w:eastAsia="en-US"/>
        </w:rPr>
      </w:pPr>
      <w:r w:rsidRPr="008F4BB9">
        <w:rPr>
          <w:rFonts w:ascii="Arial" w:eastAsiaTheme="minorHAnsi" w:hAnsi="Arial" w:cs="Arial"/>
          <w:bCs/>
          <w:sz w:val="22"/>
          <w:szCs w:val="22"/>
          <w:lang w:eastAsia="en-US"/>
        </w:rPr>
        <w:t>Kryterium weryfikowane będzie na podstawie danych GUS, według stanu na dzień 31.12.2021 r. (</w:t>
      </w:r>
      <w:hyperlink r:id="rId10" w:tooltip="po kliknięciu w link strona otworzy się w nowym oknie przeglądarki" w:history="1">
        <w:r w:rsidRPr="008F4BB9">
          <w:rPr>
            <w:rFonts w:ascii="Arial" w:eastAsiaTheme="minorHAnsi" w:hAnsi="Arial" w:cs="Arial"/>
            <w:color w:val="0563C1" w:themeColor="hyperlink"/>
            <w:sz w:val="22"/>
            <w:szCs w:val="22"/>
            <w:u w:val="single"/>
            <w:lang w:eastAsia="en-US"/>
          </w:rPr>
          <w:t>https://bdl.stat.gov.pl/</w:t>
        </w:r>
      </w:hyperlink>
      <w:r w:rsidRPr="008F4BB9">
        <w:rPr>
          <w:rFonts w:ascii="Arial" w:eastAsiaTheme="minorHAnsi" w:hAnsi="Arial" w:cs="Arial"/>
          <w:bCs/>
          <w:sz w:val="22"/>
          <w:szCs w:val="22"/>
          <w:lang w:eastAsia="en-US"/>
        </w:rPr>
        <w:t>).</w:t>
      </w:r>
    </w:p>
    <w:p w14:paraId="069C7FFB" w14:textId="0DE2A8E8" w:rsidR="00D207F4" w:rsidRPr="000547A0" w:rsidRDefault="00D207F4" w:rsidP="008F4BB9">
      <w:pPr>
        <w:spacing w:line="312" w:lineRule="auto"/>
        <w:rPr>
          <w:rFonts w:ascii="Arial" w:eastAsiaTheme="minorHAnsi" w:hAnsi="Arial" w:cs="Arial"/>
          <w:sz w:val="22"/>
          <w:szCs w:val="22"/>
          <w:lang w:eastAsia="en-US"/>
        </w:rPr>
      </w:pPr>
    </w:p>
    <w:p w14:paraId="14CC1BD2" w14:textId="4040ED3F" w:rsidR="008F4BB9" w:rsidRPr="008F4BB9" w:rsidRDefault="008F4BB9" w:rsidP="008F4BB9">
      <w:pPr>
        <w:spacing w:line="312" w:lineRule="auto"/>
        <w:rPr>
          <w:rFonts w:ascii="Arial" w:hAnsi="Arial" w:cs="Arial"/>
        </w:rPr>
      </w:pPr>
      <w:bookmarkStart w:id="95" w:name="_Hlk124408913"/>
      <w:r w:rsidRPr="008F4BB9">
        <w:rPr>
          <w:rFonts w:ascii="Arial" w:hAnsi="Arial" w:cs="Arial"/>
          <w:sz w:val="22"/>
          <w:szCs w:val="22"/>
        </w:rPr>
        <w:t xml:space="preserve">Ocena spełnienia kryterium dokonywana będzie w oparciu o informacje przedstawione w dokumentacji </w:t>
      </w:r>
      <w:r w:rsidR="0087033C">
        <w:rPr>
          <w:rFonts w:ascii="Arial" w:hAnsi="Arial" w:cs="Arial"/>
          <w:sz w:val="22"/>
          <w:szCs w:val="22"/>
        </w:rPr>
        <w:t>projektu</w:t>
      </w:r>
      <w:bookmarkEnd w:id="95"/>
      <w:r w:rsidRPr="008F4BB9">
        <w:rPr>
          <w:rFonts w:ascii="Arial" w:hAnsi="Arial" w:cs="Arial"/>
          <w:sz w:val="22"/>
          <w:szCs w:val="22"/>
        </w:rPr>
        <w:t>.</w:t>
      </w:r>
    </w:p>
    <w:p w14:paraId="0D968EDE" w14:textId="77777777" w:rsidR="006158FC" w:rsidRPr="008F4BB9" w:rsidRDefault="006158FC" w:rsidP="008F4BB9">
      <w:pPr>
        <w:spacing w:line="312" w:lineRule="auto"/>
        <w:rPr>
          <w:rFonts w:ascii="Arial" w:hAnsi="Arial" w:cs="Arial"/>
          <w:b/>
          <w:bCs/>
          <w:szCs w:val="28"/>
        </w:rPr>
      </w:pPr>
    </w:p>
    <w:p w14:paraId="17B562BF" w14:textId="688A6DC5" w:rsidR="00791ECB" w:rsidRDefault="00EB5028" w:rsidP="00791ECB">
      <w:pPr>
        <w:spacing w:line="312" w:lineRule="auto"/>
        <w:rPr>
          <w:rFonts w:ascii="Arial" w:hAnsi="Arial" w:cs="Arial"/>
          <w:sz w:val="22"/>
          <w:szCs w:val="22"/>
        </w:rPr>
      </w:pPr>
      <w:r w:rsidRPr="008F4BB9">
        <w:rPr>
          <w:rFonts w:ascii="Arial" w:hAnsi="Arial" w:cs="Arial"/>
          <w:b/>
          <w:bCs/>
          <w:szCs w:val="28"/>
        </w:rPr>
        <w:t>Zasady oceny</w:t>
      </w:r>
      <w:r w:rsidR="006158FC" w:rsidRPr="008F4BB9">
        <w:rPr>
          <w:rFonts w:ascii="Arial" w:hAnsi="Arial" w:cs="Arial"/>
          <w:szCs w:val="28"/>
        </w:rPr>
        <w:t xml:space="preserve">: </w:t>
      </w:r>
      <w:r w:rsidR="006158FC" w:rsidRPr="00963BE1">
        <w:rPr>
          <w:rFonts w:ascii="Arial" w:hAnsi="Arial" w:cs="Arial"/>
          <w:sz w:val="22"/>
          <w:szCs w:val="22"/>
        </w:rPr>
        <w:t>Kryterium otrzyma ocenę „TAK”, jeśli zostaną spełnione wymagania wskazane w jego opisie.</w:t>
      </w:r>
    </w:p>
    <w:p w14:paraId="21A200CD" w14:textId="77777777" w:rsidR="00791ECB" w:rsidRDefault="00791ECB">
      <w:pPr>
        <w:spacing w:after="160" w:line="259" w:lineRule="auto"/>
        <w:rPr>
          <w:rFonts w:ascii="Arial" w:hAnsi="Arial" w:cs="Arial"/>
          <w:sz w:val="22"/>
          <w:szCs w:val="22"/>
        </w:rPr>
      </w:pPr>
      <w:r>
        <w:rPr>
          <w:rFonts w:ascii="Arial" w:hAnsi="Arial" w:cs="Arial"/>
          <w:sz w:val="22"/>
          <w:szCs w:val="22"/>
        </w:rPr>
        <w:br w:type="page"/>
      </w:r>
    </w:p>
    <w:p w14:paraId="0CB1B09E" w14:textId="1459A044" w:rsidR="00BA712D" w:rsidRPr="00741E5A" w:rsidRDefault="00741E5A" w:rsidP="006A4435">
      <w:pPr>
        <w:pStyle w:val="Nagwek4"/>
        <w:spacing w:before="120" w:after="120"/>
        <w:rPr>
          <w:rFonts w:ascii="Arial" w:hAnsi="Arial" w:cs="Arial"/>
          <w:b/>
          <w:bCs/>
          <w:i w:val="0"/>
          <w:iCs w:val="0"/>
          <w:color w:val="auto"/>
        </w:rPr>
      </w:pPr>
      <w:bookmarkStart w:id="96" w:name="_Toc150847572"/>
      <w:r w:rsidRPr="00741E5A">
        <w:rPr>
          <w:rFonts w:ascii="Arial" w:hAnsi="Arial" w:cs="Arial"/>
          <w:b/>
          <w:bCs/>
          <w:i w:val="0"/>
          <w:iCs w:val="0"/>
          <w:color w:val="auto"/>
        </w:rPr>
        <w:lastRenderedPageBreak/>
        <w:t xml:space="preserve">1.2.3. </w:t>
      </w:r>
      <w:r w:rsidR="00BA712D" w:rsidRPr="00741E5A">
        <w:rPr>
          <w:rFonts w:ascii="Arial" w:hAnsi="Arial" w:cs="Arial"/>
          <w:b/>
          <w:bCs/>
          <w:i w:val="0"/>
          <w:iCs w:val="0"/>
          <w:color w:val="auto"/>
        </w:rPr>
        <w:t>Priorytet FEPK.03 MOBILNOŚĆ MIEJSKA</w:t>
      </w:r>
      <w:bookmarkEnd w:id="96"/>
    </w:p>
    <w:p w14:paraId="53A29859" w14:textId="0C7906CF" w:rsidR="00BA712D" w:rsidRPr="00741E5A" w:rsidRDefault="00BA712D" w:rsidP="007A6E29">
      <w:pPr>
        <w:pStyle w:val="Nagwek5"/>
        <w:spacing w:before="120" w:after="120"/>
        <w:rPr>
          <w:rFonts w:ascii="Arial" w:hAnsi="Arial" w:cs="Arial"/>
          <w:b/>
          <w:bCs/>
          <w:color w:val="auto"/>
        </w:rPr>
      </w:pPr>
      <w:bookmarkStart w:id="97" w:name="_Toc150847573"/>
      <w:bookmarkStart w:id="98" w:name="_Hlk150778460"/>
      <w:r w:rsidRPr="00741E5A">
        <w:rPr>
          <w:rFonts w:ascii="Arial" w:hAnsi="Arial" w:cs="Arial"/>
          <w:b/>
          <w:bCs/>
          <w:color w:val="auto"/>
        </w:rPr>
        <w:t>1.2.</w:t>
      </w:r>
      <w:r w:rsidR="001B3A83" w:rsidRPr="00741E5A">
        <w:rPr>
          <w:rFonts w:ascii="Arial" w:hAnsi="Arial" w:cs="Arial"/>
          <w:b/>
          <w:bCs/>
          <w:color w:val="auto"/>
        </w:rPr>
        <w:t>3</w:t>
      </w:r>
      <w:r w:rsidRPr="00741E5A">
        <w:rPr>
          <w:rFonts w:ascii="Arial" w:hAnsi="Arial" w:cs="Arial"/>
          <w:b/>
          <w:bCs/>
          <w:color w:val="auto"/>
        </w:rPr>
        <w:t>.1 Działanie FEPK.03.01 Zrównoważona mobilność miejska - ZIT</w:t>
      </w:r>
      <w:bookmarkEnd w:id="97"/>
    </w:p>
    <w:p w14:paraId="287CAFD6" w14:textId="77777777" w:rsidR="00BA712D" w:rsidRDefault="00BA712D" w:rsidP="00BA712D">
      <w:pPr>
        <w:spacing w:line="312" w:lineRule="auto"/>
      </w:pPr>
    </w:p>
    <w:p w14:paraId="52726913" w14:textId="77777777" w:rsidR="00BA712D" w:rsidRDefault="00BA712D" w:rsidP="00BA712D">
      <w:pPr>
        <w:pStyle w:val="Akapitzlist"/>
        <w:numPr>
          <w:ilvl w:val="0"/>
          <w:numId w:val="118"/>
        </w:numPr>
        <w:spacing w:line="312" w:lineRule="auto"/>
        <w:rPr>
          <w:rFonts w:ascii="Arial" w:hAnsi="Arial" w:cs="Arial"/>
          <w:b/>
          <w:bCs/>
        </w:rPr>
      </w:pPr>
      <w:r w:rsidRPr="00334BD3">
        <w:rPr>
          <w:rFonts w:ascii="Arial" w:eastAsiaTheme="minorHAnsi" w:hAnsi="Arial" w:cs="Arial"/>
          <w:b/>
          <w:lang w:eastAsia="en-US"/>
        </w:rPr>
        <w:t>Realizacja strategii ZIT lub strategii rozwoju ponadlokalnego</w:t>
      </w:r>
      <w:r>
        <w:rPr>
          <w:rFonts w:ascii="Arial" w:eastAsiaTheme="minorHAnsi" w:hAnsi="Arial" w:cs="Arial"/>
          <w:b/>
          <w:lang w:eastAsia="en-US"/>
        </w:rPr>
        <w:t xml:space="preserve"> </w:t>
      </w:r>
      <w:r w:rsidRPr="00061D75">
        <w:rPr>
          <w:rFonts w:ascii="Arial" w:hAnsi="Arial" w:cs="Arial"/>
          <w:b/>
          <w:bCs/>
        </w:rPr>
        <w:t>(dotyczy projektów z typu 1. Infrastruktura publicznego transportu zbiorowego</w:t>
      </w:r>
      <w:r>
        <w:rPr>
          <w:rFonts w:ascii="Arial" w:hAnsi="Arial" w:cs="Arial"/>
          <w:b/>
          <w:bCs/>
        </w:rPr>
        <w:t>,</w:t>
      </w:r>
      <w:r w:rsidRPr="00061D75">
        <w:rPr>
          <w:rFonts w:ascii="Arial" w:hAnsi="Arial" w:cs="Arial"/>
          <w:b/>
          <w:bCs/>
        </w:rPr>
        <w:t xml:space="preserve"> typu 2. </w:t>
      </w:r>
      <w:proofErr w:type="spellStart"/>
      <w:r w:rsidRPr="00061D75">
        <w:rPr>
          <w:rFonts w:ascii="Arial" w:hAnsi="Arial" w:cs="Arial"/>
          <w:b/>
          <w:bCs/>
        </w:rPr>
        <w:t>Bezemisyjny</w:t>
      </w:r>
      <w:proofErr w:type="spellEnd"/>
      <w:r w:rsidRPr="00061D75">
        <w:rPr>
          <w:rFonts w:ascii="Arial" w:hAnsi="Arial" w:cs="Arial"/>
          <w:b/>
          <w:bCs/>
        </w:rPr>
        <w:t xml:space="preserve"> lub niskoemisyjny tabor transportu publicznego oraz systemy ruchu niezmotoryzowanego i </w:t>
      </w:r>
      <w:proofErr w:type="spellStart"/>
      <w:r w:rsidRPr="00061D75">
        <w:rPr>
          <w:rFonts w:ascii="Arial" w:hAnsi="Arial" w:cs="Arial"/>
          <w:b/>
          <w:bCs/>
        </w:rPr>
        <w:t>mikromobilności</w:t>
      </w:r>
      <w:proofErr w:type="spellEnd"/>
      <w:r w:rsidRPr="00061D75">
        <w:rPr>
          <w:rFonts w:ascii="Arial" w:hAnsi="Arial" w:cs="Arial"/>
          <w:b/>
          <w:bCs/>
        </w:rPr>
        <w:t xml:space="preserve"> wraz z niezbędną infrastrukturą oraz </w:t>
      </w:r>
      <w:r>
        <w:rPr>
          <w:rFonts w:ascii="Arial" w:hAnsi="Arial" w:cs="Arial"/>
          <w:b/>
          <w:bCs/>
        </w:rPr>
        <w:t xml:space="preserve">typu 3. </w:t>
      </w:r>
      <w:r w:rsidRPr="00061D75">
        <w:rPr>
          <w:rFonts w:ascii="Arial" w:hAnsi="Arial" w:cs="Arial"/>
          <w:b/>
          <w:bCs/>
        </w:rPr>
        <w:t xml:space="preserve">Infrastruktura dla ruchu niezmotoryzowanego i </w:t>
      </w:r>
      <w:proofErr w:type="spellStart"/>
      <w:r w:rsidRPr="00061D75">
        <w:rPr>
          <w:rFonts w:ascii="Arial" w:hAnsi="Arial" w:cs="Arial"/>
          <w:b/>
          <w:bCs/>
        </w:rPr>
        <w:t>mikromobilności</w:t>
      </w:r>
      <w:proofErr w:type="spellEnd"/>
      <w:r>
        <w:rPr>
          <w:rFonts w:ascii="Arial" w:hAnsi="Arial" w:cs="Arial"/>
          <w:b/>
          <w:bCs/>
        </w:rPr>
        <w:t>).</w:t>
      </w:r>
    </w:p>
    <w:p w14:paraId="0A35F0EC" w14:textId="77777777" w:rsidR="00BA712D" w:rsidRDefault="00BA712D" w:rsidP="00BA712D">
      <w:pPr>
        <w:spacing w:line="312" w:lineRule="auto"/>
        <w:rPr>
          <w:rFonts w:ascii="Arial" w:hAnsi="Arial" w:cs="Arial"/>
          <w:b/>
          <w:bCs/>
        </w:rPr>
      </w:pPr>
    </w:p>
    <w:p w14:paraId="52683A3E" w14:textId="77777777" w:rsidR="00BA712D" w:rsidRPr="006D151C" w:rsidRDefault="00BA712D" w:rsidP="00BA712D">
      <w:pPr>
        <w:spacing w:line="312" w:lineRule="auto"/>
        <w:rPr>
          <w:rFonts w:ascii="Arial" w:hAnsi="Arial" w:cs="Arial"/>
          <w:sz w:val="22"/>
          <w:szCs w:val="22"/>
        </w:rPr>
      </w:pPr>
      <w:r w:rsidRPr="006D151C">
        <w:rPr>
          <w:rFonts w:ascii="Arial" w:hAnsi="Arial" w:cs="Arial"/>
          <w:sz w:val="22"/>
          <w:szCs w:val="22"/>
        </w:rPr>
        <w:t>W ramach kryterium weryfikowane będzie</w:t>
      </w:r>
      <w:r>
        <w:rPr>
          <w:rFonts w:ascii="Arial" w:hAnsi="Arial" w:cs="Arial"/>
          <w:sz w:val="22"/>
          <w:szCs w:val="22"/>
        </w:rPr>
        <w:t>,</w:t>
      </w:r>
      <w:r w:rsidRPr="006D151C">
        <w:rPr>
          <w:rFonts w:ascii="Arial" w:hAnsi="Arial" w:cs="Arial"/>
          <w:sz w:val="22"/>
          <w:szCs w:val="22"/>
        </w:rPr>
        <w:t xml:space="preserve"> czy projekt jest ujęty na liście projektów w uchwalonej strategii terytorialnej, tj. strategii ZIT, strategii rozwoju ponadlokalnego zawierającej elementy strategii ZIT (obligatoryjnej w przypadku Miejskich Obszarów Funkcjonalnych Ośrodków Wojewódzkich).</w:t>
      </w:r>
    </w:p>
    <w:p w14:paraId="038F3252" w14:textId="77777777" w:rsidR="00BA712D" w:rsidRPr="006D151C" w:rsidRDefault="00BA712D" w:rsidP="00BA712D">
      <w:pPr>
        <w:spacing w:line="312" w:lineRule="auto"/>
        <w:rPr>
          <w:rFonts w:ascii="Calibri" w:hAnsi="Calibri" w:cs="Calibri"/>
          <w:sz w:val="22"/>
          <w:szCs w:val="22"/>
        </w:rPr>
      </w:pPr>
      <w:r w:rsidRPr="006D151C">
        <w:rPr>
          <w:rFonts w:ascii="Arial" w:hAnsi="Arial" w:cs="Arial"/>
          <w:sz w:val="22"/>
          <w:szCs w:val="22"/>
        </w:rPr>
        <w:t>Ponadto weryfikowane będzie, czy</w:t>
      </w:r>
      <w:r w:rsidRPr="006D151C">
        <w:rPr>
          <w:rFonts w:ascii="Arial" w:eastAsia="SimSun" w:hAnsi="Arial" w:cs="Arial"/>
          <w:kern w:val="3"/>
          <w:sz w:val="22"/>
          <w:szCs w:val="22"/>
          <w:lang w:eastAsia="zh-CN" w:bidi="hi-IN"/>
        </w:rPr>
        <w:t xml:space="preserve"> ww. strategia terytorialna została</w:t>
      </w:r>
      <w:r w:rsidRPr="006D151C">
        <w:rPr>
          <w:rFonts w:ascii="Arial" w:hAnsi="Arial" w:cs="Arial"/>
          <w:sz w:val="22"/>
          <w:szCs w:val="22"/>
        </w:rPr>
        <w:t xml:space="preserve"> pozytywnie zaopiniowana przez Instytucję Zarządzającą </w:t>
      </w:r>
      <w:r>
        <w:rPr>
          <w:rFonts w:ascii="Arial" w:hAnsi="Arial" w:cs="Arial"/>
          <w:sz w:val="22"/>
          <w:szCs w:val="22"/>
        </w:rPr>
        <w:t xml:space="preserve">FEP 2021-2027 </w:t>
      </w:r>
      <w:r w:rsidRPr="006D151C">
        <w:rPr>
          <w:rFonts w:ascii="Arial" w:hAnsi="Arial" w:cs="Arial"/>
          <w:sz w:val="22"/>
          <w:szCs w:val="22"/>
        </w:rPr>
        <w:t>(IZ</w:t>
      </w:r>
      <w:r>
        <w:rPr>
          <w:rFonts w:ascii="Arial" w:hAnsi="Arial" w:cs="Arial"/>
          <w:sz w:val="22"/>
          <w:szCs w:val="22"/>
        </w:rPr>
        <w:t xml:space="preserve"> FEP 2021-2027</w:t>
      </w:r>
      <w:r w:rsidRPr="006D151C">
        <w:rPr>
          <w:rFonts w:ascii="Arial" w:hAnsi="Arial" w:cs="Arial"/>
          <w:sz w:val="22"/>
          <w:szCs w:val="22"/>
        </w:rPr>
        <w:t>)</w:t>
      </w:r>
      <w:r>
        <w:rPr>
          <w:rFonts w:ascii="Arial" w:hAnsi="Arial" w:cs="Arial"/>
          <w:sz w:val="22"/>
          <w:szCs w:val="22"/>
        </w:rPr>
        <w:t>.</w:t>
      </w:r>
    </w:p>
    <w:p w14:paraId="278A2671" w14:textId="77777777" w:rsidR="00BA712D" w:rsidRDefault="00BA712D" w:rsidP="00BA712D">
      <w:pPr>
        <w:spacing w:line="312" w:lineRule="auto"/>
        <w:rPr>
          <w:rFonts w:ascii="Arial" w:hAnsi="Arial" w:cs="Arial"/>
          <w:sz w:val="22"/>
          <w:szCs w:val="22"/>
        </w:rPr>
      </w:pPr>
      <w:r w:rsidRPr="006D151C">
        <w:rPr>
          <w:rFonts w:ascii="Arial" w:hAnsi="Arial" w:cs="Arial"/>
          <w:sz w:val="22"/>
          <w:szCs w:val="22"/>
        </w:rPr>
        <w:t>W przypadku strategii rozwoju ponadlokalnego lista projektów realizujących strategię terytorialną może stanowić odrębny dokument przyjęty przez Związek ZIT</w:t>
      </w:r>
      <w:r>
        <w:rPr>
          <w:rFonts w:ascii="Arial" w:hAnsi="Arial" w:cs="Arial"/>
          <w:sz w:val="22"/>
          <w:szCs w:val="22"/>
        </w:rPr>
        <w:t>,</w:t>
      </w:r>
      <w:r w:rsidRPr="006D151C">
        <w:rPr>
          <w:rFonts w:ascii="Arial" w:hAnsi="Arial" w:cs="Arial"/>
          <w:sz w:val="22"/>
          <w:szCs w:val="22"/>
        </w:rPr>
        <w:t xml:space="preserve"> zaopiniowan</w:t>
      </w:r>
      <w:r>
        <w:rPr>
          <w:rFonts w:ascii="Arial" w:hAnsi="Arial" w:cs="Arial"/>
          <w:sz w:val="22"/>
          <w:szCs w:val="22"/>
        </w:rPr>
        <w:t>y</w:t>
      </w:r>
      <w:r w:rsidRPr="006D151C">
        <w:rPr>
          <w:rFonts w:ascii="Arial" w:hAnsi="Arial" w:cs="Arial"/>
          <w:sz w:val="22"/>
          <w:szCs w:val="22"/>
        </w:rPr>
        <w:t xml:space="preserve"> w trybie właściwym dla opiniowania strategii ZIT przez IZ FEP 2021-2027. </w:t>
      </w:r>
    </w:p>
    <w:p w14:paraId="79F18ECB" w14:textId="77777777" w:rsidR="00BA712D" w:rsidRPr="006D151C" w:rsidRDefault="00BA712D" w:rsidP="00BA712D">
      <w:pPr>
        <w:spacing w:line="312" w:lineRule="auto"/>
        <w:rPr>
          <w:rFonts w:ascii="Arial" w:hAnsi="Arial" w:cs="Arial"/>
          <w:sz w:val="22"/>
          <w:szCs w:val="22"/>
        </w:rPr>
      </w:pPr>
      <w:r w:rsidRPr="006D151C">
        <w:rPr>
          <w:rFonts w:ascii="Arial" w:hAnsi="Arial" w:cs="Arial"/>
          <w:sz w:val="22"/>
          <w:szCs w:val="22"/>
        </w:rPr>
        <w:t>Ocena spełnienia kryterium dokonywana będzie w oparciu o informacje przedstawione w dokumentacji projektu, zapisy strategii terytorialnej danego MOF oraz na podstawie właściwej uchwały Zarządu Województwa Podkarpackiego potwierdzającej możliwość finansowania strategii ze środków FEP 2021-2027 i wskazującej projekt objęty wnioskiem o dofinansowanie do objęcia współfinansowaniem.</w:t>
      </w:r>
    </w:p>
    <w:p w14:paraId="43000878" w14:textId="77777777" w:rsidR="00BA712D" w:rsidRPr="006D151C" w:rsidRDefault="00BA712D" w:rsidP="00BA712D">
      <w:pPr>
        <w:spacing w:before="60" w:after="60" w:line="312" w:lineRule="auto"/>
        <w:rPr>
          <w:rFonts w:ascii="Arial" w:hAnsi="Arial" w:cs="Arial"/>
          <w:sz w:val="22"/>
          <w:szCs w:val="22"/>
        </w:rPr>
      </w:pPr>
    </w:p>
    <w:p w14:paraId="7351ADD8" w14:textId="77777777" w:rsidR="00BA712D" w:rsidRPr="006D151C" w:rsidRDefault="00BA712D" w:rsidP="00BA712D">
      <w:pPr>
        <w:spacing w:before="60" w:after="60" w:line="312" w:lineRule="auto"/>
        <w:rPr>
          <w:rFonts w:ascii="Arial" w:hAnsi="Arial" w:cs="Arial"/>
        </w:rPr>
      </w:pPr>
      <w:r w:rsidRPr="006D151C">
        <w:rPr>
          <w:rFonts w:ascii="Arial" w:hAnsi="Arial" w:cs="Arial"/>
          <w:b/>
          <w:bCs/>
        </w:rPr>
        <w:t>Zasady oceny</w:t>
      </w:r>
      <w:r w:rsidRPr="006D151C">
        <w:rPr>
          <w:rFonts w:ascii="Arial" w:hAnsi="Arial" w:cs="Arial"/>
        </w:rPr>
        <w:t xml:space="preserve">: </w:t>
      </w:r>
      <w:r w:rsidRPr="006D151C">
        <w:rPr>
          <w:rFonts w:ascii="Arial" w:hAnsi="Arial" w:cs="Arial"/>
          <w:sz w:val="22"/>
          <w:szCs w:val="22"/>
        </w:rPr>
        <w:t>Kryterium otrzyma ocenę „TAK”, jeśli zostaną spełnione wymagania wskazane w jego opisie.</w:t>
      </w:r>
    </w:p>
    <w:p w14:paraId="1F8737E6" w14:textId="77777777" w:rsidR="00BA712D" w:rsidRPr="00CD7DFD" w:rsidRDefault="00BA712D" w:rsidP="00BA712D">
      <w:pPr>
        <w:spacing w:line="312" w:lineRule="auto"/>
        <w:jc w:val="both"/>
        <w:rPr>
          <w:rFonts w:ascii="Arial" w:eastAsiaTheme="minorHAnsi" w:hAnsi="Arial" w:cs="Arial"/>
          <w:sz w:val="22"/>
          <w:szCs w:val="22"/>
          <w:lang w:eastAsia="en-US"/>
        </w:rPr>
      </w:pPr>
    </w:p>
    <w:p w14:paraId="217832EC" w14:textId="77777777" w:rsidR="00BA712D" w:rsidRDefault="00BA712D" w:rsidP="00BA712D">
      <w:pPr>
        <w:pStyle w:val="Akapitzlist"/>
        <w:numPr>
          <w:ilvl w:val="0"/>
          <w:numId w:val="118"/>
        </w:numPr>
        <w:spacing w:line="312" w:lineRule="auto"/>
        <w:rPr>
          <w:rFonts w:ascii="Arial" w:hAnsi="Arial" w:cs="Arial"/>
          <w:b/>
          <w:bCs/>
        </w:rPr>
      </w:pPr>
      <w:bookmarkStart w:id="99" w:name="_Hlk143854586"/>
      <w:r>
        <w:rPr>
          <w:rFonts w:ascii="Arial" w:hAnsi="Arial" w:cs="Arial"/>
          <w:b/>
          <w:bCs/>
        </w:rPr>
        <w:t>D</w:t>
      </w:r>
      <w:r w:rsidRPr="004874A8">
        <w:rPr>
          <w:rFonts w:ascii="Arial" w:hAnsi="Arial" w:cs="Arial"/>
          <w:b/>
          <w:bCs/>
        </w:rPr>
        <w:t>okument z zakresu planowania mobilności miejskiej</w:t>
      </w:r>
      <w:r>
        <w:rPr>
          <w:rFonts w:ascii="Arial" w:hAnsi="Arial" w:cs="Arial"/>
          <w:b/>
          <w:bCs/>
        </w:rPr>
        <w:t xml:space="preserve"> </w:t>
      </w:r>
      <w:bookmarkStart w:id="100" w:name="_Hlk149894902"/>
      <w:r w:rsidRPr="00061D75">
        <w:rPr>
          <w:rFonts w:ascii="Arial" w:hAnsi="Arial" w:cs="Arial"/>
          <w:b/>
          <w:bCs/>
        </w:rPr>
        <w:t>(dotyczy projektów z typu 1. Infrastruktura publicznego transportu zbiorowego</w:t>
      </w:r>
      <w:r>
        <w:rPr>
          <w:rFonts w:ascii="Arial" w:hAnsi="Arial" w:cs="Arial"/>
          <w:b/>
          <w:bCs/>
        </w:rPr>
        <w:t>,</w:t>
      </w:r>
      <w:r w:rsidRPr="00061D75">
        <w:rPr>
          <w:rFonts w:ascii="Arial" w:hAnsi="Arial" w:cs="Arial"/>
          <w:b/>
          <w:bCs/>
        </w:rPr>
        <w:t xml:space="preserve"> typu 2. </w:t>
      </w:r>
      <w:proofErr w:type="spellStart"/>
      <w:r w:rsidRPr="00061D75">
        <w:rPr>
          <w:rFonts w:ascii="Arial" w:hAnsi="Arial" w:cs="Arial"/>
          <w:b/>
          <w:bCs/>
        </w:rPr>
        <w:t>Bezemisyjny</w:t>
      </w:r>
      <w:proofErr w:type="spellEnd"/>
      <w:r w:rsidRPr="00061D75">
        <w:rPr>
          <w:rFonts w:ascii="Arial" w:hAnsi="Arial" w:cs="Arial"/>
          <w:b/>
          <w:bCs/>
        </w:rPr>
        <w:t xml:space="preserve"> lub niskoemisyjny tabor transportu publicznego oraz systemy ruchu niezmotoryzowanego i </w:t>
      </w:r>
      <w:proofErr w:type="spellStart"/>
      <w:r w:rsidRPr="00061D75">
        <w:rPr>
          <w:rFonts w:ascii="Arial" w:hAnsi="Arial" w:cs="Arial"/>
          <w:b/>
          <w:bCs/>
        </w:rPr>
        <w:t>mikromobilności</w:t>
      </w:r>
      <w:proofErr w:type="spellEnd"/>
      <w:r w:rsidRPr="00061D75">
        <w:rPr>
          <w:rFonts w:ascii="Arial" w:hAnsi="Arial" w:cs="Arial"/>
          <w:b/>
          <w:bCs/>
        </w:rPr>
        <w:t xml:space="preserve"> wraz z niezbędną infrastrukturą oraz </w:t>
      </w:r>
      <w:r>
        <w:rPr>
          <w:rFonts w:ascii="Arial" w:hAnsi="Arial" w:cs="Arial"/>
          <w:b/>
          <w:bCs/>
        </w:rPr>
        <w:t xml:space="preserve">typu 3. </w:t>
      </w:r>
      <w:r w:rsidRPr="00061D75">
        <w:rPr>
          <w:rFonts w:ascii="Arial" w:hAnsi="Arial" w:cs="Arial"/>
          <w:b/>
          <w:bCs/>
        </w:rPr>
        <w:t xml:space="preserve">Infrastruktura dla ruchu niezmotoryzowanego i </w:t>
      </w:r>
      <w:proofErr w:type="spellStart"/>
      <w:r w:rsidRPr="00061D75">
        <w:rPr>
          <w:rFonts w:ascii="Arial" w:hAnsi="Arial" w:cs="Arial"/>
          <w:b/>
          <w:bCs/>
        </w:rPr>
        <w:t>mikromobilności</w:t>
      </w:r>
      <w:proofErr w:type="spellEnd"/>
      <w:r>
        <w:rPr>
          <w:rFonts w:ascii="Arial" w:hAnsi="Arial" w:cs="Arial"/>
          <w:b/>
          <w:bCs/>
        </w:rPr>
        <w:t>)</w:t>
      </w:r>
      <w:bookmarkEnd w:id="100"/>
      <w:r>
        <w:rPr>
          <w:rFonts w:ascii="Arial" w:hAnsi="Arial" w:cs="Arial"/>
          <w:b/>
          <w:bCs/>
        </w:rPr>
        <w:t>.</w:t>
      </w:r>
    </w:p>
    <w:p w14:paraId="1B463C56" w14:textId="77777777" w:rsidR="00BA712D" w:rsidRDefault="00BA712D" w:rsidP="00BA712D">
      <w:pPr>
        <w:spacing w:line="312" w:lineRule="auto"/>
        <w:jc w:val="both"/>
        <w:rPr>
          <w:rFonts w:ascii="Arial" w:eastAsiaTheme="minorHAnsi" w:hAnsi="Arial" w:cs="Arial"/>
          <w:sz w:val="22"/>
          <w:szCs w:val="22"/>
          <w:lang w:eastAsia="en-US"/>
        </w:rPr>
      </w:pPr>
    </w:p>
    <w:p w14:paraId="70857659" w14:textId="77777777" w:rsidR="00BA712D" w:rsidRPr="00676F17" w:rsidRDefault="00BA712D" w:rsidP="00BA712D">
      <w:pPr>
        <w:spacing w:line="312" w:lineRule="auto"/>
        <w:rPr>
          <w:rFonts w:ascii="Arial" w:eastAsia="Arial" w:hAnsi="Arial" w:cs="Arial"/>
          <w:sz w:val="22"/>
          <w:szCs w:val="22"/>
          <w:lang w:eastAsia="en-US"/>
        </w:rPr>
      </w:pPr>
      <w:r w:rsidRPr="008F4BB9">
        <w:rPr>
          <w:rFonts w:ascii="Arial" w:eastAsiaTheme="minorHAnsi" w:hAnsi="Arial" w:cs="Arial"/>
          <w:sz w:val="22"/>
          <w:szCs w:val="22"/>
          <w:lang w:eastAsia="en-US"/>
        </w:rPr>
        <w:t xml:space="preserve">W ramach kryterium weryfikowane będzie, </w:t>
      </w:r>
      <w:r w:rsidRPr="004874A8">
        <w:rPr>
          <w:rFonts w:ascii="Arial" w:eastAsiaTheme="minorHAnsi" w:hAnsi="Arial" w:cs="Arial"/>
          <w:sz w:val="22"/>
          <w:szCs w:val="22"/>
          <w:lang w:eastAsia="en-US"/>
        </w:rPr>
        <w:t xml:space="preserve">czy na </w:t>
      </w:r>
      <w:r>
        <w:rPr>
          <w:rFonts w:ascii="Arial" w:eastAsiaTheme="minorHAnsi" w:hAnsi="Arial" w:cs="Arial"/>
          <w:sz w:val="22"/>
          <w:szCs w:val="22"/>
          <w:lang w:eastAsia="en-US"/>
        </w:rPr>
        <w:t>obszarze</w:t>
      </w:r>
      <w:r w:rsidRPr="004874A8">
        <w:rPr>
          <w:rFonts w:ascii="Arial" w:eastAsiaTheme="minorHAnsi" w:hAnsi="Arial" w:cs="Arial"/>
          <w:sz w:val="22"/>
          <w:szCs w:val="22"/>
          <w:lang w:eastAsia="en-US"/>
        </w:rPr>
        <w:t xml:space="preserve">, </w:t>
      </w:r>
      <w:r w:rsidRPr="00584EB1">
        <w:rPr>
          <w:rFonts w:ascii="Arial" w:eastAsia="Arial" w:hAnsi="Arial" w:cs="Arial"/>
          <w:sz w:val="22"/>
          <w:szCs w:val="22"/>
          <w:lang w:eastAsia="en-US"/>
        </w:rPr>
        <w:t>w którym realizowana jest inwestycja</w:t>
      </w:r>
      <w:r w:rsidRPr="004874A8">
        <w:rPr>
          <w:rFonts w:ascii="Arial" w:eastAsiaTheme="minorHAnsi" w:hAnsi="Arial" w:cs="Arial"/>
          <w:sz w:val="22"/>
          <w:szCs w:val="22"/>
          <w:lang w:eastAsia="en-US"/>
        </w:rPr>
        <w:t xml:space="preserve"> </w:t>
      </w:r>
      <w:r>
        <w:rPr>
          <w:rFonts w:ascii="Arial" w:eastAsiaTheme="minorHAnsi" w:hAnsi="Arial" w:cs="Arial"/>
          <w:sz w:val="22"/>
          <w:szCs w:val="22"/>
          <w:lang w:eastAsia="en-US"/>
        </w:rPr>
        <w:t>został uchwalony oraz pozytywnie oceniony/zaopiniowany</w:t>
      </w:r>
      <w:r w:rsidRPr="004874A8">
        <w:rPr>
          <w:rFonts w:ascii="Arial" w:eastAsiaTheme="minorHAnsi" w:hAnsi="Arial" w:cs="Arial"/>
          <w:sz w:val="22"/>
          <w:szCs w:val="22"/>
          <w:lang w:eastAsia="en-US"/>
        </w:rPr>
        <w:t xml:space="preserve"> dokument </w:t>
      </w:r>
      <w:r>
        <w:rPr>
          <w:rFonts w:ascii="Arial" w:eastAsiaTheme="minorHAnsi" w:hAnsi="Arial" w:cs="Arial"/>
          <w:sz w:val="22"/>
          <w:szCs w:val="22"/>
          <w:lang w:eastAsia="en-US"/>
        </w:rPr>
        <w:t>z zakresu planowania mobilności miejskiej</w:t>
      </w:r>
      <w:r>
        <w:rPr>
          <w:rFonts w:ascii="Arial" w:eastAsia="Arial" w:hAnsi="Arial" w:cs="Arial"/>
          <w:sz w:val="22"/>
          <w:szCs w:val="22"/>
          <w:lang w:eastAsia="en-US"/>
        </w:rPr>
        <w:t xml:space="preserve">, </w:t>
      </w:r>
      <w:r w:rsidRPr="00676F17">
        <w:rPr>
          <w:rFonts w:ascii="Arial" w:eastAsia="Arial" w:hAnsi="Arial" w:cs="Arial"/>
          <w:sz w:val="22"/>
          <w:szCs w:val="22"/>
          <w:lang w:eastAsia="en-US"/>
        </w:rPr>
        <w:t>tj.:</w:t>
      </w:r>
    </w:p>
    <w:p w14:paraId="4B1A1CA2" w14:textId="43CFC56B" w:rsidR="00BA712D" w:rsidRDefault="00BA712D" w:rsidP="00BA712D">
      <w:pPr>
        <w:pStyle w:val="Akapitzlist"/>
        <w:numPr>
          <w:ilvl w:val="0"/>
          <w:numId w:val="242"/>
        </w:numPr>
        <w:spacing w:line="312" w:lineRule="auto"/>
        <w:ind w:left="426"/>
        <w:rPr>
          <w:rFonts w:ascii="Arial" w:eastAsia="Arial" w:hAnsi="Arial" w:cs="Arial"/>
          <w:sz w:val="22"/>
          <w:szCs w:val="22"/>
          <w:lang w:eastAsia="en-US"/>
        </w:rPr>
      </w:pPr>
      <w:r>
        <w:rPr>
          <w:rFonts w:ascii="Arial" w:eastAsia="Arial" w:hAnsi="Arial" w:cs="Arial"/>
          <w:sz w:val="22"/>
          <w:szCs w:val="22"/>
          <w:lang w:eastAsia="en-US"/>
        </w:rPr>
        <w:t xml:space="preserve">w przypadku miasta wojewódzkiego (Rzeszów) </w:t>
      </w:r>
      <w:r w:rsidRPr="00676F17">
        <w:rPr>
          <w:rFonts w:ascii="Arial" w:eastAsia="Arial" w:hAnsi="Arial" w:cs="Arial"/>
          <w:sz w:val="22"/>
          <w:szCs w:val="22"/>
          <w:lang w:eastAsia="en-US"/>
        </w:rPr>
        <w:t xml:space="preserve">oraz gmin położonych w </w:t>
      </w:r>
      <w:r>
        <w:rPr>
          <w:rFonts w:ascii="Arial" w:eastAsia="Arial" w:hAnsi="Arial" w:cs="Arial"/>
          <w:sz w:val="22"/>
          <w:szCs w:val="22"/>
          <w:lang w:eastAsia="en-US"/>
        </w:rPr>
        <w:t>jego</w:t>
      </w:r>
      <w:r w:rsidRPr="00676F17">
        <w:rPr>
          <w:rFonts w:ascii="Arial" w:eastAsia="Arial" w:hAnsi="Arial" w:cs="Arial"/>
          <w:sz w:val="22"/>
          <w:szCs w:val="22"/>
          <w:lang w:eastAsia="en-US"/>
        </w:rPr>
        <w:t xml:space="preserve"> miejski</w:t>
      </w:r>
      <w:r>
        <w:rPr>
          <w:rFonts w:ascii="Arial" w:eastAsia="Arial" w:hAnsi="Arial" w:cs="Arial"/>
          <w:sz w:val="22"/>
          <w:szCs w:val="22"/>
          <w:lang w:eastAsia="en-US"/>
        </w:rPr>
        <w:t>m</w:t>
      </w:r>
      <w:r w:rsidRPr="00676F17">
        <w:rPr>
          <w:rFonts w:ascii="Arial" w:eastAsia="Arial" w:hAnsi="Arial" w:cs="Arial"/>
          <w:sz w:val="22"/>
          <w:szCs w:val="22"/>
          <w:lang w:eastAsia="en-US"/>
        </w:rPr>
        <w:t xml:space="preserve"> obszar</w:t>
      </w:r>
      <w:r>
        <w:rPr>
          <w:rFonts w:ascii="Arial" w:eastAsia="Arial" w:hAnsi="Arial" w:cs="Arial"/>
          <w:sz w:val="22"/>
          <w:szCs w:val="22"/>
          <w:lang w:eastAsia="en-US"/>
        </w:rPr>
        <w:t>ze</w:t>
      </w:r>
      <w:r w:rsidRPr="00676F17">
        <w:rPr>
          <w:rFonts w:ascii="Arial" w:eastAsia="Arial" w:hAnsi="Arial" w:cs="Arial"/>
          <w:sz w:val="22"/>
          <w:szCs w:val="22"/>
          <w:lang w:eastAsia="en-US"/>
        </w:rPr>
        <w:t xml:space="preserve"> funkcjonalny</w:t>
      </w:r>
      <w:r>
        <w:rPr>
          <w:rFonts w:ascii="Arial" w:eastAsia="Arial" w:hAnsi="Arial" w:cs="Arial"/>
          <w:sz w:val="22"/>
          <w:szCs w:val="22"/>
          <w:lang w:eastAsia="en-US"/>
        </w:rPr>
        <w:t>m</w:t>
      </w:r>
      <w:r w:rsidRPr="00676F17">
        <w:rPr>
          <w:rFonts w:ascii="Arial" w:eastAsia="Arial" w:hAnsi="Arial" w:cs="Arial"/>
          <w:sz w:val="22"/>
          <w:szCs w:val="22"/>
          <w:lang w:eastAsia="en-US"/>
        </w:rPr>
        <w:t xml:space="preserve"> </w:t>
      </w:r>
      <w:r>
        <w:rPr>
          <w:rFonts w:ascii="Arial" w:eastAsia="Arial" w:hAnsi="Arial" w:cs="Arial"/>
          <w:sz w:val="22"/>
          <w:szCs w:val="22"/>
          <w:lang w:eastAsia="en-US"/>
        </w:rPr>
        <w:t xml:space="preserve">(Rzeszowski Obszar Funkcjonalny) </w:t>
      </w:r>
      <w:r w:rsidRPr="00676F17">
        <w:rPr>
          <w:rFonts w:ascii="Arial" w:eastAsia="Arial" w:hAnsi="Arial" w:cs="Arial"/>
          <w:sz w:val="22"/>
          <w:szCs w:val="22"/>
          <w:lang w:eastAsia="en-US"/>
        </w:rPr>
        <w:t>–</w:t>
      </w:r>
      <w:r>
        <w:rPr>
          <w:rFonts w:ascii="Arial" w:eastAsia="Arial" w:hAnsi="Arial" w:cs="Arial"/>
          <w:sz w:val="22"/>
          <w:szCs w:val="22"/>
          <w:lang w:eastAsia="en-US"/>
        </w:rPr>
        <w:t xml:space="preserve"> </w:t>
      </w:r>
      <w:r w:rsidRPr="00676F17">
        <w:rPr>
          <w:rFonts w:ascii="Arial" w:eastAsia="Arial" w:hAnsi="Arial" w:cs="Arial"/>
          <w:sz w:val="22"/>
          <w:szCs w:val="22"/>
          <w:lang w:eastAsia="en-US"/>
        </w:rPr>
        <w:t xml:space="preserve">Plan Zrównoważonej </w:t>
      </w:r>
      <w:r w:rsidRPr="00676F17">
        <w:rPr>
          <w:rFonts w:ascii="Arial" w:eastAsia="Arial" w:hAnsi="Arial" w:cs="Arial"/>
          <w:sz w:val="22"/>
          <w:szCs w:val="22"/>
          <w:lang w:eastAsia="en-US"/>
        </w:rPr>
        <w:lastRenderedPageBreak/>
        <w:t xml:space="preserve">Mobilności Miejskiej (z ang. SUMP) </w:t>
      </w:r>
      <w:r w:rsidRPr="00DA7950">
        <w:rPr>
          <w:rFonts w:ascii="Arial" w:eastAsia="Arial" w:hAnsi="Arial" w:cs="Arial"/>
          <w:sz w:val="22"/>
          <w:szCs w:val="22"/>
          <w:lang w:eastAsia="en-US"/>
        </w:rPr>
        <w:t xml:space="preserve">obejmujący </w:t>
      </w:r>
      <w:r>
        <w:rPr>
          <w:rFonts w:ascii="Arial" w:eastAsia="Arial" w:hAnsi="Arial" w:cs="Arial"/>
          <w:sz w:val="22"/>
          <w:szCs w:val="22"/>
          <w:lang w:eastAsia="en-US"/>
        </w:rPr>
        <w:t xml:space="preserve">obszar </w:t>
      </w:r>
      <w:r w:rsidRPr="00DA7950">
        <w:rPr>
          <w:rFonts w:ascii="Arial" w:eastAsia="Arial" w:hAnsi="Arial" w:cs="Arial"/>
          <w:sz w:val="22"/>
          <w:szCs w:val="22"/>
          <w:lang w:eastAsia="en-US"/>
        </w:rPr>
        <w:t>ROF</w:t>
      </w:r>
      <w:r>
        <w:rPr>
          <w:rFonts w:ascii="Arial" w:eastAsia="Arial" w:hAnsi="Arial" w:cs="Arial"/>
          <w:sz w:val="22"/>
          <w:szCs w:val="22"/>
          <w:lang w:eastAsia="en-US"/>
        </w:rPr>
        <w:t xml:space="preserve">, który został przyjęty uchwałą właściwego organu, a następnie </w:t>
      </w:r>
      <w:r w:rsidRPr="00466556">
        <w:rPr>
          <w:rFonts w:ascii="Arial" w:eastAsia="Arial" w:hAnsi="Arial" w:cs="Arial"/>
          <w:sz w:val="22"/>
          <w:szCs w:val="22"/>
          <w:lang w:eastAsia="en-US"/>
        </w:rPr>
        <w:t xml:space="preserve">uzyskał, w wyniku sprawdzania przez Centrum Unijnych Projektów Transportowych, ocenę „pozytywną” lub ocenę „pozytywną z rekomendacjami” w zakresie zgodności z 8 zasadami ujętymi w Komunikacie Komisji Europejskiej do Parlamentu Europejskiego, Rady Europejskiego Komitetu Ekonomiczno-Społecznego i Komitetu Regionów z 17.12.2013 r. „Wspólne dążenie do osiągnięcia konkurencyjnej i </w:t>
      </w:r>
      <w:proofErr w:type="spellStart"/>
      <w:r w:rsidRPr="00466556">
        <w:rPr>
          <w:rFonts w:ascii="Arial" w:eastAsia="Arial" w:hAnsi="Arial" w:cs="Arial"/>
          <w:sz w:val="22"/>
          <w:szCs w:val="22"/>
          <w:lang w:eastAsia="en-US"/>
        </w:rPr>
        <w:t>zasobooszczędnej</w:t>
      </w:r>
      <w:proofErr w:type="spellEnd"/>
      <w:r w:rsidRPr="00466556">
        <w:rPr>
          <w:rFonts w:ascii="Arial" w:eastAsia="Arial" w:hAnsi="Arial" w:cs="Arial"/>
          <w:sz w:val="22"/>
          <w:szCs w:val="22"/>
          <w:lang w:eastAsia="en-US"/>
        </w:rPr>
        <w:t xml:space="preserve"> mobilności” COM (2013) 913 </w:t>
      </w:r>
      <w:proofErr w:type="spellStart"/>
      <w:r w:rsidRPr="00466556">
        <w:rPr>
          <w:rFonts w:ascii="Arial" w:eastAsia="Arial" w:hAnsi="Arial" w:cs="Arial"/>
          <w:sz w:val="22"/>
          <w:szCs w:val="22"/>
          <w:lang w:eastAsia="en-US"/>
        </w:rPr>
        <w:t>final</w:t>
      </w:r>
      <w:proofErr w:type="spellEnd"/>
      <w:r w:rsidRPr="00466556">
        <w:rPr>
          <w:rFonts w:ascii="Arial" w:eastAsia="Arial" w:hAnsi="Arial" w:cs="Arial"/>
          <w:sz w:val="22"/>
          <w:szCs w:val="22"/>
          <w:lang w:eastAsia="en-US"/>
        </w:rPr>
        <w:t xml:space="preserve">: </w:t>
      </w:r>
      <w:hyperlink r:id="rId11" w:tooltip="po kliknięciu w link rozpocznie się pobieranie dokumentu" w:history="1">
        <w:r w:rsidRPr="00A26FCB">
          <w:rPr>
            <w:rStyle w:val="Hipercze"/>
            <w:rFonts w:ascii="Arial" w:eastAsiaTheme="minorHAnsi" w:hAnsi="Arial" w:cs="Arial"/>
            <w:sz w:val="22"/>
            <w:szCs w:val="22"/>
            <w:lang w:eastAsia="en-US"/>
          </w:rPr>
          <w:t>https://www.europarl.europa.eu/meetdocs/2014_2019/documents/com/com_com(2013)0913_/com_com(2013)0913_pl.pdf</w:t>
        </w:r>
      </w:hyperlink>
      <w:r w:rsidRPr="00676F17">
        <w:rPr>
          <w:rFonts w:ascii="Arial" w:eastAsia="Arial" w:hAnsi="Arial" w:cs="Arial"/>
          <w:sz w:val="22"/>
          <w:szCs w:val="22"/>
          <w:lang w:eastAsia="en-US"/>
        </w:rPr>
        <w:t>,</w:t>
      </w:r>
    </w:p>
    <w:p w14:paraId="43C946B2" w14:textId="77777777" w:rsidR="00BA712D" w:rsidRPr="00647A53" w:rsidRDefault="00BA712D" w:rsidP="00BA712D">
      <w:pPr>
        <w:pStyle w:val="Akapitzlist"/>
        <w:numPr>
          <w:ilvl w:val="0"/>
          <w:numId w:val="242"/>
        </w:numPr>
        <w:spacing w:line="312" w:lineRule="auto"/>
        <w:ind w:left="426"/>
        <w:rPr>
          <w:rFonts w:ascii="Arial" w:eastAsia="Arial" w:hAnsi="Arial" w:cs="Arial"/>
          <w:sz w:val="22"/>
          <w:szCs w:val="22"/>
          <w:lang w:eastAsia="en-US"/>
        </w:rPr>
      </w:pPr>
      <w:r w:rsidRPr="00647A53">
        <w:rPr>
          <w:rFonts w:ascii="Arial" w:eastAsia="Arial" w:hAnsi="Arial" w:cs="Arial"/>
          <w:sz w:val="22"/>
          <w:szCs w:val="22"/>
          <w:lang w:eastAsia="en-US"/>
        </w:rPr>
        <w:t xml:space="preserve">w przypadku pozostałych miast (tj. poniżej 100 tys. mieszkańców) oraz gmin położonych w ich miejskich obszarach funkcjonalnych: </w:t>
      </w:r>
    </w:p>
    <w:p w14:paraId="1BA9FE52" w14:textId="77777777" w:rsidR="00BA712D" w:rsidRDefault="00BA712D" w:rsidP="00BA712D">
      <w:pPr>
        <w:pStyle w:val="Akapitzlist"/>
        <w:numPr>
          <w:ilvl w:val="0"/>
          <w:numId w:val="243"/>
        </w:numPr>
        <w:spacing w:line="312" w:lineRule="auto"/>
        <w:ind w:left="851"/>
        <w:rPr>
          <w:rFonts w:ascii="Arial" w:eastAsia="Arial" w:hAnsi="Arial" w:cs="Arial"/>
          <w:sz w:val="22"/>
          <w:szCs w:val="22"/>
          <w:lang w:eastAsia="en-US"/>
        </w:rPr>
      </w:pPr>
      <w:r w:rsidRPr="00E55553">
        <w:rPr>
          <w:rFonts w:ascii="Arial" w:eastAsia="Arial" w:hAnsi="Arial" w:cs="Arial"/>
          <w:sz w:val="22"/>
          <w:szCs w:val="22"/>
          <w:lang w:eastAsia="en-US"/>
        </w:rPr>
        <w:t>strategi</w:t>
      </w:r>
      <w:r>
        <w:rPr>
          <w:rFonts w:ascii="Arial" w:eastAsia="Arial" w:hAnsi="Arial" w:cs="Arial"/>
          <w:sz w:val="22"/>
          <w:szCs w:val="22"/>
          <w:lang w:eastAsia="en-US"/>
        </w:rPr>
        <w:t>a ZIT</w:t>
      </w:r>
      <w:r w:rsidRPr="00E55553">
        <w:rPr>
          <w:rFonts w:ascii="Arial" w:eastAsia="Arial" w:hAnsi="Arial" w:cs="Arial"/>
          <w:sz w:val="22"/>
          <w:szCs w:val="22"/>
          <w:lang w:eastAsia="en-US"/>
        </w:rPr>
        <w:t xml:space="preserve">, o ile zawiera ona elementy z zakresu planowania transportu miejskiego </w:t>
      </w:r>
      <w:r>
        <w:rPr>
          <w:rFonts w:ascii="Arial" w:eastAsia="Arial" w:hAnsi="Arial" w:cs="Arial"/>
          <w:sz w:val="22"/>
          <w:szCs w:val="22"/>
          <w:lang w:eastAsia="en-US"/>
        </w:rPr>
        <w:t>w zakresie diagnozy, celów strategii i listy projektów</w:t>
      </w:r>
      <w:r w:rsidRPr="00676F17">
        <w:rPr>
          <w:rFonts w:ascii="Arial" w:eastAsia="Arial" w:hAnsi="Arial" w:cs="Arial"/>
          <w:sz w:val="22"/>
          <w:szCs w:val="22"/>
          <w:lang w:eastAsia="en-US"/>
        </w:rPr>
        <w:t>)</w:t>
      </w:r>
      <w:r>
        <w:rPr>
          <w:rFonts w:ascii="Arial" w:eastAsia="Arial" w:hAnsi="Arial" w:cs="Arial"/>
          <w:sz w:val="22"/>
          <w:szCs w:val="22"/>
          <w:lang w:eastAsia="en-US"/>
        </w:rPr>
        <w:t xml:space="preserve"> i </w:t>
      </w:r>
      <w:r w:rsidRPr="006D151C">
        <w:rPr>
          <w:rFonts w:ascii="Arial" w:eastAsia="SimSun" w:hAnsi="Arial" w:cs="Arial"/>
          <w:kern w:val="3"/>
          <w:sz w:val="22"/>
          <w:szCs w:val="22"/>
          <w:lang w:eastAsia="zh-CN" w:bidi="hi-IN"/>
        </w:rPr>
        <w:t>została</w:t>
      </w:r>
      <w:r w:rsidRPr="006D151C">
        <w:rPr>
          <w:rFonts w:ascii="Arial" w:hAnsi="Arial" w:cs="Arial"/>
          <w:sz w:val="22"/>
          <w:szCs w:val="22"/>
        </w:rPr>
        <w:t xml:space="preserve"> pozytywnie zaopiniowana przez Instytucję Zarządzającą </w:t>
      </w:r>
      <w:r>
        <w:rPr>
          <w:rFonts w:ascii="Arial" w:hAnsi="Arial" w:cs="Arial"/>
          <w:sz w:val="22"/>
          <w:szCs w:val="22"/>
        </w:rPr>
        <w:t xml:space="preserve">FEP 2021-2027 </w:t>
      </w:r>
      <w:r w:rsidRPr="006D151C">
        <w:rPr>
          <w:rFonts w:ascii="Arial" w:hAnsi="Arial" w:cs="Arial"/>
          <w:sz w:val="22"/>
          <w:szCs w:val="22"/>
        </w:rPr>
        <w:t>(IZ</w:t>
      </w:r>
      <w:r>
        <w:rPr>
          <w:rFonts w:ascii="Arial" w:hAnsi="Arial" w:cs="Arial"/>
          <w:sz w:val="22"/>
          <w:szCs w:val="22"/>
        </w:rPr>
        <w:t xml:space="preserve"> FEP 2021-2027)</w:t>
      </w:r>
      <w:r>
        <w:rPr>
          <w:rFonts w:ascii="Arial" w:eastAsia="Arial" w:hAnsi="Arial" w:cs="Arial"/>
          <w:sz w:val="22"/>
          <w:szCs w:val="22"/>
          <w:lang w:eastAsia="en-US"/>
        </w:rPr>
        <w:t>,</w:t>
      </w:r>
    </w:p>
    <w:p w14:paraId="638E5997" w14:textId="77777777" w:rsidR="00BA712D" w:rsidRDefault="00BA712D" w:rsidP="00BA712D">
      <w:pPr>
        <w:pStyle w:val="Akapitzlist"/>
        <w:spacing w:line="312" w:lineRule="auto"/>
        <w:ind w:left="851"/>
        <w:rPr>
          <w:rFonts w:ascii="Arial" w:eastAsia="Arial" w:hAnsi="Arial" w:cs="Arial"/>
          <w:sz w:val="22"/>
          <w:szCs w:val="22"/>
          <w:lang w:eastAsia="en-US"/>
        </w:rPr>
      </w:pPr>
      <w:r>
        <w:rPr>
          <w:rFonts w:ascii="Arial" w:eastAsia="Arial" w:hAnsi="Arial" w:cs="Arial"/>
          <w:sz w:val="22"/>
          <w:szCs w:val="22"/>
          <w:lang w:eastAsia="en-US"/>
        </w:rPr>
        <w:t>lub</w:t>
      </w:r>
    </w:p>
    <w:p w14:paraId="670FF2D5" w14:textId="32B61575" w:rsidR="00BA712D" w:rsidRPr="00647A53" w:rsidRDefault="00BA712D" w:rsidP="00BA712D">
      <w:pPr>
        <w:pStyle w:val="Akapitzlist"/>
        <w:numPr>
          <w:ilvl w:val="0"/>
          <w:numId w:val="243"/>
        </w:numPr>
        <w:spacing w:line="312" w:lineRule="auto"/>
        <w:ind w:left="851"/>
        <w:rPr>
          <w:rFonts w:ascii="Arial" w:eastAsia="Arial" w:hAnsi="Arial" w:cs="Arial"/>
          <w:sz w:val="22"/>
          <w:szCs w:val="22"/>
          <w:lang w:eastAsia="en-US"/>
        </w:rPr>
      </w:pPr>
      <w:r w:rsidRPr="00647A53">
        <w:rPr>
          <w:rFonts w:ascii="Arial" w:eastAsia="Arial" w:hAnsi="Arial" w:cs="Arial"/>
          <w:sz w:val="22"/>
          <w:szCs w:val="22"/>
          <w:lang w:eastAsia="en-US"/>
        </w:rPr>
        <w:t xml:space="preserve">Plan Zrównoważonej Mobilności Miejskiej (SUMP), </w:t>
      </w:r>
      <w:r>
        <w:rPr>
          <w:rFonts w:ascii="Arial" w:eastAsia="Arial" w:hAnsi="Arial" w:cs="Arial"/>
          <w:sz w:val="22"/>
          <w:szCs w:val="22"/>
          <w:lang w:eastAsia="en-US"/>
        </w:rPr>
        <w:t xml:space="preserve">który został przyjęty uchwałą właściwego organu, a następnie </w:t>
      </w:r>
      <w:r w:rsidRPr="00466556">
        <w:rPr>
          <w:rFonts w:ascii="Arial" w:eastAsia="Arial" w:hAnsi="Arial" w:cs="Arial"/>
          <w:sz w:val="22"/>
          <w:szCs w:val="22"/>
          <w:lang w:eastAsia="en-US"/>
        </w:rPr>
        <w:t xml:space="preserve">uzyskał, w wyniku sprawdzania przez Centrum Unijnych Projektów Transportowych, ocenę „pozytywną” lub ocenę „pozytywną z rekomendacjami” w zakresie zgodności z 8 zasadami ujętymi w Komunikacie Komisji Europejskiej do Parlamentu Europejskiego, Rady Europejskiego Komitetu Ekonomiczno-Społecznego i Komitetu Regionów z 17.12.2013 r. „Wspólne dążenie do osiągnięcia konkurencyjnej i </w:t>
      </w:r>
      <w:proofErr w:type="spellStart"/>
      <w:r w:rsidRPr="00466556">
        <w:rPr>
          <w:rFonts w:ascii="Arial" w:eastAsia="Arial" w:hAnsi="Arial" w:cs="Arial"/>
          <w:sz w:val="22"/>
          <w:szCs w:val="22"/>
          <w:lang w:eastAsia="en-US"/>
        </w:rPr>
        <w:t>zasobooszczędnej</w:t>
      </w:r>
      <w:proofErr w:type="spellEnd"/>
      <w:r w:rsidRPr="00466556">
        <w:rPr>
          <w:rFonts w:ascii="Arial" w:eastAsia="Arial" w:hAnsi="Arial" w:cs="Arial"/>
          <w:sz w:val="22"/>
          <w:szCs w:val="22"/>
          <w:lang w:eastAsia="en-US"/>
        </w:rPr>
        <w:t xml:space="preserve"> mobilności” COM (2013) 913 </w:t>
      </w:r>
      <w:proofErr w:type="spellStart"/>
      <w:r w:rsidRPr="00466556">
        <w:rPr>
          <w:rFonts w:ascii="Arial" w:eastAsia="Arial" w:hAnsi="Arial" w:cs="Arial"/>
          <w:sz w:val="22"/>
          <w:szCs w:val="22"/>
          <w:lang w:eastAsia="en-US"/>
        </w:rPr>
        <w:t>final</w:t>
      </w:r>
      <w:proofErr w:type="spellEnd"/>
      <w:r w:rsidRPr="00466556">
        <w:rPr>
          <w:rFonts w:ascii="Arial" w:eastAsia="Arial" w:hAnsi="Arial" w:cs="Arial"/>
          <w:sz w:val="22"/>
          <w:szCs w:val="22"/>
          <w:lang w:eastAsia="en-US"/>
        </w:rPr>
        <w:t xml:space="preserve">: </w:t>
      </w:r>
      <w:hyperlink r:id="rId12" w:tooltip="po kliknięciu w link rozpocznie się pobieranie dokumentu" w:history="1">
        <w:r w:rsidRPr="00A26FCB">
          <w:rPr>
            <w:rStyle w:val="Hipercze"/>
            <w:rFonts w:ascii="Arial" w:eastAsiaTheme="minorHAnsi" w:hAnsi="Arial" w:cs="Arial"/>
            <w:sz w:val="22"/>
            <w:szCs w:val="22"/>
            <w:lang w:eastAsia="en-US"/>
          </w:rPr>
          <w:t>https://www.europarl.europa.eu/meetdocs/2014_2019/documents/com/com_com(2013)0913_/com_com(2013)0913_pl.pdf</w:t>
        </w:r>
      </w:hyperlink>
      <w:r>
        <w:rPr>
          <w:rFonts w:ascii="Arial" w:eastAsia="Arial" w:hAnsi="Arial" w:cs="Arial"/>
          <w:sz w:val="22"/>
          <w:szCs w:val="22"/>
          <w:lang w:eastAsia="en-US"/>
        </w:rPr>
        <w:t>.</w:t>
      </w:r>
    </w:p>
    <w:p w14:paraId="69E3D4AE" w14:textId="77777777" w:rsidR="00BA712D" w:rsidRDefault="00BA712D" w:rsidP="00BA712D">
      <w:pPr>
        <w:spacing w:line="312" w:lineRule="auto"/>
        <w:ind w:left="349"/>
        <w:rPr>
          <w:rFonts w:ascii="Arial" w:eastAsia="Arial" w:hAnsi="Arial" w:cs="Arial"/>
          <w:sz w:val="22"/>
          <w:szCs w:val="22"/>
          <w:lang w:eastAsia="en-US"/>
        </w:rPr>
      </w:pPr>
    </w:p>
    <w:p w14:paraId="6463085A" w14:textId="77777777" w:rsidR="00BA712D" w:rsidRPr="00EB5028" w:rsidRDefault="00BA712D" w:rsidP="00BA712D">
      <w:pPr>
        <w:spacing w:line="312" w:lineRule="auto"/>
        <w:rPr>
          <w:rFonts w:ascii="Arial" w:eastAsiaTheme="minorHAnsi" w:hAnsi="Arial" w:cs="Arial"/>
          <w:sz w:val="22"/>
          <w:szCs w:val="22"/>
          <w:lang w:eastAsia="en-US"/>
        </w:rPr>
      </w:pPr>
      <w:r w:rsidRPr="001804C0">
        <w:rPr>
          <w:rFonts w:ascii="Arial" w:eastAsiaTheme="minorHAnsi" w:hAnsi="Arial" w:cs="Arial"/>
          <w:sz w:val="22"/>
          <w:szCs w:val="22"/>
          <w:lang w:eastAsia="en-US"/>
        </w:rPr>
        <w:t xml:space="preserve">Ocena spełnienia kryterium dokonywana będzie w oparciu o informacje przedstawione w dokumentacji </w:t>
      </w:r>
      <w:r>
        <w:rPr>
          <w:rFonts w:ascii="Arial" w:eastAsiaTheme="minorHAnsi" w:hAnsi="Arial" w:cs="Arial"/>
          <w:sz w:val="22"/>
          <w:szCs w:val="22"/>
          <w:lang w:eastAsia="en-US"/>
        </w:rPr>
        <w:t>projektu</w:t>
      </w:r>
      <w:r w:rsidRPr="00541DD6">
        <w:rPr>
          <w:rFonts w:ascii="Arial" w:eastAsia="Arial" w:hAnsi="Arial" w:cs="Arial"/>
          <w:sz w:val="22"/>
          <w:szCs w:val="22"/>
          <w:lang w:eastAsia="en-US"/>
        </w:rPr>
        <w:t xml:space="preserve"> </w:t>
      </w:r>
      <w:r w:rsidRPr="008B5A63">
        <w:rPr>
          <w:rFonts w:ascii="Arial" w:eastAsia="Arial" w:hAnsi="Arial" w:cs="Arial"/>
          <w:sz w:val="22"/>
          <w:szCs w:val="22"/>
          <w:lang w:eastAsia="en-US"/>
        </w:rPr>
        <w:t xml:space="preserve">oraz </w:t>
      </w:r>
      <w:r>
        <w:rPr>
          <w:rFonts w:ascii="Arial" w:eastAsia="Arial" w:hAnsi="Arial" w:cs="Arial"/>
          <w:sz w:val="22"/>
          <w:szCs w:val="22"/>
          <w:lang w:eastAsia="en-US"/>
        </w:rPr>
        <w:t>dokumentu planowania mobilności</w:t>
      </w:r>
      <w:r w:rsidRPr="008B5A63">
        <w:rPr>
          <w:rFonts w:ascii="Arial" w:eastAsia="Arial" w:hAnsi="Arial" w:cs="Arial"/>
          <w:sz w:val="22"/>
          <w:szCs w:val="22"/>
          <w:lang w:eastAsia="en-US"/>
        </w:rPr>
        <w:t xml:space="preserve"> </w:t>
      </w:r>
      <w:r>
        <w:rPr>
          <w:rFonts w:ascii="Arial" w:eastAsia="Arial" w:hAnsi="Arial" w:cs="Arial"/>
          <w:sz w:val="22"/>
          <w:szCs w:val="22"/>
          <w:lang w:eastAsia="en-US"/>
        </w:rPr>
        <w:t>miejskiej</w:t>
      </w:r>
      <w:r w:rsidRPr="008B5A63">
        <w:rPr>
          <w:rFonts w:ascii="Arial" w:eastAsia="Arial" w:hAnsi="Arial" w:cs="Arial"/>
          <w:sz w:val="22"/>
          <w:szCs w:val="22"/>
          <w:lang w:eastAsia="en-US"/>
        </w:rPr>
        <w:t xml:space="preserve"> aktualnego na dzień </w:t>
      </w:r>
      <w:r>
        <w:rPr>
          <w:rFonts w:ascii="Arial" w:eastAsia="Arial" w:hAnsi="Arial" w:cs="Arial"/>
          <w:sz w:val="22"/>
          <w:szCs w:val="22"/>
          <w:lang w:eastAsia="en-US"/>
        </w:rPr>
        <w:t>złożenia wniosku o dofinansowanie</w:t>
      </w:r>
      <w:r w:rsidRPr="001804C0">
        <w:rPr>
          <w:rFonts w:ascii="Arial" w:eastAsiaTheme="minorHAnsi" w:hAnsi="Arial" w:cs="Arial"/>
          <w:sz w:val="22"/>
          <w:szCs w:val="22"/>
          <w:lang w:eastAsia="en-US"/>
        </w:rPr>
        <w:t>.</w:t>
      </w:r>
    </w:p>
    <w:p w14:paraId="4644492D" w14:textId="77777777" w:rsidR="00BA712D" w:rsidRPr="008F4BB9" w:rsidRDefault="00BA712D" w:rsidP="00BA712D">
      <w:pPr>
        <w:spacing w:line="312" w:lineRule="auto"/>
        <w:rPr>
          <w:rFonts w:ascii="Arial" w:hAnsi="Arial" w:cs="Arial"/>
          <w:szCs w:val="28"/>
        </w:rPr>
      </w:pPr>
    </w:p>
    <w:p w14:paraId="44B80D14" w14:textId="77777777" w:rsidR="00BA712D" w:rsidRDefault="00BA712D" w:rsidP="00BA712D">
      <w:pPr>
        <w:spacing w:line="312" w:lineRule="auto"/>
        <w:rPr>
          <w:rFonts w:ascii="Arial" w:eastAsiaTheme="minorHAnsi" w:hAnsi="Arial" w:cs="Arial"/>
          <w:sz w:val="22"/>
          <w:szCs w:val="22"/>
          <w:lang w:eastAsia="en-US"/>
        </w:rPr>
      </w:pPr>
      <w:r w:rsidRPr="008F4BB9">
        <w:rPr>
          <w:rFonts w:ascii="Arial" w:hAnsi="Arial" w:cs="Arial"/>
          <w:b/>
          <w:bCs/>
          <w:szCs w:val="28"/>
        </w:rPr>
        <w:t>Zasady oceny</w:t>
      </w:r>
      <w:r w:rsidRPr="008F4BB9">
        <w:rPr>
          <w:rFonts w:ascii="Arial" w:hAnsi="Arial" w:cs="Arial"/>
          <w:szCs w:val="28"/>
        </w:rPr>
        <w:t xml:space="preserve">: </w:t>
      </w:r>
      <w:r w:rsidRPr="001804C0">
        <w:rPr>
          <w:rFonts w:ascii="Arial" w:eastAsiaTheme="minorHAnsi" w:hAnsi="Arial" w:cs="Arial"/>
          <w:sz w:val="22"/>
          <w:szCs w:val="22"/>
          <w:lang w:eastAsia="en-US"/>
        </w:rPr>
        <w:t>Kryterium otrzyma ocenę „TAK”, jeśli zostaną spełnione wymagania wskazane w jego opisie</w:t>
      </w:r>
      <w:r>
        <w:rPr>
          <w:rFonts w:ascii="Arial" w:eastAsiaTheme="minorHAnsi" w:hAnsi="Arial" w:cs="Arial"/>
          <w:sz w:val="22"/>
          <w:szCs w:val="22"/>
          <w:lang w:eastAsia="en-US"/>
        </w:rPr>
        <w:t>.</w:t>
      </w:r>
      <w:bookmarkEnd w:id="99"/>
    </w:p>
    <w:p w14:paraId="63DA87EA" w14:textId="77777777" w:rsidR="00BA712D" w:rsidRPr="00BB7C44" w:rsidRDefault="00BA712D" w:rsidP="00BA712D">
      <w:pPr>
        <w:spacing w:line="312" w:lineRule="auto"/>
        <w:jc w:val="both"/>
        <w:rPr>
          <w:rFonts w:ascii="Arial" w:eastAsiaTheme="minorHAnsi" w:hAnsi="Arial" w:cs="Arial"/>
          <w:sz w:val="22"/>
          <w:szCs w:val="22"/>
          <w:lang w:eastAsia="en-US"/>
        </w:rPr>
      </w:pPr>
    </w:p>
    <w:p w14:paraId="519CF911" w14:textId="77777777" w:rsidR="00BA712D" w:rsidRPr="00EE2511" w:rsidRDefault="00BA712D" w:rsidP="00BA712D">
      <w:pPr>
        <w:pStyle w:val="Akapitzlist"/>
        <w:numPr>
          <w:ilvl w:val="0"/>
          <w:numId w:val="118"/>
        </w:numPr>
        <w:spacing w:line="312" w:lineRule="auto"/>
        <w:rPr>
          <w:rFonts w:ascii="Arial" w:eastAsiaTheme="minorHAnsi" w:hAnsi="Arial" w:cs="Arial"/>
          <w:b/>
          <w:lang w:eastAsia="en-US"/>
        </w:rPr>
      </w:pPr>
      <w:r w:rsidRPr="00EE2511">
        <w:rPr>
          <w:rFonts w:ascii="Arial" w:eastAsiaTheme="minorHAnsi" w:hAnsi="Arial" w:cs="Arial"/>
          <w:b/>
          <w:lang w:eastAsia="en-US"/>
        </w:rPr>
        <w:t>Lokalizacja projektu na obszarze OSI</w:t>
      </w:r>
      <w:r>
        <w:rPr>
          <w:rFonts w:ascii="Arial" w:eastAsiaTheme="minorHAnsi" w:hAnsi="Arial" w:cs="Arial"/>
          <w:b/>
          <w:lang w:eastAsia="en-US"/>
        </w:rPr>
        <w:t xml:space="preserve"> </w:t>
      </w:r>
      <w:bookmarkStart w:id="101" w:name="_Hlk149895473"/>
      <w:r w:rsidRPr="00061D75">
        <w:rPr>
          <w:rFonts w:ascii="Arial" w:hAnsi="Arial" w:cs="Arial"/>
          <w:b/>
          <w:bCs/>
        </w:rPr>
        <w:t>(dotyczy projektów z typu 1. Infrastruktura publicznego transportu zbiorowego</w:t>
      </w:r>
      <w:r>
        <w:rPr>
          <w:rFonts w:ascii="Arial" w:hAnsi="Arial" w:cs="Arial"/>
          <w:b/>
          <w:bCs/>
        </w:rPr>
        <w:t>,</w:t>
      </w:r>
      <w:r w:rsidRPr="00061D75">
        <w:rPr>
          <w:rFonts w:ascii="Arial" w:hAnsi="Arial" w:cs="Arial"/>
          <w:b/>
          <w:bCs/>
        </w:rPr>
        <w:t xml:space="preserve"> typu 2. </w:t>
      </w:r>
      <w:proofErr w:type="spellStart"/>
      <w:r w:rsidRPr="00061D75">
        <w:rPr>
          <w:rFonts w:ascii="Arial" w:hAnsi="Arial" w:cs="Arial"/>
          <w:b/>
          <w:bCs/>
        </w:rPr>
        <w:t>Bezemisyjny</w:t>
      </w:r>
      <w:proofErr w:type="spellEnd"/>
      <w:r w:rsidRPr="00061D75">
        <w:rPr>
          <w:rFonts w:ascii="Arial" w:hAnsi="Arial" w:cs="Arial"/>
          <w:b/>
          <w:bCs/>
        </w:rPr>
        <w:t xml:space="preserve"> lub niskoemisyjny tabor transportu publicznego oraz systemy ruchu niezmotoryzowanego i </w:t>
      </w:r>
      <w:proofErr w:type="spellStart"/>
      <w:r w:rsidRPr="00061D75">
        <w:rPr>
          <w:rFonts w:ascii="Arial" w:hAnsi="Arial" w:cs="Arial"/>
          <w:b/>
          <w:bCs/>
        </w:rPr>
        <w:t>mikromobilności</w:t>
      </w:r>
      <w:proofErr w:type="spellEnd"/>
      <w:r w:rsidRPr="00061D75">
        <w:rPr>
          <w:rFonts w:ascii="Arial" w:hAnsi="Arial" w:cs="Arial"/>
          <w:b/>
          <w:bCs/>
        </w:rPr>
        <w:t xml:space="preserve"> wraz z niezbędną infrastrukturą oraz </w:t>
      </w:r>
      <w:r>
        <w:rPr>
          <w:rFonts w:ascii="Arial" w:hAnsi="Arial" w:cs="Arial"/>
          <w:b/>
          <w:bCs/>
        </w:rPr>
        <w:t xml:space="preserve">typu 3. </w:t>
      </w:r>
      <w:r w:rsidRPr="00061D75">
        <w:rPr>
          <w:rFonts w:ascii="Arial" w:hAnsi="Arial" w:cs="Arial"/>
          <w:b/>
          <w:bCs/>
        </w:rPr>
        <w:t xml:space="preserve">Infrastruktura dla ruchu niezmotoryzowanego i </w:t>
      </w:r>
      <w:proofErr w:type="spellStart"/>
      <w:r w:rsidRPr="00061D75">
        <w:rPr>
          <w:rFonts w:ascii="Arial" w:hAnsi="Arial" w:cs="Arial"/>
          <w:b/>
          <w:bCs/>
        </w:rPr>
        <w:t>mikromobilności</w:t>
      </w:r>
      <w:proofErr w:type="spellEnd"/>
      <w:r>
        <w:rPr>
          <w:rFonts w:ascii="Arial" w:hAnsi="Arial" w:cs="Arial"/>
          <w:b/>
          <w:bCs/>
        </w:rPr>
        <w:t>)</w:t>
      </w:r>
      <w:bookmarkEnd w:id="101"/>
      <w:r>
        <w:rPr>
          <w:rFonts w:ascii="Arial" w:hAnsi="Arial" w:cs="Arial"/>
          <w:b/>
          <w:bCs/>
        </w:rPr>
        <w:t>.</w:t>
      </w:r>
    </w:p>
    <w:p w14:paraId="0E0BF1F2" w14:textId="77777777" w:rsidR="00BA712D" w:rsidRDefault="00BA712D" w:rsidP="00BA712D">
      <w:pPr>
        <w:spacing w:line="312" w:lineRule="auto"/>
        <w:rPr>
          <w:rFonts w:ascii="Arial" w:eastAsiaTheme="minorHAnsi" w:hAnsi="Arial" w:cs="Arial"/>
          <w:sz w:val="22"/>
          <w:szCs w:val="22"/>
          <w:lang w:eastAsia="en-US"/>
        </w:rPr>
      </w:pPr>
    </w:p>
    <w:p w14:paraId="7B4D928C" w14:textId="2746D733" w:rsidR="00BA712D" w:rsidRDefault="00BA712D" w:rsidP="00BA712D">
      <w:pPr>
        <w:spacing w:line="312" w:lineRule="auto"/>
        <w:rPr>
          <w:rFonts w:ascii="Arial" w:eastAsiaTheme="minorHAnsi" w:hAnsi="Arial" w:cs="Arial"/>
          <w:sz w:val="22"/>
          <w:szCs w:val="22"/>
          <w:lang w:eastAsia="en-US"/>
        </w:rPr>
      </w:pPr>
      <w:r w:rsidRPr="001F7BC0">
        <w:rPr>
          <w:rFonts w:ascii="Arial" w:eastAsiaTheme="minorHAnsi" w:hAnsi="Arial" w:cs="Arial"/>
          <w:sz w:val="22"/>
          <w:szCs w:val="22"/>
          <w:lang w:eastAsia="en-US"/>
        </w:rPr>
        <w:lastRenderedPageBreak/>
        <w:t xml:space="preserve">W ramach kryterium weryfikowane będzie czy projekt realizowany jest na </w:t>
      </w:r>
      <w:r w:rsidRPr="0058611B">
        <w:rPr>
          <w:rFonts w:ascii="Arial" w:eastAsiaTheme="minorHAnsi" w:hAnsi="Arial" w:cs="Arial"/>
          <w:sz w:val="22"/>
          <w:szCs w:val="22"/>
          <w:lang w:eastAsia="en-US"/>
        </w:rPr>
        <w:t>obszarze OSI</w:t>
      </w:r>
      <w:r>
        <w:rPr>
          <w:rFonts w:ascii="Arial" w:eastAsiaTheme="minorHAnsi" w:hAnsi="Arial" w:cs="Arial"/>
          <w:sz w:val="22"/>
          <w:szCs w:val="22"/>
          <w:lang w:eastAsia="en-US"/>
        </w:rPr>
        <w:t xml:space="preserve"> </w:t>
      </w:r>
      <w:r w:rsidRPr="001F7BC0">
        <w:rPr>
          <w:rFonts w:ascii="Arial" w:eastAsiaTheme="minorHAnsi" w:hAnsi="Arial" w:cs="Arial"/>
          <w:sz w:val="22"/>
          <w:szCs w:val="22"/>
          <w:lang w:eastAsia="en-US"/>
        </w:rPr>
        <w:t>wskazany</w:t>
      </w:r>
      <w:r>
        <w:rPr>
          <w:rFonts w:ascii="Arial" w:eastAsiaTheme="minorHAnsi" w:hAnsi="Arial" w:cs="Arial"/>
          <w:sz w:val="22"/>
          <w:szCs w:val="22"/>
          <w:lang w:eastAsia="en-US"/>
        </w:rPr>
        <w:t xml:space="preserve">m </w:t>
      </w:r>
      <w:r w:rsidRPr="001F7BC0">
        <w:rPr>
          <w:rFonts w:ascii="Arial" w:eastAsiaTheme="minorHAnsi" w:hAnsi="Arial" w:cs="Arial"/>
          <w:sz w:val="22"/>
          <w:szCs w:val="22"/>
          <w:lang w:eastAsia="en-US"/>
        </w:rPr>
        <w:t>w Rozdziale I pkt 1-2, Rozdziale II pkt 1 Załącznika nr 1 do FEP 2021-2027 OSI</w:t>
      </w:r>
      <w:r>
        <w:rPr>
          <w:rFonts w:ascii="Arial" w:eastAsiaTheme="minorHAnsi" w:hAnsi="Arial" w:cs="Arial"/>
          <w:sz w:val="22"/>
          <w:szCs w:val="22"/>
          <w:lang w:eastAsia="en-US"/>
        </w:rPr>
        <w:t>.</w:t>
      </w:r>
    </w:p>
    <w:p w14:paraId="69FC098E" w14:textId="77777777" w:rsidR="00BA712D" w:rsidRDefault="00BA712D" w:rsidP="00BA712D">
      <w:pPr>
        <w:spacing w:line="312" w:lineRule="auto"/>
      </w:pPr>
    </w:p>
    <w:p w14:paraId="050780CE" w14:textId="77777777" w:rsidR="00BA712D" w:rsidRDefault="00BA712D" w:rsidP="00BA712D">
      <w:pPr>
        <w:spacing w:line="312" w:lineRule="auto"/>
        <w:rPr>
          <w:rFonts w:ascii="Arial" w:eastAsiaTheme="minorHAnsi" w:hAnsi="Arial" w:cs="Arial"/>
          <w:sz w:val="22"/>
          <w:szCs w:val="22"/>
          <w:lang w:eastAsia="en-US"/>
        </w:rPr>
      </w:pPr>
      <w:r w:rsidRPr="002B11F6">
        <w:rPr>
          <w:rFonts w:ascii="Arial" w:eastAsiaTheme="minorHAnsi" w:hAnsi="Arial" w:cs="Arial"/>
          <w:sz w:val="22"/>
          <w:szCs w:val="22"/>
          <w:lang w:eastAsia="en-US"/>
        </w:rPr>
        <w:t>Wszystkie działania</w:t>
      </w:r>
      <w:r>
        <w:rPr>
          <w:rFonts w:ascii="Arial" w:eastAsiaTheme="minorHAnsi" w:hAnsi="Arial" w:cs="Arial"/>
          <w:sz w:val="22"/>
          <w:szCs w:val="22"/>
          <w:lang w:eastAsia="en-US"/>
        </w:rPr>
        <w:t xml:space="preserve"> </w:t>
      </w:r>
      <w:r w:rsidRPr="002B11F6">
        <w:rPr>
          <w:rFonts w:ascii="Arial" w:eastAsiaTheme="minorHAnsi" w:hAnsi="Arial" w:cs="Arial"/>
          <w:sz w:val="22"/>
          <w:szCs w:val="22"/>
          <w:lang w:eastAsia="en-US"/>
        </w:rPr>
        <w:t xml:space="preserve">w ramach projektu </w:t>
      </w:r>
      <w:r>
        <w:rPr>
          <w:rFonts w:ascii="Arial" w:eastAsiaTheme="minorHAnsi" w:hAnsi="Arial" w:cs="Arial"/>
          <w:sz w:val="22"/>
          <w:szCs w:val="22"/>
          <w:lang w:eastAsia="en-US"/>
        </w:rPr>
        <w:t>zintegrowanego realizowanego w ramach Strategii ZIT</w:t>
      </w:r>
      <w:r w:rsidRPr="00760869">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 w przypadku MOF OW obligatoryjnie Strategii rozwoju ponadlokalnego - </w:t>
      </w:r>
      <w:r w:rsidRPr="002B11F6">
        <w:rPr>
          <w:rFonts w:ascii="Arial" w:eastAsiaTheme="minorHAnsi" w:hAnsi="Arial" w:cs="Arial"/>
          <w:sz w:val="22"/>
          <w:szCs w:val="22"/>
          <w:lang w:eastAsia="en-US"/>
        </w:rPr>
        <w:t xml:space="preserve">muszą być zlokalizowane na terenie </w:t>
      </w:r>
      <w:r>
        <w:rPr>
          <w:rFonts w:ascii="Arial" w:eastAsiaTheme="minorHAnsi" w:hAnsi="Arial" w:cs="Arial"/>
          <w:sz w:val="22"/>
          <w:szCs w:val="22"/>
          <w:lang w:eastAsia="en-US"/>
        </w:rPr>
        <w:t>właściwego M</w:t>
      </w:r>
      <w:r w:rsidRPr="002B11F6">
        <w:rPr>
          <w:rFonts w:ascii="Arial" w:eastAsiaTheme="minorHAnsi" w:hAnsi="Arial" w:cs="Arial"/>
          <w:sz w:val="22"/>
          <w:szCs w:val="22"/>
          <w:lang w:eastAsia="en-US"/>
        </w:rPr>
        <w:t>OF.</w:t>
      </w:r>
    </w:p>
    <w:p w14:paraId="0BE507C0" w14:textId="77777777" w:rsidR="00BA712D" w:rsidRDefault="00BA712D" w:rsidP="00BA712D">
      <w:pPr>
        <w:spacing w:line="312" w:lineRule="auto"/>
        <w:rPr>
          <w:rFonts w:ascii="Arial" w:eastAsiaTheme="minorHAnsi" w:hAnsi="Arial" w:cs="Arial"/>
          <w:sz w:val="22"/>
          <w:szCs w:val="22"/>
          <w:lang w:eastAsia="en-US"/>
        </w:rPr>
      </w:pPr>
    </w:p>
    <w:p w14:paraId="6C670AF8" w14:textId="77777777" w:rsidR="00BA712D" w:rsidRDefault="00BA712D" w:rsidP="00BA712D">
      <w:pPr>
        <w:spacing w:before="60" w:after="60" w:line="312"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481CAB1A" w14:textId="77777777" w:rsidR="00BA712D" w:rsidRPr="000B23DF" w:rsidRDefault="00BA712D" w:rsidP="00BA712D">
      <w:pPr>
        <w:spacing w:line="312" w:lineRule="auto"/>
        <w:rPr>
          <w:rFonts w:ascii="Arial" w:hAnsi="Arial" w:cs="Arial"/>
          <w:sz w:val="22"/>
          <w:szCs w:val="22"/>
        </w:rPr>
      </w:pPr>
    </w:p>
    <w:p w14:paraId="0EDCEA93" w14:textId="77777777" w:rsidR="00BA712D" w:rsidRPr="00E238CF" w:rsidRDefault="00BA712D" w:rsidP="00BA712D">
      <w:pPr>
        <w:spacing w:line="312" w:lineRule="auto"/>
        <w:rPr>
          <w:rFonts w:ascii="Arial" w:hAnsi="Arial" w:cs="Arial"/>
        </w:rPr>
      </w:pPr>
      <w:r w:rsidRPr="00E238CF">
        <w:rPr>
          <w:rFonts w:ascii="Arial" w:hAnsi="Arial" w:cs="Arial"/>
          <w:b/>
          <w:bCs/>
        </w:rPr>
        <w:t>Zasady oceny</w:t>
      </w:r>
      <w:r w:rsidRPr="00E238CF">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4C1FD2FB" w14:textId="77777777" w:rsidR="00BA712D" w:rsidRDefault="00BA712D" w:rsidP="00BA712D">
      <w:pPr>
        <w:spacing w:line="312" w:lineRule="auto"/>
        <w:jc w:val="both"/>
        <w:rPr>
          <w:rFonts w:ascii="Arial" w:eastAsiaTheme="minorHAnsi" w:hAnsi="Arial" w:cs="Arial"/>
          <w:sz w:val="22"/>
          <w:szCs w:val="22"/>
          <w:lang w:eastAsia="en-US"/>
        </w:rPr>
      </w:pPr>
    </w:p>
    <w:p w14:paraId="7BEDCF41" w14:textId="77777777" w:rsidR="00BA712D" w:rsidRPr="00711189" w:rsidRDefault="00BA712D" w:rsidP="00BA712D">
      <w:pPr>
        <w:pStyle w:val="Akapitzlist"/>
        <w:numPr>
          <w:ilvl w:val="0"/>
          <w:numId w:val="118"/>
        </w:numPr>
        <w:spacing w:line="312" w:lineRule="auto"/>
        <w:rPr>
          <w:rFonts w:ascii="Arial" w:hAnsi="Arial" w:cs="Arial"/>
          <w:b/>
          <w:bCs/>
        </w:rPr>
      </w:pPr>
      <w:bookmarkStart w:id="102" w:name="_Hlk147997504"/>
      <w:r w:rsidRPr="00711189">
        <w:rPr>
          <w:rFonts w:ascii="Arial" w:hAnsi="Arial" w:cs="Arial"/>
          <w:b/>
          <w:bCs/>
        </w:rPr>
        <w:t>Minimalna nośność dróg</w:t>
      </w:r>
      <w:r>
        <w:rPr>
          <w:rFonts w:ascii="Arial" w:hAnsi="Arial" w:cs="Arial"/>
          <w:b/>
          <w:bCs/>
        </w:rPr>
        <w:t xml:space="preserve"> </w:t>
      </w:r>
      <w:r w:rsidRPr="009B602F">
        <w:rPr>
          <w:rFonts w:ascii="Arial" w:hAnsi="Arial" w:cs="Arial"/>
          <w:b/>
          <w:bCs/>
        </w:rPr>
        <w:t>(dotyczy projektów z typu 1. Infrastruktura publicznego transportu zbiorowego)</w:t>
      </w:r>
      <w:r>
        <w:rPr>
          <w:rFonts w:ascii="Arial" w:hAnsi="Arial" w:cs="Arial"/>
          <w:b/>
          <w:bCs/>
        </w:rPr>
        <w:t>.</w:t>
      </w:r>
    </w:p>
    <w:p w14:paraId="6D34FC47" w14:textId="77777777" w:rsidR="00BA712D" w:rsidRDefault="00BA712D" w:rsidP="00BA712D">
      <w:pPr>
        <w:spacing w:line="312" w:lineRule="auto"/>
        <w:contextualSpacing/>
        <w:rPr>
          <w:rFonts w:ascii="Arial" w:eastAsiaTheme="minorHAnsi" w:hAnsi="Arial" w:cs="Arial"/>
          <w:sz w:val="22"/>
          <w:szCs w:val="22"/>
          <w:lang w:eastAsia="en-US"/>
        </w:rPr>
      </w:pPr>
    </w:p>
    <w:p w14:paraId="24BF1FD0" w14:textId="77777777" w:rsidR="00BA712D" w:rsidRPr="00711189" w:rsidRDefault="00BA712D" w:rsidP="00BA712D">
      <w:pPr>
        <w:spacing w:line="312" w:lineRule="auto"/>
        <w:contextualSpacing/>
        <w:rPr>
          <w:rFonts w:ascii="Arial" w:eastAsiaTheme="minorHAnsi" w:hAnsi="Arial" w:cs="Arial"/>
          <w:sz w:val="22"/>
          <w:szCs w:val="22"/>
          <w:lang w:eastAsia="en-US"/>
        </w:rPr>
      </w:pPr>
      <w:r w:rsidRPr="00F03905">
        <w:rPr>
          <w:rFonts w:ascii="Arial" w:eastAsiaTheme="minorHAnsi" w:hAnsi="Arial" w:cs="Arial"/>
          <w:sz w:val="22"/>
          <w:szCs w:val="22"/>
          <w:lang w:eastAsia="en-US"/>
        </w:rPr>
        <w:t>W ramach kryterium weryfikowane będzie czy r</w:t>
      </w:r>
      <w:r w:rsidRPr="00711189">
        <w:rPr>
          <w:rFonts w:ascii="Arial" w:eastAsiaTheme="minorHAnsi" w:hAnsi="Arial" w:cs="Arial"/>
          <w:sz w:val="22"/>
          <w:szCs w:val="22"/>
          <w:lang w:eastAsia="en-US"/>
        </w:rPr>
        <w:t>ealizowane inwestycje w elementy infrastruktury drogowej wykorzystywanych w transporcie publicznym umożliwiają ruch pojazdów o dopuszczalnym nacisku osi napędowej 11,5 tony po głównej jezdni drogi.</w:t>
      </w:r>
    </w:p>
    <w:p w14:paraId="53343751" w14:textId="77777777" w:rsidR="00BA712D" w:rsidRDefault="00BA712D" w:rsidP="00BA712D">
      <w:pPr>
        <w:spacing w:line="312" w:lineRule="auto"/>
        <w:rPr>
          <w:rFonts w:ascii="Arial" w:eastAsiaTheme="minorHAnsi" w:hAnsi="Arial" w:cs="Arial"/>
          <w:sz w:val="22"/>
          <w:szCs w:val="22"/>
          <w:lang w:eastAsia="en-US"/>
        </w:rPr>
      </w:pPr>
    </w:p>
    <w:p w14:paraId="153B0694" w14:textId="77777777" w:rsidR="00BA712D" w:rsidRPr="006D535A" w:rsidRDefault="00BA712D" w:rsidP="00BA712D">
      <w:pPr>
        <w:spacing w:line="312" w:lineRule="auto"/>
        <w:rPr>
          <w:rFonts w:ascii="Arial" w:eastAsiaTheme="minorHAnsi" w:hAnsi="Arial" w:cs="Arial"/>
          <w:sz w:val="22"/>
          <w:szCs w:val="22"/>
          <w:lang w:eastAsia="en-US"/>
        </w:rPr>
      </w:pPr>
      <w:r w:rsidRPr="006D535A">
        <w:rPr>
          <w:rFonts w:ascii="Arial" w:eastAsiaTheme="minorHAnsi" w:hAnsi="Arial" w:cs="Arial"/>
          <w:sz w:val="22"/>
          <w:szCs w:val="22"/>
          <w:lang w:eastAsia="en-US"/>
        </w:rPr>
        <w:t>Ocena spełnienia kryterium dokonywana będzie w oparciu o informacje przedstawione w dokumentacji projektu.</w:t>
      </w:r>
    </w:p>
    <w:p w14:paraId="147821AD" w14:textId="77777777" w:rsidR="00BA712D" w:rsidRDefault="00BA712D" w:rsidP="00BA712D">
      <w:pPr>
        <w:spacing w:line="312" w:lineRule="auto"/>
        <w:rPr>
          <w:rFonts w:ascii="Arial" w:hAnsi="Arial" w:cs="Arial"/>
          <w:sz w:val="22"/>
          <w:szCs w:val="22"/>
        </w:rPr>
      </w:pPr>
    </w:p>
    <w:p w14:paraId="5FB0AF61" w14:textId="77777777" w:rsidR="00BA712D" w:rsidRDefault="00BA712D" w:rsidP="00BA712D">
      <w:pPr>
        <w:spacing w:after="160" w:line="312" w:lineRule="auto"/>
        <w:rPr>
          <w:rFonts w:ascii="Arial" w:eastAsiaTheme="minorHAnsi" w:hAnsi="Arial" w:cs="Arial"/>
          <w:sz w:val="22"/>
          <w:szCs w:val="22"/>
          <w:lang w:eastAsia="en-US"/>
        </w:rPr>
      </w:pPr>
      <w:r w:rsidRPr="00FF7145">
        <w:rPr>
          <w:rFonts w:ascii="Arial" w:eastAsiaTheme="minorHAnsi" w:hAnsi="Arial" w:cs="Arial"/>
          <w:b/>
          <w:lang w:eastAsia="en-US"/>
        </w:rPr>
        <w:t xml:space="preserve">Zasady oceny: </w:t>
      </w:r>
      <w:r w:rsidRPr="00DE3F3F">
        <w:rPr>
          <w:rFonts w:ascii="Arial" w:eastAsiaTheme="minorHAnsi" w:hAnsi="Arial" w:cs="Arial"/>
          <w:sz w:val="22"/>
          <w:szCs w:val="22"/>
          <w:lang w:eastAsia="en-US"/>
        </w:rPr>
        <w:t>Kryterium otrzyma ocenę „TAK”, jeśli zostaną spełnione wymagania wskazane w jego opisie.</w:t>
      </w:r>
    </w:p>
    <w:p w14:paraId="18450BA9" w14:textId="77777777" w:rsidR="00BA712D" w:rsidRDefault="00BA712D" w:rsidP="00BA712D">
      <w:pPr>
        <w:spacing w:line="312" w:lineRule="auto"/>
        <w:jc w:val="both"/>
        <w:rPr>
          <w:rFonts w:ascii="Arial" w:eastAsiaTheme="minorHAnsi" w:hAnsi="Arial" w:cs="Arial"/>
          <w:sz w:val="22"/>
          <w:szCs w:val="22"/>
          <w:lang w:eastAsia="en-US"/>
        </w:rPr>
      </w:pPr>
      <w:bookmarkStart w:id="103" w:name="_Hlk150169944"/>
      <w:bookmarkEnd w:id="102"/>
    </w:p>
    <w:p w14:paraId="2BDD09B1" w14:textId="77777777" w:rsidR="00BA712D" w:rsidRPr="00711189" w:rsidRDefault="00BA712D" w:rsidP="00BA712D">
      <w:pPr>
        <w:pStyle w:val="Akapitzlist"/>
        <w:numPr>
          <w:ilvl w:val="0"/>
          <w:numId w:val="118"/>
        </w:numPr>
        <w:spacing w:line="312" w:lineRule="auto"/>
        <w:rPr>
          <w:rFonts w:ascii="Arial" w:hAnsi="Arial" w:cs="Arial"/>
          <w:b/>
          <w:bCs/>
        </w:rPr>
      </w:pPr>
      <w:r w:rsidRPr="00BA4F8C">
        <w:rPr>
          <w:rFonts w:ascii="Arial" w:hAnsi="Arial" w:cs="Arial"/>
          <w:b/>
          <w:bCs/>
        </w:rPr>
        <w:t>Zapewnienie powszechnej informacji w języku obcym</w:t>
      </w:r>
      <w:r w:rsidRPr="00D54995">
        <w:rPr>
          <w:rFonts w:ascii="Arial" w:hAnsi="Arial" w:cs="Arial"/>
          <w:b/>
          <w:bCs/>
        </w:rPr>
        <w:t xml:space="preserve"> </w:t>
      </w:r>
      <w:r w:rsidRPr="009B602F">
        <w:rPr>
          <w:rFonts w:ascii="Arial" w:hAnsi="Arial" w:cs="Arial"/>
          <w:b/>
          <w:bCs/>
        </w:rPr>
        <w:t xml:space="preserve">(dotyczy projektów z typu </w:t>
      </w:r>
      <w:r>
        <w:rPr>
          <w:rFonts w:ascii="Arial" w:hAnsi="Arial" w:cs="Arial"/>
          <w:b/>
          <w:bCs/>
        </w:rPr>
        <w:t xml:space="preserve">1. </w:t>
      </w:r>
      <w:r w:rsidRPr="009B602F">
        <w:rPr>
          <w:rFonts w:ascii="Arial" w:hAnsi="Arial" w:cs="Arial"/>
          <w:b/>
          <w:bCs/>
        </w:rPr>
        <w:t>Infrastruktura publicznego transportu zbiorowego</w:t>
      </w:r>
      <w:r>
        <w:rPr>
          <w:rFonts w:ascii="Arial" w:hAnsi="Arial" w:cs="Arial"/>
          <w:b/>
          <w:bCs/>
        </w:rPr>
        <w:t xml:space="preserve"> i typu 2. </w:t>
      </w:r>
      <w:proofErr w:type="spellStart"/>
      <w:r w:rsidRPr="000E1C82">
        <w:rPr>
          <w:rFonts w:ascii="Arial" w:hAnsi="Arial" w:cs="Arial"/>
          <w:b/>
          <w:bCs/>
        </w:rPr>
        <w:t>Bezemisyjny</w:t>
      </w:r>
      <w:proofErr w:type="spellEnd"/>
      <w:r w:rsidRPr="000E1C82">
        <w:rPr>
          <w:rFonts w:ascii="Arial" w:hAnsi="Arial" w:cs="Arial"/>
          <w:b/>
          <w:bCs/>
        </w:rPr>
        <w:t xml:space="preserve"> lub niskoemisyjny tabor transportu publicznego oraz systemy ruchu niezmotoryzowanego i </w:t>
      </w:r>
      <w:proofErr w:type="spellStart"/>
      <w:r w:rsidRPr="000E1C82">
        <w:rPr>
          <w:rFonts w:ascii="Arial" w:hAnsi="Arial" w:cs="Arial"/>
          <w:b/>
          <w:bCs/>
        </w:rPr>
        <w:t>mikromobilności</w:t>
      </w:r>
      <w:proofErr w:type="spellEnd"/>
      <w:r w:rsidRPr="000E1C82">
        <w:rPr>
          <w:rFonts w:ascii="Arial" w:hAnsi="Arial" w:cs="Arial"/>
          <w:b/>
          <w:bCs/>
        </w:rPr>
        <w:t xml:space="preserve"> wraz z niezbędną infrastrukturą</w:t>
      </w:r>
      <w:r w:rsidRPr="009B602F">
        <w:rPr>
          <w:rFonts w:ascii="Arial" w:hAnsi="Arial" w:cs="Arial"/>
          <w:b/>
          <w:bCs/>
        </w:rPr>
        <w:t>)</w:t>
      </w:r>
      <w:r>
        <w:rPr>
          <w:rFonts w:ascii="Arial" w:hAnsi="Arial" w:cs="Arial"/>
          <w:b/>
          <w:bCs/>
        </w:rPr>
        <w:t>.</w:t>
      </w:r>
    </w:p>
    <w:p w14:paraId="59C9A716" w14:textId="77777777" w:rsidR="00BA712D" w:rsidRPr="00D54995" w:rsidRDefault="00BA712D" w:rsidP="00BA712D">
      <w:pPr>
        <w:spacing w:line="312" w:lineRule="auto"/>
        <w:rPr>
          <w:rFonts w:ascii="Arial" w:eastAsiaTheme="minorHAnsi" w:hAnsi="Arial" w:cs="Arial"/>
          <w:sz w:val="22"/>
          <w:szCs w:val="22"/>
          <w:lang w:eastAsia="en-US"/>
        </w:rPr>
      </w:pPr>
    </w:p>
    <w:p w14:paraId="281BE464" w14:textId="4FC50BE5" w:rsidR="00BA712D" w:rsidRPr="00BA4F8C" w:rsidRDefault="00BA712D" w:rsidP="00BA712D">
      <w:pPr>
        <w:spacing w:line="312" w:lineRule="auto"/>
        <w:rPr>
          <w:rFonts w:ascii="Arial" w:eastAsiaTheme="minorHAnsi" w:hAnsi="Arial" w:cstheme="minorBidi"/>
          <w:sz w:val="22"/>
          <w:szCs w:val="22"/>
          <w:lang w:eastAsia="en-US"/>
        </w:rPr>
      </w:pPr>
      <w:r w:rsidRPr="00BA4F8C">
        <w:rPr>
          <w:rFonts w:ascii="Arial" w:eastAsiaTheme="minorHAnsi" w:hAnsi="Arial" w:cstheme="minorBidi"/>
          <w:sz w:val="22"/>
          <w:szCs w:val="22"/>
          <w:lang w:eastAsia="en-US"/>
        </w:rPr>
        <w:t xml:space="preserve">W ramach kryterium weryfikowane będzie czy w zakupionym w ramach projektu </w:t>
      </w:r>
      <w:proofErr w:type="spellStart"/>
      <w:r>
        <w:rPr>
          <w:rFonts w:ascii="Arial" w:eastAsiaTheme="minorHAnsi" w:hAnsi="Arial" w:cstheme="minorBidi"/>
          <w:sz w:val="22"/>
          <w:szCs w:val="22"/>
          <w:lang w:eastAsia="en-US"/>
        </w:rPr>
        <w:t>bezemisyjnym</w:t>
      </w:r>
      <w:proofErr w:type="spellEnd"/>
      <w:r>
        <w:rPr>
          <w:rFonts w:ascii="Arial" w:eastAsiaTheme="minorHAnsi" w:hAnsi="Arial" w:cstheme="minorBidi"/>
          <w:sz w:val="22"/>
          <w:szCs w:val="22"/>
          <w:lang w:eastAsia="en-US"/>
        </w:rPr>
        <w:t xml:space="preserve"> lub niskoemisyjnym </w:t>
      </w:r>
      <w:r w:rsidRPr="00BA4F8C">
        <w:rPr>
          <w:rFonts w:ascii="Arial" w:eastAsiaTheme="minorHAnsi" w:hAnsi="Arial" w:cstheme="minorBidi"/>
          <w:sz w:val="22"/>
          <w:szCs w:val="22"/>
          <w:lang w:eastAsia="en-US"/>
        </w:rPr>
        <w:t>taborze</w:t>
      </w:r>
      <w:r>
        <w:rPr>
          <w:rFonts w:ascii="Arial" w:eastAsiaTheme="minorHAnsi" w:hAnsi="Arial" w:cstheme="minorBidi"/>
          <w:sz w:val="22"/>
          <w:szCs w:val="22"/>
          <w:lang w:eastAsia="en-US"/>
        </w:rPr>
        <w:t xml:space="preserve"> transportu publicznego</w:t>
      </w:r>
      <w:r w:rsidR="00E07725">
        <w:rPr>
          <w:rFonts w:ascii="Arial" w:eastAsiaTheme="minorHAnsi" w:hAnsi="Arial" w:cstheme="minorBidi"/>
          <w:sz w:val="22"/>
          <w:szCs w:val="22"/>
          <w:lang w:eastAsia="en-US"/>
        </w:rPr>
        <w:t xml:space="preserve"> lub infrastrukturze objętej zakresem projektu</w:t>
      </w:r>
      <w:r w:rsidRPr="00BA4F8C">
        <w:rPr>
          <w:rFonts w:ascii="Arial" w:eastAsiaTheme="minorHAnsi" w:hAnsi="Arial" w:cstheme="minorBidi"/>
          <w:sz w:val="22"/>
          <w:szCs w:val="22"/>
          <w:lang w:eastAsia="en-US"/>
        </w:rPr>
        <w:t xml:space="preserve"> (jeżeli jest to możliwe i zasadne do zastosowania), zapewnione będą powszechnie dostępne, przejrzyste i aktualizowane informacje dla pasażerów w języku obcym (np. angielskim lub ukraińskim) </w:t>
      </w:r>
      <w:r w:rsidRPr="00451060">
        <w:rPr>
          <w:rFonts w:ascii="Arial" w:eastAsiaTheme="minorHAnsi" w:hAnsi="Arial" w:cstheme="minorBidi"/>
          <w:sz w:val="22"/>
          <w:szCs w:val="22"/>
          <w:lang w:eastAsia="en-US"/>
        </w:rPr>
        <w:t>– dotyczy sytemu informacji pasażerskiej (SIP)</w:t>
      </w:r>
      <w:r w:rsidRPr="00C2179C">
        <w:rPr>
          <w:rFonts w:ascii="Arial" w:eastAsiaTheme="minorHAnsi" w:hAnsi="Arial" w:cstheme="minorBidi"/>
          <w:sz w:val="22"/>
          <w:szCs w:val="22"/>
          <w:lang w:eastAsia="en-US"/>
        </w:rPr>
        <w:t>.</w:t>
      </w:r>
    </w:p>
    <w:p w14:paraId="51158B4C" w14:textId="77777777" w:rsidR="00BA712D" w:rsidRPr="00BA4F8C" w:rsidRDefault="00BA712D" w:rsidP="00BA712D">
      <w:pPr>
        <w:spacing w:line="312" w:lineRule="auto"/>
        <w:rPr>
          <w:rFonts w:ascii="Arial" w:eastAsiaTheme="minorHAnsi" w:hAnsi="Arial" w:cstheme="minorBidi"/>
          <w:sz w:val="22"/>
          <w:szCs w:val="22"/>
          <w:lang w:eastAsia="en-US"/>
        </w:rPr>
      </w:pPr>
    </w:p>
    <w:p w14:paraId="428DBA93" w14:textId="77777777" w:rsidR="00BA712D" w:rsidRPr="00BA4F8C" w:rsidRDefault="00BA712D" w:rsidP="00BA712D">
      <w:pPr>
        <w:spacing w:after="160" w:line="312" w:lineRule="auto"/>
        <w:rPr>
          <w:rFonts w:ascii="Arial" w:eastAsiaTheme="minorHAnsi" w:hAnsi="Arial" w:cs="Arial"/>
          <w:kern w:val="2"/>
          <w:sz w:val="22"/>
          <w:szCs w:val="22"/>
          <w:lang w:eastAsia="en-US"/>
          <w14:ligatures w14:val="standardContextual"/>
        </w:rPr>
      </w:pPr>
      <w:r w:rsidRPr="00BA4F8C">
        <w:rPr>
          <w:rFonts w:ascii="Arial" w:eastAsiaTheme="minorHAnsi" w:hAnsi="Arial" w:cs="Arial"/>
          <w:kern w:val="2"/>
          <w:sz w:val="22"/>
          <w:szCs w:val="22"/>
          <w:lang w:eastAsia="en-US"/>
          <w14:ligatures w14:val="standardContextual"/>
        </w:rPr>
        <w:t>Ocena spełnienia kryterium dokonywana będzie w oparciu o informacje przedstawione w dokumentacji projektu.</w:t>
      </w:r>
    </w:p>
    <w:p w14:paraId="4710CB5D" w14:textId="10BDEAEF" w:rsidR="0033240B" w:rsidRDefault="00BA712D" w:rsidP="0033240B">
      <w:pPr>
        <w:spacing w:line="312" w:lineRule="auto"/>
        <w:rPr>
          <w:rFonts w:ascii="Arial" w:hAnsi="Arial" w:cs="Arial"/>
        </w:rPr>
      </w:pPr>
      <w:r w:rsidRPr="00BA4F8C">
        <w:rPr>
          <w:rFonts w:ascii="Arial" w:hAnsi="Arial" w:cs="Arial"/>
          <w:b/>
          <w:bCs/>
          <w:szCs w:val="28"/>
        </w:rPr>
        <w:lastRenderedPageBreak/>
        <w:t>Zasady oceny:</w:t>
      </w:r>
      <w:r w:rsidRPr="00BA4F8C">
        <w:rPr>
          <w:rFonts w:ascii="Arial" w:hAnsi="Arial" w:cs="Arial"/>
          <w:sz w:val="22"/>
          <w:szCs w:val="22"/>
        </w:rPr>
        <w:t xml:space="preserve"> Kryterium otrzyma ocenę „TAK”, jeśli zostaną spełnione wymagania wskazane w jego opisie.</w:t>
      </w:r>
      <w:bookmarkEnd w:id="98"/>
      <w:bookmarkEnd w:id="103"/>
    </w:p>
    <w:p w14:paraId="60EA861C" w14:textId="77777777" w:rsidR="0033240B" w:rsidRDefault="0033240B">
      <w:pPr>
        <w:spacing w:after="160" w:line="259" w:lineRule="auto"/>
        <w:rPr>
          <w:rFonts w:ascii="Arial" w:hAnsi="Arial" w:cs="Arial"/>
        </w:rPr>
      </w:pPr>
      <w:r>
        <w:rPr>
          <w:rFonts w:ascii="Arial" w:hAnsi="Arial" w:cs="Arial"/>
        </w:rPr>
        <w:br w:type="page"/>
      </w:r>
    </w:p>
    <w:p w14:paraId="2499FA0D" w14:textId="09E41292" w:rsidR="00644B39" w:rsidRPr="00741E5A" w:rsidRDefault="00741E5A" w:rsidP="007A6E29">
      <w:pPr>
        <w:pStyle w:val="Nagwek4"/>
        <w:spacing w:before="120" w:after="120"/>
        <w:rPr>
          <w:rFonts w:ascii="Arial" w:hAnsi="Arial" w:cs="Arial"/>
          <w:b/>
          <w:bCs/>
          <w:i w:val="0"/>
          <w:iCs w:val="0"/>
          <w:color w:val="auto"/>
        </w:rPr>
      </w:pPr>
      <w:bookmarkStart w:id="104" w:name="_Toc124758308"/>
      <w:bookmarkStart w:id="105" w:name="_Toc124775504"/>
      <w:bookmarkStart w:id="106" w:name="_Toc150847574"/>
      <w:bookmarkStart w:id="107" w:name="_Hlk150779033"/>
      <w:bookmarkStart w:id="108" w:name="_Hlk147817398"/>
      <w:bookmarkEnd w:id="104"/>
      <w:r>
        <w:rPr>
          <w:rFonts w:ascii="Arial" w:hAnsi="Arial" w:cs="Arial"/>
          <w:b/>
          <w:bCs/>
          <w:i w:val="0"/>
          <w:iCs w:val="0"/>
          <w:color w:val="auto"/>
        </w:rPr>
        <w:lastRenderedPageBreak/>
        <w:t xml:space="preserve">1.2.4 </w:t>
      </w:r>
      <w:r w:rsidR="00644B39" w:rsidRPr="00741E5A">
        <w:rPr>
          <w:rFonts w:ascii="Arial" w:hAnsi="Arial" w:cs="Arial"/>
          <w:b/>
          <w:bCs/>
          <w:i w:val="0"/>
          <w:iCs w:val="0"/>
          <w:color w:val="auto"/>
        </w:rPr>
        <w:t>Priorytet FEPK.04 MOBILNOŚĆ I ŁĄCZNOŚĆ</w:t>
      </w:r>
      <w:bookmarkEnd w:id="105"/>
      <w:bookmarkEnd w:id="106"/>
    </w:p>
    <w:p w14:paraId="10DA7C27" w14:textId="5463394A" w:rsidR="00644B39" w:rsidRPr="00741E5A" w:rsidRDefault="00413566" w:rsidP="007A6E29">
      <w:pPr>
        <w:pStyle w:val="Nagwek5"/>
        <w:spacing w:before="120" w:after="120"/>
        <w:rPr>
          <w:rFonts w:ascii="Arial" w:hAnsi="Arial" w:cs="Arial"/>
          <w:b/>
          <w:bCs/>
          <w:color w:val="auto"/>
        </w:rPr>
      </w:pPr>
      <w:bookmarkStart w:id="109" w:name="_Toc150847575"/>
      <w:bookmarkEnd w:id="107"/>
      <w:r w:rsidRPr="00741E5A">
        <w:rPr>
          <w:rFonts w:ascii="Arial" w:hAnsi="Arial" w:cs="Arial"/>
          <w:b/>
          <w:bCs/>
          <w:color w:val="auto"/>
        </w:rPr>
        <w:t xml:space="preserve">1.2.4.1 </w:t>
      </w:r>
      <w:r w:rsidR="00644B39" w:rsidRPr="00741E5A">
        <w:rPr>
          <w:rFonts w:ascii="Arial" w:hAnsi="Arial" w:cs="Arial"/>
          <w:b/>
          <w:bCs/>
          <w:color w:val="auto"/>
        </w:rPr>
        <w:t>Działanie FEPK.04.01 Drogi wojewódzkie</w:t>
      </w:r>
      <w:bookmarkEnd w:id="109"/>
    </w:p>
    <w:p w14:paraId="28D9A79B" w14:textId="77777777" w:rsidR="00644B39" w:rsidRDefault="00644B39" w:rsidP="00644B39"/>
    <w:p w14:paraId="40FFAB11" w14:textId="77777777" w:rsidR="00644B39" w:rsidRPr="006D3856" w:rsidRDefault="00644B39" w:rsidP="00BA712D">
      <w:pPr>
        <w:pStyle w:val="Akapitzlist"/>
        <w:numPr>
          <w:ilvl w:val="0"/>
          <w:numId w:val="241"/>
        </w:numPr>
        <w:spacing w:line="312" w:lineRule="auto"/>
        <w:rPr>
          <w:rFonts w:ascii="Arial" w:hAnsi="Arial" w:cs="Arial"/>
          <w:b/>
          <w:bCs/>
        </w:rPr>
      </w:pPr>
      <w:r w:rsidRPr="008B5A63">
        <w:rPr>
          <w:rFonts w:ascii="Arial" w:hAnsi="Arial" w:cs="Arial"/>
          <w:b/>
          <w:bCs/>
        </w:rPr>
        <w:t>Zgodność projektu z regionalnym planem transportowym i demarkacją dotyczącą programu Fundusze Europejskie dla Polski Wschodniej 2021-2027</w:t>
      </w:r>
      <w:r>
        <w:rPr>
          <w:rFonts w:ascii="Arial" w:hAnsi="Arial" w:cs="Arial"/>
          <w:b/>
          <w:bCs/>
        </w:rPr>
        <w:t>.</w:t>
      </w:r>
    </w:p>
    <w:bookmarkEnd w:id="108"/>
    <w:p w14:paraId="2B528923" w14:textId="77777777" w:rsidR="00644B39" w:rsidRPr="00572AC5" w:rsidRDefault="00644B39" w:rsidP="00644B39">
      <w:pPr>
        <w:spacing w:line="312" w:lineRule="auto"/>
        <w:rPr>
          <w:rFonts w:ascii="Arial" w:eastAsia="Arial" w:hAnsi="Arial" w:cs="Arial"/>
          <w:sz w:val="22"/>
          <w:szCs w:val="22"/>
          <w:lang w:eastAsia="en-US"/>
        </w:rPr>
      </w:pPr>
    </w:p>
    <w:p w14:paraId="1863D504" w14:textId="63BA813D" w:rsidR="00644B39" w:rsidRPr="008B5A63" w:rsidRDefault="00644B39" w:rsidP="00644B39">
      <w:pPr>
        <w:spacing w:line="312" w:lineRule="auto"/>
        <w:jc w:val="both"/>
        <w:rPr>
          <w:rFonts w:ascii="Arial" w:eastAsia="Arial" w:hAnsi="Arial" w:cs="Arial"/>
          <w:sz w:val="22"/>
          <w:szCs w:val="22"/>
          <w:lang w:eastAsia="en-US"/>
        </w:rPr>
      </w:pPr>
      <w:r w:rsidRPr="008B5A63">
        <w:rPr>
          <w:rFonts w:ascii="Arial" w:eastAsia="Arial" w:hAnsi="Arial" w:cs="Arial"/>
          <w:sz w:val="22"/>
          <w:szCs w:val="22"/>
          <w:lang w:eastAsia="en-US"/>
        </w:rPr>
        <w:t xml:space="preserve">Kryterium weryfikować będzie czy projekt wynika z regionalnego planu transportowego, którego rolę pełni Program </w:t>
      </w:r>
      <w:r w:rsidR="00667DE3" w:rsidRPr="008B5A63">
        <w:rPr>
          <w:rFonts w:ascii="Arial" w:eastAsia="Arial" w:hAnsi="Arial" w:cs="Arial"/>
          <w:sz w:val="22"/>
          <w:szCs w:val="22"/>
          <w:lang w:eastAsia="en-US"/>
        </w:rPr>
        <w:t>Strategiczn</w:t>
      </w:r>
      <w:r w:rsidR="00667DE3">
        <w:rPr>
          <w:rFonts w:ascii="Arial" w:eastAsia="Arial" w:hAnsi="Arial" w:cs="Arial"/>
          <w:sz w:val="22"/>
          <w:szCs w:val="22"/>
          <w:lang w:eastAsia="en-US"/>
        </w:rPr>
        <w:t>y</w:t>
      </w:r>
      <w:r w:rsidR="00667DE3" w:rsidRPr="008B5A63">
        <w:rPr>
          <w:rFonts w:ascii="Arial" w:eastAsia="Arial" w:hAnsi="Arial" w:cs="Arial"/>
          <w:sz w:val="22"/>
          <w:szCs w:val="22"/>
          <w:lang w:eastAsia="en-US"/>
        </w:rPr>
        <w:t xml:space="preserve"> </w:t>
      </w:r>
      <w:r w:rsidRPr="008B5A63">
        <w:rPr>
          <w:rFonts w:ascii="Arial" w:eastAsia="Arial" w:hAnsi="Arial" w:cs="Arial"/>
          <w:sz w:val="22"/>
          <w:szCs w:val="22"/>
          <w:lang w:eastAsia="en-US"/>
        </w:rPr>
        <w:t xml:space="preserve">Rozwoju Transportu Województwa Podkarpackiego do roku 2030 (PSRT WP 2030) – tj. czy projekt został uwzględniony w PSRT WP 2030. </w:t>
      </w:r>
    </w:p>
    <w:p w14:paraId="48EFB100" w14:textId="77777777" w:rsidR="00644B39" w:rsidRPr="008B5A63" w:rsidRDefault="00644B39" w:rsidP="00644B39">
      <w:pPr>
        <w:spacing w:line="312" w:lineRule="auto"/>
        <w:jc w:val="both"/>
        <w:rPr>
          <w:rFonts w:ascii="Arial" w:eastAsia="Arial" w:hAnsi="Arial" w:cs="Arial"/>
          <w:sz w:val="22"/>
          <w:szCs w:val="22"/>
          <w:lang w:eastAsia="en-US"/>
        </w:rPr>
      </w:pPr>
    </w:p>
    <w:p w14:paraId="2E662FD5" w14:textId="5F15557B" w:rsidR="00644B39" w:rsidRPr="008B5A63" w:rsidRDefault="00667DE3" w:rsidP="00644B39">
      <w:pPr>
        <w:spacing w:line="312" w:lineRule="auto"/>
        <w:jc w:val="both"/>
        <w:rPr>
          <w:rFonts w:ascii="Arial" w:eastAsia="Arial" w:hAnsi="Arial" w:cs="Arial"/>
          <w:sz w:val="22"/>
          <w:szCs w:val="22"/>
          <w:lang w:eastAsia="en-US"/>
        </w:rPr>
      </w:pPr>
      <w:r w:rsidRPr="00C672C4">
        <w:rPr>
          <w:rFonts w:ascii="Arial" w:eastAsia="Arial" w:hAnsi="Arial" w:cs="Arial"/>
          <w:sz w:val="22"/>
          <w:szCs w:val="22"/>
          <w:lang w:eastAsia="en-US"/>
        </w:rPr>
        <w:t>W ramach kryterium sprawdzana będzie również demarkacja pomiędzy projektami realizowanymi / planowanymi do realizacji w ramach FEP 2021-2027 oraz FEPW 2021-2027, której podstawę stanowiła będzie lista projektów ze wskazaniem konkretnego Programu, w ramach którego ma zostać uzyskane dofinasowanie środkami UE (lista ta będzie stanowić załącznik do PSRT WP 2030).</w:t>
      </w:r>
    </w:p>
    <w:p w14:paraId="2145C843" w14:textId="77777777" w:rsidR="00644B39" w:rsidRPr="008B5A63" w:rsidRDefault="00644B39" w:rsidP="00644B39">
      <w:pPr>
        <w:spacing w:line="312" w:lineRule="auto"/>
        <w:jc w:val="both"/>
        <w:rPr>
          <w:rFonts w:ascii="Arial" w:eastAsia="Arial" w:hAnsi="Arial" w:cs="Arial"/>
          <w:sz w:val="22"/>
          <w:szCs w:val="22"/>
          <w:lang w:eastAsia="en-US"/>
        </w:rPr>
      </w:pPr>
    </w:p>
    <w:p w14:paraId="0D206991" w14:textId="0542CC83" w:rsidR="00644B39" w:rsidRPr="00572AC5" w:rsidRDefault="00644B39" w:rsidP="00644B39">
      <w:pPr>
        <w:spacing w:line="312" w:lineRule="auto"/>
        <w:jc w:val="both"/>
        <w:rPr>
          <w:rFonts w:ascii="Arial" w:eastAsia="Arial" w:hAnsi="Arial" w:cs="Arial"/>
          <w:sz w:val="22"/>
          <w:szCs w:val="22"/>
          <w:lang w:eastAsia="en-US"/>
        </w:rPr>
      </w:pPr>
      <w:bookmarkStart w:id="110" w:name="_Hlk147817827"/>
      <w:r w:rsidRPr="008B5A63">
        <w:rPr>
          <w:rFonts w:ascii="Arial" w:eastAsia="Arial" w:hAnsi="Arial" w:cs="Arial"/>
          <w:sz w:val="22"/>
          <w:szCs w:val="22"/>
          <w:lang w:eastAsia="en-US"/>
        </w:rPr>
        <w:t>Kryterium będzie weryfikowane na podstawie dokumentacji projektu oraz PSRT WP 2030 aktualnego na dzień</w:t>
      </w:r>
      <w:r w:rsidR="00A1290C" w:rsidRPr="00A1290C">
        <w:rPr>
          <w:rFonts w:ascii="Arial" w:eastAsia="Arial" w:hAnsi="Arial" w:cs="Arial"/>
          <w:sz w:val="22"/>
          <w:szCs w:val="22"/>
          <w:lang w:eastAsia="en-US"/>
        </w:rPr>
        <w:t xml:space="preserve"> złożenia wniosku o dofinansowanie</w:t>
      </w:r>
      <w:r w:rsidRPr="008B5A63">
        <w:rPr>
          <w:rFonts w:ascii="Arial" w:eastAsia="Arial" w:hAnsi="Arial" w:cs="Arial"/>
          <w:sz w:val="22"/>
          <w:szCs w:val="22"/>
          <w:lang w:eastAsia="en-US"/>
        </w:rPr>
        <w:t>.</w:t>
      </w:r>
    </w:p>
    <w:bookmarkEnd w:id="110"/>
    <w:p w14:paraId="2F7E8E22" w14:textId="77777777" w:rsidR="00644B39" w:rsidRPr="00572AC5" w:rsidRDefault="00644B39" w:rsidP="00644B39">
      <w:pPr>
        <w:spacing w:line="312" w:lineRule="auto"/>
        <w:rPr>
          <w:rFonts w:ascii="Arial" w:eastAsia="Arial" w:hAnsi="Arial" w:cs="Arial"/>
          <w:sz w:val="22"/>
          <w:szCs w:val="22"/>
          <w:lang w:eastAsia="en-US"/>
        </w:rPr>
      </w:pPr>
    </w:p>
    <w:p w14:paraId="251F7982" w14:textId="77777777" w:rsidR="00644B39" w:rsidRPr="00572AC5" w:rsidRDefault="00644B39" w:rsidP="00644B39">
      <w:pPr>
        <w:spacing w:line="312" w:lineRule="auto"/>
        <w:rPr>
          <w:rFonts w:ascii="Arial" w:eastAsia="Arial" w:hAnsi="Arial" w:cs="Arial"/>
          <w:sz w:val="22"/>
          <w:szCs w:val="22"/>
          <w:lang w:eastAsia="en-US"/>
        </w:rPr>
      </w:pPr>
      <w:r w:rsidRPr="008F4BB9">
        <w:rPr>
          <w:rFonts w:ascii="Arial" w:hAnsi="Arial" w:cs="Arial"/>
          <w:b/>
          <w:bCs/>
          <w:szCs w:val="28"/>
        </w:rPr>
        <w:t>Zasady oceny</w:t>
      </w:r>
      <w:r w:rsidRPr="008F4BB9">
        <w:rPr>
          <w:rFonts w:ascii="Arial" w:hAnsi="Arial" w:cs="Arial"/>
          <w:szCs w:val="28"/>
        </w:rPr>
        <w:t xml:space="preserve">: </w:t>
      </w:r>
      <w:r w:rsidRPr="00572AC5">
        <w:rPr>
          <w:rFonts w:ascii="Arial" w:eastAsia="Arial" w:hAnsi="Arial" w:cs="Arial"/>
          <w:sz w:val="22"/>
          <w:szCs w:val="22"/>
          <w:lang w:eastAsia="en-US"/>
        </w:rPr>
        <w:t>Kryterium otrzyma ocenę „TAK”, jeśli zostaną spełnione wymagania wskazane w jego opisie.</w:t>
      </w:r>
    </w:p>
    <w:p w14:paraId="43852AD2" w14:textId="77777777" w:rsidR="00644B39" w:rsidRDefault="00644B39" w:rsidP="00644B39">
      <w:pPr>
        <w:spacing w:line="312" w:lineRule="auto"/>
      </w:pPr>
    </w:p>
    <w:p w14:paraId="66C895C6" w14:textId="77777777" w:rsidR="00644B39" w:rsidRPr="008B5A63" w:rsidRDefault="00644B39" w:rsidP="00A43228">
      <w:pPr>
        <w:pStyle w:val="Akapitzlist"/>
        <w:numPr>
          <w:ilvl w:val="0"/>
          <w:numId w:val="241"/>
        </w:numPr>
        <w:spacing w:line="312" w:lineRule="auto"/>
        <w:rPr>
          <w:rFonts w:ascii="Arial" w:hAnsi="Arial" w:cs="Arial"/>
          <w:b/>
          <w:bCs/>
        </w:rPr>
      </w:pPr>
      <w:r w:rsidRPr="008B5A63">
        <w:rPr>
          <w:rFonts w:ascii="Arial" w:hAnsi="Arial" w:cs="Arial"/>
          <w:b/>
          <w:bCs/>
        </w:rPr>
        <w:t>Warunki dla dróg wojewódzkich.</w:t>
      </w:r>
    </w:p>
    <w:p w14:paraId="3826C4D1" w14:textId="77777777" w:rsidR="00644B39" w:rsidRPr="00572AC5" w:rsidRDefault="00644B39" w:rsidP="00644B39">
      <w:pPr>
        <w:spacing w:line="312" w:lineRule="auto"/>
        <w:rPr>
          <w:rFonts w:ascii="Arial" w:hAnsi="Arial" w:cs="Arial"/>
          <w:b/>
          <w:bCs/>
          <w:sz w:val="22"/>
          <w:szCs w:val="22"/>
        </w:rPr>
      </w:pPr>
    </w:p>
    <w:p w14:paraId="42595161" w14:textId="77777777" w:rsidR="00644B39" w:rsidRPr="00E4247B" w:rsidRDefault="00644B39" w:rsidP="00644B39">
      <w:pPr>
        <w:spacing w:line="312" w:lineRule="auto"/>
        <w:rPr>
          <w:rFonts w:ascii="Arial" w:hAnsi="Arial" w:cs="Arial"/>
          <w:sz w:val="22"/>
          <w:szCs w:val="22"/>
        </w:rPr>
      </w:pPr>
      <w:r w:rsidRPr="00E4247B">
        <w:rPr>
          <w:rFonts w:ascii="Arial" w:hAnsi="Arial" w:cs="Arial"/>
          <w:sz w:val="22"/>
          <w:szCs w:val="22"/>
        </w:rPr>
        <w:t>Kryterium weryfikować będzie czy inwestycja z zakresu dróg wojewódzkich objęta wnioskiem o dofinansowanie spełnia co najmniej jeden z poniższych warunków:</w:t>
      </w:r>
    </w:p>
    <w:p w14:paraId="7793CCB4" w14:textId="77777777" w:rsidR="00644B39" w:rsidRPr="00E4247B" w:rsidRDefault="00644B39" w:rsidP="004928F9">
      <w:pPr>
        <w:pStyle w:val="Akapitzlist"/>
        <w:numPr>
          <w:ilvl w:val="0"/>
          <w:numId w:val="119"/>
        </w:numPr>
        <w:spacing w:line="312" w:lineRule="auto"/>
        <w:ind w:left="426"/>
        <w:rPr>
          <w:rFonts w:ascii="Arial" w:hAnsi="Arial" w:cs="Arial"/>
          <w:sz w:val="22"/>
          <w:szCs w:val="22"/>
          <w:lang w:eastAsia="en-US"/>
        </w:rPr>
      </w:pPr>
      <w:r w:rsidRPr="00E4247B">
        <w:rPr>
          <w:rFonts w:ascii="Arial" w:hAnsi="Arial" w:cs="Arial"/>
          <w:sz w:val="22"/>
          <w:szCs w:val="22"/>
          <w:lang w:eastAsia="en-US"/>
        </w:rPr>
        <w:t>bezpośrednie połączenia do dróg TEN-T, przejść granicznych, portów lotniczych, istniejących lub nowych terenów inwestycyjnych, terminali intermodalnych, centrów lub platform logistycznych, stacji kolejowych, innych węzłów transportowych / gałęzi transportu,</w:t>
      </w:r>
    </w:p>
    <w:p w14:paraId="7C2106C1" w14:textId="77777777" w:rsidR="00644B39" w:rsidRPr="00E4247B" w:rsidRDefault="00644B39" w:rsidP="004928F9">
      <w:pPr>
        <w:pStyle w:val="Akapitzlist"/>
        <w:numPr>
          <w:ilvl w:val="0"/>
          <w:numId w:val="119"/>
        </w:numPr>
        <w:spacing w:line="312" w:lineRule="auto"/>
        <w:ind w:left="426"/>
        <w:rPr>
          <w:rFonts w:ascii="Arial" w:hAnsi="Arial" w:cs="Arial"/>
          <w:sz w:val="22"/>
          <w:szCs w:val="22"/>
          <w:lang w:eastAsia="en-US"/>
        </w:rPr>
      </w:pPr>
      <w:r w:rsidRPr="00E4247B">
        <w:rPr>
          <w:rFonts w:ascii="Arial" w:hAnsi="Arial" w:cs="Arial"/>
          <w:sz w:val="22"/>
          <w:szCs w:val="22"/>
          <w:lang w:eastAsia="en-US"/>
        </w:rPr>
        <w:t>pośrednie połączenia do sieci TEN-T na obszarach górskich,</w:t>
      </w:r>
    </w:p>
    <w:p w14:paraId="1A0D1393" w14:textId="77777777" w:rsidR="00644B39" w:rsidRPr="00E4247B" w:rsidRDefault="00644B39" w:rsidP="004928F9">
      <w:pPr>
        <w:pStyle w:val="Akapitzlist"/>
        <w:numPr>
          <w:ilvl w:val="0"/>
          <w:numId w:val="119"/>
        </w:numPr>
        <w:spacing w:line="312" w:lineRule="auto"/>
        <w:ind w:left="426"/>
        <w:rPr>
          <w:rFonts w:ascii="Arial" w:hAnsi="Arial" w:cs="Arial"/>
          <w:sz w:val="22"/>
          <w:szCs w:val="22"/>
          <w:lang w:eastAsia="en-US"/>
        </w:rPr>
      </w:pPr>
      <w:r w:rsidRPr="00E4247B">
        <w:rPr>
          <w:rFonts w:ascii="Arial" w:hAnsi="Arial" w:cs="Arial"/>
          <w:sz w:val="22"/>
          <w:szCs w:val="22"/>
          <w:lang w:eastAsia="en-US"/>
        </w:rPr>
        <w:t>poprawa dostępności obszarów o utrudnionej dostępności (obszary o najniższej dostępności lub najbardziej oddalone) oraz obszarów atrakcyjnych turystycznie z ośrodkami koncentracji funkcji gospodarczych,</w:t>
      </w:r>
    </w:p>
    <w:p w14:paraId="02B4B2D1" w14:textId="77777777" w:rsidR="00644B39" w:rsidRPr="00E4247B" w:rsidRDefault="00644B39" w:rsidP="004928F9">
      <w:pPr>
        <w:pStyle w:val="Akapitzlist"/>
        <w:numPr>
          <w:ilvl w:val="0"/>
          <w:numId w:val="119"/>
        </w:numPr>
        <w:spacing w:line="312" w:lineRule="auto"/>
        <w:ind w:left="426"/>
        <w:rPr>
          <w:rFonts w:ascii="Arial" w:hAnsi="Arial" w:cs="Arial"/>
          <w:sz w:val="22"/>
          <w:szCs w:val="22"/>
          <w:lang w:eastAsia="en-US"/>
        </w:rPr>
      </w:pPr>
      <w:r w:rsidRPr="00E4247B">
        <w:rPr>
          <w:rFonts w:ascii="Arial" w:hAnsi="Arial" w:cs="Arial"/>
          <w:sz w:val="22"/>
          <w:szCs w:val="22"/>
          <w:lang w:eastAsia="en-US"/>
        </w:rPr>
        <w:t>infrastruktura wykorzystywana do wykonywania regularnych usług publicznego transportu zbiorowego na zasadach użyteczności publicznej,</w:t>
      </w:r>
    </w:p>
    <w:p w14:paraId="693CA92E" w14:textId="77777777" w:rsidR="00644B39" w:rsidRPr="00E4247B" w:rsidRDefault="00644B39" w:rsidP="004928F9">
      <w:pPr>
        <w:pStyle w:val="Akapitzlist"/>
        <w:numPr>
          <w:ilvl w:val="0"/>
          <w:numId w:val="119"/>
        </w:numPr>
        <w:spacing w:line="312" w:lineRule="auto"/>
        <w:ind w:left="426"/>
        <w:rPr>
          <w:rFonts w:ascii="Arial" w:hAnsi="Arial" w:cs="Arial"/>
          <w:sz w:val="22"/>
          <w:szCs w:val="22"/>
          <w:lang w:eastAsia="en-US"/>
        </w:rPr>
      </w:pPr>
      <w:r w:rsidRPr="00E4247B">
        <w:rPr>
          <w:rFonts w:ascii="Arial" w:hAnsi="Arial" w:cs="Arial"/>
          <w:sz w:val="22"/>
          <w:szCs w:val="22"/>
          <w:lang w:eastAsia="en-US"/>
        </w:rPr>
        <w:t>obwodnice.</w:t>
      </w:r>
    </w:p>
    <w:p w14:paraId="57333ED3" w14:textId="77777777" w:rsidR="00644B39" w:rsidRPr="00E4247B" w:rsidRDefault="00644B39" w:rsidP="00644B39">
      <w:pPr>
        <w:spacing w:line="312" w:lineRule="auto"/>
        <w:rPr>
          <w:rFonts w:ascii="Arial" w:hAnsi="Arial" w:cs="Arial"/>
          <w:sz w:val="22"/>
          <w:szCs w:val="22"/>
          <w:lang w:eastAsia="en-US"/>
        </w:rPr>
      </w:pPr>
    </w:p>
    <w:p w14:paraId="63FE11D2" w14:textId="77777777" w:rsidR="00644B39" w:rsidRPr="00E4247B" w:rsidRDefault="00644B39" w:rsidP="00644B39">
      <w:pPr>
        <w:spacing w:line="312" w:lineRule="auto"/>
        <w:rPr>
          <w:rFonts w:ascii="Arial" w:hAnsi="Arial" w:cs="Arial"/>
          <w:sz w:val="22"/>
          <w:szCs w:val="22"/>
        </w:rPr>
      </w:pPr>
      <w:r w:rsidRPr="00E4247B">
        <w:rPr>
          <w:rFonts w:ascii="Arial" w:hAnsi="Arial" w:cs="Arial"/>
          <w:sz w:val="22"/>
          <w:szCs w:val="22"/>
        </w:rPr>
        <w:t xml:space="preserve">Przez drogę wojewódzką prowadzącą bezpośrednio do dróg TEN-T należy rozumieć drogę wojewódzką łączącą się bezpośrednio z istniejącą lub budowaną autostradą lub drogą </w:t>
      </w:r>
      <w:r w:rsidRPr="00E4247B">
        <w:rPr>
          <w:rFonts w:ascii="Arial" w:hAnsi="Arial" w:cs="Arial"/>
          <w:sz w:val="22"/>
          <w:szCs w:val="22"/>
        </w:rPr>
        <w:lastRenderedPageBreak/>
        <w:t>ekspresową leżącą w sieci TEN-T przez węzeł na autostradzie lub drodze ekspresowej, wraz z budową takiego węzła lub stanowiącą połączenie z istniejącym węzłem albo elementem punktowym sieci.</w:t>
      </w:r>
    </w:p>
    <w:p w14:paraId="24FE9815" w14:textId="77777777" w:rsidR="00644B39" w:rsidRPr="00E4247B" w:rsidRDefault="00644B39" w:rsidP="00644B39">
      <w:pPr>
        <w:spacing w:line="312" w:lineRule="auto"/>
        <w:rPr>
          <w:rFonts w:ascii="Arial" w:hAnsi="Arial" w:cs="Arial"/>
          <w:sz w:val="22"/>
          <w:szCs w:val="22"/>
        </w:rPr>
      </w:pPr>
    </w:p>
    <w:p w14:paraId="561D1B98" w14:textId="77777777" w:rsidR="00644B39" w:rsidRPr="00E4247B" w:rsidRDefault="00644B39" w:rsidP="00644B39">
      <w:pPr>
        <w:spacing w:line="276" w:lineRule="auto"/>
        <w:rPr>
          <w:rFonts w:ascii="Arial" w:hAnsi="Arial" w:cs="Arial"/>
          <w:sz w:val="22"/>
          <w:szCs w:val="22"/>
        </w:rPr>
      </w:pPr>
      <w:r w:rsidRPr="00E4247B">
        <w:rPr>
          <w:rFonts w:ascii="Arial" w:hAnsi="Arial" w:cs="Arial"/>
          <w:sz w:val="22"/>
          <w:szCs w:val="22"/>
        </w:rPr>
        <w:t>Przez drogę wojewódzką prowadzącą pośrednio do sieci TEN-T należy rozumieć drogę wojewódzką łączącą się bezpośrednio z drogą o innym numerze, która łączy się bezpośrednio z drogą leżącą w sieci TEN-T.</w:t>
      </w:r>
    </w:p>
    <w:p w14:paraId="35B87860" w14:textId="77777777" w:rsidR="00644B39" w:rsidRPr="00E4247B" w:rsidRDefault="00644B39" w:rsidP="00644B39">
      <w:pPr>
        <w:spacing w:line="276" w:lineRule="auto"/>
        <w:rPr>
          <w:rFonts w:ascii="Arial" w:hAnsi="Arial" w:cs="Arial"/>
          <w:sz w:val="22"/>
          <w:szCs w:val="22"/>
        </w:rPr>
      </w:pPr>
    </w:p>
    <w:p w14:paraId="4F782816" w14:textId="64B5A77E" w:rsidR="00667DE3" w:rsidRPr="00944CDD" w:rsidRDefault="00644B39" w:rsidP="0002625B">
      <w:pPr>
        <w:spacing w:line="276" w:lineRule="auto"/>
        <w:rPr>
          <w:rFonts w:ascii="Arial" w:hAnsi="Arial" w:cs="Arial"/>
          <w:sz w:val="22"/>
          <w:szCs w:val="22"/>
        </w:rPr>
      </w:pPr>
      <w:r w:rsidRPr="00E4247B">
        <w:rPr>
          <w:rFonts w:ascii="Arial" w:hAnsi="Arial" w:cs="Arial"/>
          <w:sz w:val="22"/>
          <w:szCs w:val="22"/>
        </w:rPr>
        <w:t>Przez obszar górski należy rozumieć teren gmin wchodzących w skład Górskiego Obszaru Funkcjonalnego zdefiniowanego w Diagnozie Społeczno-Gospodarczej Województwa Podkarpackiego, lipiec 2019.</w:t>
      </w:r>
      <w:r w:rsidR="00667DE3">
        <w:rPr>
          <w:rFonts w:ascii="Arial" w:hAnsi="Arial" w:cs="Arial"/>
          <w:sz w:val="22"/>
          <w:szCs w:val="22"/>
        </w:rPr>
        <w:t xml:space="preserve"> </w:t>
      </w:r>
      <w:r w:rsidR="00667DE3" w:rsidRPr="00944CDD">
        <w:rPr>
          <w:rFonts w:ascii="Arial" w:hAnsi="Arial" w:cs="Arial"/>
          <w:sz w:val="22"/>
          <w:szCs w:val="22"/>
        </w:rPr>
        <w:t>Są to nw.</w:t>
      </w:r>
    </w:p>
    <w:p w14:paraId="4FA6B254" w14:textId="77777777" w:rsidR="00667DE3" w:rsidRPr="00944CDD" w:rsidRDefault="00667DE3" w:rsidP="004928F9">
      <w:pPr>
        <w:pStyle w:val="Akapitzlist"/>
        <w:numPr>
          <w:ilvl w:val="0"/>
          <w:numId w:val="136"/>
        </w:numPr>
        <w:spacing w:line="312" w:lineRule="auto"/>
        <w:rPr>
          <w:rFonts w:ascii="Arial" w:hAnsi="Arial" w:cs="Arial"/>
          <w:sz w:val="22"/>
          <w:szCs w:val="22"/>
        </w:rPr>
      </w:pPr>
      <w:r w:rsidRPr="00944CDD">
        <w:rPr>
          <w:rFonts w:ascii="Arial" w:hAnsi="Arial" w:cs="Arial"/>
          <w:sz w:val="22"/>
          <w:szCs w:val="22"/>
        </w:rPr>
        <w:t xml:space="preserve">gminy wiejskie: Baligród, Besko, Bircza, Brzyska, Bukowsko, Chmielnik, Chorkówka, Cisna, Czarna (powiat bieszczadzki), Czudec, Dębica, Dębowiec, Domaradz, Dubiecko, Dydnia, Dynów, Fredropol, Frysztak, Haczów, Hyżne, Iwierzyce, Jasienica Rosielna, Jasło, Jaśliska, Jawornik Polski, Jodłowa, Komańcza, Korczyna, Krasiczyn, Krempna, Krościenko </w:t>
      </w:r>
      <w:proofErr w:type="spellStart"/>
      <w:r w:rsidRPr="00944CDD">
        <w:rPr>
          <w:rFonts w:ascii="Arial" w:hAnsi="Arial" w:cs="Arial"/>
          <w:sz w:val="22"/>
          <w:szCs w:val="22"/>
        </w:rPr>
        <w:t>Wyżne</w:t>
      </w:r>
      <w:proofErr w:type="spellEnd"/>
      <w:r w:rsidRPr="00944CDD">
        <w:rPr>
          <w:rFonts w:ascii="Arial" w:hAnsi="Arial" w:cs="Arial"/>
          <w:sz w:val="22"/>
          <w:szCs w:val="22"/>
        </w:rPr>
        <w:t>, Krzywcza, Lubenia, Lutowiska, Miejsce Piastowe, Niebylec, Nowy Żmigród, Nozdrzec, Olszanica, Osiek Jasielski, Sanok, Skołyszyn, Solina, Tarnowiec, Tyrawa Wołoska, Wielopole Skrzyńskie, Wiśniowa, Wojaszówka, Zarszyn;</w:t>
      </w:r>
    </w:p>
    <w:p w14:paraId="49140E4A" w14:textId="77777777" w:rsidR="00667DE3" w:rsidRPr="00944CDD" w:rsidRDefault="00667DE3" w:rsidP="004928F9">
      <w:pPr>
        <w:pStyle w:val="Akapitzlist"/>
        <w:numPr>
          <w:ilvl w:val="0"/>
          <w:numId w:val="136"/>
        </w:numPr>
        <w:spacing w:line="312" w:lineRule="auto"/>
        <w:rPr>
          <w:rFonts w:ascii="Arial" w:hAnsi="Arial" w:cs="Arial"/>
          <w:sz w:val="22"/>
          <w:szCs w:val="22"/>
        </w:rPr>
      </w:pPr>
      <w:r w:rsidRPr="00944CDD">
        <w:rPr>
          <w:rFonts w:ascii="Arial" w:hAnsi="Arial" w:cs="Arial"/>
          <w:sz w:val="22"/>
          <w:szCs w:val="22"/>
        </w:rPr>
        <w:t>gminy miejsko-wiejskie: Błażowa, Brzostek, Brzozów, Dukla, Iwonicz-Zdrój, Jedlicze, Kołaczyce, Lesko, Pilzno, Pruchnik, Ropczyce, Rymanów, Strzyżów, Tyczyn, Ustrzyki Dolne, Zagórz;</w:t>
      </w:r>
    </w:p>
    <w:p w14:paraId="21751B8E" w14:textId="77777777" w:rsidR="00667DE3" w:rsidRPr="00944CDD" w:rsidRDefault="00667DE3" w:rsidP="004928F9">
      <w:pPr>
        <w:pStyle w:val="Akapitzlist"/>
        <w:numPr>
          <w:ilvl w:val="0"/>
          <w:numId w:val="136"/>
        </w:numPr>
        <w:spacing w:line="312" w:lineRule="auto"/>
        <w:rPr>
          <w:rFonts w:ascii="Arial" w:hAnsi="Arial" w:cs="Arial"/>
          <w:sz w:val="22"/>
          <w:szCs w:val="22"/>
        </w:rPr>
      </w:pPr>
      <w:r w:rsidRPr="00944CDD">
        <w:rPr>
          <w:rFonts w:ascii="Arial" w:hAnsi="Arial" w:cs="Arial"/>
          <w:sz w:val="22"/>
          <w:szCs w:val="22"/>
        </w:rPr>
        <w:t>gminy miejskie: Dębica, Dynów, Jasło, Krosno, Sanok.</w:t>
      </w:r>
    </w:p>
    <w:p w14:paraId="7E4669B6" w14:textId="77777777" w:rsidR="00667DE3" w:rsidRDefault="00667DE3" w:rsidP="00667DE3">
      <w:pPr>
        <w:spacing w:line="312" w:lineRule="auto"/>
        <w:rPr>
          <w:rFonts w:ascii="Arial" w:hAnsi="Arial" w:cs="Arial"/>
          <w:sz w:val="22"/>
          <w:szCs w:val="22"/>
        </w:rPr>
      </w:pPr>
    </w:p>
    <w:p w14:paraId="27DD3588" w14:textId="041D976A" w:rsidR="00667DE3" w:rsidRPr="00944CDD" w:rsidRDefault="00667DE3" w:rsidP="00667DE3">
      <w:pPr>
        <w:spacing w:line="312" w:lineRule="auto"/>
        <w:rPr>
          <w:rStyle w:val="markedcontent"/>
          <w:rFonts w:ascii="Arial" w:hAnsi="Arial" w:cs="Arial"/>
          <w:sz w:val="22"/>
          <w:szCs w:val="22"/>
        </w:rPr>
      </w:pPr>
      <w:r w:rsidRPr="00944CDD">
        <w:rPr>
          <w:rFonts w:ascii="Arial" w:hAnsi="Arial" w:cs="Arial"/>
          <w:sz w:val="22"/>
          <w:szCs w:val="22"/>
        </w:rPr>
        <w:t xml:space="preserve">Przez </w:t>
      </w:r>
      <w:r w:rsidRPr="00944CDD">
        <w:rPr>
          <w:rFonts w:ascii="Arial" w:hAnsi="Arial" w:cs="Arial"/>
          <w:sz w:val="22"/>
          <w:szCs w:val="22"/>
          <w:u w:val="single"/>
        </w:rPr>
        <w:t>obszar o utrudnionej dostępności</w:t>
      </w:r>
      <w:r w:rsidRPr="00944CDD">
        <w:rPr>
          <w:rFonts w:ascii="Arial" w:hAnsi="Arial" w:cs="Arial"/>
          <w:sz w:val="22"/>
          <w:szCs w:val="22"/>
        </w:rPr>
        <w:t xml:space="preserve"> należy rozumieć obszary</w:t>
      </w:r>
      <w:r>
        <w:rPr>
          <w:rFonts w:ascii="Arial" w:hAnsi="Arial" w:cs="Arial"/>
          <w:sz w:val="22"/>
          <w:szCs w:val="22"/>
        </w:rPr>
        <w:t>,</w:t>
      </w:r>
      <w:r w:rsidRPr="00944CDD">
        <w:rPr>
          <w:rFonts w:ascii="Arial" w:hAnsi="Arial" w:cs="Arial"/>
          <w:sz w:val="22"/>
          <w:szCs w:val="22"/>
        </w:rPr>
        <w:t xml:space="preserve"> których dostępność czasowa dojazdu do Rzeszowa transportem autobusowym wynosi ponad 90 min, co zostało zobrazowane w dokumencie pn. Rozwój transportu w województwie podkarpackim w perspektywie do 2030 roku, 2020 r. (Ryc. 42 </w:t>
      </w:r>
      <w:r w:rsidRPr="00944CDD">
        <w:rPr>
          <w:rStyle w:val="highlight"/>
          <w:rFonts w:ascii="Arial" w:hAnsi="Arial" w:cs="Arial"/>
          <w:sz w:val="22"/>
          <w:szCs w:val="22"/>
        </w:rPr>
        <w:t xml:space="preserve">Izochrony </w:t>
      </w:r>
      <w:r w:rsidRPr="00944CDD">
        <w:rPr>
          <w:rStyle w:val="markedcontent"/>
          <w:rFonts w:ascii="Arial" w:hAnsi="Arial" w:cs="Arial"/>
          <w:sz w:val="22"/>
          <w:szCs w:val="22"/>
        </w:rPr>
        <w:t xml:space="preserve">dojazdu transportem autobusowym (połączenia </w:t>
      </w:r>
      <w:proofErr w:type="spellStart"/>
      <w:r w:rsidRPr="00944CDD">
        <w:rPr>
          <w:rStyle w:val="markedcontent"/>
          <w:rFonts w:ascii="Arial" w:hAnsi="Arial" w:cs="Arial"/>
          <w:sz w:val="22"/>
          <w:szCs w:val="22"/>
        </w:rPr>
        <w:t>międzypowiatowe</w:t>
      </w:r>
      <w:proofErr w:type="spellEnd"/>
      <w:r w:rsidRPr="00944CDD">
        <w:rPr>
          <w:rStyle w:val="markedcontent"/>
          <w:rFonts w:ascii="Arial" w:hAnsi="Arial" w:cs="Arial"/>
          <w:sz w:val="22"/>
          <w:szCs w:val="22"/>
        </w:rPr>
        <w:t>) do Rzeszowa). Są to nw. gminy: Adamówka, Baligród, Besko, Bircza, Bojanów, Bukowsko, Chorkówka, Cieszanów, Cisna, Czarna, Dębowiec, Dubiecko, Dukla, Dydnia, Dynów (wiejska), Fredropol, Gorzyce, Grębów, Haczów, Harasiuki, Horyniec-Zdrój, Iwonicz-Zdrój, Jarocin, Jasło (miejska), Jasło (wiejska), Jaśliska, Jedlicze, Jodłowa, Komańcza, Krasiczyn, Krempna, Krzywcza, Kuryłówka, Laszki, Lesko, Lubaczów (miejska), Lubaczów (wiejska), Lutowiska, Medyka, Narol, Nowa Dęba, Nowy Żmigród, Nozdrzec, Oleszyce, Olszanica, Orły, Osiek Jasielski, Przemyśl (miejska), Przemyśl (wiejska), Pysznica, Radomyśl nad Sanem, Radomyśl Wielki, Radymno, Rokietnica, Roźwienica, Rudnik nad Sanem, Rymanów, Sanok (miejska), Sanok (wiejska), Skołyszyn, Solina, Stalowa Wola, Stary Dzików, Stubno, Tarnobrzeg, Tarnowiec, Tyrawa Wołoska, Ulanów, Ustrzyki Dolne, Wadowice Górne, Wiązownica, Wielkie Oczy, Zagórz, Zaklików, Zaleszany, Zarszyn, Żurawica.</w:t>
      </w:r>
    </w:p>
    <w:p w14:paraId="48BE6FCE" w14:textId="77777777" w:rsidR="00667DE3" w:rsidRPr="00944CDD" w:rsidRDefault="00667DE3" w:rsidP="00667DE3">
      <w:pPr>
        <w:spacing w:line="312" w:lineRule="auto"/>
        <w:rPr>
          <w:rFonts w:ascii="Arial" w:hAnsi="Arial" w:cs="Arial"/>
          <w:sz w:val="22"/>
          <w:szCs w:val="22"/>
          <w:highlight w:val="yellow"/>
        </w:rPr>
      </w:pPr>
    </w:p>
    <w:p w14:paraId="4CD40BF9" w14:textId="77777777" w:rsidR="00667DE3" w:rsidRPr="00944CDD" w:rsidRDefault="00667DE3" w:rsidP="00667DE3">
      <w:pPr>
        <w:spacing w:line="312" w:lineRule="auto"/>
        <w:rPr>
          <w:rFonts w:ascii="Arial" w:hAnsi="Arial" w:cs="Arial"/>
          <w:sz w:val="22"/>
          <w:szCs w:val="22"/>
        </w:rPr>
      </w:pPr>
      <w:r w:rsidRPr="00944CDD">
        <w:rPr>
          <w:rFonts w:ascii="Arial" w:hAnsi="Arial" w:cs="Arial"/>
          <w:sz w:val="22"/>
          <w:szCs w:val="22"/>
        </w:rPr>
        <w:t xml:space="preserve">Przez obszary </w:t>
      </w:r>
      <w:r w:rsidRPr="00944CDD">
        <w:rPr>
          <w:rFonts w:ascii="Arial" w:hAnsi="Arial" w:cs="Arial"/>
          <w:sz w:val="22"/>
          <w:szCs w:val="22"/>
          <w:u w:val="single"/>
        </w:rPr>
        <w:t>atrakcyjne turystycznie</w:t>
      </w:r>
      <w:r w:rsidRPr="00944CDD">
        <w:rPr>
          <w:rFonts w:ascii="Arial" w:hAnsi="Arial" w:cs="Arial"/>
          <w:sz w:val="22"/>
          <w:szCs w:val="22"/>
        </w:rPr>
        <w:t xml:space="preserve"> należy rozumieć obszary wymienione jako atrakcyjne turystycznie w Programie Strategicznym Rozwoju Transportu Województwa Podkarpackiego do roku 2030, tj.:</w:t>
      </w:r>
    </w:p>
    <w:p w14:paraId="7DDC3D00" w14:textId="77777777" w:rsidR="00667DE3" w:rsidRPr="00944CDD" w:rsidRDefault="00667DE3" w:rsidP="004928F9">
      <w:pPr>
        <w:pStyle w:val="Akapitzlist"/>
        <w:numPr>
          <w:ilvl w:val="0"/>
          <w:numId w:val="137"/>
        </w:numPr>
        <w:spacing w:line="312" w:lineRule="auto"/>
        <w:rPr>
          <w:rFonts w:ascii="Arial" w:hAnsi="Arial" w:cs="Arial"/>
          <w:sz w:val="22"/>
          <w:szCs w:val="22"/>
        </w:rPr>
      </w:pPr>
      <w:r w:rsidRPr="00944CDD">
        <w:rPr>
          <w:rFonts w:ascii="Arial" w:hAnsi="Arial" w:cs="Arial"/>
          <w:sz w:val="22"/>
          <w:szCs w:val="22"/>
        </w:rPr>
        <w:lastRenderedPageBreak/>
        <w:t xml:space="preserve">Obszar Roztocza, do którego wchodzą gminy: Narol, Horyniec Zdrój, Cieszanów, Lubaczów, miasto Lubaczów, Wielkie Oczy, Oleszyce, Stary Dzików. </w:t>
      </w:r>
    </w:p>
    <w:p w14:paraId="051D1846" w14:textId="77777777" w:rsidR="00667DE3" w:rsidRPr="00944CDD" w:rsidRDefault="00667DE3" w:rsidP="004928F9">
      <w:pPr>
        <w:pStyle w:val="Akapitzlist"/>
        <w:numPr>
          <w:ilvl w:val="0"/>
          <w:numId w:val="137"/>
        </w:numPr>
        <w:spacing w:line="312" w:lineRule="auto"/>
        <w:rPr>
          <w:rFonts w:ascii="Arial" w:hAnsi="Arial" w:cs="Arial"/>
          <w:sz w:val="22"/>
          <w:szCs w:val="22"/>
        </w:rPr>
      </w:pPr>
      <w:r w:rsidRPr="00944CDD">
        <w:rPr>
          <w:rFonts w:ascii="Arial" w:hAnsi="Arial" w:cs="Arial"/>
          <w:sz w:val="22"/>
          <w:szCs w:val="22"/>
        </w:rPr>
        <w:t>Obszar Beskid Niski, do którego wchodzą gminy: Komańcza, Bukowsko, Jaśliska, Rymanów, Iwonicz-Zdrój, Dukla, Krempna, Nowy Żmigród, Osiek Jasielski, Dębowiec.</w:t>
      </w:r>
    </w:p>
    <w:p w14:paraId="4838DEDD" w14:textId="77777777" w:rsidR="00667DE3" w:rsidRPr="00944CDD" w:rsidRDefault="00667DE3" w:rsidP="004928F9">
      <w:pPr>
        <w:pStyle w:val="Akapitzlist"/>
        <w:numPr>
          <w:ilvl w:val="0"/>
          <w:numId w:val="137"/>
        </w:numPr>
        <w:spacing w:line="312" w:lineRule="auto"/>
        <w:rPr>
          <w:rFonts w:ascii="Arial" w:hAnsi="Arial" w:cs="Arial"/>
          <w:sz w:val="22"/>
          <w:szCs w:val="22"/>
        </w:rPr>
      </w:pPr>
      <w:r w:rsidRPr="00944CDD">
        <w:rPr>
          <w:rFonts w:ascii="Arial" w:hAnsi="Arial" w:cs="Arial"/>
          <w:sz w:val="22"/>
          <w:szCs w:val="22"/>
        </w:rPr>
        <w:t>Obszar Bieszczad, do którego wchodzą gminy: Lutowiska, Czarna, Cisna, Solina, Ustrzyki Dolne, Baligród, Komańcza, Bukowsko, Zagórz, Lesko, Olszanica, Tyrawa Wołoska, Bircza.</w:t>
      </w:r>
    </w:p>
    <w:p w14:paraId="2C786307" w14:textId="77777777" w:rsidR="00667DE3" w:rsidRPr="00E4247B" w:rsidRDefault="00667DE3" w:rsidP="00644B39">
      <w:pPr>
        <w:spacing w:line="312" w:lineRule="auto"/>
        <w:rPr>
          <w:rFonts w:ascii="Arial" w:hAnsi="Arial" w:cs="Arial"/>
          <w:sz w:val="22"/>
          <w:szCs w:val="22"/>
        </w:rPr>
      </w:pPr>
    </w:p>
    <w:p w14:paraId="0DD46A05" w14:textId="77777777" w:rsidR="00644B39" w:rsidRPr="00E4247B" w:rsidRDefault="00644B39" w:rsidP="00644B39">
      <w:pPr>
        <w:spacing w:line="312" w:lineRule="auto"/>
        <w:rPr>
          <w:rFonts w:ascii="Arial" w:hAnsi="Arial" w:cs="Arial"/>
          <w:sz w:val="22"/>
          <w:szCs w:val="22"/>
        </w:rPr>
      </w:pPr>
      <w:r w:rsidRPr="00E4247B">
        <w:rPr>
          <w:rFonts w:ascii="Arial" w:hAnsi="Arial" w:cs="Arial"/>
          <w:sz w:val="22"/>
          <w:szCs w:val="22"/>
        </w:rPr>
        <w:t xml:space="preserve">Kryterium będzie weryfikowane na podstawie dokumentacji projektu. </w:t>
      </w:r>
    </w:p>
    <w:p w14:paraId="28F40960" w14:textId="77777777" w:rsidR="00644B39" w:rsidRPr="00E4247B" w:rsidRDefault="00644B39" w:rsidP="00644B39">
      <w:pPr>
        <w:spacing w:line="312" w:lineRule="auto"/>
        <w:rPr>
          <w:rFonts w:ascii="Arial" w:hAnsi="Arial" w:cs="Arial"/>
          <w:sz w:val="22"/>
          <w:szCs w:val="22"/>
        </w:rPr>
      </w:pPr>
    </w:p>
    <w:p w14:paraId="35186D42" w14:textId="77777777" w:rsidR="00644B39" w:rsidRPr="00E4247B" w:rsidRDefault="00644B39" w:rsidP="00644B39">
      <w:pPr>
        <w:spacing w:line="312" w:lineRule="auto"/>
        <w:rPr>
          <w:rFonts w:ascii="Arial" w:hAnsi="Arial" w:cs="Arial"/>
          <w:sz w:val="22"/>
          <w:szCs w:val="22"/>
        </w:rPr>
      </w:pPr>
      <w:r w:rsidRPr="00E4247B">
        <w:rPr>
          <w:rFonts w:ascii="Arial" w:hAnsi="Arial" w:cs="Arial"/>
          <w:b/>
          <w:bCs/>
        </w:rPr>
        <w:t>Zasady oceny:</w:t>
      </w:r>
      <w:r w:rsidRPr="00E4247B">
        <w:rPr>
          <w:rFonts w:ascii="Arial" w:hAnsi="Arial" w:cs="Arial"/>
          <w:sz w:val="22"/>
          <w:szCs w:val="22"/>
        </w:rPr>
        <w:t xml:space="preserve"> Kryterium otrzyma ocenę „TAK”, jeśli zostaną spełnione wymagania wskazane w jego opisie.</w:t>
      </w:r>
    </w:p>
    <w:p w14:paraId="05245E76" w14:textId="77777777" w:rsidR="00644B39" w:rsidRDefault="00644B39" w:rsidP="00644B39">
      <w:pPr>
        <w:spacing w:line="312" w:lineRule="auto"/>
        <w:rPr>
          <w:rFonts w:ascii="Arial" w:hAnsi="Arial" w:cs="Arial"/>
          <w:sz w:val="22"/>
          <w:szCs w:val="22"/>
        </w:rPr>
      </w:pPr>
    </w:p>
    <w:p w14:paraId="5F489468" w14:textId="77777777" w:rsidR="00644B39" w:rsidRPr="008B5A63" w:rsidRDefault="00644B39" w:rsidP="00A43228">
      <w:pPr>
        <w:pStyle w:val="Akapitzlist"/>
        <w:numPr>
          <w:ilvl w:val="0"/>
          <w:numId w:val="241"/>
        </w:numPr>
        <w:spacing w:line="312" w:lineRule="auto"/>
        <w:rPr>
          <w:rFonts w:ascii="Arial" w:hAnsi="Arial" w:cs="Arial"/>
          <w:b/>
          <w:bCs/>
        </w:rPr>
      </w:pPr>
      <w:r w:rsidRPr="008B5A63">
        <w:rPr>
          <w:rFonts w:ascii="Arial" w:hAnsi="Arial" w:cs="Arial"/>
          <w:b/>
          <w:bCs/>
        </w:rPr>
        <w:t>Zgodność projektu z dokumentami planowania mobilności miejskiej (jeśli dotyczy).</w:t>
      </w:r>
    </w:p>
    <w:p w14:paraId="7E7234D1" w14:textId="77777777" w:rsidR="00644B39" w:rsidRPr="00572AC5" w:rsidRDefault="00644B39" w:rsidP="00644B39">
      <w:pPr>
        <w:spacing w:line="312" w:lineRule="auto"/>
        <w:rPr>
          <w:rFonts w:ascii="Arial" w:hAnsi="Arial" w:cs="Arial"/>
          <w:b/>
          <w:bCs/>
          <w:sz w:val="22"/>
          <w:szCs w:val="22"/>
        </w:rPr>
      </w:pPr>
    </w:p>
    <w:p w14:paraId="7E612A5C" w14:textId="77777777" w:rsidR="00644B39" w:rsidRPr="009C25D6" w:rsidRDefault="00644B39" w:rsidP="00644B39">
      <w:pPr>
        <w:spacing w:line="312" w:lineRule="auto"/>
        <w:rPr>
          <w:rFonts w:ascii="Arial" w:eastAsiaTheme="minorHAnsi" w:hAnsi="Arial" w:cstheme="minorBidi"/>
          <w:sz w:val="22"/>
          <w:szCs w:val="22"/>
          <w:lang w:eastAsia="en-US"/>
        </w:rPr>
      </w:pPr>
      <w:r w:rsidRPr="009C25D6">
        <w:rPr>
          <w:rFonts w:ascii="Arial" w:eastAsiaTheme="minorHAnsi" w:hAnsi="Arial" w:cstheme="minorBidi"/>
          <w:sz w:val="22"/>
          <w:szCs w:val="22"/>
          <w:lang w:eastAsia="en-US"/>
        </w:rPr>
        <w:t>Kryterium weryfikować będzie czy w przypadku gdy inwestycja z zakresu dróg wojewódzkich objęta wnioskiem o dofinansowanie realizowana będzie na obszarach miejskich jest ona spójna z właściwymi dokumentami planowania mobilności miejskiej (np. plany zrównoważonej mobilności miejskiej, Strategie ZIT) uznanymi za zgodne z PSRT WP 2030.</w:t>
      </w:r>
    </w:p>
    <w:p w14:paraId="70A3161D" w14:textId="77777777" w:rsidR="00644B39" w:rsidRPr="009C25D6" w:rsidRDefault="00644B39" w:rsidP="00644B39">
      <w:pPr>
        <w:spacing w:line="312" w:lineRule="auto"/>
        <w:rPr>
          <w:rFonts w:ascii="Arial" w:eastAsiaTheme="minorHAnsi" w:hAnsi="Arial" w:cstheme="minorBidi"/>
          <w:sz w:val="22"/>
          <w:szCs w:val="22"/>
          <w:lang w:eastAsia="en-US"/>
        </w:rPr>
      </w:pPr>
    </w:p>
    <w:p w14:paraId="3B9438C4" w14:textId="77777777" w:rsidR="00644B39" w:rsidRPr="009C25D6" w:rsidRDefault="00644B39" w:rsidP="00644B39">
      <w:pPr>
        <w:spacing w:line="312" w:lineRule="auto"/>
        <w:rPr>
          <w:rFonts w:ascii="Arial" w:eastAsiaTheme="minorHAnsi" w:hAnsi="Arial" w:cstheme="minorBidi"/>
          <w:sz w:val="22"/>
          <w:szCs w:val="22"/>
          <w:lang w:eastAsia="en-US"/>
        </w:rPr>
      </w:pPr>
      <w:r w:rsidRPr="009C25D6">
        <w:rPr>
          <w:rFonts w:ascii="Arial" w:eastAsiaTheme="minorHAnsi" w:hAnsi="Arial" w:cstheme="minorBidi"/>
          <w:sz w:val="22"/>
          <w:szCs w:val="22"/>
          <w:lang w:eastAsia="en-US"/>
        </w:rPr>
        <w:t>W przypadku, gdy planowana droga będzie realizowana na obszarze miejskim, dla którego nie opracowano strategii mobilności miejskiej, kryterium nie ma zastosowania po potwierdzeniu przez daną gminę braku dokumentu planowania mobilności miejskiej. Odpowiedzi gmin stanowić będą element dokumentacji projektu.</w:t>
      </w:r>
    </w:p>
    <w:p w14:paraId="40529623" w14:textId="77777777" w:rsidR="00644B39" w:rsidRPr="009C25D6" w:rsidRDefault="00644B39" w:rsidP="00644B39">
      <w:pPr>
        <w:spacing w:line="312" w:lineRule="auto"/>
        <w:rPr>
          <w:rFonts w:ascii="Arial" w:eastAsiaTheme="minorHAnsi" w:hAnsi="Arial" w:cstheme="minorBidi"/>
          <w:sz w:val="22"/>
          <w:szCs w:val="22"/>
          <w:lang w:eastAsia="en-US"/>
        </w:rPr>
      </w:pPr>
    </w:p>
    <w:p w14:paraId="3B569BE0" w14:textId="77777777" w:rsidR="00644B39" w:rsidRDefault="00644B39" w:rsidP="00644B39">
      <w:pPr>
        <w:spacing w:line="312" w:lineRule="auto"/>
        <w:rPr>
          <w:rFonts w:ascii="Arial" w:eastAsiaTheme="minorHAnsi" w:hAnsi="Arial" w:cstheme="minorBidi"/>
          <w:sz w:val="22"/>
          <w:szCs w:val="22"/>
          <w:lang w:eastAsia="en-US"/>
        </w:rPr>
      </w:pPr>
      <w:r w:rsidRPr="009C25D6">
        <w:rPr>
          <w:rFonts w:ascii="Arial" w:eastAsiaTheme="minorHAnsi" w:hAnsi="Arial" w:cstheme="minorBidi"/>
          <w:sz w:val="22"/>
          <w:szCs w:val="22"/>
          <w:lang w:eastAsia="en-US"/>
        </w:rPr>
        <w:t>Kryterium będzie weryfikowane na podstawie dokumentacji projektu.</w:t>
      </w:r>
    </w:p>
    <w:p w14:paraId="04A6AE14" w14:textId="77777777" w:rsidR="00644B39" w:rsidRPr="00572AC5" w:rsidRDefault="00644B39" w:rsidP="00644B39">
      <w:pPr>
        <w:spacing w:line="312" w:lineRule="auto"/>
        <w:rPr>
          <w:rFonts w:ascii="Arial" w:hAnsi="Arial" w:cs="Arial"/>
          <w:b/>
          <w:bCs/>
          <w:sz w:val="22"/>
          <w:szCs w:val="22"/>
        </w:rPr>
      </w:pPr>
    </w:p>
    <w:p w14:paraId="0970F69B" w14:textId="77777777" w:rsidR="00644B39" w:rsidRDefault="00644B39" w:rsidP="00644B39">
      <w:pPr>
        <w:spacing w:line="312" w:lineRule="auto"/>
        <w:rPr>
          <w:rFonts w:ascii="Arial" w:hAnsi="Arial" w:cs="Arial"/>
          <w:sz w:val="22"/>
          <w:szCs w:val="22"/>
        </w:rPr>
      </w:pPr>
      <w:r w:rsidRPr="00A64846">
        <w:rPr>
          <w:rFonts w:ascii="Arial" w:hAnsi="Arial" w:cs="Arial"/>
          <w:b/>
          <w:bCs/>
          <w:szCs w:val="28"/>
        </w:rPr>
        <w:t>Zasady oceny</w:t>
      </w:r>
      <w:r w:rsidRPr="00572AC5">
        <w:rPr>
          <w:rFonts w:ascii="Arial" w:hAnsi="Arial" w:cs="Arial"/>
          <w:b/>
          <w:bCs/>
          <w:szCs w:val="28"/>
        </w:rPr>
        <w:t>:</w:t>
      </w:r>
      <w:r w:rsidRPr="00572AC5">
        <w:rPr>
          <w:rFonts w:ascii="Arial" w:hAnsi="Arial" w:cs="Arial"/>
          <w:sz w:val="22"/>
          <w:szCs w:val="22"/>
        </w:rPr>
        <w:t xml:space="preserve"> Kryterium otrzyma ocenę „TAK”, jeśli zostaną spełnione wymagania wskazane w jego opisie.</w:t>
      </w:r>
    </w:p>
    <w:p w14:paraId="4DB15AC5" w14:textId="77777777" w:rsidR="00644B39" w:rsidRDefault="00644B39" w:rsidP="00644B39">
      <w:pPr>
        <w:spacing w:line="312" w:lineRule="auto"/>
        <w:rPr>
          <w:rFonts w:ascii="Arial" w:hAnsi="Arial" w:cs="Arial"/>
          <w:sz w:val="22"/>
          <w:szCs w:val="22"/>
        </w:rPr>
      </w:pPr>
    </w:p>
    <w:p w14:paraId="27F415D4" w14:textId="77777777" w:rsidR="00644B39" w:rsidRPr="008B5A63" w:rsidRDefault="00644B39" w:rsidP="00A43228">
      <w:pPr>
        <w:pStyle w:val="Akapitzlist"/>
        <w:numPr>
          <w:ilvl w:val="0"/>
          <w:numId w:val="241"/>
        </w:numPr>
        <w:spacing w:line="312" w:lineRule="auto"/>
        <w:rPr>
          <w:rFonts w:ascii="Arial" w:hAnsi="Arial" w:cs="Arial"/>
          <w:b/>
          <w:bCs/>
        </w:rPr>
      </w:pPr>
      <w:r w:rsidRPr="008B5A63">
        <w:rPr>
          <w:rFonts w:ascii="Arial" w:hAnsi="Arial" w:cs="Arial"/>
          <w:b/>
          <w:bCs/>
        </w:rPr>
        <w:t>Ograniczenia w zakresie infrastruktury wykorzystującej alternatywne źródła energii (jeśli dotyczy).</w:t>
      </w:r>
    </w:p>
    <w:p w14:paraId="59F62CD2" w14:textId="77777777" w:rsidR="00644B39" w:rsidRPr="00572AC5" w:rsidRDefault="00644B39" w:rsidP="00644B39">
      <w:pPr>
        <w:spacing w:line="312" w:lineRule="auto"/>
        <w:rPr>
          <w:rFonts w:ascii="Arial" w:hAnsi="Arial" w:cs="Arial"/>
          <w:b/>
          <w:bCs/>
          <w:sz w:val="22"/>
          <w:szCs w:val="22"/>
        </w:rPr>
      </w:pPr>
    </w:p>
    <w:p w14:paraId="54226714" w14:textId="77777777" w:rsidR="00644B39" w:rsidRPr="009C25D6" w:rsidRDefault="00644B39" w:rsidP="00644B39">
      <w:pPr>
        <w:spacing w:line="312" w:lineRule="auto"/>
        <w:rPr>
          <w:rFonts w:ascii="Arial" w:eastAsiaTheme="minorHAnsi" w:hAnsi="Arial" w:cstheme="minorBidi"/>
          <w:sz w:val="22"/>
          <w:szCs w:val="22"/>
          <w:lang w:eastAsia="en-US"/>
        </w:rPr>
      </w:pPr>
      <w:r w:rsidRPr="009C25D6">
        <w:rPr>
          <w:rFonts w:ascii="Arial" w:eastAsiaTheme="minorHAnsi" w:hAnsi="Arial" w:cstheme="minorBidi"/>
          <w:sz w:val="22"/>
          <w:szCs w:val="22"/>
          <w:lang w:eastAsia="en-US"/>
        </w:rPr>
        <w:t>Kryterium weryfikować będzie czy w przypadku wystąpienia w projekcie infrastruktury wykorzystującej alternatywne źródła energii (np. oświetlenie dróg, podświetlane znaki drogowe, urządzenia bezpieczeństwa ruchu drogowego wykorzystujące OZE) stanowi ona wyłącznie niezbędny i niedominujący element projektu z zakresu dróg wojewódzkich.</w:t>
      </w:r>
    </w:p>
    <w:p w14:paraId="46D94E98" w14:textId="77777777" w:rsidR="00644B39" w:rsidRPr="009C25D6" w:rsidRDefault="00644B39" w:rsidP="00644B39">
      <w:pPr>
        <w:spacing w:line="312" w:lineRule="auto"/>
        <w:rPr>
          <w:rFonts w:ascii="Arial" w:eastAsiaTheme="minorHAnsi" w:hAnsi="Arial" w:cstheme="minorBidi"/>
          <w:sz w:val="22"/>
          <w:szCs w:val="22"/>
          <w:lang w:eastAsia="en-US"/>
        </w:rPr>
      </w:pPr>
    </w:p>
    <w:p w14:paraId="19A8FF61" w14:textId="77777777" w:rsidR="00644B39" w:rsidRDefault="00644B39" w:rsidP="00644B39">
      <w:pPr>
        <w:spacing w:line="312" w:lineRule="auto"/>
        <w:rPr>
          <w:rFonts w:ascii="Arial" w:eastAsiaTheme="minorHAnsi" w:hAnsi="Arial" w:cstheme="minorBidi"/>
          <w:sz w:val="22"/>
          <w:szCs w:val="22"/>
          <w:lang w:eastAsia="en-US"/>
        </w:rPr>
      </w:pPr>
      <w:r w:rsidRPr="009C25D6">
        <w:rPr>
          <w:rFonts w:ascii="Arial" w:eastAsiaTheme="minorHAnsi" w:hAnsi="Arial" w:cstheme="minorBidi"/>
          <w:sz w:val="22"/>
          <w:szCs w:val="22"/>
          <w:lang w:eastAsia="en-US"/>
        </w:rPr>
        <w:t>Kryterium będzie weryfikowane na podstawie dokumentacji projektu.</w:t>
      </w:r>
    </w:p>
    <w:p w14:paraId="0359DDC5" w14:textId="77777777" w:rsidR="00644B39" w:rsidRPr="00572AC5" w:rsidRDefault="00644B39" w:rsidP="00644B39">
      <w:pPr>
        <w:spacing w:line="312" w:lineRule="auto"/>
        <w:rPr>
          <w:rFonts w:ascii="Arial" w:hAnsi="Arial" w:cs="Arial"/>
          <w:b/>
          <w:bCs/>
          <w:sz w:val="22"/>
          <w:szCs w:val="22"/>
        </w:rPr>
      </w:pPr>
    </w:p>
    <w:p w14:paraId="2C2D52EF" w14:textId="5F67BB04" w:rsidR="006A4435" w:rsidRDefault="00644B39" w:rsidP="006A4435">
      <w:pPr>
        <w:spacing w:line="312" w:lineRule="auto"/>
        <w:rPr>
          <w:rFonts w:ascii="Arial" w:hAnsi="Arial" w:cs="Arial"/>
          <w:sz w:val="22"/>
          <w:szCs w:val="22"/>
        </w:rPr>
      </w:pPr>
      <w:r w:rsidRPr="00A64846">
        <w:rPr>
          <w:rFonts w:ascii="Arial" w:hAnsi="Arial" w:cs="Arial"/>
          <w:b/>
          <w:bCs/>
          <w:szCs w:val="28"/>
        </w:rPr>
        <w:lastRenderedPageBreak/>
        <w:t>Zasady oceny</w:t>
      </w:r>
      <w:r w:rsidRPr="00572AC5">
        <w:rPr>
          <w:rFonts w:ascii="Arial" w:hAnsi="Arial" w:cs="Arial"/>
          <w:b/>
          <w:bCs/>
          <w:szCs w:val="28"/>
        </w:rPr>
        <w:t>:</w:t>
      </w:r>
      <w:r w:rsidRPr="00572AC5">
        <w:rPr>
          <w:rFonts w:ascii="Arial" w:hAnsi="Arial" w:cs="Arial"/>
          <w:sz w:val="22"/>
          <w:szCs w:val="22"/>
        </w:rPr>
        <w:t xml:space="preserve"> Kryterium otrzyma ocenę „TAK”, jeśli zostaną spełnione wymagania wskazane w jego opisie.</w:t>
      </w:r>
    </w:p>
    <w:p w14:paraId="297E5F99" w14:textId="77777777" w:rsidR="006A4435" w:rsidRDefault="006A4435">
      <w:pPr>
        <w:spacing w:after="160" w:line="259" w:lineRule="auto"/>
        <w:rPr>
          <w:rFonts w:ascii="Arial" w:hAnsi="Arial" w:cs="Arial"/>
          <w:sz w:val="22"/>
          <w:szCs w:val="22"/>
        </w:rPr>
      </w:pPr>
      <w:r>
        <w:rPr>
          <w:rFonts w:ascii="Arial" w:hAnsi="Arial" w:cs="Arial"/>
          <w:sz w:val="22"/>
          <w:szCs w:val="22"/>
        </w:rPr>
        <w:br w:type="page"/>
      </w:r>
    </w:p>
    <w:p w14:paraId="34B28268" w14:textId="3ECEB946" w:rsidR="00BA4F8C" w:rsidRPr="00741E5A" w:rsidRDefault="00BA4F8C" w:rsidP="007A6E29">
      <w:pPr>
        <w:pStyle w:val="Nagwek5"/>
        <w:spacing w:before="120" w:after="120"/>
        <w:rPr>
          <w:rFonts w:ascii="Arial" w:hAnsi="Arial" w:cs="Arial"/>
          <w:b/>
          <w:bCs/>
          <w:color w:val="auto"/>
        </w:rPr>
      </w:pPr>
      <w:bookmarkStart w:id="111" w:name="_Toc150847576"/>
      <w:r w:rsidRPr="00741E5A">
        <w:rPr>
          <w:rFonts w:ascii="Arial" w:hAnsi="Arial" w:cs="Arial"/>
          <w:b/>
          <w:bCs/>
          <w:color w:val="auto"/>
        </w:rPr>
        <w:lastRenderedPageBreak/>
        <w:t>1.2.4.2 Działanie FEPK.04.02 Tabor kolejowy</w:t>
      </w:r>
      <w:bookmarkEnd w:id="111"/>
    </w:p>
    <w:p w14:paraId="04E06A5C" w14:textId="77777777" w:rsidR="00BA4F8C" w:rsidRDefault="00BA4F8C">
      <w:pPr>
        <w:spacing w:after="160" w:line="259" w:lineRule="auto"/>
        <w:rPr>
          <w:rFonts w:ascii="Arial" w:hAnsi="Arial" w:cs="Arial"/>
        </w:rPr>
      </w:pPr>
    </w:p>
    <w:p w14:paraId="60DC758C" w14:textId="77777777" w:rsidR="00BA4F8C" w:rsidRPr="00BA4F8C" w:rsidRDefault="00BA4F8C" w:rsidP="00227AEF">
      <w:pPr>
        <w:numPr>
          <w:ilvl w:val="0"/>
          <w:numId w:val="170"/>
        </w:numPr>
        <w:spacing w:after="160" w:line="312" w:lineRule="auto"/>
        <w:contextualSpacing/>
        <w:rPr>
          <w:rFonts w:ascii="Arial" w:hAnsi="Arial" w:cs="Arial"/>
          <w:b/>
          <w:bCs/>
        </w:rPr>
      </w:pPr>
      <w:bookmarkStart w:id="112" w:name="_Hlk147818000"/>
      <w:r w:rsidRPr="00BA4F8C">
        <w:rPr>
          <w:rFonts w:ascii="Arial" w:hAnsi="Arial" w:cs="Arial"/>
          <w:b/>
          <w:bCs/>
        </w:rPr>
        <w:t>Zgodność projektu z regionalnym planem transportowym</w:t>
      </w:r>
      <w:bookmarkEnd w:id="112"/>
      <w:r w:rsidRPr="00BA4F8C">
        <w:rPr>
          <w:rFonts w:ascii="Arial" w:hAnsi="Arial" w:cs="Arial"/>
          <w:b/>
          <w:bCs/>
        </w:rPr>
        <w:t>.</w:t>
      </w:r>
    </w:p>
    <w:p w14:paraId="04965C5F" w14:textId="77777777" w:rsidR="00BA4F8C" w:rsidRPr="00BA4F8C" w:rsidRDefault="00BA4F8C" w:rsidP="00BA4F8C">
      <w:pPr>
        <w:spacing w:line="312" w:lineRule="auto"/>
        <w:rPr>
          <w:rFonts w:ascii="Arial" w:eastAsia="Arial" w:hAnsi="Arial" w:cs="Arial"/>
          <w:sz w:val="22"/>
          <w:szCs w:val="22"/>
          <w:lang w:eastAsia="en-US"/>
        </w:rPr>
      </w:pPr>
    </w:p>
    <w:p w14:paraId="17625A31" w14:textId="04FCFD78" w:rsidR="00BA4F8C" w:rsidRPr="00BA4F8C" w:rsidRDefault="00BA4F8C" w:rsidP="00BA4F8C">
      <w:pPr>
        <w:spacing w:line="312" w:lineRule="auto"/>
        <w:rPr>
          <w:rFonts w:ascii="Arial" w:eastAsia="Arial" w:hAnsi="Arial" w:cs="Arial"/>
          <w:sz w:val="22"/>
          <w:szCs w:val="22"/>
          <w:lang w:eastAsia="en-US"/>
        </w:rPr>
      </w:pPr>
      <w:r w:rsidRPr="00BA4F8C">
        <w:rPr>
          <w:rFonts w:ascii="Arial" w:eastAsia="Arial" w:hAnsi="Arial" w:cs="Arial"/>
          <w:sz w:val="22"/>
          <w:szCs w:val="22"/>
          <w:lang w:eastAsia="en-US"/>
        </w:rPr>
        <w:t>W ramach kryterium weryfikowane będzie czy projekt wynika z regionalnego planu transportowego, którego rolę pełni Program Strategiczny Rozwoju Transportu Województwa Podkarpackiego do roku 2030 (PSRT WP 2030) – tj. czy projekt został uwzględniony w PSRT WP 2030, jako planowany do realizacji w ramach FEP 2021-2027 na liście stanowiącej załącznik do PSRT WP 2030.</w:t>
      </w:r>
    </w:p>
    <w:p w14:paraId="332ACDB0" w14:textId="77777777" w:rsidR="00BA4F8C" w:rsidRPr="00BA4F8C" w:rsidRDefault="00BA4F8C" w:rsidP="00BA4F8C">
      <w:pPr>
        <w:spacing w:line="312" w:lineRule="auto"/>
        <w:rPr>
          <w:rFonts w:ascii="Arial" w:eastAsia="Arial" w:hAnsi="Arial" w:cs="Arial"/>
          <w:sz w:val="22"/>
          <w:szCs w:val="22"/>
          <w:lang w:eastAsia="en-US"/>
        </w:rPr>
      </w:pPr>
    </w:p>
    <w:p w14:paraId="0C21A225" w14:textId="77777777" w:rsidR="00BA4F8C" w:rsidRPr="00BA4F8C" w:rsidRDefault="00BA4F8C" w:rsidP="00BA4F8C">
      <w:pPr>
        <w:spacing w:line="312" w:lineRule="auto"/>
        <w:rPr>
          <w:rFonts w:ascii="Arial" w:eastAsia="Arial" w:hAnsi="Arial" w:cs="Arial"/>
          <w:color w:val="0070C0"/>
          <w:sz w:val="22"/>
          <w:szCs w:val="22"/>
          <w:lang w:eastAsia="en-US"/>
        </w:rPr>
      </w:pPr>
      <w:bookmarkStart w:id="113" w:name="_Hlk147817956"/>
      <w:r w:rsidRPr="00BA4F8C">
        <w:rPr>
          <w:rFonts w:ascii="Arial" w:eastAsiaTheme="minorHAnsi" w:hAnsi="Arial" w:cs="Arial"/>
          <w:kern w:val="2"/>
          <w:sz w:val="22"/>
          <w:szCs w:val="22"/>
          <w:lang w:eastAsia="en-US"/>
          <w14:ligatures w14:val="standardContextual"/>
        </w:rPr>
        <w:t xml:space="preserve">Ocena spełnienia kryterium dokonywana będzie w oparciu o informacje przedstawione w dokumentacji projektu </w:t>
      </w:r>
      <w:r w:rsidRPr="00BA4F8C">
        <w:rPr>
          <w:rFonts w:ascii="Arial" w:eastAsia="Arial" w:hAnsi="Arial" w:cs="Arial"/>
          <w:sz w:val="22"/>
          <w:szCs w:val="22"/>
          <w:lang w:eastAsia="en-US"/>
        </w:rPr>
        <w:t>oraz PSRT WP 2030 aktualnego na dzień ogłoszenia naboru.</w:t>
      </w:r>
      <w:r w:rsidRPr="00BA4F8C">
        <w:rPr>
          <w:rFonts w:ascii="Arial" w:eastAsia="Arial" w:hAnsi="Arial" w:cs="Arial"/>
          <w:color w:val="0070C0"/>
          <w:sz w:val="22"/>
          <w:szCs w:val="22"/>
          <w:lang w:eastAsia="en-US"/>
        </w:rPr>
        <w:t xml:space="preserve"> </w:t>
      </w:r>
    </w:p>
    <w:p w14:paraId="01562AAE" w14:textId="77777777" w:rsidR="00BA4F8C" w:rsidRPr="00BA4F8C" w:rsidRDefault="00BA4F8C" w:rsidP="00BA4F8C">
      <w:pPr>
        <w:spacing w:line="312" w:lineRule="auto"/>
        <w:rPr>
          <w:rFonts w:ascii="Arial" w:eastAsia="Arial" w:hAnsi="Arial" w:cs="Arial"/>
          <w:sz w:val="22"/>
          <w:szCs w:val="22"/>
          <w:lang w:eastAsia="en-US"/>
        </w:rPr>
      </w:pPr>
      <w:r w:rsidRPr="00BA4F8C">
        <w:rPr>
          <w:rFonts w:ascii="Arial" w:eastAsia="Arial" w:hAnsi="Arial" w:cs="Arial"/>
          <w:sz w:val="22"/>
          <w:szCs w:val="22"/>
          <w:lang w:eastAsia="en-US"/>
        </w:rPr>
        <w:t>W przypadku, gdy na dzień złożenia wniosku o dofinansowanie PSRT WP 2030 nie zostanie przyjęty/zatwierdzony, dopuszcza się weryfikację zgodności przedsięwzięcia dotyczącego zakupu taboru kolejowego powtórnie przed zatwierdzeniem wniosku o płatność końcową (spełnienie tego warunku będzie w takim przypadku elementem weryfikacji przed zatwierdzeniem wniosku o płatność końcową).</w:t>
      </w:r>
    </w:p>
    <w:bookmarkEnd w:id="113"/>
    <w:p w14:paraId="61B00264" w14:textId="77777777" w:rsidR="00BA4F8C" w:rsidRPr="00BA4F8C" w:rsidRDefault="00BA4F8C" w:rsidP="00BA4F8C">
      <w:pPr>
        <w:spacing w:after="160" w:line="312" w:lineRule="auto"/>
        <w:rPr>
          <w:rFonts w:ascii="Arial" w:eastAsia="Arial" w:hAnsi="Arial" w:cs="Arial"/>
          <w:sz w:val="22"/>
          <w:szCs w:val="22"/>
          <w:lang w:eastAsia="en-US"/>
        </w:rPr>
      </w:pPr>
    </w:p>
    <w:p w14:paraId="3858A47A" w14:textId="77777777" w:rsidR="00BA4F8C" w:rsidRPr="00BA4F8C" w:rsidRDefault="00BA4F8C" w:rsidP="00BA4F8C">
      <w:pPr>
        <w:spacing w:line="312" w:lineRule="auto"/>
        <w:rPr>
          <w:rFonts w:ascii="Arial" w:eastAsia="Arial" w:hAnsi="Arial" w:cs="Arial"/>
          <w:sz w:val="22"/>
          <w:szCs w:val="22"/>
          <w:lang w:eastAsia="en-US"/>
        </w:rPr>
      </w:pPr>
      <w:r w:rsidRPr="00BA4F8C">
        <w:rPr>
          <w:rFonts w:ascii="Arial" w:hAnsi="Arial" w:cs="Arial"/>
          <w:b/>
          <w:bCs/>
          <w:szCs w:val="28"/>
        </w:rPr>
        <w:t>Zasady oceny</w:t>
      </w:r>
      <w:r w:rsidRPr="00BA4F8C">
        <w:rPr>
          <w:rFonts w:ascii="Arial" w:hAnsi="Arial" w:cs="Arial"/>
          <w:szCs w:val="28"/>
        </w:rPr>
        <w:t xml:space="preserve">: </w:t>
      </w:r>
      <w:r w:rsidRPr="00BA4F8C">
        <w:rPr>
          <w:rFonts w:ascii="Arial" w:eastAsia="Arial" w:hAnsi="Arial" w:cs="Arial"/>
          <w:sz w:val="22"/>
          <w:szCs w:val="22"/>
          <w:lang w:eastAsia="en-US"/>
        </w:rPr>
        <w:t>Kryterium otrzyma ocenę „TAK”, jeśli zostaną spełnione wymagania wskazane w jego opisie.</w:t>
      </w:r>
    </w:p>
    <w:p w14:paraId="3BAA9BB6" w14:textId="77777777" w:rsidR="00BA4F8C" w:rsidRPr="00BA4F8C" w:rsidRDefault="00BA4F8C" w:rsidP="00BA4F8C">
      <w:pPr>
        <w:spacing w:line="312" w:lineRule="auto"/>
      </w:pPr>
    </w:p>
    <w:p w14:paraId="1B246239" w14:textId="77777777" w:rsidR="00BA4F8C" w:rsidRPr="00BA4F8C" w:rsidRDefault="00BA4F8C" w:rsidP="00227AEF">
      <w:pPr>
        <w:numPr>
          <w:ilvl w:val="0"/>
          <w:numId w:val="170"/>
        </w:numPr>
        <w:spacing w:after="160" w:line="312" w:lineRule="auto"/>
        <w:contextualSpacing/>
        <w:rPr>
          <w:rFonts w:ascii="Arial" w:hAnsi="Arial" w:cs="Arial"/>
          <w:b/>
          <w:bCs/>
        </w:rPr>
      </w:pPr>
      <w:r w:rsidRPr="00BA4F8C">
        <w:rPr>
          <w:rFonts w:ascii="Arial" w:hAnsi="Arial" w:cs="Arial"/>
          <w:b/>
          <w:bCs/>
        </w:rPr>
        <w:t>Lokalizacja docelowa</w:t>
      </w:r>
      <w:r w:rsidRPr="00BA4F8C">
        <w:rPr>
          <w:rFonts w:asciiTheme="minorHAnsi" w:eastAsiaTheme="minorHAnsi" w:hAnsiTheme="minorHAnsi" w:cstheme="minorBidi"/>
          <w:kern w:val="2"/>
          <w:sz w:val="22"/>
          <w:szCs w:val="22"/>
          <w:lang w:eastAsia="en-US"/>
          <w14:ligatures w14:val="standardContextual"/>
        </w:rPr>
        <w:t xml:space="preserve"> </w:t>
      </w:r>
      <w:r w:rsidRPr="00BA4F8C">
        <w:rPr>
          <w:rFonts w:ascii="Arial" w:hAnsi="Arial" w:cs="Arial"/>
          <w:b/>
          <w:bCs/>
        </w:rPr>
        <w:t>i zgodność z tzw. czwartym pakietem kolejowym.</w:t>
      </w:r>
    </w:p>
    <w:p w14:paraId="5DD8D4A9" w14:textId="77777777" w:rsidR="00BA4F8C" w:rsidRPr="00BA4F8C" w:rsidRDefault="00BA4F8C" w:rsidP="00BA4F8C">
      <w:pPr>
        <w:spacing w:line="312" w:lineRule="auto"/>
        <w:rPr>
          <w:rFonts w:ascii="Arial" w:hAnsi="Arial" w:cs="Arial"/>
          <w:b/>
          <w:bCs/>
          <w:sz w:val="22"/>
          <w:szCs w:val="22"/>
        </w:rPr>
      </w:pPr>
    </w:p>
    <w:p w14:paraId="62633AD3" w14:textId="77777777" w:rsidR="00BA4F8C" w:rsidRPr="00BA4F8C" w:rsidRDefault="00BA4F8C" w:rsidP="00BA4F8C">
      <w:pPr>
        <w:spacing w:line="312" w:lineRule="auto"/>
        <w:contextualSpacing/>
        <w:rPr>
          <w:rFonts w:ascii="Arial" w:hAnsi="Arial" w:cs="Arial"/>
          <w:sz w:val="22"/>
          <w:szCs w:val="22"/>
        </w:rPr>
      </w:pPr>
      <w:r w:rsidRPr="00BA4F8C">
        <w:rPr>
          <w:rFonts w:ascii="Arial" w:hAnsi="Arial" w:cs="Arial"/>
          <w:sz w:val="22"/>
          <w:szCs w:val="22"/>
        </w:rPr>
        <w:t xml:space="preserve">W ramach kryterium weryfikowane będzie czy planowany do zakupu </w:t>
      </w:r>
      <w:proofErr w:type="spellStart"/>
      <w:r w:rsidRPr="00BA4F8C">
        <w:rPr>
          <w:rFonts w:ascii="Arial" w:hAnsi="Arial" w:cs="Arial"/>
          <w:sz w:val="22"/>
          <w:szCs w:val="22"/>
        </w:rPr>
        <w:t>bezemisyjny</w:t>
      </w:r>
      <w:proofErr w:type="spellEnd"/>
      <w:r w:rsidRPr="00BA4F8C">
        <w:rPr>
          <w:rFonts w:ascii="Arial" w:hAnsi="Arial" w:cs="Arial"/>
          <w:sz w:val="22"/>
          <w:szCs w:val="22"/>
        </w:rPr>
        <w:t xml:space="preserve"> tabor kolejowy zostanie przeznaczony na potrzeby wojewódzkich przewozów pasażerskich w transporcie kolejowym (regionalne przewozy pasażerskie o charakterze użyteczności publicznej wykonywane przez operatorów wyłonionych zgodnie z prawem UE (w tym tzw. czwartym pakietem kolejowym), z możliwością obsługi połączeń wychodzących poza obszar województwa).</w:t>
      </w:r>
    </w:p>
    <w:p w14:paraId="13D48BEB" w14:textId="77777777" w:rsidR="00BA4F8C" w:rsidRPr="00BA4F8C" w:rsidRDefault="00BA4F8C" w:rsidP="00BA4F8C">
      <w:pPr>
        <w:spacing w:line="312" w:lineRule="auto"/>
        <w:contextualSpacing/>
        <w:rPr>
          <w:rFonts w:ascii="Arial" w:hAnsi="Arial" w:cs="Arial"/>
          <w:sz w:val="22"/>
          <w:szCs w:val="22"/>
        </w:rPr>
      </w:pPr>
    </w:p>
    <w:p w14:paraId="5C0872FD" w14:textId="77777777" w:rsidR="00BA4F8C" w:rsidRPr="00BA4F8C" w:rsidRDefault="00BA4F8C" w:rsidP="00BA4F8C">
      <w:pPr>
        <w:spacing w:line="312" w:lineRule="auto"/>
        <w:contextualSpacing/>
        <w:rPr>
          <w:rFonts w:ascii="Arial" w:hAnsi="Arial" w:cs="Arial"/>
          <w:sz w:val="22"/>
          <w:szCs w:val="22"/>
        </w:rPr>
      </w:pPr>
      <w:r w:rsidRPr="00BA4F8C">
        <w:rPr>
          <w:rFonts w:ascii="Arial" w:hAnsi="Arial" w:cs="Arial"/>
          <w:sz w:val="22"/>
          <w:szCs w:val="22"/>
        </w:rPr>
        <w:t xml:space="preserve">W przypadku umów zawartych po grudniu 2020 r. dofinansowanie będzie dotyczyć zasadniczo operatorów wybranych w procedurze przetargowej w rozumieniu </w:t>
      </w:r>
      <w:r w:rsidRPr="00BA4F8C">
        <w:rPr>
          <w:rFonts w:ascii="Arial" w:hAnsi="Arial" w:cs="Arial"/>
          <w:i/>
          <w:iCs/>
          <w:sz w:val="22"/>
          <w:szCs w:val="22"/>
        </w:rPr>
        <w:t>Rozporządzenia (WE) nr 1370/2007 Parlamentu Europejskiego i Rady z dnia 23 października 2007 r. dotyczącego usług publicznych w zakresie kolejowego i drogowego transportu pasażerskiego oraz uchylającego rozporządzenia Rady (EWG) nr 1191/69 i (EWG) nr 1107/70</w:t>
      </w:r>
      <w:r w:rsidRPr="00BA4F8C">
        <w:rPr>
          <w:rFonts w:ascii="Arial" w:hAnsi="Arial" w:cs="Arial"/>
          <w:sz w:val="22"/>
          <w:szCs w:val="22"/>
        </w:rPr>
        <w:t>, z zastrzeżeniem wyjątków wskazanych w tym rozporządzeniu. Realizowane będą te projekty, w których nastąpi pełne rozliczenie korzyści wynikającej z dofinansowania inwestycji taborowej; m. in. możliwe będzie przejęcie taboru przez organizatora po cenie rynkowej pomniejszonej o otrzymane przez operatora wsparcie (pomoc publiczną) bądź udostępnienie taboru innym uczestnikom rynku na niedyskryminujących warunkach.</w:t>
      </w:r>
    </w:p>
    <w:p w14:paraId="4B302BBA" w14:textId="77777777" w:rsidR="00BA4F8C" w:rsidRPr="00BA4F8C" w:rsidRDefault="00BA4F8C" w:rsidP="00BA4F8C">
      <w:pPr>
        <w:spacing w:line="312" w:lineRule="auto"/>
        <w:rPr>
          <w:rFonts w:ascii="Arial" w:hAnsi="Arial" w:cs="Arial"/>
          <w:sz w:val="22"/>
          <w:szCs w:val="22"/>
        </w:rPr>
      </w:pPr>
    </w:p>
    <w:p w14:paraId="120A53EB" w14:textId="77777777" w:rsidR="00BA4F8C" w:rsidRPr="00BA4F8C" w:rsidRDefault="00BA4F8C" w:rsidP="00BA4F8C">
      <w:pPr>
        <w:spacing w:after="160" w:line="312" w:lineRule="auto"/>
        <w:rPr>
          <w:rFonts w:ascii="Arial" w:eastAsiaTheme="minorHAnsi" w:hAnsi="Arial" w:cs="Arial"/>
          <w:kern w:val="2"/>
          <w:sz w:val="22"/>
          <w:szCs w:val="22"/>
          <w:lang w:eastAsia="en-US"/>
          <w14:ligatures w14:val="standardContextual"/>
        </w:rPr>
      </w:pPr>
      <w:r w:rsidRPr="00BA4F8C">
        <w:rPr>
          <w:rFonts w:ascii="Arial" w:eastAsiaTheme="minorHAnsi" w:hAnsi="Arial" w:cs="Arial"/>
          <w:kern w:val="2"/>
          <w:sz w:val="22"/>
          <w:szCs w:val="22"/>
          <w:lang w:eastAsia="en-US"/>
          <w14:ligatures w14:val="standardContextual"/>
        </w:rPr>
        <w:t>Ocena spełnienia kryterium dokonywana będzie w oparciu o informacje przedstawione w dokumentacji projektu</w:t>
      </w:r>
      <w:r w:rsidRPr="00BA4F8C">
        <w:rPr>
          <w:rFonts w:ascii="Arial" w:hAnsi="Arial" w:cs="Arial"/>
          <w:sz w:val="22"/>
          <w:szCs w:val="22"/>
        </w:rPr>
        <w:t xml:space="preserve">. </w:t>
      </w:r>
    </w:p>
    <w:p w14:paraId="31420D94" w14:textId="77777777" w:rsidR="00BA4F8C" w:rsidRPr="00BA4F8C" w:rsidRDefault="00BA4F8C" w:rsidP="00BA4F8C">
      <w:pPr>
        <w:spacing w:line="312" w:lineRule="auto"/>
        <w:rPr>
          <w:rFonts w:ascii="Arial" w:hAnsi="Arial" w:cs="Arial"/>
          <w:sz w:val="22"/>
          <w:szCs w:val="22"/>
        </w:rPr>
      </w:pPr>
      <w:r w:rsidRPr="00BA4F8C">
        <w:rPr>
          <w:rFonts w:ascii="Arial" w:hAnsi="Arial" w:cs="Arial"/>
          <w:b/>
          <w:bCs/>
        </w:rPr>
        <w:t>Zasady oceny:</w:t>
      </w:r>
      <w:r w:rsidRPr="00BA4F8C">
        <w:rPr>
          <w:rFonts w:ascii="Arial" w:hAnsi="Arial" w:cs="Arial"/>
          <w:sz w:val="22"/>
          <w:szCs w:val="22"/>
        </w:rPr>
        <w:t xml:space="preserve"> Kryterium otrzyma ocenę „TAK”, jeśli zostaną spełnione wymagania wskazane w jego opisie.</w:t>
      </w:r>
    </w:p>
    <w:p w14:paraId="4E0FAAE0" w14:textId="77777777" w:rsidR="00BA4F8C" w:rsidRPr="00BA4F8C" w:rsidRDefault="00BA4F8C" w:rsidP="00BA4F8C">
      <w:pPr>
        <w:spacing w:line="312" w:lineRule="auto"/>
        <w:rPr>
          <w:rFonts w:ascii="Arial" w:hAnsi="Arial" w:cs="Arial"/>
          <w:sz w:val="22"/>
          <w:szCs w:val="22"/>
        </w:rPr>
      </w:pPr>
    </w:p>
    <w:p w14:paraId="4A1B317C" w14:textId="77777777" w:rsidR="00BA4F8C" w:rsidRPr="00BA4F8C" w:rsidRDefault="00BA4F8C" w:rsidP="00227AEF">
      <w:pPr>
        <w:numPr>
          <w:ilvl w:val="0"/>
          <w:numId w:val="170"/>
        </w:numPr>
        <w:spacing w:after="160" w:line="312" w:lineRule="auto"/>
        <w:contextualSpacing/>
        <w:rPr>
          <w:rFonts w:ascii="Arial" w:hAnsi="Arial" w:cs="Arial"/>
          <w:b/>
          <w:bCs/>
        </w:rPr>
      </w:pPr>
      <w:r w:rsidRPr="00BA4F8C">
        <w:rPr>
          <w:rFonts w:ascii="Arial" w:hAnsi="Arial" w:cs="Arial"/>
          <w:b/>
          <w:bCs/>
        </w:rPr>
        <w:t>Wyposażenie taboru w system ERTMS.</w:t>
      </w:r>
    </w:p>
    <w:p w14:paraId="10464149" w14:textId="77777777" w:rsidR="00BA4F8C" w:rsidRPr="00BA4F8C" w:rsidRDefault="00BA4F8C" w:rsidP="00BA4F8C">
      <w:pPr>
        <w:spacing w:line="312" w:lineRule="auto"/>
        <w:rPr>
          <w:rFonts w:ascii="Arial" w:hAnsi="Arial" w:cs="Arial"/>
          <w:b/>
          <w:bCs/>
          <w:sz w:val="22"/>
          <w:szCs w:val="22"/>
        </w:rPr>
      </w:pPr>
    </w:p>
    <w:p w14:paraId="72433BD3" w14:textId="77777777" w:rsidR="00BA4F8C" w:rsidRPr="00BA4F8C" w:rsidRDefault="00BA4F8C" w:rsidP="00BA4F8C">
      <w:pPr>
        <w:spacing w:line="312" w:lineRule="auto"/>
        <w:rPr>
          <w:rFonts w:ascii="Arial" w:eastAsiaTheme="minorHAnsi" w:hAnsi="Arial" w:cstheme="minorBidi"/>
          <w:sz w:val="22"/>
          <w:szCs w:val="22"/>
          <w:lang w:eastAsia="en-US"/>
        </w:rPr>
      </w:pPr>
      <w:r w:rsidRPr="00BA4F8C">
        <w:rPr>
          <w:rFonts w:ascii="Arial" w:hAnsi="Arial" w:cs="Arial"/>
          <w:sz w:val="22"/>
          <w:szCs w:val="22"/>
        </w:rPr>
        <w:t xml:space="preserve">W ramach kryterium weryfikowane będzie czy planowany do zakupu </w:t>
      </w:r>
      <w:proofErr w:type="spellStart"/>
      <w:r w:rsidRPr="00BA4F8C">
        <w:rPr>
          <w:rFonts w:ascii="Arial" w:hAnsi="Arial" w:cs="Arial"/>
          <w:sz w:val="22"/>
          <w:szCs w:val="22"/>
        </w:rPr>
        <w:t>bezemisyjny</w:t>
      </w:r>
      <w:proofErr w:type="spellEnd"/>
      <w:r w:rsidRPr="00BA4F8C">
        <w:rPr>
          <w:rFonts w:ascii="Arial" w:hAnsi="Arial" w:cs="Arial"/>
          <w:sz w:val="22"/>
          <w:szCs w:val="22"/>
        </w:rPr>
        <w:t xml:space="preserve"> tabor kolejowy</w:t>
      </w:r>
      <w:r w:rsidRPr="00BA4F8C">
        <w:rPr>
          <w:rFonts w:ascii="Arial" w:eastAsiaTheme="minorHAnsi" w:hAnsi="Arial" w:cstheme="minorBidi"/>
          <w:sz w:val="22"/>
          <w:szCs w:val="22"/>
          <w:lang w:eastAsia="en-US"/>
        </w:rPr>
        <w:t xml:space="preserve"> (elektryczny lub wodorowy) będzie wyposażony w Europejski System Zarządzania Ruchem Kolejowym (ERTMS)</w:t>
      </w:r>
    </w:p>
    <w:p w14:paraId="185AF13C" w14:textId="77777777" w:rsidR="00BA4F8C" w:rsidRPr="00BA4F8C" w:rsidRDefault="00BA4F8C" w:rsidP="00BA4F8C">
      <w:pPr>
        <w:spacing w:line="312" w:lineRule="auto"/>
        <w:rPr>
          <w:rFonts w:ascii="Arial" w:eastAsiaTheme="minorHAnsi" w:hAnsi="Arial" w:cstheme="minorBidi"/>
          <w:sz w:val="22"/>
          <w:szCs w:val="22"/>
          <w:lang w:eastAsia="en-US"/>
        </w:rPr>
      </w:pPr>
    </w:p>
    <w:p w14:paraId="73E54DB4" w14:textId="77777777" w:rsidR="00BA4F8C" w:rsidRPr="00BA4F8C" w:rsidRDefault="00BA4F8C" w:rsidP="00BA4F8C">
      <w:pPr>
        <w:spacing w:after="160" w:line="312" w:lineRule="auto"/>
        <w:rPr>
          <w:rFonts w:ascii="Arial" w:eastAsiaTheme="minorHAnsi" w:hAnsi="Arial" w:cs="Arial"/>
          <w:kern w:val="2"/>
          <w:sz w:val="22"/>
          <w:szCs w:val="22"/>
          <w:lang w:eastAsia="en-US"/>
          <w14:ligatures w14:val="standardContextual"/>
        </w:rPr>
      </w:pPr>
      <w:r w:rsidRPr="00BA4F8C">
        <w:rPr>
          <w:rFonts w:ascii="Arial" w:eastAsiaTheme="minorHAnsi" w:hAnsi="Arial" w:cs="Arial"/>
          <w:kern w:val="2"/>
          <w:sz w:val="22"/>
          <w:szCs w:val="22"/>
          <w:lang w:eastAsia="en-US"/>
          <w14:ligatures w14:val="standardContextual"/>
        </w:rPr>
        <w:t>Ocena spełnienia kryterium dokonywana będzie w oparciu o informacje przedstawione w dokumentacji projektu.</w:t>
      </w:r>
    </w:p>
    <w:p w14:paraId="3EE2FA76" w14:textId="77777777" w:rsidR="00BA4F8C" w:rsidRPr="00BA4F8C" w:rsidRDefault="00BA4F8C" w:rsidP="00BA4F8C">
      <w:pPr>
        <w:spacing w:line="312" w:lineRule="auto"/>
        <w:rPr>
          <w:rFonts w:ascii="Arial" w:hAnsi="Arial" w:cs="Arial"/>
          <w:sz w:val="22"/>
          <w:szCs w:val="22"/>
        </w:rPr>
      </w:pPr>
      <w:r w:rsidRPr="00BA4F8C">
        <w:rPr>
          <w:rFonts w:ascii="Arial" w:hAnsi="Arial" w:cs="Arial"/>
          <w:b/>
          <w:bCs/>
          <w:szCs w:val="28"/>
        </w:rPr>
        <w:t>Zasady oceny:</w:t>
      </w:r>
      <w:r w:rsidRPr="00BA4F8C">
        <w:rPr>
          <w:rFonts w:ascii="Arial" w:hAnsi="Arial" w:cs="Arial"/>
          <w:sz w:val="22"/>
          <w:szCs w:val="22"/>
        </w:rPr>
        <w:t xml:space="preserve"> Kryterium otrzyma ocenę „TAK”, jeśli zostaną spełnione wymagania wskazane w jego opisie.</w:t>
      </w:r>
    </w:p>
    <w:p w14:paraId="24AF5550" w14:textId="77777777" w:rsidR="00BA4F8C" w:rsidRPr="00BA4F8C" w:rsidRDefault="00BA4F8C" w:rsidP="00BA4F8C">
      <w:pPr>
        <w:spacing w:line="312" w:lineRule="auto"/>
        <w:rPr>
          <w:rFonts w:ascii="Arial" w:hAnsi="Arial" w:cs="Arial"/>
          <w:sz w:val="22"/>
          <w:szCs w:val="22"/>
        </w:rPr>
      </w:pPr>
    </w:p>
    <w:p w14:paraId="7568ACBC" w14:textId="77777777" w:rsidR="00BA4F8C" w:rsidRPr="00BA4F8C" w:rsidRDefault="00BA4F8C" w:rsidP="00227AEF">
      <w:pPr>
        <w:numPr>
          <w:ilvl w:val="0"/>
          <w:numId w:val="170"/>
        </w:numPr>
        <w:spacing w:after="160" w:line="312" w:lineRule="auto"/>
        <w:contextualSpacing/>
        <w:rPr>
          <w:rFonts w:ascii="Arial" w:hAnsi="Arial" w:cs="Arial"/>
          <w:b/>
          <w:bCs/>
        </w:rPr>
      </w:pPr>
      <w:r w:rsidRPr="00BA4F8C">
        <w:rPr>
          <w:rFonts w:ascii="Arial" w:hAnsi="Arial" w:cs="Arial"/>
          <w:b/>
          <w:bCs/>
        </w:rPr>
        <w:t>Zapewnienie powszechnej informacji w języku obcym.</w:t>
      </w:r>
    </w:p>
    <w:p w14:paraId="4BB79DDC" w14:textId="77777777" w:rsidR="00BA4F8C" w:rsidRPr="00BA4F8C" w:rsidRDefault="00BA4F8C" w:rsidP="00BA4F8C">
      <w:pPr>
        <w:spacing w:line="312" w:lineRule="auto"/>
        <w:rPr>
          <w:rFonts w:ascii="Arial" w:hAnsi="Arial" w:cs="Arial"/>
          <w:b/>
          <w:bCs/>
          <w:sz w:val="22"/>
          <w:szCs w:val="22"/>
        </w:rPr>
      </w:pPr>
    </w:p>
    <w:p w14:paraId="5E2FDA9C" w14:textId="77777777" w:rsidR="00BA4F8C" w:rsidRPr="00BA4F8C" w:rsidRDefault="00BA4F8C" w:rsidP="00BA4F8C">
      <w:pPr>
        <w:spacing w:line="312" w:lineRule="auto"/>
        <w:rPr>
          <w:rFonts w:ascii="Arial" w:eastAsiaTheme="minorHAnsi" w:hAnsi="Arial" w:cstheme="minorBidi"/>
          <w:sz w:val="22"/>
          <w:szCs w:val="22"/>
          <w:lang w:eastAsia="en-US"/>
        </w:rPr>
      </w:pPr>
      <w:r w:rsidRPr="00BA4F8C">
        <w:rPr>
          <w:rFonts w:ascii="Arial" w:eastAsiaTheme="minorHAnsi" w:hAnsi="Arial" w:cstheme="minorBidi"/>
          <w:sz w:val="22"/>
          <w:szCs w:val="22"/>
          <w:lang w:eastAsia="en-US"/>
        </w:rPr>
        <w:t>W ramach kryterium weryfikowane będzie czy w zakupionym w ramach projektu taborze kolejowym (jeżeli jest to możliwe i zasadne do zastosowania), zapewnione będą powszechnie dostępne, przejrzyste i aktualizowane informacje dla pasażerów w języku obcym (np. angielskim lub ukraińskim) – dotyczy sytemu informacji pasażerskiej (SIP).</w:t>
      </w:r>
    </w:p>
    <w:p w14:paraId="6CE27CC5" w14:textId="77777777" w:rsidR="00BA4F8C" w:rsidRPr="00BA4F8C" w:rsidRDefault="00BA4F8C" w:rsidP="00BA4F8C">
      <w:pPr>
        <w:spacing w:line="312" w:lineRule="auto"/>
        <w:rPr>
          <w:rFonts w:ascii="Arial" w:eastAsiaTheme="minorHAnsi" w:hAnsi="Arial" w:cstheme="minorBidi"/>
          <w:sz w:val="22"/>
          <w:szCs w:val="22"/>
          <w:lang w:eastAsia="en-US"/>
        </w:rPr>
      </w:pPr>
    </w:p>
    <w:p w14:paraId="47D97333" w14:textId="77777777" w:rsidR="00BA4F8C" w:rsidRPr="00BA4F8C" w:rsidRDefault="00BA4F8C" w:rsidP="00BA4F8C">
      <w:pPr>
        <w:spacing w:after="160" w:line="312" w:lineRule="auto"/>
        <w:rPr>
          <w:rFonts w:ascii="Arial" w:eastAsiaTheme="minorHAnsi" w:hAnsi="Arial" w:cs="Arial"/>
          <w:kern w:val="2"/>
          <w:sz w:val="22"/>
          <w:szCs w:val="22"/>
          <w:lang w:eastAsia="en-US"/>
          <w14:ligatures w14:val="standardContextual"/>
        </w:rPr>
      </w:pPr>
      <w:r w:rsidRPr="00BA4F8C">
        <w:rPr>
          <w:rFonts w:ascii="Arial" w:eastAsiaTheme="minorHAnsi" w:hAnsi="Arial" w:cs="Arial"/>
          <w:kern w:val="2"/>
          <w:sz w:val="22"/>
          <w:szCs w:val="22"/>
          <w:lang w:eastAsia="en-US"/>
          <w14:ligatures w14:val="standardContextual"/>
        </w:rPr>
        <w:t>Ocena spełnienia kryterium dokonywana będzie w oparciu o informacje przedstawione w dokumentacji projektu.</w:t>
      </w:r>
    </w:p>
    <w:p w14:paraId="369180FE" w14:textId="7AD233CC" w:rsidR="00130B0C" w:rsidRDefault="00BA4F8C" w:rsidP="002D0C8C">
      <w:pPr>
        <w:spacing w:line="312" w:lineRule="auto"/>
        <w:rPr>
          <w:rFonts w:ascii="Arial" w:hAnsi="Arial" w:cs="Arial"/>
        </w:rPr>
      </w:pPr>
      <w:r w:rsidRPr="00BA4F8C">
        <w:rPr>
          <w:rFonts w:ascii="Arial" w:hAnsi="Arial" w:cs="Arial"/>
          <w:b/>
          <w:bCs/>
          <w:szCs w:val="28"/>
        </w:rPr>
        <w:t>Zasady oceny:</w:t>
      </w:r>
      <w:r w:rsidRPr="00BA4F8C">
        <w:rPr>
          <w:rFonts w:ascii="Arial" w:hAnsi="Arial" w:cs="Arial"/>
          <w:sz w:val="22"/>
          <w:szCs w:val="22"/>
        </w:rPr>
        <w:t xml:space="preserve"> Kryterium otrzyma ocenę „TAK”, jeśli zostaną spełnione wymagania wskazane w jego opisie.</w:t>
      </w:r>
      <w:r w:rsidR="00130B0C">
        <w:rPr>
          <w:rFonts w:ascii="Arial" w:hAnsi="Arial" w:cs="Arial"/>
        </w:rPr>
        <w:br w:type="page"/>
      </w:r>
    </w:p>
    <w:p w14:paraId="741823EE" w14:textId="774A6329" w:rsidR="005C11AE" w:rsidRPr="00741E5A" w:rsidRDefault="00741E5A" w:rsidP="006A4435">
      <w:pPr>
        <w:pStyle w:val="Nagwek4"/>
        <w:spacing w:before="120" w:after="120"/>
        <w:rPr>
          <w:rFonts w:ascii="Arial" w:hAnsi="Arial" w:cs="Arial"/>
          <w:b/>
          <w:bCs/>
          <w:i w:val="0"/>
          <w:iCs w:val="0"/>
          <w:color w:val="auto"/>
        </w:rPr>
      </w:pPr>
      <w:bookmarkStart w:id="114" w:name="_Toc150847577"/>
      <w:r>
        <w:rPr>
          <w:rFonts w:ascii="Arial" w:hAnsi="Arial" w:cs="Arial"/>
          <w:b/>
          <w:bCs/>
          <w:i w:val="0"/>
          <w:iCs w:val="0"/>
          <w:color w:val="auto"/>
        </w:rPr>
        <w:lastRenderedPageBreak/>
        <w:t xml:space="preserve">1.2.5 </w:t>
      </w:r>
      <w:r w:rsidR="005C11AE" w:rsidRPr="00741E5A">
        <w:rPr>
          <w:rFonts w:ascii="Arial" w:hAnsi="Arial" w:cs="Arial"/>
          <w:b/>
          <w:bCs/>
          <w:i w:val="0"/>
          <w:iCs w:val="0"/>
          <w:color w:val="auto"/>
        </w:rPr>
        <w:t>Priorytet FEPK.05 PRZYJAZNA PRZESTRZEŃ SPOŁECZNA</w:t>
      </w:r>
      <w:bookmarkEnd w:id="114"/>
    </w:p>
    <w:p w14:paraId="49C3B520" w14:textId="77777777" w:rsidR="005C11AE" w:rsidRPr="00741E5A" w:rsidRDefault="005C11AE" w:rsidP="007A6E29">
      <w:pPr>
        <w:pStyle w:val="Nagwek5"/>
        <w:spacing w:before="120" w:after="120"/>
        <w:rPr>
          <w:rFonts w:ascii="Arial" w:hAnsi="Arial" w:cs="Arial"/>
          <w:b/>
          <w:bCs/>
          <w:color w:val="auto"/>
        </w:rPr>
      </w:pPr>
      <w:bookmarkStart w:id="115" w:name="_Toc150847578"/>
      <w:bookmarkStart w:id="116" w:name="_Hlk123828738"/>
      <w:r w:rsidRPr="00741E5A">
        <w:rPr>
          <w:rFonts w:ascii="Arial" w:hAnsi="Arial" w:cs="Arial"/>
          <w:b/>
          <w:bCs/>
          <w:color w:val="auto"/>
        </w:rPr>
        <w:t>1.2.5.1 Działanie FEPK.05.01 Edukacja</w:t>
      </w:r>
      <w:bookmarkEnd w:id="115"/>
    </w:p>
    <w:bookmarkEnd w:id="116"/>
    <w:p w14:paraId="74085DB2" w14:textId="77777777" w:rsidR="005C11AE" w:rsidRPr="005C11AE" w:rsidRDefault="005C11AE" w:rsidP="005C11AE"/>
    <w:p w14:paraId="7FFF6408" w14:textId="519656D2" w:rsidR="005C11AE" w:rsidRPr="005C11AE" w:rsidRDefault="005C11AE" w:rsidP="004928F9">
      <w:pPr>
        <w:numPr>
          <w:ilvl w:val="0"/>
          <w:numId w:val="101"/>
        </w:numPr>
        <w:spacing w:line="312" w:lineRule="auto"/>
        <w:ind w:left="357" w:hanging="357"/>
        <w:contextualSpacing/>
        <w:rPr>
          <w:rFonts w:ascii="Arial" w:hAnsi="Arial" w:cs="Arial"/>
          <w:b/>
          <w:bCs/>
        </w:rPr>
      </w:pPr>
      <w:r w:rsidRPr="005C11AE">
        <w:rPr>
          <w:rFonts w:ascii="Arial" w:hAnsi="Arial" w:cs="Arial"/>
          <w:b/>
          <w:bCs/>
        </w:rPr>
        <w:t>Limit wydatków w zakresie TIK w projekcie</w:t>
      </w:r>
      <w:r w:rsidR="00E67120">
        <w:rPr>
          <w:rFonts w:ascii="Arial" w:hAnsi="Arial" w:cs="Arial"/>
          <w:b/>
          <w:bCs/>
        </w:rPr>
        <w:t xml:space="preserve"> </w:t>
      </w:r>
      <w:r w:rsidR="00E67120" w:rsidRPr="00E67120">
        <w:rPr>
          <w:rFonts w:ascii="Arial" w:hAnsi="Arial" w:cs="Arial"/>
          <w:b/>
          <w:bCs/>
        </w:rPr>
        <w:t>(dotyczy edukacji przedszkolnej, ogólnej, szkolnictwa zawodowego</w:t>
      </w:r>
      <w:r w:rsidR="00E67120">
        <w:rPr>
          <w:rFonts w:ascii="Arial" w:hAnsi="Arial" w:cs="Arial"/>
          <w:b/>
          <w:bCs/>
        </w:rPr>
        <w:t>, szkolnictwa wyższego</w:t>
      </w:r>
      <w:r w:rsidR="00E67120" w:rsidRPr="00E67120">
        <w:rPr>
          <w:rFonts w:ascii="Arial" w:hAnsi="Arial" w:cs="Arial"/>
          <w:b/>
          <w:bCs/>
        </w:rPr>
        <w:t>)</w:t>
      </w:r>
    </w:p>
    <w:p w14:paraId="03AD762E" w14:textId="77777777" w:rsidR="005C11AE" w:rsidRPr="005C11AE" w:rsidRDefault="005C11AE" w:rsidP="005C11AE">
      <w:pPr>
        <w:spacing w:line="312" w:lineRule="auto"/>
        <w:rPr>
          <w:rFonts w:ascii="Arial" w:eastAsiaTheme="minorHAnsi" w:hAnsi="Arial" w:cs="Arial"/>
          <w:sz w:val="22"/>
          <w:szCs w:val="22"/>
          <w:lang w:eastAsia="en-US"/>
        </w:rPr>
      </w:pPr>
      <w:r w:rsidRPr="005C11AE">
        <w:rPr>
          <w:rFonts w:ascii="Arial" w:eastAsiaTheme="minorHAnsi" w:hAnsi="Arial" w:cs="Arial"/>
          <w:sz w:val="22"/>
          <w:szCs w:val="22"/>
          <w:lang w:eastAsia="en-US"/>
        </w:rPr>
        <w:t>W ramach kryterium weryfikowane będzie czy w projekcie spełniono łącznie poniższe warunki:</w:t>
      </w:r>
    </w:p>
    <w:p w14:paraId="309B6C26" w14:textId="50999A65" w:rsidR="005C11AE" w:rsidRPr="005C11AE" w:rsidRDefault="005C11AE" w:rsidP="005C11AE">
      <w:pPr>
        <w:spacing w:line="312" w:lineRule="auto"/>
        <w:rPr>
          <w:rFonts w:ascii="Arial" w:eastAsiaTheme="minorHAnsi" w:hAnsi="Arial" w:cs="Arial"/>
          <w:sz w:val="22"/>
          <w:szCs w:val="22"/>
          <w:lang w:eastAsia="en-US"/>
        </w:rPr>
      </w:pPr>
      <w:r w:rsidRPr="005C11AE">
        <w:rPr>
          <w:rFonts w:ascii="Arial" w:eastAsiaTheme="minorHAnsi" w:hAnsi="Arial" w:cs="Arial"/>
          <w:sz w:val="22"/>
          <w:szCs w:val="22"/>
          <w:lang w:eastAsia="en-US"/>
        </w:rPr>
        <w:t>- wsparcie w zakresie TIK stanowi element szerszego projektu</w:t>
      </w:r>
      <w:r w:rsidR="00A02FB8">
        <w:rPr>
          <w:rFonts w:ascii="Arial" w:eastAsiaTheme="minorHAnsi" w:hAnsi="Arial" w:cs="Arial"/>
          <w:sz w:val="22"/>
          <w:szCs w:val="22"/>
          <w:lang w:eastAsia="en-US"/>
        </w:rPr>
        <w:t xml:space="preserve"> i wynika z analizy potrzeb</w:t>
      </w:r>
      <w:r w:rsidRPr="005C11AE">
        <w:rPr>
          <w:rFonts w:ascii="Arial" w:eastAsiaTheme="minorHAnsi" w:hAnsi="Arial" w:cs="Arial"/>
          <w:sz w:val="22"/>
          <w:szCs w:val="22"/>
          <w:lang w:eastAsia="en-US"/>
        </w:rPr>
        <w:t>,</w:t>
      </w:r>
      <w:r w:rsidR="00AD33B8" w:rsidRPr="00AD33B8">
        <w:rPr>
          <w:rFonts w:ascii="Arial" w:eastAsiaTheme="minorHAnsi" w:hAnsi="Arial" w:cs="Arial"/>
          <w:sz w:val="22"/>
          <w:szCs w:val="22"/>
          <w:lang w:eastAsia="en-US"/>
        </w:rPr>
        <w:t xml:space="preserve"> a maksymalne wydatki na ten cel nie przekraczają </w:t>
      </w:r>
      <w:r w:rsidR="00A02FB8">
        <w:rPr>
          <w:rFonts w:ascii="Arial" w:eastAsiaTheme="minorHAnsi" w:hAnsi="Arial" w:cs="Arial"/>
          <w:sz w:val="22"/>
          <w:szCs w:val="22"/>
          <w:lang w:eastAsia="en-US"/>
        </w:rPr>
        <w:t>30</w:t>
      </w:r>
      <w:r w:rsidR="00AD33B8" w:rsidRPr="00AD33B8">
        <w:rPr>
          <w:rFonts w:ascii="Arial" w:eastAsiaTheme="minorHAnsi" w:hAnsi="Arial" w:cs="Arial"/>
          <w:sz w:val="22"/>
          <w:szCs w:val="22"/>
          <w:lang w:eastAsia="en-US"/>
        </w:rPr>
        <w:t>% wydatków kwalifikowanych projektu,</w:t>
      </w:r>
    </w:p>
    <w:p w14:paraId="5590B270" w14:textId="2FC4FAF8" w:rsidR="005C11AE" w:rsidRPr="005C11AE" w:rsidRDefault="005C11AE" w:rsidP="005C11AE">
      <w:pPr>
        <w:spacing w:line="312" w:lineRule="auto"/>
        <w:rPr>
          <w:rFonts w:ascii="Arial" w:eastAsiaTheme="minorHAnsi" w:hAnsi="Arial" w:cs="Arial"/>
          <w:sz w:val="22"/>
          <w:szCs w:val="22"/>
          <w:lang w:eastAsia="en-US"/>
        </w:rPr>
      </w:pPr>
      <w:r w:rsidRPr="005C11AE">
        <w:rPr>
          <w:rFonts w:ascii="Arial" w:eastAsiaTheme="minorHAnsi" w:hAnsi="Arial" w:cs="Arial"/>
          <w:sz w:val="22"/>
          <w:szCs w:val="22"/>
          <w:lang w:eastAsia="en-US"/>
        </w:rPr>
        <w:t>- wsparcie nie obejmuje TIK na potrzeby administracyjnego funkcjonowania jednostki</w:t>
      </w:r>
      <w:r w:rsidR="00C86455" w:rsidRPr="00C86455">
        <w:rPr>
          <w:rFonts w:ascii="Arial" w:eastAsiaTheme="minorHAnsi" w:hAnsi="Arial" w:cs="Arial"/>
          <w:sz w:val="22"/>
          <w:szCs w:val="22"/>
          <w:lang w:eastAsia="en-US"/>
        </w:rPr>
        <w:t>.</w:t>
      </w:r>
    </w:p>
    <w:p w14:paraId="2B1A5B37" w14:textId="4DAB9950" w:rsidR="005C11AE" w:rsidRDefault="005C11AE" w:rsidP="005C11AE">
      <w:pPr>
        <w:spacing w:line="312" w:lineRule="auto"/>
        <w:rPr>
          <w:rFonts w:ascii="Arial" w:hAnsi="Arial" w:cs="Arial"/>
          <w:sz w:val="22"/>
          <w:szCs w:val="22"/>
        </w:rPr>
      </w:pPr>
    </w:p>
    <w:p w14:paraId="4B256322" w14:textId="34A4485A" w:rsidR="0033781F" w:rsidRPr="005C11AE" w:rsidRDefault="0033781F" w:rsidP="005C11AE">
      <w:pPr>
        <w:spacing w:line="312" w:lineRule="auto"/>
        <w:rPr>
          <w:rFonts w:ascii="Arial" w:hAnsi="Arial" w:cs="Arial"/>
          <w:sz w:val="22"/>
          <w:szCs w:val="22"/>
        </w:rPr>
      </w:pPr>
      <w:r w:rsidRPr="0033781F">
        <w:rPr>
          <w:rFonts w:ascii="Arial" w:hAnsi="Arial" w:cs="Arial"/>
          <w:sz w:val="22"/>
          <w:szCs w:val="22"/>
        </w:rPr>
        <w:t>Kryterium dotyczy tylko projektów, w których uwzględnione zostały wydatki w zakresie TIK.</w:t>
      </w:r>
    </w:p>
    <w:p w14:paraId="2D2A0F5E" w14:textId="3FAFFDDC" w:rsidR="005C11AE" w:rsidRPr="005C11AE" w:rsidRDefault="00255F63" w:rsidP="005C11AE">
      <w:pPr>
        <w:spacing w:line="312" w:lineRule="auto"/>
        <w:rPr>
          <w:rFonts w:ascii="Arial" w:hAnsi="Arial" w:cs="Arial"/>
          <w:sz w:val="22"/>
          <w:szCs w:val="22"/>
        </w:rPr>
      </w:pPr>
      <w:r w:rsidRPr="00255F63">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255F63">
        <w:rPr>
          <w:rFonts w:ascii="Arial" w:hAnsi="Arial" w:cs="Arial"/>
          <w:sz w:val="22"/>
          <w:szCs w:val="22"/>
        </w:rPr>
        <w:t>w dokumentacji projektu</w:t>
      </w:r>
      <w:r w:rsidR="005C11AE" w:rsidRPr="005C11AE">
        <w:rPr>
          <w:rFonts w:ascii="Arial" w:hAnsi="Arial" w:cs="Arial"/>
          <w:sz w:val="22"/>
          <w:szCs w:val="22"/>
        </w:rPr>
        <w:t>.</w:t>
      </w:r>
    </w:p>
    <w:p w14:paraId="751BFE3C" w14:textId="77777777" w:rsidR="005C11AE" w:rsidRPr="005C11AE" w:rsidRDefault="005C11AE" w:rsidP="005C11AE">
      <w:pPr>
        <w:spacing w:line="312" w:lineRule="auto"/>
        <w:rPr>
          <w:rFonts w:ascii="Arial" w:hAnsi="Arial" w:cs="Arial"/>
          <w:b/>
          <w:bCs/>
          <w:sz w:val="22"/>
          <w:szCs w:val="22"/>
        </w:rPr>
      </w:pPr>
    </w:p>
    <w:p w14:paraId="4DF52BA6" w14:textId="7894A52E" w:rsidR="005C11AE" w:rsidRPr="005C11AE" w:rsidRDefault="005C11AE" w:rsidP="005C11AE">
      <w:pPr>
        <w:spacing w:line="312" w:lineRule="auto"/>
        <w:rPr>
          <w:rFonts w:ascii="Arial" w:hAnsi="Arial" w:cs="Arial"/>
          <w:sz w:val="22"/>
          <w:szCs w:val="22"/>
        </w:rPr>
      </w:pPr>
      <w:bookmarkStart w:id="117" w:name="_Hlk123826705"/>
      <w:r w:rsidRPr="005C11AE">
        <w:rPr>
          <w:rFonts w:ascii="Arial" w:hAnsi="Arial" w:cs="Arial"/>
          <w:b/>
          <w:bCs/>
          <w:sz w:val="22"/>
          <w:szCs w:val="22"/>
        </w:rPr>
        <w:t>Zasady oceny</w:t>
      </w:r>
      <w:r w:rsidRPr="005C11AE">
        <w:rPr>
          <w:rFonts w:ascii="Arial" w:hAnsi="Arial" w:cs="Arial"/>
          <w:sz w:val="22"/>
          <w:szCs w:val="22"/>
        </w:rPr>
        <w:t>: Kryterium otrzyma ocenę „TAK</w:t>
      </w:r>
      <w:r w:rsidRPr="0033781F">
        <w:rPr>
          <w:rFonts w:ascii="Arial" w:hAnsi="Arial" w:cs="Arial"/>
          <w:sz w:val="22"/>
          <w:szCs w:val="22"/>
        </w:rPr>
        <w:t>”</w:t>
      </w:r>
      <w:bookmarkStart w:id="118" w:name="_Hlk126127922"/>
      <w:r w:rsidR="0033781F" w:rsidRPr="00BA0403">
        <w:rPr>
          <w:rFonts w:ascii="Arial" w:hAnsi="Arial" w:cs="Arial"/>
          <w:sz w:val="22"/>
          <w:szCs w:val="22"/>
        </w:rPr>
        <w:t xml:space="preserve"> </w:t>
      </w:r>
      <w:bookmarkEnd w:id="118"/>
      <w:r w:rsidRPr="005C11AE">
        <w:rPr>
          <w:rFonts w:ascii="Arial" w:hAnsi="Arial" w:cs="Arial"/>
          <w:sz w:val="22"/>
          <w:szCs w:val="22"/>
        </w:rPr>
        <w:t>jeśli zostaną spełnione wymagania wskazane w jego opisie</w:t>
      </w:r>
      <w:bookmarkEnd w:id="117"/>
      <w:r w:rsidR="001E1AD9" w:rsidRPr="001E1AD9">
        <w:rPr>
          <w:rFonts w:ascii="Arial" w:hAnsi="Arial" w:cs="Arial"/>
          <w:sz w:val="22"/>
          <w:szCs w:val="22"/>
        </w:rPr>
        <w:t xml:space="preserve"> </w:t>
      </w:r>
      <w:r w:rsidR="001E1AD9" w:rsidRPr="0033781F">
        <w:rPr>
          <w:rFonts w:ascii="Arial" w:hAnsi="Arial" w:cs="Arial"/>
          <w:sz w:val="22"/>
          <w:szCs w:val="22"/>
        </w:rPr>
        <w:t>lub „Nie dotyczy”</w:t>
      </w:r>
      <w:r w:rsidRPr="005C11AE">
        <w:rPr>
          <w:rFonts w:ascii="Arial" w:hAnsi="Arial" w:cs="Arial"/>
          <w:sz w:val="22"/>
          <w:szCs w:val="22"/>
        </w:rPr>
        <w:t>.</w:t>
      </w:r>
    </w:p>
    <w:p w14:paraId="51984FDA" w14:textId="77777777" w:rsidR="005C11AE" w:rsidRPr="005C11AE" w:rsidRDefault="005C11AE" w:rsidP="005C11AE">
      <w:pPr>
        <w:spacing w:line="312" w:lineRule="auto"/>
        <w:rPr>
          <w:rFonts w:ascii="Arial" w:hAnsi="Arial" w:cs="Arial"/>
        </w:rPr>
      </w:pPr>
    </w:p>
    <w:p w14:paraId="5B3C4226" w14:textId="7FA28737" w:rsidR="005C11AE" w:rsidRPr="005C11AE" w:rsidRDefault="00C86455" w:rsidP="004928F9">
      <w:pPr>
        <w:numPr>
          <w:ilvl w:val="0"/>
          <w:numId w:val="101"/>
        </w:numPr>
        <w:spacing w:line="312" w:lineRule="auto"/>
        <w:ind w:left="357" w:hanging="357"/>
        <w:contextualSpacing/>
        <w:rPr>
          <w:rFonts w:ascii="Arial" w:hAnsi="Arial" w:cs="Arial"/>
          <w:b/>
          <w:bCs/>
        </w:rPr>
      </w:pPr>
      <w:bookmarkStart w:id="119" w:name="_Hlk123826808"/>
      <w:r>
        <w:rPr>
          <w:rFonts w:ascii="Arial" w:hAnsi="Arial" w:cs="Arial"/>
          <w:b/>
          <w:bCs/>
        </w:rPr>
        <w:t>Warunki</w:t>
      </w:r>
      <w:r w:rsidR="005C11AE" w:rsidRPr="005C11AE">
        <w:rPr>
          <w:rFonts w:ascii="Arial" w:hAnsi="Arial" w:cs="Arial"/>
          <w:b/>
          <w:bCs/>
        </w:rPr>
        <w:t xml:space="preserve"> wsparcia </w:t>
      </w:r>
      <w:r w:rsidR="00751609">
        <w:rPr>
          <w:rFonts w:ascii="Arial" w:hAnsi="Arial" w:cs="Arial"/>
          <w:b/>
          <w:bCs/>
        </w:rPr>
        <w:t xml:space="preserve">przyszkolnej </w:t>
      </w:r>
      <w:r w:rsidR="005C11AE" w:rsidRPr="005C11AE">
        <w:rPr>
          <w:rFonts w:ascii="Arial" w:hAnsi="Arial" w:cs="Arial"/>
          <w:b/>
          <w:bCs/>
        </w:rPr>
        <w:t>infrastruktury sportowej</w:t>
      </w:r>
      <w:r w:rsidR="00751609">
        <w:rPr>
          <w:rFonts w:ascii="Arial" w:hAnsi="Arial" w:cs="Arial"/>
          <w:b/>
          <w:bCs/>
        </w:rPr>
        <w:t xml:space="preserve"> jako elementu projektu</w:t>
      </w:r>
      <w:r w:rsidR="001E1AD9">
        <w:rPr>
          <w:rFonts w:ascii="Arial" w:hAnsi="Arial" w:cs="Arial"/>
          <w:b/>
          <w:bCs/>
        </w:rPr>
        <w:t xml:space="preserve"> </w:t>
      </w:r>
      <w:r w:rsidR="00E67120" w:rsidRPr="00E67120">
        <w:rPr>
          <w:rFonts w:ascii="Arial" w:hAnsi="Arial" w:cs="Arial"/>
          <w:b/>
          <w:bCs/>
        </w:rPr>
        <w:t>(dotyczy</w:t>
      </w:r>
      <w:r w:rsidR="00E67120">
        <w:rPr>
          <w:rFonts w:ascii="Arial" w:hAnsi="Arial" w:cs="Arial"/>
          <w:b/>
          <w:bCs/>
        </w:rPr>
        <w:t xml:space="preserve"> edukacji </w:t>
      </w:r>
      <w:r w:rsidR="00E67120" w:rsidRPr="00E67120">
        <w:rPr>
          <w:rFonts w:ascii="Arial" w:hAnsi="Arial" w:cs="Arial"/>
          <w:b/>
          <w:bCs/>
        </w:rPr>
        <w:t>ogólnej, szkolnictwa zawodowego</w:t>
      </w:r>
      <w:r w:rsidR="009A1E9C">
        <w:rPr>
          <w:rFonts w:ascii="Arial" w:hAnsi="Arial" w:cs="Arial"/>
          <w:b/>
          <w:bCs/>
        </w:rPr>
        <w:t xml:space="preserve"> w tym wyższego zawodowego</w:t>
      </w:r>
      <w:r w:rsidR="00E67120" w:rsidRPr="00E67120">
        <w:rPr>
          <w:rFonts w:ascii="Arial" w:hAnsi="Arial" w:cs="Arial"/>
          <w:b/>
          <w:bCs/>
        </w:rPr>
        <w:t>)</w:t>
      </w:r>
    </w:p>
    <w:p w14:paraId="31C2917C" w14:textId="77777777" w:rsidR="005C11AE" w:rsidRPr="005C11AE" w:rsidRDefault="005C11AE" w:rsidP="005C11AE">
      <w:pPr>
        <w:spacing w:line="312" w:lineRule="auto"/>
        <w:rPr>
          <w:rFonts w:ascii="Arial" w:hAnsi="Arial" w:cs="Arial"/>
          <w:bCs/>
          <w:sz w:val="22"/>
          <w:szCs w:val="22"/>
        </w:rPr>
      </w:pPr>
      <w:r w:rsidRPr="005C11AE">
        <w:rPr>
          <w:rFonts w:ascii="Arial" w:hAnsi="Arial" w:cs="Arial"/>
          <w:bCs/>
          <w:sz w:val="22"/>
          <w:szCs w:val="22"/>
        </w:rPr>
        <w:t>W ramach kryterium weryfikowane będzie czy w projekcie spełniono łącznie poniższe warunki:</w:t>
      </w:r>
    </w:p>
    <w:p w14:paraId="1054082F" w14:textId="4303694D" w:rsidR="005C11AE" w:rsidRPr="005C11AE" w:rsidRDefault="004B3600" w:rsidP="005C11AE">
      <w:pPr>
        <w:spacing w:line="312" w:lineRule="auto"/>
        <w:rPr>
          <w:rFonts w:ascii="Arial" w:hAnsi="Arial" w:cs="Arial"/>
          <w:bCs/>
          <w:sz w:val="22"/>
          <w:szCs w:val="22"/>
        </w:rPr>
      </w:pPr>
      <w:r w:rsidRPr="004B3600">
        <w:rPr>
          <w:rFonts w:ascii="Arial" w:hAnsi="Arial" w:cs="Arial"/>
          <w:bCs/>
          <w:sz w:val="22"/>
          <w:szCs w:val="22"/>
        </w:rPr>
        <w:t xml:space="preserve">- wsparcie </w:t>
      </w:r>
      <w:r w:rsidR="00751609">
        <w:rPr>
          <w:rFonts w:ascii="Arial" w:hAnsi="Arial" w:cs="Arial"/>
          <w:bCs/>
          <w:sz w:val="22"/>
          <w:szCs w:val="22"/>
        </w:rPr>
        <w:t>przyszkolnej</w:t>
      </w:r>
      <w:r w:rsidRPr="004B3600">
        <w:rPr>
          <w:rFonts w:ascii="Arial" w:hAnsi="Arial" w:cs="Arial"/>
          <w:bCs/>
          <w:sz w:val="22"/>
          <w:szCs w:val="22"/>
        </w:rPr>
        <w:t xml:space="preserve"> infrastruktury sportowej stanowi element szerszego projektu</w:t>
      </w:r>
      <w:r w:rsidR="00751609">
        <w:rPr>
          <w:rFonts w:ascii="Arial" w:hAnsi="Arial" w:cs="Arial"/>
          <w:bCs/>
          <w:sz w:val="22"/>
          <w:szCs w:val="22"/>
        </w:rPr>
        <w:t xml:space="preserve"> w celu zapewnienia integracji i włączenia</w:t>
      </w:r>
      <w:r w:rsidRPr="004B3600">
        <w:rPr>
          <w:rFonts w:ascii="Arial" w:hAnsi="Arial" w:cs="Arial"/>
          <w:bCs/>
          <w:sz w:val="22"/>
          <w:szCs w:val="22"/>
        </w:rPr>
        <w:t>,</w:t>
      </w:r>
      <w:r>
        <w:rPr>
          <w:rFonts w:ascii="Arial" w:hAnsi="Arial" w:cs="Arial"/>
          <w:bCs/>
          <w:sz w:val="22"/>
          <w:szCs w:val="22"/>
        </w:rPr>
        <w:t xml:space="preserve"> </w:t>
      </w:r>
      <w:r w:rsidR="00C86455" w:rsidRPr="00C86455">
        <w:rPr>
          <w:rFonts w:ascii="Arial" w:hAnsi="Arial" w:cs="Arial"/>
          <w:bCs/>
          <w:sz w:val="22"/>
          <w:szCs w:val="22"/>
        </w:rPr>
        <w:t xml:space="preserve">(maksymalne wydatki w zakresie infrastruktury sportowej nie przekraczają </w:t>
      </w:r>
      <w:r w:rsidR="00751609">
        <w:rPr>
          <w:rFonts w:ascii="Arial" w:hAnsi="Arial" w:cs="Arial"/>
          <w:bCs/>
          <w:sz w:val="22"/>
          <w:szCs w:val="22"/>
        </w:rPr>
        <w:t>3</w:t>
      </w:r>
      <w:r w:rsidR="00C86455" w:rsidRPr="00C86455">
        <w:rPr>
          <w:rFonts w:ascii="Arial" w:hAnsi="Arial" w:cs="Arial"/>
          <w:bCs/>
          <w:sz w:val="22"/>
          <w:szCs w:val="22"/>
        </w:rPr>
        <w:t xml:space="preserve">0% wydatków kwalifikowanych projektu), </w:t>
      </w:r>
      <w:bookmarkStart w:id="120" w:name="_Hlk126748069"/>
      <w:r w:rsidR="00C86455" w:rsidRPr="00C86455">
        <w:rPr>
          <w:rFonts w:ascii="Arial" w:hAnsi="Arial" w:cs="Arial"/>
          <w:bCs/>
          <w:sz w:val="22"/>
          <w:szCs w:val="22"/>
        </w:rPr>
        <w:t>oraz wynika z analizy potrzeb</w:t>
      </w:r>
      <w:bookmarkEnd w:id="120"/>
      <w:r w:rsidR="005C11AE" w:rsidRPr="005C11AE">
        <w:rPr>
          <w:rFonts w:ascii="Arial" w:hAnsi="Arial" w:cs="Arial"/>
          <w:bCs/>
          <w:sz w:val="22"/>
          <w:szCs w:val="22"/>
        </w:rPr>
        <w:t>,</w:t>
      </w:r>
    </w:p>
    <w:p w14:paraId="44D9D99E" w14:textId="436CDB46" w:rsidR="00751609" w:rsidRDefault="005C11AE" w:rsidP="005C11AE">
      <w:pPr>
        <w:spacing w:line="312" w:lineRule="auto"/>
        <w:rPr>
          <w:rFonts w:ascii="Arial" w:hAnsi="Arial" w:cs="Arial"/>
          <w:bCs/>
          <w:sz w:val="22"/>
          <w:szCs w:val="22"/>
        </w:rPr>
      </w:pPr>
      <w:r w:rsidRPr="005C11AE">
        <w:rPr>
          <w:rFonts w:ascii="Arial" w:hAnsi="Arial" w:cs="Arial"/>
          <w:bCs/>
          <w:sz w:val="22"/>
          <w:szCs w:val="22"/>
        </w:rPr>
        <w:t>-</w:t>
      </w:r>
      <w:r w:rsidR="00C86455">
        <w:rPr>
          <w:rFonts w:ascii="Arial" w:hAnsi="Arial" w:cs="Arial"/>
          <w:bCs/>
          <w:sz w:val="22"/>
          <w:szCs w:val="22"/>
        </w:rPr>
        <w:t xml:space="preserve"> </w:t>
      </w:r>
      <w:r w:rsidR="00C86455" w:rsidRPr="00C86455">
        <w:rPr>
          <w:rFonts w:ascii="Arial" w:hAnsi="Arial" w:cs="Arial"/>
          <w:bCs/>
          <w:sz w:val="22"/>
          <w:szCs w:val="22"/>
        </w:rPr>
        <w:t>infrastruktura sportowa przeznaczona jest na potrzeby zajęć wychowania fizycznego i innych zajęć sportowych oraz służyć będzie lokalnym społecznościom wspierając rozwój działań integracyjnych, włączających, w ramach walki z wykluczeniem społecznym</w:t>
      </w:r>
      <w:r w:rsidR="00751609">
        <w:rPr>
          <w:rFonts w:ascii="Arial" w:hAnsi="Arial" w:cs="Arial"/>
          <w:bCs/>
          <w:sz w:val="22"/>
          <w:szCs w:val="22"/>
        </w:rPr>
        <w:t>,</w:t>
      </w:r>
    </w:p>
    <w:p w14:paraId="33E652A1" w14:textId="0E26E4AC" w:rsidR="00751609" w:rsidRPr="00751609" w:rsidRDefault="000D1B8D" w:rsidP="00751609">
      <w:pPr>
        <w:spacing w:line="312" w:lineRule="auto"/>
        <w:rPr>
          <w:rFonts w:ascii="Arial" w:hAnsi="Arial" w:cs="Arial"/>
          <w:bCs/>
          <w:sz w:val="22"/>
          <w:szCs w:val="22"/>
        </w:rPr>
      </w:pPr>
      <w:r>
        <w:t>-</w:t>
      </w:r>
      <w:r w:rsidR="00751609" w:rsidRPr="00751609">
        <w:t xml:space="preserve"> </w:t>
      </w:r>
      <w:r w:rsidR="00751609" w:rsidRPr="00751609">
        <w:rPr>
          <w:rFonts w:ascii="Arial" w:hAnsi="Arial" w:cs="Arial"/>
          <w:bCs/>
          <w:sz w:val="22"/>
          <w:szCs w:val="22"/>
        </w:rPr>
        <w:t>Projekt zapewnia pełną dostępność i użyteczność wspartej infrastruktury</w:t>
      </w:r>
      <w:r w:rsidR="00751609">
        <w:rPr>
          <w:rFonts w:ascii="Arial" w:hAnsi="Arial" w:cs="Arial"/>
          <w:bCs/>
          <w:sz w:val="22"/>
          <w:szCs w:val="22"/>
        </w:rPr>
        <w:t>,</w:t>
      </w:r>
    </w:p>
    <w:p w14:paraId="337B3FDC" w14:textId="2ECC9410" w:rsidR="005C11AE" w:rsidRDefault="00751609" w:rsidP="005C11AE">
      <w:pPr>
        <w:spacing w:line="312" w:lineRule="auto"/>
        <w:rPr>
          <w:rFonts w:ascii="Arial" w:hAnsi="Arial" w:cs="Arial"/>
          <w:bCs/>
          <w:sz w:val="22"/>
          <w:szCs w:val="22"/>
        </w:rPr>
      </w:pPr>
      <w:r w:rsidRPr="00751609">
        <w:rPr>
          <w:rFonts w:ascii="Arial" w:hAnsi="Arial" w:cs="Arial"/>
          <w:bCs/>
          <w:sz w:val="22"/>
          <w:szCs w:val="22"/>
        </w:rPr>
        <w:t>- Projekt przewiduje realizacje działań zwi</w:t>
      </w:r>
      <w:r>
        <w:rPr>
          <w:rFonts w:ascii="Arial" w:hAnsi="Arial" w:cs="Arial"/>
          <w:bCs/>
          <w:sz w:val="22"/>
          <w:szCs w:val="22"/>
        </w:rPr>
        <w:t>ą</w:t>
      </w:r>
      <w:r w:rsidRPr="00751609">
        <w:rPr>
          <w:rFonts w:ascii="Arial" w:hAnsi="Arial" w:cs="Arial"/>
          <w:bCs/>
          <w:sz w:val="22"/>
          <w:szCs w:val="22"/>
        </w:rPr>
        <w:t>zanych z celami EFS+ e i f (zarówno w obszarze edukacji jak i włączenie i integracji społecznej) na wpieranych obiektach sportowych.</w:t>
      </w:r>
    </w:p>
    <w:p w14:paraId="79007545" w14:textId="0518A4ED" w:rsidR="00521882" w:rsidRPr="005C11AE" w:rsidRDefault="00521882" w:rsidP="005C11AE">
      <w:pPr>
        <w:spacing w:line="312" w:lineRule="auto"/>
        <w:rPr>
          <w:rFonts w:ascii="Arial" w:hAnsi="Arial" w:cs="Arial"/>
          <w:bCs/>
          <w:sz w:val="22"/>
          <w:szCs w:val="22"/>
        </w:rPr>
      </w:pPr>
      <w:bookmarkStart w:id="121" w:name="_Hlk126128019"/>
      <w:r w:rsidRPr="00521882">
        <w:rPr>
          <w:rFonts w:ascii="Arial" w:hAnsi="Arial" w:cs="Arial"/>
          <w:bCs/>
          <w:sz w:val="22"/>
          <w:szCs w:val="22"/>
        </w:rPr>
        <w:t>Kryterium dotyczy tylko projektów, w których uwzględnione zostały wydatki na infrastrukturę sportową</w:t>
      </w:r>
      <w:bookmarkEnd w:id="121"/>
      <w:r w:rsidRPr="00521882">
        <w:rPr>
          <w:rFonts w:ascii="Arial" w:hAnsi="Arial" w:cs="Arial"/>
          <w:bCs/>
          <w:sz w:val="22"/>
          <w:szCs w:val="22"/>
        </w:rPr>
        <w:t>.</w:t>
      </w:r>
    </w:p>
    <w:p w14:paraId="1A4DB9B6" w14:textId="591E6728" w:rsidR="005C11AE" w:rsidRPr="005C11AE" w:rsidRDefault="00056DF1" w:rsidP="005C11AE">
      <w:pPr>
        <w:spacing w:line="312" w:lineRule="auto"/>
        <w:rPr>
          <w:rFonts w:ascii="Arial" w:hAnsi="Arial" w:cs="Arial"/>
          <w:bCs/>
          <w:sz w:val="22"/>
          <w:szCs w:val="22"/>
        </w:rPr>
      </w:pPr>
      <w:r w:rsidRPr="00056DF1">
        <w:rPr>
          <w:rFonts w:ascii="Arial" w:hAnsi="Arial" w:cs="Arial"/>
          <w:bCs/>
          <w:sz w:val="22"/>
          <w:szCs w:val="22"/>
        </w:rPr>
        <w:t xml:space="preserve">Ocena spełnienia kryterium dokonywana będzie w oparciu o informacje przedstawione </w:t>
      </w:r>
      <w:r>
        <w:rPr>
          <w:rFonts w:ascii="Arial" w:hAnsi="Arial" w:cs="Arial"/>
          <w:bCs/>
          <w:sz w:val="22"/>
          <w:szCs w:val="22"/>
        </w:rPr>
        <w:br/>
      </w:r>
      <w:r w:rsidRPr="00056DF1">
        <w:rPr>
          <w:rFonts w:ascii="Arial" w:hAnsi="Arial" w:cs="Arial"/>
          <w:bCs/>
          <w:sz w:val="22"/>
          <w:szCs w:val="22"/>
        </w:rPr>
        <w:t>w dokumentacji projektu</w:t>
      </w:r>
      <w:r w:rsidR="005C11AE" w:rsidRPr="005C11AE">
        <w:rPr>
          <w:rFonts w:ascii="Arial" w:hAnsi="Arial" w:cs="Arial"/>
          <w:bCs/>
          <w:sz w:val="22"/>
          <w:szCs w:val="22"/>
        </w:rPr>
        <w:t>.</w:t>
      </w:r>
    </w:p>
    <w:p w14:paraId="47C0C53A" w14:textId="77777777" w:rsidR="005C11AE" w:rsidRPr="005C11AE" w:rsidRDefault="005C11AE" w:rsidP="005C11AE">
      <w:pPr>
        <w:spacing w:line="312" w:lineRule="auto"/>
        <w:rPr>
          <w:rFonts w:ascii="Arial" w:eastAsiaTheme="minorHAnsi" w:hAnsi="Arial" w:cs="Arial"/>
          <w:sz w:val="22"/>
          <w:szCs w:val="22"/>
          <w:lang w:eastAsia="en-US"/>
        </w:rPr>
      </w:pPr>
    </w:p>
    <w:p w14:paraId="495B0B93" w14:textId="5143F7B3" w:rsidR="005C11AE" w:rsidRPr="005C11AE" w:rsidRDefault="005C11AE" w:rsidP="005C11AE">
      <w:pPr>
        <w:spacing w:line="312" w:lineRule="auto"/>
        <w:rPr>
          <w:rFonts w:ascii="Arial" w:hAnsi="Arial" w:cs="Arial"/>
          <w:b/>
          <w:bCs/>
          <w:sz w:val="22"/>
          <w:szCs w:val="22"/>
        </w:rPr>
      </w:pPr>
      <w:bookmarkStart w:id="122" w:name="_Hlk123826965"/>
      <w:r w:rsidRPr="005C11AE">
        <w:rPr>
          <w:rFonts w:ascii="Arial" w:hAnsi="Arial" w:cs="Arial"/>
          <w:b/>
          <w:bCs/>
          <w:sz w:val="22"/>
          <w:szCs w:val="22"/>
        </w:rPr>
        <w:t xml:space="preserve">Zasady oceny: </w:t>
      </w:r>
      <w:r w:rsidRPr="005C11AE">
        <w:rPr>
          <w:rFonts w:ascii="Arial" w:hAnsi="Arial" w:cs="Arial"/>
          <w:bCs/>
          <w:sz w:val="22"/>
          <w:szCs w:val="22"/>
        </w:rPr>
        <w:t>Kryterium otrzyma ocenę „TAK” jeśli zostaną spełnione wymagania wskazane w jego opisie</w:t>
      </w:r>
      <w:bookmarkEnd w:id="122"/>
      <w:r w:rsidR="001E1AD9" w:rsidRPr="001E1AD9">
        <w:rPr>
          <w:rFonts w:ascii="Arial" w:hAnsi="Arial" w:cs="Arial"/>
          <w:bCs/>
          <w:sz w:val="22"/>
          <w:szCs w:val="22"/>
        </w:rPr>
        <w:t xml:space="preserve"> </w:t>
      </w:r>
      <w:r w:rsidR="001E1AD9" w:rsidRPr="00521882">
        <w:rPr>
          <w:rFonts w:ascii="Arial" w:hAnsi="Arial" w:cs="Arial"/>
          <w:bCs/>
          <w:sz w:val="22"/>
          <w:szCs w:val="22"/>
        </w:rPr>
        <w:t>lub „Nie dotyczy”</w:t>
      </w:r>
      <w:r w:rsidR="001E1AD9">
        <w:rPr>
          <w:rFonts w:ascii="Arial" w:hAnsi="Arial" w:cs="Arial"/>
          <w:bCs/>
          <w:sz w:val="22"/>
          <w:szCs w:val="22"/>
        </w:rPr>
        <w:t>.</w:t>
      </w:r>
    </w:p>
    <w:p w14:paraId="44D7E782" w14:textId="77777777" w:rsidR="005C11AE" w:rsidRPr="005C11AE" w:rsidRDefault="005C11AE" w:rsidP="005C11AE">
      <w:pPr>
        <w:spacing w:line="312" w:lineRule="auto"/>
        <w:rPr>
          <w:rFonts w:ascii="Arial" w:hAnsi="Arial" w:cs="Arial"/>
          <w:b/>
          <w:bCs/>
        </w:rPr>
      </w:pPr>
    </w:p>
    <w:p w14:paraId="29D94FA7" w14:textId="2DEB73EC" w:rsidR="005C11AE" w:rsidRPr="005C11AE" w:rsidRDefault="005C11AE" w:rsidP="004928F9">
      <w:pPr>
        <w:numPr>
          <w:ilvl w:val="0"/>
          <w:numId w:val="101"/>
        </w:numPr>
        <w:spacing w:line="312" w:lineRule="auto"/>
        <w:ind w:left="284" w:hanging="284"/>
        <w:contextualSpacing/>
        <w:rPr>
          <w:rFonts w:ascii="Arial" w:hAnsi="Arial" w:cs="Arial"/>
          <w:b/>
          <w:bCs/>
        </w:rPr>
      </w:pPr>
      <w:r w:rsidRPr="005C11AE">
        <w:rPr>
          <w:rFonts w:ascii="Arial" w:hAnsi="Arial" w:cs="Arial"/>
          <w:b/>
          <w:bCs/>
        </w:rPr>
        <w:lastRenderedPageBreak/>
        <w:t>Brak wsparcia placówek specjalnych</w:t>
      </w:r>
      <w:r w:rsidR="00AD33B8">
        <w:rPr>
          <w:rFonts w:ascii="Arial" w:hAnsi="Arial" w:cs="Arial"/>
          <w:b/>
          <w:bCs/>
        </w:rPr>
        <w:t xml:space="preserve"> </w:t>
      </w:r>
      <w:bookmarkStart w:id="123" w:name="_Hlk127362037"/>
      <w:r w:rsidR="00AD33B8" w:rsidRPr="00AD33B8">
        <w:rPr>
          <w:rFonts w:ascii="Arial" w:hAnsi="Arial" w:cs="Arial"/>
          <w:b/>
          <w:bCs/>
        </w:rPr>
        <w:t>(dotyczy edukacji przedszkolnej, ogólnej, szkolnictwa zawodowego)</w:t>
      </w:r>
      <w:bookmarkEnd w:id="123"/>
    </w:p>
    <w:p w14:paraId="10D182F3" w14:textId="711BF204" w:rsidR="005C11AE" w:rsidRPr="005C11AE" w:rsidRDefault="005C11AE" w:rsidP="00185296">
      <w:pPr>
        <w:spacing w:line="276" w:lineRule="auto"/>
        <w:rPr>
          <w:rFonts w:ascii="Arial" w:hAnsi="Arial" w:cs="Arial"/>
          <w:sz w:val="22"/>
          <w:szCs w:val="22"/>
        </w:rPr>
      </w:pPr>
      <w:r w:rsidRPr="005C11AE">
        <w:rPr>
          <w:rFonts w:ascii="Arial" w:hAnsi="Arial" w:cs="Arial"/>
          <w:sz w:val="22"/>
          <w:szCs w:val="22"/>
        </w:rPr>
        <w:t xml:space="preserve">Zgodnie z zapisami FEP 2021-2027 oraz SZOP wsparciem nie mogą zostać objęte szkoły specjalne i inne placówki prowadzące do segregacji lub utrzymania segregacji jakiejkolwiek grupy </w:t>
      </w:r>
      <w:proofErr w:type="spellStart"/>
      <w:r w:rsidRPr="005C11AE">
        <w:rPr>
          <w:rFonts w:ascii="Arial" w:hAnsi="Arial" w:cs="Arial"/>
          <w:sz w:val="22"/>
          <w:szCs w:val="22"/>
        </w:rPr>
        <w:t>defaworyzowanej</w:t>
      </w:r>
      <w:proofErr w:type="spellEnd"/>
      <w:r w:rsidRPr="005C11AE">
        <w:rPr>
          <w:rFonts w:ascii="Arial" w:hAnsi="Arial" w:cs="Arial"/>
          <w:sz w:val="22"/>
          <w:szCs w:val="22"/>
        </w:rPr>
        <w:t xml:space="preserve"> lub zagrożonej wykluczeniem.</w:t>
      </w:r>
    </w:p>
    <w:p w14:paraId="5099707B" w14:textId="77777777" w:rsidR="005C11AE" w:rsidRPr="005C11AE" w:rsidRDefault="005C11AE" w:rsidP="00185296">
      <w:pPr>
        <w:spacing w:line="276" w:lineRule="auto"/>
        <w:rPr>
          <w:rFonts w:ascii="Arial" w:hAnsi="Arial" w:cs="Arial"/>
          <w:sz w:val="22"/>
          <w:szCs w:val="22"/>
        </w:rPr>
      </w:pPr>
    </w:p>
    <w:p w14:paraId="297CEE1C" w14:textId="582087A0" w:rsidR="005C11AE" w:rsidRPr="005C11AE" w:rsidRDefault="005C11AE" w:rsidP="00185296">
      <w:pPr>
        <w:spacing w:line="276" w:lineRule="auto"/>
        <w:rPr>
          <w:rFonts w:ascii="Arial" w:hAnsi="Arial" w:cs="Arial"/>
          <w:sz w:val="22"/>
          <w:szCs w:val="22"/>
        </w:rPr>
      </w:pPr>
      <w:r w:rsidRPr="005C11AE">
        <w:rPr>
          <w:rFonts w:ascii="Arial" w:hAnsi="Arial" w:cs="Arial"/>
          <w:sz w:val="22"/>
          <w:szCs w:val="22"/>
        </w:rPr>
        <w:t>Wobec powyższego w ramach kryterium weryfikowane będzie czy w ramach projektu nie zostało uwzględnione wsparcie przedszkoli specjalnych, szkół specjalnych, lub innych placówek prowadzących wyłącznie kształcenie specjalne.</w:t>
      </w:r>
    </w:p>
    <w:p w14:paraId="38C77054" w14:textId="77777777" w:rsidR="005C11AE" w:rsidRPr="005C11AE" w:rsidRDefault="005C11AE" w:rsidP="00185296">
      <w:pPr>
        <w:spacing w:line="276" w:lineRule="auto"/>
        <w:rPr>
          <w:rFonts w:ascii="Arial" w:hAnsi="Arial" w:cs="Arial"/>
          <w:sz w:val="22"/>
          <w:szCs w:val="22"/>
        </w:rPr>
      </w:pPr>
    </w:p>
    <w:p w14:paraId="562D1D48" w14:textId="37DD1E42" w:rsidR="005C11AE" w:rsidRPr="005C11AE" w:rsidRDefault="00056DF1" w:rsidP="00185296">
      <w:pPr>
        <w:spacing w:line="276" w:lineRule="auto"/>
        <w:rPr>
          <w:rFonts w:ascii="Arial" w:hAnsi="Arial" w:cs="Arial"/>
          <w:sz w:val="22"/>
          <w:szCs w:val="22"/>
        </w:rPr>
      </w:pPr>
      <w:r w:rsidRPr="00056DF1">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056DF1">
        <w:rPr>
          <w:rFonts w:ascii="Arial" w:hAnsi="Arial" w:cs="Arial"/>
          <w:sz w:val="22"/>
          <w:szCs w:val="22"/>
        </w:rPr>
        <w:t>w dokumentacji projektu</w:t>
      </w:r>
      <w:r w:rsidR="005C11AE" w:rsidRPr="005C11AE">
        <w:rPr>
          <w:rFonts w:ascii="Arial" w:hAnsi="Arial" w:cs="Arial"/>
          <w:sz w:val="22"/>
          <w:szCs w:val="22"/>
        </w:rPr>
        <w:t>.</w:t>
      </w:r>
    </w:p>
    <w:p w14:paraId="2E1E1D11" w14:textId="77777777" w:rsidR="005C11AE" w:rsidRPr="005C11AE" w:rsidRDefault="005C11AE" w:rsidP="00185296">
      <w:pPr>
        <w:spacing w:line="276" w:lineRule="auto"/>
        <w:rPr>
          <w:rFonts w:ascii="Arial" w:hAnsi="Arial" w:cs="Arial"/>
          <w:b/>
          <w:bCs/>
          <w:sz w:val="22"/>
          <w:szCs w:val="22"/>
        </w:rPr>
      </w:pPr>
      <w:bookmarkStart w:id="124" w:name="_Hlk123827058"/>
    </w:p>
    <w:p w14:paraId="544DD7DC" w14:textId="77777777" w:rsidR="005C11AE" w:rsidRPr="005C11AE" w:rsidRDefault="005C11AE" w:rsidP="00185296">
      <w:pPr>
        <w:spacing w:line="276" w:lineRule="auto"/>
        <w:rPr>
          <w:rFonts w:ascii="Arial" w:hAnsi="Arial" w:cs="Arial"/>
          <w:bCs/>
          <w:sz w:val="22"/>
          <w:szCs w:val="22"/>
        </w:rPr>
      </w:pPr>
      <w:r w:rsidRPr="005C11AE">
        <w:rPr>
          <w:rFonts w:ascii="Arial" w:hAnsi="Arial" w:cs="Arial"/>
          <w:b/>
          <w:bCs/>
          <w:sz w:val="22"/>
          <w:szCs w:val="22"/>
        </w:rPr>
        <w:t xml:space="preserve">Zasady oceny: </w:t>
      </w:r>
      <w:r w:rsidRPr="005C11AE">
        <w:rPr>
          <w:rFonts w:ascii="Arial" w:hAnsi="Arial" w:cs="Arial"/>
          <w:bCs/>
          <w:sz w:val="22"/>
          <w:szCs w:val="22"/>
        </w:rPr>
        <w:t>Kryterium otrzyma ocenę „TAK”, jeśli zostaną spełnione wymagania wskazane w jego opisie</w:t>
      </w:r>
    </w:p>
    <w:bookmarkEnd w:id="124"/>
    <w:p w14:paraId="495F0616" w14:textId="77777777" w:rsidR="005C11AE" w:rsidRPr="005C11AE" w:rsidRDefault="005C11AE" w:rsidP="005C11AE">
      <w:pPr>
        <w:spacing w:line="312" w:lineRule="auto"/>
        <w:rPr>
          <w:rFonts w:ascii="Arial" w:hAnsi="Arial" w:cs="Arial"/>
          <w:b/>
          <w:bCs/>
          <w:sz w:val="22"/>
          <w:szCs w:val="22"/>
        </w:rPr>
      </w:pPr>
    </w:p>
    <w:p w14:paraId="5D795ACC" w14:textId="77777777" w:rsidR="005C11AE" w:rsidRPr="005C11AE" w:rsidRDefault="005C11AE" w:rsidP="004928F9">
      <w:pPr>
        <w:numPr>
          <w:ilvl w:val="0"/>
          <w:numId w:val="101"/>
        </w:numPr>
        <w:spacing w:line="312" w:lineRule="auto"/>
        <w:ind w:left="284" w:hanging="284"/>
        <w:contextualSpacing/>
        <w:rPr>
          <w:rFonts w:ascii="Arial" w:hAnsi="Arial" w:cs="Arial"/>
          <w:b/>
          <w:bCs/>
        </w:rPr>
      </w:pPr>
      <w:r w:rsidRPr="005C11AE">
        <w:rPr>
          <w:rFonts w:ascii="Arial" w:hAnsi="Arial" w:cs="Arial"/>
          <w:b/>
          <w:bCs/>
        </w:rPr>
        <w:t>Demarkacja z programem FERS (dotyczy uczelni)</w:t>
      </w:r>
    </w:p>
    <w:p w14:paraId="139D3807" w14:textId="77777777" w:rsidR="005C11AE" w:rsidRPr="005C11AE" w:rsidRDefault="005C11AE" w:rsidP="005C11AE">
      <w:pPr>
        <w:jc w:val="both"/>
        <w:rPr>
          <w:rFonts w:ascii="Arial" w:hAnsi="Arial" w:cs="Arial"/>
          <w:sz w:val="22"/>
          <w:szCs w:val="22"/>
        </w:rPr>
      </w:pPr>
      <w:r w:rsidRPr="005C11AE">
        <w:rPr>
          <w:rFonts w:ascii="Arial" w:hAnsi="Arial" w:cs="Arial"/>
          <w:sz w:val="22"/>
          <w:szCs w:val="22"/>
        </w:rPr>
        <w:t xml:space="preserve">W ramach kryterium weryfikowane będzie, czy inwestycje w infrastrukturę uczelni (zawodowych i akademickich) w zakresie dostosowania do potrzeb osób ze specjalnymi potrzebami edukacyjnymi nie były dofinansowane w ramach programu FERS. </w:t>
      </w:r>
    </w:p>
    <w:p w14:paraId="24DE2CFA" w14:textId="77777777" w:rsidR="00FC376F" w:rsidRDefault="00FC376F" w:rsidP="005C11AE">
      <w:pPr>
        <w:jc w:val="both"/>
        <w:rPr>
          <w:rFonts w:ascii="Arial" w:hAnsi="Arial" w:cs="Arial"/>
          <w:sz w:val="22"/>
          <w:szCs w:val="22"/>
        </w:rPr>
      </w:pPr>
    </w:p>
    <w:p w14:paraId="117B17F2" w14:textId="578FF5AC" w:rsidR="005C11AE" w:rsidRPr="005C11AE" w:rsidRDefault="00056DF1" w:rsidP="005C11AE">
      <w:pPr>
        <w:jc w:val="both"/>
        <w:rPr>
          <w:rFonts w:ascii="Arial" w:hAnsi="Arial" w:cs="Arial"/>
          <w:sz w:val="22"/>
          <w:szCs w:val="22"/>
        </w:rPr>
      </w:pPr>
      <w:r w:rsidRPr="00056DF1">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056DF1">
        <w:rPr>
          <w:rFonts w:ascii="Arial" w:hAnsi="Arial" w:cs="Arial"/>
          <w:sz w:val="22"/>
          <w:szCs w:val="22"/>
        </w:rPr>
        <w:t>w dokumentacji projektu</w:t>
      </w:r>
      <w:r>
        <w:rPr>
          <w:rFonts w:ascii="Arial" w:hAnsi="Arial" w:cs="Arial"/>
          <w:sz w:val="22"/>
          <w:szCs w:val="22"/>
        </w:rPr>
        <w:t>.</w:t>
      </w:r>
    </w:p>
    <w:p w14:paraId="3A52699E" w14:textId="77777777" w:rsidR="005C11AE" w:rsidRPr="005C11AE" w:rsidRDefault="005C11AE" w:rsidP="005C11AE">
      <w:pPr>
        <w:jc w:val="both"/>
        <w:rPr>
          <w:rFonts w:ascii="Arial" w:hAnsi="Arial" w:cs="Arial"/>
          <w:sz w:val="22"/>
          <w:szCs w:val="22"/>
        </w:rPr>
      </w:pPr>
    </w:p>
    <w:p w14:paraId="5D2B4B7E" w14:textId="77777777" w:rsidR="005C11AE" w:rsidRPr="005C11AE" w:rsidRDefault="005C11AE" w:rsidP="005C11AE">
      <w:pPr>
        <w:spacing w:line="312" w:lineRule="auto"/>
        <w:rPr>
          <w:rFonts w:ascii="Arial" w:hAnsi="Arial" w:cs="Arial"/>
          <w:sz w:val="22"/>
          <w:szCs w:val="22"/>
        </w:rPr>
      </w:pPr>
    </w:p>
    <w:p w14:paraId="07BDD7A6" w14:textId="2112A51E" w:rsidR="006A4435" w:rsidRDefault="005C11AE" w:rsidP="006A4435">
      <w:pPr>
        <w:spacing w:line="312" w:lineRule="auto"/>
        <w:rPr>
          <w:rFonts w:ascii="Arial" w:hAnsi="Arial" w:cs="Arial"/>
          <w:bCs/>
          <w:sz w:val="22"/>
          <w:szCs w:val="22"/>
        </w:rPr>
      </w:pPr>
      <w:bookmarkStart w:id="125" w:name="_Hlk123828861"/>
      <w:r w:rsidRPr="005C11AE">
        <w:rPr>
          <w:rFonts w:ascii="Arial" w:hAnsi="Arial" w:cs="Arial"/>
          <w:b/>
          <w:bCs/>
          <w:sz w:val="22"/>
          <w:szCs w:val="22"/>
        </w:rPr>
        <w:t xml:space="preserve">Zasady oceny: </w:t>
      </w:r>
      <w:r w:rsidRPr="005C11AE">
        <w:rPr>
          <w:rFonts w:ascii="Arial" w:hAnsi="Arial" w:cs="Arial"/>
          <w:bCs/>
          <w:sz w:val="22"/>
          <w:szCs w:val="22"/>
        </w:rPr>
        <w:t>Kryterium otrzyma ocenę „TAK”, jeśli zostaną spełnione wymagania wskazane w jego opisie</w:t>
      </w:r>
      <w:r w:rsidR="004B3600">
        <w:rPr>
          <w:rFonts w:ascii="Arial" w:hAnsi="Arial" w:cs="Arial"/>
          <w:bCs/>
          <w:sz w:val="22"/>
          <w:szCs w:val="22"/>
        </w:rPr>
        <w:t xml:space="preserve"> </w:t>
      </w:r>
      <w:bookmarkEnd w:id="119"/>
      <w:bookmarkEnd w:id="125"/>
    </w:p>
    <w:p w14:paraId="6355470A" w14:textId="77777777" w:rsidR="006A4435" w:rsidRDefault="006A4435">
      <w:pPr>
        <w:spacing w:after="160" w:line="259" w:lineRule="auto"/>
        <w:rPr>
          <w:rFonts w:ascii="Arial" w:hAnsi="Arial" w:cs="Arial"/>
          <w:bCs/>
          <w:sz w:val="22"/>
          <w:szCs w:val="22"/>
        </w:rPr>
      </w:pPr>
      <w:r>
        <w:rPr>
          <w:rFonts w:ascii="Arial" w:hAnsi="Arial" w:cs="Arial"/>
          <w:bCs/>
          <w:sz w:val="22"/>
          <w:szCs w:val="22"/>
        </w:rPr>
        <w:br w:type="page"/>
      </w:r>
    </w:p>
    <w:p w14:paraId="5A390E35" w14:textId="333D68E9" w:rsidR="0086520C" w:rsidRPr="00741E5A" w:rsidRDefault="0086520C" w:rsidP="007A6E29">
      <w:pPr>
        <w:pStyle w:val="Nagwek5"/>
        <w:spacing w:before="120" w:after="120"/>
        <w:rPr>
          <w:rFonts w:ascii="Arial" w:hAnsi="Arial" w:cs="Arial"/>
          <w:b/>
          <w:bCs/>
          <w:color w:val="auto"/>
        </w:rPr>
      </w:pPr>
      <w:bookmarkStart w:id="126" w:name="_Toc150847579"/>
      <w:r w:rsidRPr="00741E5A">
        <w:rPr>
          <w:rFonts w:ascii="Arial" w:hAnsi="Arial" w:cs="Arial"/>
          <w:b/>
          <w:bCs/>
          <w:color w:val="auto"/>
        </w:rPr>
        <w:lastRenderedPageBreak/>
        <w:t xml:space="preserve">1.2.5.3 </w:t>
      </w:r>
      <w:r w:rsidR="004B3600" w:rsidRPr="00741E5A">
        <w:rPr>
          <w:rFonts w:ascii="Arial" w:hAnsi="Arial" w:cs="Arial"/>
          <w:b/>
          <w:bCs/>
          <w:color w:val="auto"/>
        </w:rPr>
        <w:t>Działanie FEPK.05.03 Dostępność</w:t>
      </w:r>
      <w:bookmarkEnd w:id="126"/>
    </w:p>
    <w:p w14:paraId="59E2FC24" w14:textId="77777777" w:rsidR="0086520C" w:rsidRDefault="0086520C" w:rsidP="0086520C">
      <w:pPr>
        <w:spacing w:line="312" w:lineRule="auto"/>
        <w:rPr>
          <w:rFonts w:ascii="Arial" w:hAnsi="Arial" w:cs="Arial"/>
        </w:rPr>
      </w:pPr>
    </w:p>
    <w:p w14:paraId="73EFD8B3" w14:textId="77777777" w:rsidR="0086520C" w:rsidRDefault="0086520C" w:rsidP="0086520C">
      <w:pPr>
        <w:spacing w:line="312" w:lineRule="auto"/>
        <w:rPr>
          <w:rFonts w:ascii="Arial" w:hAnsi="Arial" w:cs="Arial"/>
          <w:b/>
        </w:rPr>
      </w:pPr>
      <w:r w:rsidRPr="003C42A2">
        <w:rPr>
          <w:rFonts w:ascii="Arial" w:hAnsi="Arial" w:cs="Arial"/>
          <w:b/>
        </w:rPr>
        <w:t>1. Brak możliwości ubiegania się o dofinansowanie budynków, które zostały objęte wsparciem w zakresie dostosowania do potrzeb osób z niepełnosprawnościami w innych projektach w ramach innych działań programu FEP 2021-2027</w:t>
      </w:r>
    </w:p>
    <w:p w14:paraId="5359533F" w14:textId="77777777" w:rsidR="0086520C" w:rsidRDefault="0086520C" w:rsidP="0086520C">
      <w:pPr>
        <w:spacing w:line="312" w:lineRule="auto"/>
        <w:rPr>
          <w:rFonts w:ascii="Arial" w:hAnsi="Arial" w:cs="Arial"/>
          <w:b/>
        </w:rPr>
      </w:pPr>
    </w:p>
    <w:p w14:paraId="24DB7A6B" w14:textId="77777777" w:rsidR="0086520C" w:rsidRPr="003C42A2" w:rsidRDefault="0086520C" w:rsidP="0086520C">
      <w:pPr>
        <w:spacing w:after="160" w:line="259" w:lineRule="auto"/>
        <w:rPr>
          <w:rFonts w:ascii="Arial" w:eastAsiaTheme="minorHAnsi" w:hAnsi="Arial" w:cs="Arial"/>
          <w:sz w:val="22"/>
          <w:szCs w:val="22"/>
          <w:lang w:eastAsia="en-US"/>
        </w:rPr>
      </w:pPr>
      <w:r w:rsidRPr="003C42A2">
        <w:rPr>
          <w:rFonts w:ascii="Arial" w:eastAsiaTheme="minorHAnsi" w:hAnsi="Arial" w:cs="Arial"/>
          <w:sz w:val="22"/>
          <w:szCs w:val="22"/>
          <w:lang w:eastAsia="en-US"/>
        </w:rPr>
        <w:t>W ramach kryterium weryfikowane będzie czy budynki, będące przedmiotem projektu nie zostały objęte wsparciem w zakresie dostosowania do potrzeb osób z niepełnosprawnościami w innych projektach w ramach innych działań programu FEP 2021-2027.</w:t>
      </w:r>
    </w:p>
    <w:p w14:paraId="12F42F3E" w14:textId="3FA33B20" w:rsidR="0086520C" w:rsidRPr="003C42A2" w:rsidRDefault="00056DF1" w:rsidP="0086520C">
      <w:pPr>
        <w:spacing w:after="160" w:line="259" w:lineRule="auto"/>
        <w:rPr>
          <w:rFonts w:ascii="Arial" w:eastAsiaTheme="minorHAnsi" w:hAnsi="Arial" w:cs="Arial"/>
          <w:sz w:val="22"/>
          <w:szCs w:val="22"/>
          <w:lang w:eastAsia="en-US"/>
        </w:rPr>
      </w:pPr>
      <w:r w:rsidRPr="00056DF1">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056DF1">
        <w:rPr>
          <w:rFonts w:ascii="Arial" w:eastAsiaTheme="minorHAnsi" w:hAnsi="Arial" w:cs="Arial"/>
          <w:sz w:val="22"/>
          <w:szCs w:val="22"/>
          <w:lang w:eastAsia="en-US"/>
        </w:rPr>
        <w:t>w dokumentacji projektu</w:t>
      </w:r>
      <w:r w:rsidR="0086520C" w:rsidRPr="003C42A2">
        <w:rPr>
          <w:rFonts w:ascii="Arial" w:eastAsiaTheme="minorHAnsi" w:hAnsi="Arial" w:cs="Arial"/>
          <w:sz w:val="22"/>
          <w:szCs w:val="22"/>
          <w:lang w:eastAsia="en-US"/>
        </w:rPr>
        <w:t>.</w:t>
      </w:r>
    </w:p>
    <w:p w14:paraId="075F945B" w14:textId="4756C624" w:rsidR="006A4435" w:rsidRDefault="0086520C" w:rsidP="006A4435">
      <w:pPr>
        <w:spacing w:line="312" w:lineRule="auto"/>
        <w:rPr>
          <w:rFonts w:ascii="Arial" w:hAnsi="Arial" w:cs="Arial"/>
          <w:bCs/>
          <w:sz w:val="22"/>
          <w:szCs w:val="22"/>
        </w:rPr>
      </w:pPr>
      <w:bookmarkStart w:id="127" w:name="_Hlk124156026"/>
      <w:r w:rsidRPr="003C42A2">
        <w:rPr>
          <w:rFonts w:ascii="Arial" w:hAnsi="Arial" w:cs="Arial"/>
          <w:b/>
          <w:bCs/>
          <w:sz w:val="22"/>
          <w:szCs w:val="22"/>
        </w:rPr>
        <w:t xml:space="preserve">Zasady oceny: </w:t>
      </w:r>
      <w:r w:rsidRPr="003C42A2">
        <w:rPr>
          <w:rFonts w:ascii="Arial" w:hAnsi="Arial" w:cs="Arial"/>
          <w:bCs/>
          <w:sz w:val="22"/>
          <w:szCs w:val="22"/>
        </w:rPr>
        <w:t>Kryterium otrzyma ocenę „TAK”, jeśli zostaną spełnione wymagania wskazane w jego opisie</w:t>
      </w:r>
      <w:bookmarkEnd w:id="127"/>
    </w:p>
    <w:p w14:paraId="66FC3BAD" w14:textId="77777777" w:rsidR="006A4435" w:rsidRDefault="006A4435">
      <w:pPr>
        <w:spacing w:after="160" w:line="259" w:lineRule="auto"/>
        <w:rPr>
          <w:rFonts w:ascii="Arial" w:hAnsi="Arial" w:cs="Arial"/>
          <w:bCs/>
          <w:sz w:val="22"/>
          <w:szCs w:val="22"/>
        </w:rPr>
      </w:pPr>
      <w:r>
        <w:rPr>
          <w:rFonts w:ascii="Arial" w:hAnsi="Arial" w:cs="Arial"/>
          <w:bCs/>
          <w:sz w:val="22"/>
          <w:szCs w:val="22"/>
        </w:rPr>
        <w:br w:type="page"/>
      </w:r>
    </w:p>
    <w:p w14:paraId="78CB276B" w14:textId="68559FF2" w:rsidR="0086520C" w:rsidRPr="00741E5A" w:rsidRDefault="0086520C" w:rsidP="007A6E29">
      <w:pPr>
        <w:pStyle w:val="Nagwek5"/>
        <w:spacing w:before="120" w:after="120"/>
        <w:rPr>
          <w:rFonts w:ascii="Arial" w:hAnsi="Arial" w:cs="Arial"/>
          <w:b/>
          <w:bCs/>
          <w:color w:val="auto"/>
        </w:rPr>
      </w:pPr>
      <w:bookmarkStart w:id="128" w:name="_Toc150847580"/>
      <w:r w:rsidRPr="00741E5A">
        <w:rPr>
          <w:rFonts w:ascii="Arial" w:hAnsi="Arial" w:cs="Arial"/>
          <w:b/>
          <w:bCs/>
          <w:color w:val="auto"/>
        </w:rPr>
        <w:lastRenderedPageBreak/>
        <w:t>1.2.5.5 Działanie FEPK.05.05 K</w:t>
      </w:r>
      <w:r w:rsidR="008C7268" w:rsidRPr="00741E5A">
        <w:rPr>
          <w:rFonts w:ascii="Arial" w:hAnsi="Arial" w:cs="Arial"/>
          <w:b/>
          <w:bCs/>
          <w:color w:val="auto"/>
        </w:rPr>
        <w:t>ultura</w:t>
      </w:r>
      <w:bookmarkEnd w:id="128"/>
    </w:p>
    <w:p w14:paraId="24B43533" w14:textId="77777777" w:rsidR="0086520C" w:rsidRDefault="0086520C" w:rsidP="0086520C">
      <w:pPr>
        <w:spacing w:line="312" w:lineRule="auto"/>
        <w:rPr>
          <w:rFonts w:ascii="Arial" w:hAnsi="Arial" w:cs="Arial"/>
        </w:rPr>
      </w:pPr>
    </w:p>
    <w:p w14:paraId="3069ACC9" w14:textId="19369E62" w:rsidR="0086520C" w:rsidRDefault="0086520C" w:rsidP="0086520C">
      <w:pPr>
        <w:spacing w:line="312" w:lineRule="auto"/>
        <w:rPr>
          <w:rFonts w:ascii="Arial" w:hAnsi="Arial" w:cs="Arial"/>
          <w:b/>
        </w:rPr>
      </w:pPr>
      <w:r w:rsidRPr="00EF5390">
        <w:rPr>
          <w:rFonts w:ascii="Arial" w:hAnsi="Arial" w:cs="Arial"/>
          <w:b/>
        </w:rPr>
        <w:t xml:space="preserve">1. </w:t>
      </w:r>
      <w:r w:rsidR="00AD33B8">
        <w:rPr>
          <w:rFonts w:ascii="Arial" w:hAnsi="Arial" w:cs="Arial"/>
          <w:b/>
        </w:rPr>
        <w:t>L</w:t>
      </w:r>
      <w:r w:rsidRPr="00EF5390">
        <w:rPr>
          <w:rFonts w:ascii="Arial" w:hAnsi="Arial" w:cs="Arial"/>
          <w:b/>
        </w:rPr>
        <w:t>imit wydatków kwalifikowanych w zakresie inwestycji w infrastrukturę drogową, parkingi</w:t>
      </w:r>
    </w:p>
    <w:p w14:paraId="61166AE4" w14:textId="5CD9FBAD" w:rsidR="0086520C" w:rsidRPr="00EF5390" w:rsidRDefault="0086520C" w:rsidP="0086520C">
      <w:pPr>
        <w:spacing w:after="160" w:line="259" w:lineRule="auto"/>
        <w:rPr>
          <w:rFonts w:ascii="Arial" w:eastAsiaTheme="minorHAnsi" w:hAnsi="Arial" w:cs="Arial"/>
          <w:sz w:val="22"/>
          <w:szCs w:val="22"/>
          <w:lang w:eastAsia="en-US"/>
        </w:rPr>
      </w:pPr>
      <w:r w:rsidRPr="00EF5390">
        <w:rPr>
          <w:rFonts w:ascii="Arial" w:eastAsiaTheme="minorHAnsi" w:hAnsi="Arial" w:cs="Arial"/>
          <w:sz w:val="22"/>
          <w:szCs w:val="22"/>
          <w:lang w:eastAsia="en-US"/>
        </w:rPr>
        <w:t>W ramach kryterium weryfikowane będzie czy w projekcie założono spełnienie</w:t>
      </w:r>
      <w:r w:rsidR="00751609">
        <w:rPr>
          <w:rFonts w:ascii="Arial" w:eastAsiaTheme="minorHAnsi" w:hAnsi="Arial" w:cs="Arial"/>
          <w:sz w:val="22"/>
          <w:szCs w:val="22"/>
          <w:lang w:eastAsia="en-US"/>
        </w:rPr>
        <w:t xml:space="preserve"> wszystkich</w:t>
      </w:r>
      <w:r w:rsidRPr="00EF5390">
        <w:rPr>
          <w:rFonts w:ascii="Arial" w:eastAsiaTheme="minorHAnsi" w:hAnsi="Arial" w:cs="Arial"/>
          <w:sz w:val="22"/>
          <w:szCs w:val="22"/>
          <w:lang w:eastAsia="en-US"/>
        </w:rPr>
        <w:t xml:space="preserve"> poniższych warunków:</w:t>
      </w:r>
    </w:p>
    <w:p w14:paraId="340F9ECC" w14:textId="77777777" w:rsidR="0086520C" w:rsidRPr="00EF5390" w:rsidRDefault="0086520C" w:rsidP="0086520C">
      <w:pPr>
        <w:spacing w:after="160" w:line="259" w:lineRule="auto"/>
        <w:rPr>
          <w:rFonts w:ascii="Arial" w:eastAsiaTheme="minorHAnsi" w:hAnsi="Arial" w:cs="Arial"/>
          <w:sz w:val="22"/>
          <w:szCs w:val="22"/>
          <w:lang w:eastAsia="en-US"/>
        </w:rPr>
      </w:pPr>
      <w:r w:rsidRPr="00EF5390">
        <w:rPr>
          <w:rFonts w:ascii="Arial" w:eastAsiaTheme="minorHAnsi" w:hAnsi="Arial" w:cs="Arial"/>
          <w:sz w:val="22"/>
          <w:szCs w:val="22"/>
          <w:lang w:eastAsia="en-US"/>
        </w:rPr>
        <w:t xml:space="preserve">- </w:t>
      </w:r>
      <w:r>
        <w:rPr>
          <w:rFonts w:ascii="Arial" w:eastAsiaTheme="minorHAnsi" w:hAnsi="Arial" w:cs="Arial"/>
          <w:sz w:val="22"/>
          <w:szCs w:val="22"/>
          <w:lang w:eastAsia="en-US"/>
        </w:rPr>
        <w:t>i</w:t>
      </w:r>
      <w:r w:rsidRPr="00EF5390">
        <w:rPr>
          <w:rFonts w:ascii="Arial" w:eastAsiaTheme="minorHAnsi" w:hAnsi="Arial" w:cs="Arial"/>
          <w:sz w:val="22"/>
          <w:szCs w:val="22"/>
          <w:lang w:eastAsia="en-US"/>
        </w:rPr>
        <w:t>nwestycje w elementy infrastruktury drogowej, parkingi stanowią jedynie nieodłączny element większego projektu, a ich koszt nie przekracza 15% założonych kosztów kwalifikowalnych,</w:t>
      </w:r>
    </w:p>
    <w:p w14:paraId="564BB626" w14:textId="5F66CB06" w:rsidR="0086520C" w:rsidRPr="00EF5390" w:rsidRDefault="0086520C" w:rsidP="0086520C">
      <w:pPr>
        <w:spacing w:after="160" w:line="259" w:lineRule="auto"/>
        <w:rPr>
          <w:rFonts w:ascii="Arial" w:eastAsiaTheme="minorHAnsi" w:hAnsi="Arial" w:cs="Arial"/>
          <w:sz w:val="22"/>
          <w:szCs w:val="22"/>
          <w:lang w:eastAsia="en-US"/>
        </w:rPr>
      </w:pPr>
      <w:r w:rsidRPr="00EF5390">
        <w:rPr>
          <w:rFonts w:ascii="Arial" w:eastAsiaTheme="minorHAnsi" w:hAnsi="Arial" w:cs="Arial"/>
          <w:sz w:val="22"/>
          <w:szCs w:val="22"/>
          <w:lang w:eastAsia="en-US"/>
        </w:rPr>
        <w:t xml:space="preserve">- jeśli projekt ma być zlokalizowany w mieście to nie obejmuje budowy nowych dróg lub parkingów oraz w odniesieniu do istniejących </w:t>
      </w:r>
      <w:r w:rsidR="00AD33B8">
        <w:rPr>
          <w:rFonts w:ascii="Arial" w:eastAsiaTheme="minorHAnsi" w:hAnsi="Arial" w:cs="Arial"/>
          <w:sz w:val="22"/>
          <w:szCs w:val="22"/>
          <w:lang w:eastAsia="en-US"/>
        </w:rPr>
        <w:t>–</w:t>
      </w:r>
      <w:r w:rsidRPr="00EF5390">
        <w:rPr>
          <w:rFonts w:ascii="Arial" w:eastAsiaTheme="minorHAnsi" w:hAnsi="Arial" w:cs="Arial"/>
          <w:sz w:val="22"/>
          <w:szCs w:val="22"/>
          <w:lang w:eastAsia="en-US"/>
        </w:rPr>
        <w:t xml:space="preserve"> </w:t>
      </w:r>
      <w:r w:rsidR="00AD33B8">
        <w:rPr>
          <w:rFonts w:ascii="Arial" w:eastAsiaTheme="minorHAnsi" w:hAnsi="Arial" w:cs="Arial"/>
          <w:sz w:val="22"/>
          <w:szCs w:val="22"/>
          <w:lang w:eastAsia="en-US"/>
        </w:rPr>
        <w:t xml:space="preserve">nie prowadzi do </w:t>
      </w:r>
      <w:r w:rsidRPr="00EF5390">
        <w:rPr>
          <w:rFonts w:ascii="Arial" w:eastAsiaTheme="minorHAnsi" w:hAnsi="Arial" w:cs="Arial"/>
          <w:sz w:val="22"/>
          <w:szCs w:val="22"/>
          <w:lang w:eastAsia="en-US"/>
        </w:rPr>
        <w:t>zwiększenia ich pojemności lub przepustowości.</w:t>
      </w:r>
    </w:p>
    <w:p w14:paraId="1F8B65BD" w14:textId="0992B36B" w:rsidR="00521882" w:rsidRDefault="00521882" w:rsidP="0086520C">
      <w:pPr>
        <w:spacing w:after="160" w:line="259" w:lineRule="auto"/>
        <w:rPr>
          <w:rFonts w:ascii="Arial" w:eastAsiaTheme="minorHAnsi" w:hAnsi="Arial" w:cs="Arial"/>
          <w:sz w:val="22"/>
          <w:szCs w:val="22"/>
          <w:lang w:eastAsia="en-US"/>
        </w:rPr>
      </w:pPr>
      <w:r w:rsidRPr="00521882">
        <w:rPr>
          <w:rFonts w:ascii="Arial" w:eastAsiaTheme="minorHAnsi" w:hAnsi="Arial" w:cs="Arial"/>
          <w:sz w:val="22"/>
          <w:szCs w:val="22"/>
          <w:lang w:eastAsia="en-US"/>
        </w:rPr>
        <w:t>Kryterium dotyczy tylko projektów, w których uwzględnione zostały wydatki na infrastrukturę drogową, parkingi.</w:t>
      </w:r>
    </w:p>
    <w:p w14:paraId="49D0CAA0" w14:textId="678B9D9D" w:rsidR="00D107CE" w:rsidRPr="00FA6588" w:rsidRDefault="00056DF1" w:rsidP="00FA6588">
      <w:pPr>
        <w:spacing w:after="160" w:line="259" w:lineRule="auto"/>
        <w:rPr>
          <w:rFonts w:ascii="Arial" w:eastAsiaTheme="minorHAnsi" w:hAnsi="Arial" w:cs="Arial"/>
          <w:sz w:val="22"/>
          <w:szCs w:val="22"/>
          <w:lang w:eastAsia="en-US"/>
        </w:rPr>
      </w:pPr>
      <w:r w:rsidRPr="00056DF1">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056DF1">
        <w:rPr>
          <w:rFonts w:ascii="Arial" w:eastAsiaTheme="minorHAnsi" w:hAnsi="Arial" w:cs="Arial"/>
          <w:sz w:val="22"/>
          <w:szCs w:val="22"/>
          <w:lang w:eastAsia="en-US"/>
        </w:rPr>
        <w:t>w dokumentacji projektu</w:t>
      </w:r>
      <w:r w:rsidR="0086520C" w:rsidRPr="00EF5390">
        <w:rPr>
          <w:rFonts w:ascii="Arial" w:eastAsiaTheme="minorHAnsi" w:hAnsi="Arial" w:cs="Arial"/>
          <w:sz w:val="22"/>
          <w:szCs w:val="22"/>
          <w:lang w:eastAsia="en-US"/>
        </w:rPr>
        <w:t>.</w:t>
      </w:r>
      <w:r w:rsidR="004B3600">
        <w:rPr>
          <w:rFonts w:ascii="Arial" w:eastAsiaTheme="minorHAnsi" w:hAnsi="Arial" w:cs="Arial"/>
          <w:sz w:val="22"/>
          <w:szCs w:val="22"/>
          <w:lang w:eastAsia="en-US"/>
        </w:rPr>
        <w:t xml:space="preserve"> </w:t>
      </w:r>
    </w:p>
    <w:p w14:paraId="695EF21E" w14:textId="77777777" w:rsidR="0086520C" w:rsidRDefault="0086520C" w:rsidP="0086520C">
      <w:pPr>
        <w:spacing w:line="312" w:lineRule="auto"/>
        <w:rPr>
          <w:rFonts w:ascii="Arial" w:hAnsi="Arial" w:cs="Arial"/>
          <w:b/>
          <w:bCs/>
          <w:sz w:val="22"/>
          <w:szCs w:val="22"/>
        </w:rPr>
      </w:pPr>
    </w:p>
    <w:p w14:paraId="7A7B5D2F" w14:textId="3FED1044" w:rsidR="007A6E29" w:rsidRDefault="0086520C" w:rsidP="0086520C">
      <w:pPr>
        <w:rPr>
          <w:rFonts w:ascii="Arial" w:hAnsi="Arial" w:cs="Arial"/>
          <w:sz w:val="22"/>
          <w:szCs w:val="22"/>
        </w:rPr>
      </w:pPr>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r w:rsidR="00E67120" w:rsidRPr="00E67120">
        <w:rPr>
          <w:rFonts w:ascii="Arial" w:hAnsi="Arial" w:cs="Arial"/>
          <w:sz w:val="22"/>
          <w:szCs w:val="22"/>
        </w:rPr>
        <w:t xml:space="preserve"> </w:t>
      </w:r>
      <w:r w:rsidR="00E67120" w:rsidRPr="00521882">
        <w:rPr>
          <w:rFonts w:ascii="Arial" w:hAnsi="Arial" w:cs="Arial"/>
          <w:sz w:val="22"/>
          <w:szCs w:val="22"/>
        </w:rPr>
        <w:t>lub „Nie dotyczy”</w:t>
      </w:r>
      <w:r w:rsidRPr="005308AC">
        <w:rPr>
          <w:rFonts w:ascii="Arial" w:hAnsi="Arial" w:cs="Arial"/>
          <w:sz w:val="22"/>
          <w:szCs w:val="22"/>
        </w:rPr>
        <w:t>.</w:t>
      </w:r>
    </w:p>
    <w:p w14:paraId="0495E2DD" w14:textId="77777777" w:rsidR="007A6E29" w:rsidRDefault="007A6E29">
      <w:pPr>
        <w:spacing w:after="160" w:line="259" w:lineRule="auto"/>
        <w:rPr>
          <w:rFonts w:ascii="Arial" w:hAnsi="Arial" w:cs="Arial"/>
          <w:sz w:val="22"/>
          <w:szCs w:val="22"/>
        </w:rPr>
      </w:pPr>
      <w:r>
        <w:rPr>
          <w:rFonts w:ascii="Arial" w:hAnsi="Arial" w:cs="Arial"/>
          <w:sz w:val="22"/>
          <w:szCs w:val="22"/>
        </w:rPr>
        <w:br w:type="page"/>
      </w:r>
    </w:p>
    <w:p w14:paraId="60A730C2" w14:textId="73D528F3" w:rsidR="00693217" w:rsidRPr="00741E5A" w:rsidRDefault="00741E5A" w:rsidP="00741E5A">
      <w:pPr>
        <w:pStyle w:val="Nagwek4"/>
        <w:rPr>
          <w:rFonts w:ascii="Arial" w:hAnsi="Arial" w:cs="Arial"/>
          <w:b/>
          <w:bCs/>
          <w:i w:val="0"/>
          <w:iCs w:val="0"/>
          <w:color w:val="auto"/>
        </w:rPr>
      </w:pPr>
      <w:bookmarkStart w:id="129" w:name="_Toc138849637"/>
      <w:bookmarkStart w:id="130" w:name="_Toc150847581"/>
      <w:r>
        <w:rPr>
          <w:rFonts w:ascii="Arial" w:hAnsi="Arial" w:cs="Arial"/>
          <w:b/>
          <w:bCs/>
          <w:i w:val="0"/>
          <w:iCs w:val="0"/>
          <w:color w:val="auto"/>
        </w:rPr>
        <w:lastRenderedPageBreak/>
        <w:t xml:space="preserve">1.2.6 </w:t>
      </w:r>
      <w:r w:rsidR="00693217" w:rsidRPr="00741E5A">
        <w:rPr>
          <w:rFonts w:ascii="Arial" w:hAnsi="Arial" w:cs="Arial"/>
          <w:b/>
          <w:bCs/>
          <w:i w:val="0"/>
          <w:iCs w:val="0"/>
          <w:color w:val="auto"/>
        </w:rPr>
        <w:t>Priorytet FEPK.06 ROZWÓJ ZRÓWNOWAŻONY TERYTORIALNIE</w:t>
      </w:r>
      <w:bookmarkEnd w:id="129"/>
      <w:bookmarkEnd w:id="130"/>
      <w:r w:rsidR="00693217" w:rsidRPr="00741E5A">
        <w:rPr>
          <w:rFonts w:ascii="Arial" w:hAnsi="Arial" w:cs="Arial"/>
          <w:b/>
          <w:bCs/>
          <w:i w:val="0"/>
          <w:iCs w:val="0"/>
          <w:color w:val="auto"/>
        </w:rPr>
        <w:t xml:space="preserve"> </w:t>
      </w:r>
    </w:p>
    <w:p w14:paraId="1F409C3E" w14:textId="77777777" w:rsidR="00242250" w:rsidRPr="0035417D" w:rsidRDefault="00242250" w:rsidP="00B96035"/>
    <w:p w14:paraId="6759DD3C" w14:textId="77777777" w:rsidR="00A83F72" w:rsidRPr="00741E5A" w:rsidRDefault="00F87BD2" w:rsidP="00741E5A">
      <w:pPr>
        <w:pStyle w:val="Nagwek5"/>
        <w:rPr>
          <w:rFonts w:ascii="Arial" w:hAnsi="Arial" w:cs="Arial"/>
          <w:b/>
          <w:bCs/>
          <w:color w:val="auto"/>
        </w:rPr>
      </w:pPr>
      <w:bookmarkStart w:id="131" w:name="_Toc138849638"/>
      <w:bookmarkStart w:id="132" w:name="_Toc150847582"/>
      <w:r w:rsidRPr="00741E5A">
        <w:rPr>
          <w:rFonts w:ascii="Arial" w:hAnsi="Arial" w:cs="Arial"/>
          <w:b/>
          <w:bCs/>
          <w:color w:val="auto"/>
        </w:rPr>
        <w:t xml:space="preserve">1.2.6.1 </w:t>
      </w:r>
      <w:r w:rsidR="00693217" w:rsidRPr="00741E5A">
        <w:rPr>
          <w:rFonts w:ascii="Arial" w:hAnsi="Arial" w:cs="Arial"/>
          <w:b/>
          <w:bCs/>
          <w:color w:val="auto"/>
        </w:rPr>
        <w:t>Działanie FEPK.06.01 Zrównoważony rozwój miejskich obszarów funkcjonalnych</w:t>
      </w:r>
      <w:bookmarkEnd w:id="131"/>
      <w:r w:rsidR="00A83F72" w:rsidRPr="00741E5A">
        <w:rPr>
          <w:rFonts w:ascii="Arial" w:hAnsi="Arial" w:cs="Arial"/>
          <w:b/>
          <w:bCs/>
          <w:color w:val="auto"/>
        </w:rPr>
        <w:t xml:space="preserve"> (z wyłączeniem Działania FEPK.06.01 w zakresie typu projektu V. Uzbrajanie terenów inwestycyjnych (tryb niekonkurencyjny))</w:t>
      </w:r>
      <w:bookmarkEnd w:id="132"/>
    </w:p>
    <w:p w14:paraId="594350AF" w14:textId="77777777" w:rsidR="00693217" w:rsidRDefault="00693217" w:rsidP="00693217">
      <w:pPr>
        <w:rPr>
          <w:rFonts w:eastAsiaTheme="minorHAnsi"/>
          <w:b/>
          <w:lang w:eastAsia="en-US"/>
        </w:rPr>
      </w:pPr>
    </w:p>
    <w:p w14:paraId="067B2511" w14:textId="77777777" w:rsidR="00693217" w:rsidRPr="00334BD3" w:rsidRDefault="00693217" w:rsidP="00693217">
      <w:pPr>
        <w:spacing w:line="276" w:lineRule="auto"/>
        <w:rPr>
          <w:rFonts w:ascii="Arial" w:eastAsiaTheme="minorHAnsi" w:hAnsi="Arial" w:cs="Arial"/>
          <w:b/>
          <w:lang w:eastAsia="en-US"/>
        </w:rPr>
      </w:pPr>
      <w:bookmarkStart w:id="133" w:name="_Hlk137553476"/>
      <w:r w:rsidRPr="00334BD3">
        <w:rPr>
          <w:rFonts w:ascii="Arial" w:eastAsiaTheme="minorHAnsi" w:hAnsi="Arial" w:cs="Arial"/>
          <w:b/>
          <w:lang w:eastAsia="en-US"/>
        </w:rPr>
        <w:t>1. Realizacja strategii ZIT lub strategii rozwoju ponadlokalnego</w:t>
      </w:r>
    </w:p>
    <w:p w14:paraId="3D49A856" w14:textId="77777777" w:rsidR="00693217" w:rsidRPr="006D151C" w:rsidRDefault="00693217" w:rsidP="00693217">
      <w:pPr>
        <w:spacing w:line="276" w:lineRule="auto"/>
        <w:rPr>
          <w:rFonts w:ascii="Arial" w:hAnsi="Arial" w:cs="Arial"/>
          <w:sz w:val="22"/>
          <w:szCs w:val="22"/>
        </w:rPr>
      </w:pPr>
      <w:r w:rsidRPr="006D151C">
        <w:rPr>
          <w:rFonts w:ascii="Arial" w:hAnsi="Arial" w:cs="Arial"/>
          <w:sz w:val="22"/>
          <w:szCs w:val="22"/>
        </w:rPr>
        <w:t>W ramach kryterium weryfikowane będzie</w:t>
      </w:r>
      <w:r>
        <w:rPr>
          <w:rFonts w:ascii="Arial" w:hAnsi="Arial" w:cs="Arial"/>
          <w:sz w:val="22"/>
          <w:szCs w:val="22"/>
        </w:rPr>
        <w:t>,</w:t>
      </w:r>
      <w:r w:rsidRPr="006D151C">
        <w:rPr>
          <w:rFonts w:ascii="Arial" w:hAnsi="Arial" w:cs="Arial"/>
          <w:sz w:val="22"/>
          <w:szCs w:val="22"/>
        </w:rPr>
        <w:t xml:space="preserve"> czy projekt jest ujęty na liście projektów w uchwalonej strategii terytorialnej, tj. strategii ZIT, strategii rozwoju ponadlokalnego zawierającej elementy strategii ZIT (obligatoryjnej w przypadku Miejskich Obszarów Funkcjonalnych Ośrodków Wojewódzkich).</w:t>
      </w:r>
    </w:p>
    <w:p w14:paraId="4DCBB6B2" w14:textId="6003F90A" w:rsidR="00693217" w:rsidRPr="006D151C" w:rsidRDefault="00693217" w:rsidP="00693217">
      <w:pPr>
        <w:spacing w:line="276" w:lineRule="auto"/>
        <w:rPr>
          <w:rFonts w:ascii="Calibri" w:hAnsi="Calibri" w:cs="Calibri"/>
          <w:sz w:val="22"/>
          <w:szCs w:val="22"/>
        </w:rPr>
      </w:pPr>
      <w:r w:rsidRPr="006D151C">
        <w:rPr>
          <w:rFonts w:ascii="Arial" w:hAnsi="Arial" w:cs="Arial"/>
          <w:sz w:val="22"/>
          <w:szCs w:val="22"/>
        </w:rPr>
        <w:t>Ponadto weryfikowane będzie, czy</w:t>
      </w:r>
      <w:r w:rsidRPr="006D151C">
        <w:rPr>
          <w:rFonts w:ascii="Arial" w:eastAsia="SimSun" w:hAnsi="Arial" w:cs="Arial"/>
          <w:kern w:val="3"/>
          <w:sz w:val="22"/>
          <w:szCs w:val="22"/>
          <w:lang w:eastAsia="zh-CN" w:bidi="hi-IN"/>
        </w:rPr>
        <w:t xml:space="preserve"> ww. strategia terytorialna została</w:t>
      </w:r>
      <w:r w:rsidRPr="006D151C">
        <w:rPr>
          <w:rFonts w:ascii="Arial" w:hAnsi="Arial" w:cs="Arial"/>
          <w:sz w:val="22"/>
          <w:szCs w:val="22"/>
        </w:rPr>
        <w:t xml:space="preserve"> pozytywnie zaopiniowana przez Instytucję Zarządzającą (IZ)</w:t>
      </w:r>
      <w:r w:rsidR="004371BF">
        <w:rPr>
          <w:rFonts w:ascii="Arial" w:hAnsi="Arial" w:cs="Arial"/>
          <w:sz w:val="22"/>
          <w:szCs w:val="22"/>
        </w:rPr>
        <w:t>.</w:t>
      </w:r>
    </w:p>
    <w:p w14:paraId="557A0CB6" w14:textId="77777777" w:rsidR="004371BF" w:rsidRDefault="00693217" w:rsidP="00693217">
      <w:pPr>
        <w:spacing w:line="276" w:lineRule="auto"/>
        <w:rPr>
          <w:rFonts w:ascii="Arial" w:hAnsi="Arial" w:cs="Arial"/>
          <w:sz w:val="22"/>
          <w:szCs w:val="22"/>
        </w:rPr>
      </w:pPr>
      <w:r w:rsidRPr="006D151C">
        <w:rPr>
          <w:rFonts w:ascii="Arial" w:hAnsi="Arial" w:cs="Arial"/>
          <w:sz w:val="22"/>
          <w:szCs w:val="22"/>
        </w:rPr>
        <w:t>W przypadku strategii rozwoju ponadlokalnego lista projektów realizujących strategię terytorialną może stanowić odrębny dokument przyjęty przez Związek ZIT</w:t>
      </w:r>
      <w:r w:rsidR="00C15DC5">
        <w:rPr>
          <w:rFonts w:ascii="Arial" w:hAnsi="Arial" w:cs="Arial"/>
          <w:sz w:val="22"/>
          <w:szCs w:val="22"/>
        </w:rPr>
        <w:t>,</w:t>
      </w:r>
      <w:r w:rsidRPr="006D151C">
        <w:rPr>
          <w:rFonts w:ascii="Arial" w:hAnsi="Arial" w:cs="Arial"/>
          <w:sz w:val="22"/>
          <w:szCs w:val="22"/>
        </w:rPr>
        <w:t xml:space="preserve"> zaopiniowan</w:t>
      </w:r>
      <w:r w:rsidR="00C15DC5">
        <w:rPr>
          <w:rFonts w:ascii="Arial" w:hAnsi="Arial" w:cs="Arial"/>
          <w:sz w:val="22"/>
          <w:szCs w:val="22"/>
        </w:rPr>
        <w:t>y</w:t>
      </w:r>
      <w:r w:rsidRPr="006D151C">
        <w:rPr>
          <w:rFonts w:ascii="Arial" w:hAnsi="Arial" w:cs="Arial"/>
          <w:sz w:val="22"/>
          <w:szCs w:val="22"/>
        </w:rPr>
        <w:t xml:space="preserve"> w trybie właściwym dla opiniowania strategii ZIT przez IZ FEP 2021-2027. </w:t>
      </w:r>
    </w:p>
    <w:p w14:paraId="1B2CA122" w14:textId="74394E34" w:rsidR="00693217" w:rsidRPr="006D151C" w:rsidRDefault="00693217" w:rsidP="00693217">
      <w:pPr>
        <w:spacing w:line="276" w:lineRule="auto"/>
        <w:rPr>
          <w:rFonts w:ascii="Arial" w:hAnsi="Arial" w:cs="Arial"/>
          <w:sz w:val="22"/>
          <w:szCs w:val="22"/>
        </w:rPr>
      </w:pPr>
      <w:r w:rsidRPr="006D151C">
        <w:rPr>
          <w:rFonts w:ascii="Arial" w:hAnsi="Arial" w:cs="Arial"/>
          <w:sz w:val="22"/>
          <w:szCs w:val="22"/>
        </w:rPr>
        <w:t>Ocena spełnienia kryterium dokonywana będzie w oparciu o informacje przedstawione w dokumentacji projektu, zapisy strategii terytorialnej danego MOF oraz na podstawie właściwej uchwały Zarządu Województwa Podkarpackiego potwierdzającej możliwość finansowania strategii ze środków FEP 2021-2027 i wskazującej projekt objęty wnioskiem o dofinansowanie do objęcia współfinansowaniem.</w:t>
      </w:r>
    </w:p>
    <w:p w14:paraId="4C7A20FF" w14:textId="77777777" w:rsidR="00693217" w:rsidRPr="006D151C" w:rsidRDefault="00693217" w:rsidP="00693217">
      <w:pPr>
        <w:spacing w:before="60" w:after="60" w:line="276" w:lineRule="auto"/>
        <w:rPr>
          <w:rFonts w:ascii="Arial" w:hAnsi="Arial" w:cs="Arial"/>
          <w:sz w:val="22"/>
          <w:szCs w:val="22"/>
        </w:rPr>
      </w:pPr>
    </w:p>
    <w:p w14:paraId="0450A76A" w14:textId="77777777" w:rsidR="00693217" w:rsidRPr="006D151C" w:rsidRDefault="00693217" w:rsidP="00693217">
      <w:pPr>
        <w:spacing w:before="60" w:after="60" w:line="276" w:lineRule="auto"/>
        <w:rPr>
          <w:rFonts w:ascii="Arial" w:hAnsi="Arial" w:cs="Arial"/>
        </w:rPr>
      </w:pPr>
      <w:r w:rsidRPr="006D151C">
        <w:rPr>
          <w:rFonts w:ascii="Arial" w:hAnsi="Arial" w:cs="Arial"/>
          <w:b/>
          <w:bCs/>
        </w:rPr>
        <w:t>Zasady oceny</w:t>
      </w:r>
      <w:r w:rsidRPr="006D151C">
        <w:rPr>
          <w:rFonts w:ascii="Arial" w:hAnsi="Arial" w:cs="Arial"/>
        </w:rPr>
        <w:t xml:space="preserve">: </w:t>
      </w:r>
      <w:r w:rsidRPr="006D151C">
        <w:rPr>
          <w:rFonts w:ascii="Arial" w:hAnsi="Arial" w:cs="Arial"/>
          <w:sz w:val="22"/>
          <w:szCs w:val="22"/>
        </w:rPr>
        <w:t>Kryterium otrzyma ocenę „TAK”, jeśli zostaną spełnione wymagania wskazane w jego opisie.</w:t>
      </w:r>
    </w:p>
    <w:bookmarkEnd w:id="133"/>
    <w:p w14:paraId="25334807" w14:textId="77777777" w:rsidR="00693217" w:rsidRPr="00C5362E" w:rsidRDefault="00693217" w:rsidP="00693217">
      <w:pPr>
        <w:spacing w:line="276" w:lineRule="auto"/>
        <w:rPr>
          <w:rFonts w:ascii="Arial" w:hAnsi="Arial" w:cs="Arial"/>
        </w:rPr>
      </w:pPr>
    </w:p>
    <w:p w14:paraId="3B5F0910" w14:textId="77777777" w:rsidR="00693217" w:rsidRPr="00C65E70" w:rsidRDefault="00693217" w:rsidP="00693217">
      <w:pPr>
        <w:spacing w:line="276" w:lineRule="auto"/>
        <w:rPr>
          <w:rFonts w:ascii="Arial" w:hAnsi="Arial" w:cs="Arial"/>
          <w:b/>
        </w:rPr>
      </w:pPr>
      <w:r>
        <w:rPr>
          <w:rFonts w:ascii="Arial" w:hAnsi="Arial" w:cs="Arial"/>
          <w:b/>
        </w:rPr>
        <w:t>2</w:t>
      </w:r>
      <w:r w:rsidRPr="00C65E70">
        <w:rPr>
          <w:rFonts w:ascii="Arial" w:hAnsi="Arial" w:cs="Arial"/>
          <w:b/>
        </w:rPr>
        <w:t>.</w:t>
      </w:r>
      <w:r>
        <w:rPr>
          <w:rFonts w:ascii="Arial" w:hAnsi="Arial" w:cs="Arial"/>
          <w:b/>
        </w:rPr>
        <w:t xml:space="preserve"> </w:t>
      </w:r>
      <w:bookmarkStart w:id="134" w:name="_Hlk137553587"/>
      <w:r w:rsidRPr="00C65E70">
        <w:rPr>
          <w:rFonts w:ascii="Arial" w:hAnsi="Arial" w:cs="Arial"/>
          <w:b/>
        </w:rPr>
        <w:t>Założony w projekcie limit wydatków kwalifikowanych w zakresie inwestycji w infrastrukturę drogową, parkingi</w:t>
      </w:r>
      <w:bookmarkEnd w:id="134"/>
    </w:p>
    <w:p w14:paraId="47EB8075" w14:textId="36698D1E" w:rsidR="00693217" w:rsidRDefault="00693217" w:rsidP="00693217">
      <w:pPr>
        <w:spacing w:line="276" w:lineRule="auto"/>
        <w:rPr>
          <w:rFonts w:ascii="Arial" w:eastAsiaTheme="minorHAnsi" w:hAnsi="Arial" w:cs="Arial"/>
          <w:sz w:val="22"/>
          <w:szCs w:val="22"/>
          <w:lang w:eastAsia="en-US"/>
        </w:rPr>
      </w:pPr>
      <w:r w:rsidRPr="00E90FB0">
        <w:rPr>
          <w:rFonts w:ascii="Arial" w:eastAsiaTheme="minorHAnsi" w:hAnsi="Arial" w:cs="Arial"/>
          <w:sz w:val="22"/>
          <w:szCs w:val="22"/>
          <w:lang w:eastAsia="en-US"/>
        </w:rPr>
        <w:t>W ramach kryterium weryfikowane będzie czy inwestycje w elementy infrastruktury drogowej, parkingi stanowią jedynie nieodłączny element większego projektu, a ich koszt nie przekracza 15% założonych kosztów kwalifikowalnych</w:t>
      </w:r>
      <w:r>
        <w:rPr>
          <w:rFonts w:ascii="Arial" w:eastAsiaTheme="minorHAnsi" w:hAnsi="Arial" w:cs="Arial"/>
          <w:sz w:val="22"/>
          <w:szCs w:val="22"/>
          <w:lang w:eastAsia="en-US"/>
        </w:rPr>
        <w:t>.</w:t>
      </w:r>
    </w:p>
    <w:p w14:paraId="30ABD395" w14:textId="77777777" w:rsidR="00693217" w:rsidRDefault="00693217" w:rsidP="00693217">
      <w:pPr>
        <w:spacing w:line="276" w:lineRule="auto"/>
        <w:rPr>
          <w:rFonts w:ascii="Arial" w:eastAsiaTheme="minorHAnsi" w:hAnsi="Arial" w:cs="Arial"/>
          <w:sz w:val="22"/>
          <w:szCs w:val="22"/>
          <w:lang w:eastAsia="en-US"/>
        </w:rPr>
      </w:pPr>
    </w:p>
    <w:p w14:paraId="4AE0D51E" w14:textId="77777777" w:rsidR="00693217" w:rsidRPr="00E90FB0" w:rsidRDefault="00693217" w:rsidP="00693217">
      <w:pPr>
        <w:spacing w:after="160" w:line="276" w:lineRule="auto"/>
        <w:rPr>
          <w:rFonts w:ascii="Arial" w:eastAsiaTheme="minorHAnsi" w:hAnsi="Arial" w:cs="Arial"/>
          <w:sz w:val="22"/>
          <w:szCs w:val="22"/>
          <w:lang w:eastAsia="en-US"/>
        </w:rPr>
      </w:pPr>
      <w:r w:rsidRPr="00E90FB0">
        <w:rPr>
          <w:rFonts w:ascii="Arial" w:eastAsiaTheme="minorHAnsi" w:hAnsi="Arial" w:cs="Arial"/>
          <w:sz w:val="22"/>
          <w:szCs w:val="22"/>
          <w:lang w:eastAsia="en-US"/>
        </w:rPr>
        <w:t xml:space="preserve">Ocena spełnienia kryterium dokonywana będzie w oparciu o informacje przedstawione </w:t>
      </w:r>
      <w:r w:rsidRPr="00E90FB0">
        <w:rPr>
          <w:rFonts w:ascii="Arial" w:eastAsiaTheme="minorHAnsi" w:hAnsi="Arial" w:cs="Arial"/>
          <w:sz w:val="22"/>
          <w:szCs w:val="22"/>
          <w:lang w:eastAsia="en-US"/>
        </w:rPr>
        <w:br/>
        <w:t>w dokumentacji projektu.</w:t>
      </w:r>
    </w:p>
    <w:p w14:paraId="2E5CBF82" w14:textId="77777777" w:rsidR="00693217" w:rsidRDefault="00693217" w:rsidP="00693217">
      <w:pPr>
        <w:spacing w:line="276" w:lineRule="auto"/>
        <w:rPr>
          <w:rFonts w:ascii="Arial" w:hAnsi="Arial" w:cs="Arial"/>
        </w:rPr>
      </w:pPr>
      <w:r w:rsidRPr="00E90FB0">
        <w:rPr>
          <w:rFonts w:ascii="Arial" w:hAnsi="Arial" w:cs="Arial"/>
          <w:b/>
          <w:bCs/>
        </w:rPr>
        <w:t>Zasady oceny</w:t>
      </w:r>
      <w:r w:rsidRPr="00E90FB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372BAF60" w14:textId="77777777" w:rsidR="00693217" w:rsidRDefault="00693217" w:rsidP="00693217">
      <w:pPr>
        <w:rPr>
          <w:rFonts w:ascii="Arial" w:hAnsi="Arial" w:cs="Arial"/>
        </w:rPr>
      </w:pPr>
    </w:p>
    <w:p w14:paraId="21F3C4DA" w14:textId="77777777" w:rsidR="00693217" w:rsidRPr="00BB1077" w:rsidRDefault="00693217" w:rsidP="00693217">
      <w:pPr>
        <w:pStyle w:val="Akapitzlist"/>
        <w:spacing w:line="276" w:lineRule="auto"/>
        <w:ind w:left="0"/>
        <w:rPr>
          <w:rFonts w:ascii="Arial" w:hAnsi="Arial" w:cs="Arial"/>
          <w:b/>
        </w:rPr>
      </w:pPr>
      <w:bookmarkStart w:id="135" w:name="_Hlk137553608"/>
      <w:r>
        <w:rPr>
          <w:rFonts w:ascii="Arial" w:hAnsi="Arial" w:cs="Arial"/>
          <w:b/>
        </w:rPr>
        <w:t xml:space="preserve">3. </w:t>
      </w:r>
      <w:r w:rsidRPr="00BB1077">
        <w:rPr>
          <w:rFonts w:ascii="Arial" w:hAnsi="Arial" w:cs="Arial"/>
          <w:b/>
        </w:rPr>
        <w:t xml:space="preserve">Warunki dla inwestycji </w:t>
      </w:r>
      <w:r>
        <w:rPr>
          <w:rFonts w:ascii="Arial" w:hAnsi="Arial" w:cs="Arial"/>
          <w:b/>
        </w:rPr>
        <w:t xml:space="preserve">w infrastrukturę </w:t>
      </w:r>
      <w:r w:rsidRPr="00BB1077">
        <w:rPr>
          <w:rFonts w:ascii="Arial" w:hAnsi="Arial" w:cs="Arial"/>
          <w:b/>
        </w:rPr>
        <w:t>drogow</w:t>
      </w:r>
      <w:r>
        <w:rPr>
          <w:rFonts w:ascii="Arial" w:hAnsi="Arial" w:cs="Arial"/>
          <w:b/>
        </w:rPr>
        <w:t xml:space="preserve">ą </w:t>
      </w:r>
      <w:r w:rsidRPr="00BB1077">
        <w:rPr>
          <w:rFonts w:ascii="Arial" w:hAnsi="Arial" w:cs="Arial"/>
          <w:b/>
        </w:rPr>
        <w:t>na obszarach miast (jeśli dotyczy)</w:t>
      </w:r>
    </w:p>
    <w:bookmarkEnd w:id="135"/>
    <w:p w14:paraId="1FD3A3E8" w14:textId="77777777" w:rsidR="00693217" w:rsidRPr="00BB1077" w:rsidRDefault="00693217" w:rsidP="00693217">
      <w:pPr>
        <w:spacing w:line="276" w:lineRule="auto"/>
        <w:rPr>
          <w:rFonts w:ascii="Arial" w:eastAsiaTheme="minorHAnsi" w:hAnsi="Arial" w:cs="Arial"/>
          <w:sz w:val="22"/>
          <w:szCs w:val="22"/>
          <w:lang w:eastAsia="en-US"/>
        </w:rPr>
      </w:pPr>
      <w:r w:rsidRPr="00BB1077">
        <w:rPr>
          <w:rFonts w:ascii="Arial" w:eastAsiaTheme="minorHAnsi" w:hAnsi="Arial" w:cs="Arial"/>
          <w:sz w:val="22"/>
          <w:szCs w:val="22"/>
          <w:lang w:eastAsia="en-US"/>
        </w:rPr>
        <w:t xml:space="preserve">W ramach kryterium weryfikowane będzie czy </w:t>
      </w:r>
      <w:r>
        <w:rPr>
          <w:rFonts w:ascii="Arial" w:eastAsiaTheme="minorHAnsi" w:hAnsi="Arial" w:cs="Arial"/>
          <w:sz w:val="22"/>
          <w:szCs w:val="22"/>
          <w:lang w:eastAsia="en-US"/>
        </w:rPr>
        <w:t xml:space="preserve">elementy infrastruktury drogowej lub parkingi </w:t>
      </w:r>
      <w:r w:rsidRPr="00BB1077">
        <w:rPr>
          <w:rFonts w:ascii="Arial" w:eastAsiaTheme="minorHAnsi" w:hAnsi="Arial" w:cs="Arial"/>
          <w:sz w:val="22"/>
          <w:szCs w:val="22"/>
          <w:lang w:eastAsia="en-US"/>
        </w:rPr>
        <w:t>realizowane na obszarach miast nie obejmują budowy nowych, ani zwiększenia przepustowości istniejących dróg lub pojemności parkingów i nie będą przyczyniały się do zwiększenia natężenia ruchu samochodowego w obszarach miejskich.</w:t>
      </w:r>
    </w:p>
    <w:p w14:paraId="1543C46A" w14:textId="77777777" w:rsidR="00693217" w:rsidRPr="00BB1077" w:rsidRDefault="00693217" w:rsidP="00693217">
      <w:pPr>
        <w:spacing w:line="276" w:lineRule="auto"/>
        <w:rPr>
          <w:rFonts w:ascii="Arial" w:eastAsiaTheme="minorHAnsi" w:hAnsi="Arial" w:cs="Arial"/>
          <w:sz w:val="22"/>
          <w:szCs w:val="22"/>
          <w:lang w:eastAsia="en-US"/>
        </w:rPr>
      </w:pPr>
      <w:r w:rsidRPr="00BB1077">
        <w:rPr>
          <w:rFonts w:ascii="Arial" w:eastAsiaTheme="minorHAnsi" w:hAnsi="Arial" w:cs="Arial"/>
          <w:sz w:val="22"/>
          <w:szCs w:val="22"/>
          <w:lang w:eastAsia="en-US"/>
        </w:rPr>
        <w:t>Przez zwiększenie przepustowości istniejących dróg należy rozumieć poszerzenie drogi o kolejny pas ruchu.</w:t>
      </w:r>
    </w:p>
    <w:p w14:paraId="63D2D4C5" w14:textId="77777777" w:rsidR="00693217" w:rsidRDefault="00693217" w:rsidP="00693217">
      <w:pPr>
        <w:spacing w:line="276" w:lineRule="auto"/>
        <w:rPr>
          <w:rFonts w:ascii="Arial" w:eastAsiaTheme="minorHAnsi" w:hAnsi="Arial" w:cs="Arial"/>
          <w:sz w:val="22"/>
          <w:szCs w:val="22"/>
          <w:lang w:eastAsia="en-US"/>
        </w:rPr>
      </w:pPr>
      <w:r w:rsidRPr="00BB1077">
        <w:rPr>
          <w:rFonts w:ascii="Arial" w:eastAsiaTheme="minorHAnsi" w:hAnsi="Arial" w:cs="Arial"/>
          <w:sz w:val="22"/>
          <w:szCs w:val="22"/>
          <w:lang w:eastAsia="en-US"/>
        </w:rPr>
        <w:t>Przez zwiększenie pojemności parkingów należy rozumieć zwiększenie ilości miejsc postojowych.</w:t>
      </w:r>
    </w:p>
    <w:p w14:paraId="2A398799" w14:textId="77777777" w:rsidR="00693217" w:rsidRPr="00BB1077" w:rsidRDefault="00693217" w:rsidP="00693217">
      <w:pPr>
        <w:spacing w:line="276" w:lineRule="auto"/>
        <w:rPr>
          <w:rFonts w:ascii="Arial" w:eastAsiaTheme="minorHAnsi" w:hAnsi="Arial" w:cs="Arial"/>
          <w:sz w:val="22"/>
          <w:szCs w:val="22"/>
          <w:lang w:eastAsia="en-US"/>
        </w:rPr>
      </w:pPr>
    </w:p>
    <w:p w14:paraId="7C13BFFC" w14:textId="77777777" w:rsidR="00693217" w:rsidRDefault="00693217" w:rsidP="00693217">
      <w:pPr>
        <w:spacing w:after="160" w:line="276" w:lineRule="auto"/>
        <w:rPr>
          <w:rFonts w:ascii="Arial" w:eastAsiaTheme="minorHAnsi" w:hAnsi="Arial" w:cs="Arial"/>
          <w:sz w:val="22"/>
          <w:szCs w:val="22"/>
          <w:lang w:eastAsia="en-US"/>
        </w:rPr>
      </w:pPr>
      <w:r w:rsidRPr="00327C5F">
        <w:rPr>
          <w:rFonts w:ascii="Arial" w:eastAsiaTheme="minorHAnsi" w:hAnsi="Arial" w:cs="Arial"/>
          <w:sz w:val="22"/>
          <w:szCs w:val="22"/>
          <w:lang w:eastAsia="en-US"/>
        </w:rPr>
        <w:t>Ocena spełnienia kryterium dokonywana będzie w oparciu o informacje przedstawione w dokumentacji projektu.</w:t>
      </w:r>
    </w:p>
    <w:p w14:paraId="1CB92AB9" w14:textId="77777777" w:rsidR="00693217" w:rsidRDefault="00693217" w:rsidP="00693217">
      <w:pPr>
        <w:spacing w:after="160" w:line="276" w:lineRule="auto"/>
        <w:rPr>
          <w:rFonts w:ascii="Arial" w:eastAsiaTheme="minorHAnsi" w:hAnsi="Arial" w:cs="Arial"/>
          <w:sz w:val="22"/>
          <w:szCs w:val="22"/>
          <w:lang w:eastAsia="en-US"/>
        </w:rPr>
      </w:pPr>
      <w:r w:rsidRPr="00FF7145">
        <w:rPr>
          <w:rFonts w:ascii="Arial" w:eastAsiaTheme="minorHAnsi" w:hAnsi="Arial" w:cs="Arial"/>
          <w:b/>
          <w:lang w:eastAsia="en-US"/>
        </w:rPr>
        <w:t xml:space="preserve">Zasady oceny: </w:t>
      </w:r>
      <w:r w:rsidRPr="00DE3F3F">
        <w:rPr>
          <w:rFonts w:ascii="Arial" w:eastAsiaTheme="minorHAnsi" w:hAnsi="Arial" w:cs="Arial"/>
          <w:sz w:val="22"/>
          <w:szCs w:val="22"/>
          <w:lang w:eastAsia="en-US"/>
        </w:rPr>
        <w:t>Kryterium otrzyma ocenę „TAK”, jeśli zostaną spełnione wymagania wskazane w jego opisie.</w:t>
      </w:r>
    </w:p>
    <w:p w14:paraId="06A8BE92" w14:textId="77777777" w:rsidR="00693217" w:rsidRDefault="00693217" w:rsidP="00E3561B">
      <w:pPr>
        <w:rPr>
          <w:rFonts w:ascii="Arial" w:eastAsiaTheme="minorHAnsi" w:hAnsi="Arial" w:cs="Arial"/>
          <w:sz w:val="22"/>
          <w:szCs w:val="22"/>
          <w:lang w:eastAsia="en-US"/>
        </w:rPr>
      </w:pPr>
    </w:p>
    <w:p w14:paraId="12A3A5D5" w14:textId="77777777" w:rsidR="00693217" w:rsidRPr="00785C15" w:rsidRDefault="00693217" w:rsidP="00693217">
      <w:pPr>
        <w:spacing w:line="276" w:lineRule="auto"/>
        <w:rPr>
          <w:rFonts w:ascii="Arial" w:hAnsi="Arial" w:cs="Arial"/>
          <w:b/>
        </w:rPr>
      </w:pPr>
      <w:bookmarkStart w:id="136" w:name="_Hlk137553643"/>
      <w:r>
        <w:rPr>
          <w:rFonts w:ascii="Arial" w:hAnsi="Arial" w:cs="Arial"/>
          <w:b/>
        </w:rPr>
        <w:t>4</w:t>
      </w:r>
      <w:r w:rsidRPr="00F669A8">
        <w:rPr>
          <w:rFonts w:ascii="Arial" w:hAnsi="Arial" w:cs="Arial"/>
          <w:b/>
        </w:rPr>
        <w:t>.</w:t>
      </w:r>
      <w:r>
        <w:rPr>
          <w:rFonts w:ascii="Arial" w:hAnsi="Arial" w:cs="Arial"/>
        </w:rPr>
        <w:t xml:space="preserve"> </w:t>
      </w:r>
      <w:r w:rsidRPr="00785C15">
        <w:rPr>
          <w:rFonts w:ascii="Arial" w:hAnsi="Arial" w:cs="Arial"/>
          <w:b/>
        </w:rPr>
        <w:t>Minimalna nośność dróg</w:t>
      </w:r>
    </w:p>
    <w:bookmarkEnd w:id="136"/>
    <w:p w14:paraId="2B1D9819" w14:textId="77777777" w:rsidR="00693217" w:rsidRDefault="00693217" w:rsidP="00693217">
      <w:pPr>
        <w:spacing w:line="276" w:lineRule="auto"/>
        <w:rPr>
          <w:rFonts w:ascii="Arial" w:hAnsi="Arial" w:cs="Arial"/>
          <w:sz w:val="22"/>
          <w:szCs w:val="22"/>
        </w:rPr>
      </w:pPr>
      <w:r w:rsidRPr="00F03905">
        <w:rPr>
          <w:rFonts w:ascii="Arial" w:eastAsiaTheme="minorHAnsi" w:hAnsi="Arial" w:cs="Arial"/>
          <w:sz w:val="22"/>
          <w:szCs w:val="22"/>
          <w:lang w:eastAsia="en-US"/>
        </w:rPr>
        <w:t>W ramach kryterium weryfikowane będzie czy r</w:t>
      </w:r>
      <w:r w:rsidRPr="00F669A8">
        <w:rPr>
          <w:rFonts w:ascii="Arial" w:hAnsi="Arial" w:cs="Arial"/>
          <w:sz w:val="22"/>
          <w:szCs w:val="22"/>
        </w:rPr>
        <w:t>ealizowane inwestycje w elementy infrastruktury drogowej umożliwiają ruch pojazdów o dopuszczalnym nacisku osi napędowej 11,5 tony po głównej jezdni drogi.</w:t>
      </w:r>
    </w:p>
    <w:p w14:paraId="2960C802" w14:textId="77777777" w:rsidR="00693217" w:rsidRDefault="00693217" w:rsidP="00693217">
      <w:pPr>
        <w:spacing w:line="276" w:lineRule="auto"/>
        <w:rPr>
          <w:rFonts w:ascii="Arial" w:hAnsi="Arial" w:cs="Arial"/>
          <w:sz w:val="22"/>
          <w:szCs w:val="22"/>
        </w:rPr>
      </w:pPr>
    </w:p>
    <w:p w14:paraId="00E5AECD" w14:textId="77777777" w:rsidR="00693217" w:rsidRDefault="00693217" w:rsidP="00693217">
      <w:pPr>
        <w:spacing w:after="160" w:line="276" w:lineRule="auto"/>
        <w:rPr>
          <w:rFonts w:ascii="Arial" w:eastAsiaTheme="minorHAnsi" w:hAnsi="Arial" w:cs="Arial"/>
          <w:sz w:val="22"/>
          <w:szCs w:val="22"/>
          <w:lang w:eastAsia="en-US"/>
        </w:rPr>
      </w:pPr>
      <w:r w:rsidRPr="00FF7145">
        <w:rPr>
          <w:rFonts w:ascii="Arial" w:eastAsiaTheme="minorHAnsi" w:hAnsi="Arial" w:cs="Arial"/>
          <w:b/>
          <w:lang w:eastAsia="en-US"/>
        </w:rPr>
        <w:t xml:space="preserve">Zasady oceny: </w:t>
      </w:r>
      <w:r w:rsidRPr="00DE3F3F">
        <w:rPr>
          <w:rFonts w:ascii="Arial" w:eastAsiaTheme="minorHAnsi" w:hAnsi="Arial" w:cs="Arial"/>
          <w:sz w:val="22"/>
          <w:szCs w:val="22"/>
          <w:lang w:eastAsia="en-US"/>
        </w:rPr>
        <w:t>Kryterium otrzyma ocenę „TAK”, jeśli zostaną spełnione wymagania wskazane w jego opisie.</w:t>
      </w:r>
    </w:p>
    <w:p w14:paraId="066F9930" w14:textId="77777777" w:rsidR="00693217" w:rsidRDefault="00693217" w:rsidP="00E3561B">
      <w:pPr>
        <w:rPr>
          <w:rFonts w:ascii="Arial" w:eastAsiaTheme="minorHAnsi" w:hAnsi="Arial" w:cs="Arial"/>
          <w:sz w:val="22"/>
          <w:szCs w:val="22"/>
          <w:lang w:eastAsia="en-US"/>
        </w:rPr>
      </w:pPr>
    </w:p>
    <w:p w14:paraId="02546816" w14:textId="77777777" w:rsidR="00693217" w:rsidRPr="001F7BC0" w:rsidRDefault="00693217" w:rsidP="00693217">
      <w:pPr>
        <w:spacing w:line="276" w:lineRule="auto"/>
        <w:rPr>
          <w:rFonts w:ascii="Arial" w:hAnsi="Arial" w:cs="Arial"/>
          <w:b/>
          <w:u w:val="single"/>
        </w:rPr>
      </w:pPr>
      <w:r>
        <w:rPr>
          <w:rFonts w:ascii="Arial" w:hAnsi="Arial" w:cs="Arial"/>
          <w:b/>
        </w:rPr>
        <w:t xml:space="preserve">5. </w:t>
      </w:r>
      <w:r w:rsidRPr="001F7BC0">
        <w:rPr>
          <w:rFonts w:ascii="Arial" w:hAnsi="Arial" w:cs="Arial"/>
          <w:b/>
        </w:rPr>
        <w:t>Lokalizacja projektu na obszarze</w:t>
      </w:r>
      <w:r>
        <w:rPr>
          <w:rFonts w:ascii="Arial" w:hAnsi="Arial" w:cs="Arial"/>
          <w:b/>
        </w:rPr>
        <w:t xml:space="preserve"> OSI </w:t>
      </w:r>
    </w:p>
    <w:p w14:paraId="7B29C1F4" w14:textId="7C506C63" w:rsidR="00693217" w:rsidRDefault="00693217" w:rsidP="00693217">
      <w:pPr>
        <w:spacing w:line="276" w:lineRule="auto"/>
        <w:rPr>
          <w:rFonts w:ascii="Arial" w:eastAsiaTheme="minorHAnsi" w:hAnsi="Arial" w:cs="Arial"/>
          <w:sz w:val="22"/>
          <w:szCs w:val="22"/>
          <w:lang w:eastAsia="en-US"/>
        </w:rPr>
      </w:pPr>
      <w:r w:rsidRPr="001F7BC0">
        <w:rPr>
          <w:rFonts w:ascii="Arial" w:eastAsiaTheme="minorHAnsi" w:hAnsi="Arial" w:cs="Arial"/>
          <w:sz w:val="22"/>
          <w:szCs w:val="22"/>
          <w:lang w:eastAsia="en-US"/>
        </w:rPr>
        <w:t xml:space="preserve">W ramach kryterium weryfikowane będzie czy projekt realizowany jest na </w:t>
      </w:r>
      <w:r w:rsidRPr="0058611B">
        <w:rPr>
          <w:rFonts w:ascii="Arial" w:eastAsiaTheme="minorHAnsi" w:hAnsi="Arial" w:cs="Arial"/>
          <w:sz w:val="22"/>
          <w:szCs w:val="22"/>
          <w:lang w:eastAsia="en-US"/>
        </w:rPr>
        <w:t>obszarze OSI</w:t>
      </w:r>
      <w:r w:rsidR="00165D88">
        <w:rPr>
          <w:rFonts w:ascii="Arial" w:eastAsiaTheme="minorHAnsi" w:hAnsi="Arial" w:cs="Arial"/>
          <w:sz w:val="22"/>
          <w:szCs w:val="22"/>
          <w:lang w:eastAsia="en-US"/>
        </w:rPr>
        <w:t xml:space="preserve"> </w:t>
      </w:r>
      <w:r w:rsidRPr="001F7BC0">
        <w:rPr>
          <w:rFonts w:ascii="Arial" w:eastAsiaTheme="minorHAnsi" w:hAnsi="Arial" w:cs="Arial"/>
          <w:sz w:val="22"/>
          <w:szCs w:val="22"/>
          <w:lang w:eastAsia="en-US"/>
        </w:rPr>
        <w:t>wskazany</w:t>
      </w:r>
      <w:r>
        <w:rPr>
          <w:rFonts w:ascii="Arial" w:eastAsiaTheme="minorHAnsi" w:hAnsi="Arial" w:cs="Arial"/>
          <w:sz w:val="22"/>
          <w:szCs w:val="22"/>
          <w:lang w:eastAsia="en-US"/>
        </w:rPr>
        <w:t xml:space="preserve">m </w:t>
      </w:r>
      <w:r w:rsidRPr="001F7BC0">
        <w:rPr>
          <w:rFonts w:ascii="Arial" w:eastAsiaTheme="minorHAnsi" w:hAnsi="Arial" w:cs="Arial"/>
          <w:sz w:val="22"/>
          <w:szCs w:val="22"/>
          <w:lang w:eastAsia="en-US"/>
        </w:rPr>
        <w:t>w Rozdziale I pkt 1-2, Rozdziale II pkt 1 Załącznika nr 1 do FEP 2021-2027 OSI</w:t>
      </w:r>
      <w:r w:rsidR="00FA6588">
        <w:rPr>
          <w:rFonts w:ascii="Arial" w:eastAsiaTheme="minorHAnsi" w:hAnsi="Arial" w:cs="Arial"/>
          <w:sz w:val="22"/>
          <w:szCs w:val="22"/>
          <w:lang w:eastAsia="en-US"/>
        </w:rPr>
        <w:t>.</w:t>
      </w:r>
    </w:p>
    <w:p w14:paraId="047AB533" w14:textId="77777777" w:rsidR="00FA6588" w:rsidRDefault="00FA6588" w:rsidP="00693217">
      <w:pPr>
        <w:spacing w:line="276" w:lineRule="auto"/>
      </w:pPr>
    </w:p>
    <w:p w14:paraId="0C02A3C9" w14:textId="77777777" w:rsidR="00693217" w:rsidRDefault="00693217" w:rsidP="00693217">
      <w:pPr>
        <w:spacing w:line="276" w:lineRule="auto"/>
        <w:rPr>
          <w:rFonts w:ascii="Arial" w:eastAsiaTheme="minorHAnsi" w:hAnsi="Arial" w:cs="Arial"/>
          <w:sz w:val="22"/>
          <w:szCs w:val="22"/>
          <w:lang w:eastAsia="en-US"/>
        </w:rPr>
      </w:pPr>
      <w:r w:rsidRPr="002B11F6">
        <w:rPr>
          <w:rFonts w:ascii="Arial" w:eastAsiaTheme="minorHAnsi" w:hAnsi="Arial" w:cs="Arial"/>
          <w:sz w:val="22"/>
          <w:szCs w:val="22"/>
          <w:lang w:eastAsia="en-US"/>
        </w:rPr>
        <w:t>Wszystkie działania</w:t>
      </w:r>
      <w:r>
        <w:rPr>
          <w:rFonts w:ascii="Arial" w:eastAsiaTheme="minorHAnsi" w:hAnsi="Arial" w:cs="Arial"/>
          <w:sz w:val="22"/>
          <w:szCs w:val="22"/>
          <w:lang w:eastAsia="en-US"/>
        </w:rPr>
        <w:t xml:space="preserve"> </w:t>
      </w:r>
      <w:r w:rsidRPr="002B11F6">
        <w:rPr>
          <w:rFonts w:ascii="Arial" w:eastAsiaTheme="minorHAnsi" w:hAnsi="Arial" w:cs="Arial"/>
          <w:sz w:val="22"/>
          <w:szCs w:val="22"/>
          <w:lang w:eastAsia="en-US"/>
        </w:rPr>
        <w:t xml:space="preserve">w ramach projektu </w:t>
      </w:r>
      <w:r>
        <w:rPr>
          <w:rFonts w:ascii="Arial" w:eastAsiaTheme="minorHAnsi" w:hAnsi="Arial" w:cs="Arial"/>
          <w:sz w:val="22"/>
          <w:szCs w:val="22"/>
          <w:lang w:eastAsia="en-US"/>
        </w:rPr>
        <w:t>zintegrowanego realizowanego w ramach Strategii ZIT</w:t>
      </w:r>
      <w:r w:rsidRPr="00760869">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 w przypadku MOF OW obligatoryjnie Strategii rozwoju ponadlokalnego - </w:t>
      </w:r>
      <w:r w:rsidRPr="002B11F6">
        <w:rPr>
          <w:rFonts w:ascii="Arial" w:eastAsiaTheme="minorHAnsi" w:hAnsi="Arial" w:cs="Arial"/>
          <w:sz w:val="22"/>
          <w:szCs w:val="22"/>
          <w:lang w:eastAsia="en-US"/>
        </w:rPr>
        <w:t xml:space="preserve">muszą być zlokalizowane na terenie </w:t>
      </w:r>
      <w:r>
        <w:rPr>
          <w:rFonts w:ascii="Arial" w:eastAsiaTheme="minorHAnsi" w:hAnsi="Arial" w:cs="Arial"/>
          <w:sz w:val="22"/>
          <w:szCs w:val="22"/>
          <w:lang w:eastAsia="en-US"/>
        </w:rPr>
        <w:t>właściwego M</w:t>
      </w:r>
      <w:r w:rsidRPr="002B11F6">
        <w:rPr>
          <w:rFonts w:ascii="Arial" w:eastAsiaTheme="minorHAnsi" w:hAnsi="Arial" w:cs="Arial"/>
          <w:sz w:val="22"/>
          <w:szCs w:val="22"/>
          <w:lang w:eastAsia="en-US"/>
        </w:rPr>
        <w:t>OF.</w:t>
      </w:r>
    </w:p>
    <w:p w14:paraId="5C520B98" w14:textId="77777777" w:rsidR="00693217" w:rsidRDefault="00693217" w:rsidP="00693217">
      <w:pPr>
        <w:spacing w:line="276" w:lineRule="auto"/>
        <w:rPr>
          <w:rFonts w:ascii="Arial" w:eastAsiaTheme="minorHAnsi" w:hAnsi="Arial" w:cs="Arial"/>
          <w:sz w:val="22"/>
          <w:szCs w:val="22"/>
          <w:lang w:eastAsia="en-US"/>
        </w:rPr>
      </w:pPr>
    </w:p>
    <w:p w14:paraId="52939B30" w14:textId="77777777" w:rsidR="00693217" w:rsidRDefault="00693217" w:rsidP="00693217">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03B55988" w14:textId="77777777" w:rsidR="00693217" w:rsidRPr="000B23DF" w:rsidRDefault="00693217" w:rsidP="00693217">
      <w:pPr>
        <w:spacing w:line="276" w:lineRule="auto"/>
        <w:rPr>
          <w:rFonts w:ascii="Arial" w:hAnsi="Arial" w:cs="Arial"/>
          <w:sz w:val="22"/>
          <w:szCs w:val="22"/>
        </w:rPr>
      </w:pPr>
    </w:p>
    <w:p w14:paraId="5F3868C2" w14:textId="77777777" w:rsidR="00693217" w:rsidRPr="00E238CF" w:rsidRDefault="00693217" w:rsidP="00693217">
      <w:pPr>
        <w:spacing w:line="276" w:lineRule="auto"/>
        <w:rPr>
          <w:rFonts w:ascii="Arial" w:hAnsi="Arial" w:cs="Arial"/>
        </w:rPr>
      </w:pPr>
      <w:r w:rsidRPr="00E238CF">
        <w:rPr>
          <w:rFonts w:ascii="Arial" w:hAnsi="Arial" w:cs="Arial"/>
          <w:b/>
          <w:bCs/>
        </w:rPr>
        <w:t>Zasady oceny</w:t>
      </w:r>
      <w:r w:rsidRPr="00E238CF">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1217B6B7" w14:textId="77777777" w:rsidR="00693217" w:rsidRDefault="00693217" w:rsidP="00693217">
      <w:pPr>
        <w:spacing w:line="276" w:lineRule="auto"/>
        <w:rPr>
          <w:rFonts w:ascii="Arial" w:eastAsiaTheme="minorHAnsi" w:hAnsi="Arial" w:cs="Arial"/>
          <w:sz w:val="22"/>
          <w:szCs w:val="22"/>
          <w:lang w:eastAsia="en-US"/>
        </w:rPr>
      </w:pPr>
    </w:p>
    <w:p w14:paraId="32C954F6" w14:textId="75A352E3" w:rsidR="00693217" w:rsidRPr="0088318B" w:rsidRDefault="00693217" w:rsidP="00693217">
      <w:pPr>
        <w:spacing w:line="276" w:lineRule="auto"/>
        <w:rPr>
          <w:rFonts w:ascii="Arial" w:hAnsi="Arial" w:cs="Arial"/>
          <w:b/>
        </w:rPr>
      </w:pPr>
      <w:bookmarkStart w:id="137" w:name="_Hlk137553668"/>
      <w:r>
        <w:rPr>
          <w:rFonts w:ascii="Arial" w:hAnsi="Arial" w:cs="Arial"/>
          <w:b/>
        </w:rPr>
        <w:t>6</w:t>
      </w:r>
      <w:r w:rsidRPr="0088318B">
        <w:rPr>
          <w:rFonts w:ascii="Arial" w:hAnsi="Arial" w:cs="Arial"/>
          <w:b/>
        </w:rPr>
        <w:t>. Lokalizacja projektu</w:t>
      </w:r>
      <w:r>
        <w:rPr>
          <w:rFonts w:ascii="Arial" w:hAnsi="Arial" w:cs="Arial"/>
          <w:b/>
        </w:rPr>
        <w:t xml:space="preserve"> (dotyczy projektów z III</w:t>
      </w:r>
      <w:r w:rsidR="00BC7435">
        <w:rPr>
          <w:rFonts w:ascii="Arial" w:hAnsi="Arial" w:cs="Arial"/>
          <w:b/>
        </w:rPr>
        <w:t>.</w:t>
      </w:r>
      <w:r>
        <w:rPr>
          <w:rFonts w:ascii="Arial" w:hAnsi="Arial" w:cs="Arial"/>
          <w:b/>
        </w:rPr>
        <w:t xml:space="preserve"> typu </w:t>
      </w:r>
      <w:r w:rsidRPr="00785C15">
        <w:rPr>
          <w:rFonts w:ascii="Arial" w:hAnsi="Arial" w:cs="Arial"/>
          <w:b/>
          <w:i/>
        </w:rPr>
        <w:t>ochrona, rozwój i promowanie dziedzictwa naturalnego i ekoturystyki poza obszarami Natura 2000</w:t>
      </w:r>
      <w:r>
        <w:rPr>
          <w:rFonts w:ascii="Arial" w:hAnsi="Arial" w:cs="Arial"/>
          <w:b/>
        </w:rPr>
        <w:t>)</w:t>
      </w:r>
    </w:p>
    <w:bookmarkEnd w:id="137"/>
    <w:p w14:paraId="70CD29F8" w14:textId="77777777" w:rsidR="00693217" w:rsidRDefault="00693217" w:rsidP="00693217">
      <w:pPr>
        <w:spacing w:line="276" w:lineRule="auto"/>
        <w:rPr>
          <w:rFonts w:ascii="Arial" w:hAnsi="Arial" w:cs="Arial"/>
          <w:sz w:val="22"/>
          <w:szCs w:val="22"/>
        </w:rPr>
      </w:pPr>
      <w:r w:rsidRPr="0088318B">
        <w:rPr>
          <w:rFonts w:ascii="Arial" w:hAnsi="Arial" w:cs="Arial"/>
          <w:sz w:val="22"/>
          <w:szCs w:val="22"/>
        </w:rPr>
        <w:t>W ramach kryterium weryfikowane będzie czy zakres rzeczowy projektu zlokalizowany będzie</w:t>
      </w:r>
      <w:r>
        <w:rPr>
          <w:rFonts w:ascii="Arial" w:hAnsi="Arial" w:cs="Arial"/>
          <w:sz w:val="22"/>
          <w:szCs w:val="22"/>
        </w:rPr>
        <w:t xml:space="preserve"> poza</w:t>
      </w:r>
      <w:r w:rsidRPr="0088318B">
        <w:rPr>
          <w:rFonts w:ascii="Arial" w:hAnsi="Arial" w:cs="Arial"/>
          <w:sz w:val="22"/>
          <w:szCs w:val="22"/>
        </w:rPr>
        <w:t xml:space="preserve"> obszar</w:t>
      </w:r>
      <w:r>
        <w:rPr>
          <w:rFonts w:ascii="Arial" w:hAnsi="Arial" w:cs="Arial"/>
          <w:sz w:val="22"/>
          <w:szCs w:val="22"/>
        </w:rPr>
        <w:t xml:space="preserve">em </w:t>
      </w:r>
      <w:r w:rsidRPr="0088318B">
        <w:rPr>
          <w:rFonts w:ascii="Arial" w:hAnsi="Arial" w:cs="Arial"/>
          <w:sz w:val="22"/>
          <w:szCs w:val="22"/>
        </w:rPr>
        <w:t>Natura 2000</w:t>
      </w:r>
      <w:r>
        <w:rPr>
          <w:rFonts w:ascii="Arial" w:hAnsi="Arial" w:cs="Arial"/>
          <w:sz w:val="22"/>
          <w:szCs w:val="22"/>
        </w:rPr>
        <w:t>.</w:t>
      </w:r>
      <w:r w:rsidRPr="0088318B">
        <w:rPr>
          <w:rFonts w:ascii="Arial" w:hAnsi="Arial" w:cs="Arial"/>
          <w:sz w:val="22"/>
          <w:szCs w:val="22"/>
        </w:rPr>
        <w:t xml:space="preserve"> </w:t>
      </w:r>
    </w:p>
    <w:p w14:paraId="09D00FAD" w14:textId="77777777" w:rsidR="00693217" w:rsidRDefault="00693217" w:rsidP="00693217">
      <w:pPr>
        <w:spacing w:line="276" w:lineRule="auto"/>
        <w:rPr>
          <w:rFonts w:ascii="Arial" w:hAnsi="Arial" w:cs="Arial"/>
          <w:sz w:val="22"/>
          <w:szCs w:val="22"/>
        </w:rPr>
      </w:pPr>
    </w:p>
    <w:p w14:paraId="0DF607A3" w14:textId="77777777" w:rsidR="00693217" w:rsidRDefault="00693217" w:rsidP="00693217">
      <w:pPr>
        <w:spacing w:line="276" w:lineRule="auto"/>
        <w:rPr>
          <w:rFonts w:ascii="Arial" w:hAnsi="Arial" w:cs="Arial"/>
          <w:sz w:val="22"/>
          <w:szCs w:val="22"/>
        </w:rPr>
      </w:pPr>
      <w:r w:rsidRPr="0088318B">
        <w:rPr>
          <w:rFonts w:ascii="Arial" w:hAnsi="Arial" w:cs="Arial"/>
          <w:sz w:val="22"/>
          <w:szCs w:val="22"/>
        </w:rPr>
        <w:t xml:space="preserve">Weryfikacja spełnienia kryterium w zakresie obszarów Natura 2000 wymagać będzie wystąpienia przez KOP o opinię do Departamentu Ochrony Środowiska Urzędu Marszałkowskiego Województwa Podkarpackiego, zgodnie z </w:t>
      </w:r>
      <w:r w:rsidRPr="00A85654">
        <w:rPr>
          <w:rFonts w:ascii="Arial" w:hAnsi="Arial" w:cs="Arial"/>
          <w:sz w:val="22"/>
          <w:szCs w:val="22"/>
        </w:rPr>
        <w:t xml:space="preserve">Regulaminem </w:t>
      </w:r>
      <w:r w:rsidRPr="00FF7145">
        <w:rPr>
          <w:rFonts w:ascii="Arial" w:hAnsi="Arial" w:cs="Arial"/>
          <w:sz w:val="22"/>
          <w:szCs w:val="22"/>
        </w:rPr>
        <w:t>wyboru</w:t>
      </w:r>
      <w:r w:rsidRPr="00A85654">
        <w:rPr>
          <w:rFonts w:ascii="Arial" w:hAnsi="Arial" w:cs="Arial"/>
          <w:sz w:val="22"/>
          <w:szCs w:val="22"/>
        </w:rPr>
        <w:t>.</w:t>
      </w:r>
    </w:p>
    <w:p w14:paraId="328FBD00" w14:textId="77777777" w:rsidR="00693217" w:rsidRDefault="00693217" w:rsidP="00693217">
      <w:pPr>
        <w:spacing w:line="276" w:lineRule="auto"/>
        <w:rPr>
          <w:rFonts w:ascii="Arial" w:hAnsi="Arial" w:cs="Arial"/>
          <w:sz w:val="22"/>
          <w:szCs w:val="22"/>
        </w:rPr>
      </w:pPr>
    </w:p>
    <w:p w14:paraId="4F527919" w14:textId="77777777" w:rsidR="00693217" w:rsidRDefault="00693217" w:rsidP="00693217">
      <w:pPr>
        <w:spacing w:line="276" w:lineRule="auto"/>
        <w:rPr>
          <w:rFonts w:ascii="Arial" w:hAnsi="Arial" w:cs="Arial"/>
          <w:sz w:val="22"/>
          <w:szCs w:val="22"/>
        </w:rPr>
      </w:pPr>
      <w:r w:rsidRPr="00EB7DE9">
        <w:rPr>
          <w:rFonts w:ascii="Arial" w:hAnsi="Arial" w:cs="Arial"/>
          <w:color w:val="000000"/>
          <w:sz w:val="22"/>
          <w:szCs w:val="22"/>
        </w:rPr>
        <w:t>Ocena spełnienia kryterium dokonywana będzie w oparciu o informacje przedstawione w dokumentacji projektu.</w:t>
      </w:r>
    </w:p>
    <w:p w14:paraId="29FC9497" w14:textId="77777777" w:rsidR="00693217" w:rsidRDefault="00693217" w:rsidP="00693217">
      <w:pPr>
        <w:spacing w:line="276" w:lineRule="auto"/>
        <w:rPr>
          <w:rFonts w:ascii="Arial" w:hAnsi="Arial" w:cs="Arial"/>
          <w:sz w:val="22"/>
          <w:szCs w:val="22"/>
          <w:u w:val="single"/>
        </w:rPr>
      </w:pPr>
    </w:p>
    <w:p w14:paraId="59DD3CE5" w14:textId="77777777" w:rsidR="00693217" w:rsidRDefault="00693217" w:rsidP="00693217">
      <w:pPr>
        <w:spacing w:line="276" w:lineRule="auto"/>
        <w:rPr>
          <w:rFonts w:ascii="Arial" w:hAnsi="Arial" w:cs="Arial"/>
          <w:sz w:val="22"/>
          <w:szCs w:val="22"/>
        </w:rPr>
      </w:pPr>
      <w:r w:rsidRPr="0088318B">
        <w:rPr>
          <w:rFonts w:ascii="Arial" w:hAnsi="Arial" w:cs="Arial"/>
          <w:b/>
        </w:rPr>
        <w:t>Zasady oceny:</w:t>
      </w:r>
      <w:r w:rsidRPr="0088318B">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17760771" w14:textId="77777777" w:rsidR="00693217" w:rsidRDefault="00693217" w:rsidP="00693217">
      <w:pPr>
        <w:spacing w:line="276" w:lineRule="auto"/>
        <w:rPr>
          <w:rFonts w:ascii="Arial" w:hAnsi="Arial" w:cs="Arial"/>
          <w:sz w:val="22"/>
          <w:szCs w:val="22"/>
        </w:rPr>
      </w:pPr>
    </w:p>
    <w:p w14:paraId="26084342" w14:textId="345B049B" w:rsidR="00693217" w:rsidRPr="00085BE0" w:rsidRDefault="00693217" w:rsidP="00693217">
      <w:pPr>
        <w:spacing w:line="276" w:lineRule="auto"/>
        <w:rPr>
          <w:rFonts w:ascii="Arial" w:hAnsi="Arial" w:cs="Arial"/>
          <w:b/>
        </w:rPr>
      </w:pPr>
      <w:r>
        <w:rPr>
          <w:rFonts w:ascii="Arial" w:hAnsi="Arial" w:cs="Arial"/>
          <w:b/>
        </w:rPr>
        <w:lastRenderedPageBreak/>
        <w:t xml:space="preserve">7. </w:t>
      </w:r>
      <w:r w:rsidRPr="00085BE0">
        <w:rPr>
          <w:rFonts w:ascii="Arial" w:hAnsi="Arial" w:cs="Arial"/>
          <w:b/>
        </w:rPr>
        <w:t>Ograniczenie wsparcia infrastruktury</w:t>
      </w:r>
      <w:r w:rsidR="00BC7435">
        <w:rPr>
          <w:rFonts w:ascii="Arial" w:hAnsi="Arial" w:cs="Arial"/>
          <w:b/>
        </w:rPr>
        <w:t xml:space="preserve"> </w:t>
      </w:r>
      <w:r w:rsidR="00BC7435" w:rsidRPr="00BC7435">
        <w:rPr>
          <w:rFonts w:ascii="Arial" w:hAnsi="Arial" w:cs="Arial"/>
          <w:b/>
        </w:rPr>
        <w:t>(dotyczy projektów</w:t>
      </w:r>
      <w:r w:rsidR="00BC7435">
        <w:rPr>
          <w:rFonts w:ascii="Arial" w:hAnsi="Arial" w:cs="Arial"/>
          <w:b/>
        </w:rPr>
        <w:t xml:space="preserve"> z</w:t>
      </w:r>
      <w:r w:rsidR="00BC7435" w:rsidRPr="00BC7435">
        <w:rPr>
          <w:rFonts w:ascii="Arial" w:hAnsi="Arial" w:cs="Arial"/>
          <w:b/>
        </w:rPr>
        <w:t xml:space="preserve"> typu</w:t>
      </w:r>
      <w:r w:rsidR="00BC7435">
        <w:rPr>
          <w:rFonts w:ascii="Arial" w:hAnsi="Arial" w:cs="Arial"/>
          <w:b/>
        </w:rPr>
        <w:t xml:space="preserve"> I. </w:t>
      </w:r>
      <w:r w:rsidR="00BC7435" w:rsidRPr="0035417D">
        <w:rPr>
          <w:rFonts w:ascii="Arial" w:hAnsi="Arial" w:cs="Arial"/>
          <w:b/>
          <w:i/>
        </w:rPr>
        <w:t>ochrona, rozwój i promowanie publicznych walorów turystycznych i usług turystycznych</w:t>
      </w:r>
      <w:r w:rsidR="00BC7435">
        <w:rPr>
          <w:rFonts w:ascii="Arial" w:hAnsi="Arial" w:cs="Arial"/>
          <w:b/>
        </w:rPr>
        <w:t xml:space="preserve"> i typu</w:t>
      </w:r>
      <w:r w:rsidR="00BC7435" w:rsidRPr="00BC7435">
        <w:rPr>
          <w:rFonts w:ascii="Arial" w:hAnsi="Arial" w:cs="Arial"/>
          <w:b/>
        </w:rPr>
        <w:t xml:space="preserve"> II. </w:t>
      </w:r>
      <w:r w:rsidR="00BC7435" w:rsidRPr="0035417D">
        <w:rPr>
          <w:rFonts w:ascii="Arial" w:hAnsi="Arial" w:cs="Arial"/>
          <w:b/>
          <w:i/>
        </w:rPr>
        <w:t>ochrona, rozwój i promowanie dziedzictwa kulturowego i usług w dziedzinie kultury</w:t>
      </w:r>
      <w:r w:rsidR="00BC7435">
        <w:rPr>
          <w:rFonts w:ascii="Arial" w:hAnsi="Arial" w:cs="Arial"/>
          <w:b/>
        </w:rPr>
        <w:t>)</w:t>
      </w:r>
    </w:p>
    <w:p w14:paraId="26090036" w14:textId="1F3D8A37" w:rsidR="00693217" w:rsidRDefault="00693217" w:rsidP="00693217">
      <w:pPr>
        <w:pStyle w:val="Akapitzlist"/>
        <w:spacing w:line="276" w:lineRule="auto"/>
        <w:ind w:left="0"/>
        <w:rPr>
          <w:rFonts w:ascii="Arial" w:hAnsi="Arial" w:cs="Arial"/>
          <w:sz w:val="22"/>
          <w:szCs w:val="22"/>
        </w:rPr>
      </w:pPr>
      <w:r w:rsidRPr="002527F5">
        <w:rPr>
          <w:rFonts w:ascii="Arial" w:hAnsi="Arial" w:cs="Arial"/>
          <w:sz w:val="22"/>
          <w:szCs w:val="22"/>
        </w:rPr>
        <w:t>W ramach kryterium weryfikowane będzie czy</w:t>
      </w:r>
      <w:r w:rsidRPr="005C5683">
        <w:rPr>
          <w:rFonts w:ascii="Arial" w:hAnsi="Arial" w:cs="Arial"/>
          <w:sz w:val="22"/>
          <w:szCs w:val="22"/>
        </w:rPr>
        <w:t xml:space="preserve"> w dokumentacji wniosku o dofinansowanie przedstawiono uzasadnienie, że </w:t>
      </w:r>
      <w:r>
        <w:rPr>
          <w:rFonts w:ascii="Arial" w:hAnsi="Arial" w:cs="Arial"/>
          <w:sz w:val="22"/>
          <w:szCs w:val="22"/>
        </w:rPr>
        <w:t xml:space="preserve">w </w:t>
      </w:r>
      <w:r w:rsidRPr="005C5683">
        <w:rPr>
          <w:rFonts w:ascii="Arial" w:hAnsi="Arial" w:cs="Arial"/>
          <w:sz w:val="22"/>
          <w:szCs w:val="22"/>
        </w:rPr>
        <w:t>zakresie projektów dotyczących turystyki</w:t>
      </w:r>
      <w:r w:rsidR="00AE5D1A">
        <w:rPr>
          <w:rFonts w:ascii="Arial" w:hAnsi="Arial" w:cs="Arial"/>
          <w:sz w:val="22"/>
          <w:szCs w:val="22"/>
        </w:rPr>
        <w:t xml:space="preserve"> lub kultury </w:t>
      </w:r>
      <w:r w:rsidRPr="005C5683">
        <w:rPr>
          <w:rFonts w:ascii="Arial" w:hAnsi="Arial" w:cs="Arial"/>
          <w:sz w:val="22"/>
          <w:szCs w:val="22"/>
        </w:rPr>
        <w:t>wsparciu nie będą podlegały obiekty pełniące funkcje sportowe: hale sportowe, hale widowiskowo-sportowe</w:t>
      </w:r>
      <w:r w:rsidR="00553838">
        <w:rPr>
          <w:rFonts w:ascii="Arial" w:hAnsi="Arial" w:cs="Arial"/>
          <w:sz w:val="22"/>
          <w:szCs w:val="22"/>
        </w:rPr>
        <w:t>.</w:t>
      </w:r>
    </w:p>
    <w:p w14:paraId="4259EB2A" w14:textId="77777777" w:rsidR="00693217" w:rsidRDefault="00693217" w:rsidP="00693217">
      <w:pPr>
        <w:pStyle w:val="Akapitzlist"/>
        <w:spacing w:line="276" w:lineRule="auto"/>
        <w:ind w:left="0"/>
        <w:rPr>
          <w:rFonts w:ascii="Arial" w:hAnsi="Arial" w:cs="Arial"/>
          <w:sz w:val="22"/>
          <w:szCs w:val="22"/>
        </w:rPr>
      </w:pPr>
    </w:p>
    <w:p w14:paraId="0E9F720B" w14:textId="77777777" w:rsidR="00693217" w:rsidRDefault="00693217" w:rsidP="00693217">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15E6C3ED" w14:textId="77777777" w:rsidR="00693217" w:rsidRPr="005C5683" w:rsidRDefault="00693217" w:rsidP="00693217">
      <w:pPr>
        <w:pStyle w:val="Akapitzlist"/>
        <w:spacing w:line="276" w:lineRule="auto"/>
        <w:ind w:left="0"/>
        <w:rPr>
          <w:rFonts w:ascii="Arial" w:hAnsi="Arial" w:cs="Arial"/>
          <w:sz w:val="22"/>
          <w:szCs w:val="22"/>
        </w:rPr>
      </w:pPr>
    </w:p>
    <w:p w14:paraId="50F709DA" w14:textId="07E582EC" w:rsidR="00693217" w:rsidRDefault="00693217" w:rsidP="00693217">
      <w:pPr>
        <w:spacing w:line="276" w:lineRule="auto"/>
        <w:rPr>
          <w:rFonts w:ascii="Arial" w:hAnsi="Arial" w:cs="Arial"/>
          <w:sz w:val="22"/>
          <w:szCs w:val="22"/>
        </w:rPr>
      </w:pPr>
      <w:r w:rsidRPr="00E238CF">
        <w:rPr>
          <w:rFonts w:ascii="Arial" w:hAnsi="Arial" w:cs="Arial"/>
          <w:b/>
          <w:bCs/>
        </w:rPr>
        <w:t>Zasady oceny</w:t>
      </w:r>
      <w:r w:rsidRPr="00E238CF">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0ADC44FF" w14:textId="1B00E2D4" w:rsidR="00044684" w:rsidRDefault="00044684" w:rsidP="00693217">
      <w:pPr>
        <w:spacing w:line="276" w:lineRule="auto"/>
        <w:rPr>
          <w:rFonts w:ascii="Arial" w:hAnsi="Arial" w:cs="Arial"/>
        </w:rPr>
      </w:pPr>
    </w:p>
    <w:p w14:paraId="0E186CA3" w14:textId="6EE60842" w:rsidR="00044684" w:rsidRDefault="00044684" w:rsidP="00044684">
      <w:pPr>
        <w:spacing w:line="276" w:lineRule="auto"/>
        <w:rPr>
          <w:rFonts w:ascii="Arial" w:hAnsi="Arial" w:cs="Arial"/>
        </w:rPr>
      </w:pPr>
      <w:r>
        <w:rPr>
          <w:rFonts w:ascii="Arial" w:hAnsi="Arial" w:cs="Arial"/>
          <w:b/>
        </w:rPr>
        <w:t>8</w:t>
      </w:r>
      <w:r w:rsidRPr="00785C15">
        <w:rPr>
          <w:rFonts w:ascii="Arial" w:hAnsi="Arial" w:cs="Arial"/>
          <w:b/>
        </w:rPr>
        <w:t xml:space="preserve">. </w:t>
      </w:r>
      <w:bookmarkStart w:id="138" w:name="_Hlk137556309"/>
      <w:r w:rsidRPr="00785C15">
        <w:rPr>
          <w:rFonts w:ascii="Arial" w:hAnsi="Arial" w:cs="Arial"/>
          <w:b/>
        </w:rPr>
        <w:t>Nie</w:t>
      </w:r>
      <w:r w:rsidRPr="00F85B17">
        <w:rPr>
          <w:rFonts w:ascii="Arial" w:hAnsi="Arial" w:cs="Arial"/>
          <w:b/>
        </w:rPr>
        <w:t>u</w:t>
      </w:r>
      <w:r w:rsidRPr="00785C15">
        <w:rPr>
          <w:rFonts w:ascii="Arial" w:hAnsi="Arial" w:cs="Arial"/>
          <w:b/>
        </w:rPr>
        <w:t>względnienie w projekcie robót budowlanych w zakresie budynków</w:t>
      </w:r>
      <w:bookmarkEnd w:id="138"/>
      <w:r w:rsidR="00A75BBD">
        <w:rPr>
          <w:rFonts w:ascii="Arial" w:hAnsi="Arial" w:cs="Arial"/>
          <w:b/>
        </w:rPr>
        <w:t>, za wyjątkiem sanitariatów</w:t>
      </w:r>
      <w:r w:rsidR="00C9304D">
        <w:rPr>
          <w:rFonts w:ascii="Arial" w:hAnsi="Arial" w:cs="Arial"/>
          <w:b/>
        </w:rPr>
        <w:t xml:space="preserve"> (dotyczy projektów z typu IV. </w:t>
      </w:r>
      <w:r w:rsidR="00C9304D" w:rsidRPr="0035417D">
        <w:rPr>
          <w:rFonts w:ascii="Arial" w:hAnsi="Arial" w:cs="Arial"/>
          <w:b/>
          <w:i/>
        </w:rPr>
        <w:t>fizyczna odnowa i bezpieczeństwo przestrzeni publicznych</w:t>
      </w:r>
      <w:r w:rsidR="00C9304D">
        <w:rPr>
          <w:rFonts w:ascii="Arial" w:hAnsi="Arial" w:cs="Arial"/>
          <w:b/>
        </w:rPr>
        <w:t>)</w:t>
      </w:r>
    </w:p>
    <w:p w14:paraId="5A0C5D97" w14:textId="622AB0B8" w:rsidR="00044684" w:rsidRDefault="00044684" w:rsidP="00044684">
      <w:pPr>
        <w:spacing w:line="276" w:lineRule="auto"/>
        <w:rPr>
          <w:rFonts w:ascii="Arial" w:hAnsi="Arial" w:cs="Arial"/>
          <w:sz w:val="22"/>
          <w:szCs w:val="22"/>
        </w:rPr>
      </w:pPr>
      <w:r w:rsidRPr="00785C15">
        <w:rPr>
          <w:rFonts w:ascii="Arial" w:hAnsi="Arial" w:cs="Arial"/>
          <w:sz w:val="22"/>
          <w:szCs w:val="22"/>
        </w:rPr>
        <w:t xml:space="preserve">W </w:t>
      </w:r>
      <w:r w:rsidRPr="00F85B17">
        <w:rPr>
          <w:rFonts w:ascii="Arial" w:hAnsi="Arial" w:cs="Arial"/>
          <w:sz w:val="22"/>
          <w:szCs w:val="22"/>
        </w:rPr>
        <w:t xml:space="preserve">ramach kryterium weryfikowane będzie czy w </w:t>
      </w:r>
      <w:r w:rsidRPr="00785C15">
        <w:rPr>
          <w:rFonts w:ascii="Arial" w:hAnsi="Arial" w:cs="Arial"/>
          <w:sz w:val="22"/>
          <w:szCs w:val="22"/>
        </w:rPr>
        <w:t>projektach dotyczących fizycznej odnowy i bezpieczeństwa przestrzeni publicznych nie ujęto robót budowlanych w zakresie budynków</w:t>
      </w:r>
      <w:r w:rsidR="00A75BBD">
        <w:rPr>
          <w:rFonts w:ascii="Arial" w:hAnsi="Arial" w:cs="Arial"/>
          <w:sz w:val="22"/>
          <w:szCs w:val="22"/>
        </w:rPr>
        <w:t>, za wyjątkiem sanitariatów</w:t>
      </w:r>
      <w:r w:rsidRPr="00785C15">
        <w:rPr>
          <w:rFonts w:ascii="Arial" w:hAnsi="Arial" w:cs="Arial"/>
          <w:sz w:val="22"/>
          <w:szCs w:val="22"/>
        </w:rPr>
        <w:t>.</w:t>
      </w:r>
    </w:p>
    <w:p w14:paraId="4FC88E47" w14:textId="5C0724CA" w:rsidR="003C695A" w:rsidRDefault="003C695A" w:rsidP="00044684">
      <w:pPr>
        <w:spacing w:line="276" w:lineRule="auto"/>
        <w:rPr>
          <w:rFonts w:ascii="Arial" w:hAnsi="Arial" w:cs="Arial"/>
          <w:sz w:val="22"/>
          <w:szCs w:val="22"/>
        </w:rPr>
      </w:pPr>
    </w:p>
    <w:p w14:paraId="191B41E9" w14:textId="6370EC32" w:rsidR="003C695A" w:rsidRPr="00785C15" w:rsidRDefault="003C695A" w:rsidP="0035417D">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276F426C" w14:textId="77777777" w:rsidR="00044684" w:rsidRDefault="00044684" w:rsidP="00044684">
      <w:pPr>
        <w:spacing w:line="276" w:lineRule="auto"/>
        <w:rPr>
          <w:rFonts w:ascii="Arial" w:hAnsi="Arial" w:cs="Arial"/>
        </w:rPr>
      </w:pPr>
    </w:p>
    <w:p w14:paraId="7253F788" w14:textId="66261AD9" w:rsidR="00044684" w:rsidRDefault="00044684" w:rsidP="00044684">
      <w:pPr>
        <w:rPr>
          <w:rFonts w:ascii="Arial" w:hAnsi="Arial" w:cs="Arial"/>
          <w:sz w:val="22"/>
          <w:szCs w:val="22"/>
        </w:rPr>
      </w:pPr>
      <w:r w:rsidRPr="0088318B">
        <w:rPr>
          <w:rFonts w:ascii="Arial" w:hAnsi="Arial" w:cs="Arial"/>
          <w:b/>
        </w:rPr>
        <w:t>Zasady oceny:</w:t>
      </w:r>
      <w:r w:rsidRPr="0088318B">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5EE0F66F" w14:textId="775AE6F9" w:rsidR="003C695A" w:rsidRDefault="003C695A" w:rsidP="00044684">
      <w:pPr>
        <w:rPr>
          <w:rFonts w:ascii="Arial" w:hAnsi="Arial" w:cs="Arial"/>
          <w:sz w:val="22"/>
          <w:szCs w:val="22"/>
        </w:rPr>
      </w:pPr>
    </w:p>
    <w:p w14:paraId="78CD15B7" w14:textId="22CC84DA" w:rsidR="003C695A" w:rsidRPr="0035417D" w:rsidRDefault="003C695A" w:rsidP="003C695A">
      <w:pPr>
        <w:rPr>
          <w:rFonts w:ascii="Arial" w:hAnsi="Arial" w:cs="Arial"/>
          <w:b/>
        </w:rPr>
      </w:pPr>
      <w:r w:rsidRPr="0035417D">
        <w:rPr>
          <w:rFonts w:ascii="Arial" w:hAnsi="Arial" w:cs="Arial"/>
          <w:b/>
        </w:rPr>
        <w:t xml:space="preserve">9. </w:t>
      </w:r>
      <w:r>
        <w:rPr>
          <w:rFonts w:ascii="Arial" w:hAnsi="Arial" w:cs="Arial"/>
          <w:b/>
        </w:rPr>
        <w:t>Wydatki na t</w:t>
      </w:r>
      <w:r w:rsidRPr="0035417D">
        <w:rPr>
          <w:rFonts w:ascii="Arial" w:hAnsi="Arial" w:cs="Arial"/>
          <w:b/>
        </w:rPr>
        <w:t xml:space="preserve">worzenie i marketing regionalnych i lokalnych marek oraz produktów turystycznych </w:t>
      </w:r>
      <w:r w:rsidRPr="003C695A">
        <w:rPr>
          <w:rFonts w:ascii="Arial" w:hAnsi="Arial" w:cs="Arial"/>
          <w:b/>
        </w:rPr>
        <w:t xml:space="preserve">(dotyczy projektów z typu I. </w:t>
      </w:r>
      <w:r w:rsidRPr="003C695A">
        <w:rPr>
          <w:rFonts w:ascii="Arial" w:hAnsi="Arial" w:cs="Arial"/>
          <w:b/>
          <w:i/>
        </w:rPr>
        <w:t>ochrona, rozwój i promowanie publicznych walorów turystycznych i usług turystycznych)</w:t>
      </w:r>
    </w:p>
    <w:p w14:paraId="755BD8D0" w14:textId="648BF31D" w:rsidR="003C695A" w:rsidRPr="0035417D" w:rsidRDefault="003C695A" w:rsidP="005B6785">
      <w:pPr>
        <w:spacing w:line="276" w:lineRule="auto"/>
        <w:rPr>
          <w:rFonts w:ascii="Arial" w:hAnsi="Arial" w:cs="Arial"/>
          <w:sz w:val="22"/>
          <w:szCs w:val="22"/>
        </w:rPr>
      </w:pPr>
      <w:r w:rsidRPr="003C695A">
        <w:rPr>
          <w:rFonts w:ascii="Arial" w:hAnsi="Arial" w:cs="Arial"/>
          <w:sz w:val="22"/>
          <w:szCs w:val="22"/>
        </w:rPr>
        <w:t>W ramach wskazanych rodzajów działań w typie I jako element szerszego projektu, możliwe będzie tworzenie i marketing regionalnych i lokalnych marek oraz produktów turystycznych w oparciu o dziedzictwo kulturowe, historyczne i przyrodnicze – do wysokości 5% kosztów kwalifikowanych</w:t>
      </w:r>
      <w:r w:rsidR="002870AF">
        <w:rPr>
          <w:rFonts w:ascii="Arial" w:hAnsi="Arial" w:cs="Arial"/>
          <w:sz w:val="22"/>
          <w:szCs w:val="22"/>
        </w:rPr>
        <w:t xml:space="preserve"> </w:t>
      </w:r>
      <w:r w:rsidRPr="003C695A">
        <w:rPr>
          <w:rFonts w:ascii="Arial" w:hAnsi="Arial" w:cs="Arial"/>
          <w:sz w:val="22"/>
          <w:szCs w:val="22"/>
        </w:rPr>
        <w:t>w projekcie.</w:t>
      </w:r>
    </w:p>
    <w:p w14:paraId="0C0A9C3C" w14:textId="77777777" w:rsidR="00044684" w:rsidRDefault="00044684" w:rsidP="00693217">
      <w:pPr>
        <w:spacing w:line="276" w:lineRule="auto"/>
        <w:rPr>
          <w:rFonts w:ascii="Arial" w:hAnsi="Arial" w:cs="Arial"/>
        </w:rPr>
      </w:pPr>
    </w:p>
    <w:p w14:paraId="52295B6C" w14:textId="67FA9DF0" w:rsidR="003C695A" w:rsidRDefault="003C695A" w:rsidP="003C695A">
      <w:pPr>
        <w:spacing w:line="276" w:lineRule="auto"/>
        <w:rPr>
          <w:rFonts w:ascii="Arial" w:hAnsi="Arial" w:cs="Arial"/>
        </w:rPr>
      </w:pPr>
      <w:r w:rsidRPr="00671294">
        <w:rPr>
          <w:rFonts w:ascii="Arial" w:hAnsi="Arial" w:cs="Arial"/>
          <w:sz w:val="22"/>
          <w:szCs w:val="22"/>
        </w:rPr>
        <w:t>Ocena spełnienia kryterium dokonywana będzie w oparciu o informacje przedstawione w dokumentacji projektu.</w:t>
      </w:r>
    </w:p>
    <w:p w14:paraId="17A51501" w14:textId="77777777" w:rsidR="003C695A" w:rsidRDefault="003C695A" w:rsidP="003C695A">
      <w:pPr>
        <w:rPr>
          <w:rFonts w:ascii="Arial" w:hAnsi="Arial" w:cs="Arial"/>
          <w:sz w:val="22"/>
          <w:szCs w:val="22"/>
        </w:rPr>
      </w:pPr>
      <w:r w:rsidRPr="0088318B">
        <w:rPr>
          <w:rFonts w:ascii="Arial" w:hAnsi="Arial" w:cs="Arial"/>
          <w:b/>
        </w:rPr>
        <w:t>Zasady oceny:</w:t>
      </w:r>
      <w:r w:rsidRPr="0088318B">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3041D739" w14:textId="323575B7" w:rsidR="00693217" w:rsidRDefault="00693217" w:rsidP="00693217">
      <w:pPr>
        <w:rPr>
          <w:rFonts w:ascii="Arial" w:hAnsi="Arial" w:cs="Arial"/>
        </w:rPr>
      </w:pPr>
    </w:p>
    <w:p w14:paraId="22447D48" w14:textId="77777777" w:rsidR="003B2654" w:rsidRPr="00513A49" w:rsidRDefault="003B2654" w:rsidP="003B2654">
      <w:pPr>
        <w:spacing w:before="60" w:after="60" w:line="276" w:lineRule="auto"/>
        <w:rPr>
          <w:rFonts w:ascii="Arial" w:hAnsi="Arial" w:cs="Arial"/>
          <w:b/>
        </w:rPr>
      </w:pPr>
      <w:r w:rsidRPr="00513A49">
        <w:rPr>
          <w:rFonts w:ascii="Arial" w:hAnsi="Arial" w:cs="Arial"/>
          <w:b/>
        </w:rPr>
        <w:t xml:space="preserve">10. Status podmiotu uprawnionego do wykonywania ratownictwa wodnego lub górskiego (dot. WOPR i GOPR) – dotyczy typu I. </w:t>
      </w:r>
      <w:r w:rsidRPr="00B33664">
        <w:rPr>
          <w:rFonts w:ascii="Arial" w:hAnsi="Arial" w:cs="Arial"/>
          <w:b/>
          <w:i/>
        </w:rPr>
        <w:t>ochrona, rozwój i promowanie publicznych walorów turystycznych i usług turystycznych</w:t>
      </w:r>
    </w:p>
    <w:p w14:paraId="3886F47F" w14:textId="589975FD" w:rsidR="003B2654" w:rsidRDefault="003B2654" w:rsidP="003B2654">
      <w:pPr>
        <w:spacing w:line="276" w:lineRule="auto"/>
        <w:rPr>
          <w:rFonts w:ascii="Arial" w:hAnsi="Arial" w:cs="Arial"/>
          <w:sz w:val="22"/>
          <w:szCs w:val="22"/>
        </w:rPr>
      </w:pPr>
      <w:r w:rsidRPr="00256779">
        <w:rPr>
          <w:rFonts w:ascii="Arial" w:hAnsi="Arial" w:cs="Arial"/>
          <w:sz w:val="22"/>
          <w:szCs w:val="22"/>
        </w:rPr>
        <w:t xml:space="preserve">W ramach kryterium weryfikowane będzie czy doposażone zostaną tylko podmioty, które uzyskały zgodę ministra właściwego do spraw wewnętrznych na wykonywanie ratownictwa </w:t>
      </w:r>
      <w:r w:rsidRPr="00256779">
        <w:rPr>
          <w:rFonts w:ascii="Arial" w:hAnsi="Arial" w:cs="Arial"/>
          <w:sz w:val="22"/>
          <w:szCs w:val="22"/>
        </w:rPr>
        <w:lastRenderedPageBreak/>
        <w:t>wodnego/górskiego oraz wpis do rejestru jednostek współpracujących z systemem Państwowego Ratownictwa Medycznego.</w:t>
      </w:r>
    </w:p>
    <w:p w14:paraId="12504008" w14:textId="77777777" w:rsidR="003B2654" w:rsidRPr="00256779" w:rsidRDefault="003B2654" w:rsidP="00B33664">
      <w:pPr>
        <w:spacing w:line="276" w:lineRule="auto"/>
        <w:rPr>
          <w:rFonts w:ascii="Arial" w:hAnsi="Arial" w:cs="Arial"/>
          <w:sz w:val="22"/>
          <w:szCs w:val="22"/>
        </w:rPr>
      </w:pPr>
    </w:p>
    <w:p w14:paraId="2C5E6E9A" w14:textId="77777777" w:rsidR="003B2654" w:rsidRPr="00256779" w:rsidRDefault="003B2654" w:rsidP="00B33664">
      <w:pPr>
        <w:spacing w:line="276" w:lineRule="auto"/>
        <w:rPr>
          <w:rFonts w:ascii="Arial" w:hAnsi="Arial" w:cs="Arial"/>
          <w:sz w:val="22"/>
          <w:szCs w:val="22"/>
        </w:rPr>
      </w:pPr>
      <w:r w:rsidRPr="00256779">
        <w:rPr>
          <w:rFonts w:ascii="Arial" w:hAnsi="Arial" w:cs="Arial"/>
          <w:sz w:val="22"/>
          <w:szCs w:val="22"/>
        </w:rPr>
        <w:t>Ocena dokonywana będzie na podstawie informacji zawartej w dokumentacji projektu oraz wykazu podmiotów uprawnionych do wykonywania ratownictwa wodnego lub górskiego w rejestrze jednostek współpracujących z systemem Państwowego Ratownictwa Medycznego i przedłożonej decyzji ministra właściwego do spraw wewnętrznych.</w:t>
      </w:r>
    </w:p>
    <w:p w14:paraId="3DC5C1D8" w14:textId="77777777" w:rsidR="003B2654" w:rsidRPr="00256779" w:rsidRDefault="003B2654" w:rsidP="003B2654">
      <w:pPr>
        <w:spacing w:before="60" w:after="60" w:line="276" w:lineRule="auto"/>
        <w:rPr>
          <w:rFonts w:ascii="Arial" w:hAnsi="Arial" w:cs="Arial"/>
          <w:sz w:val="22"/>
          <w:szCs w:val="22"/>
        </w:rPr>
      </w:pPr>
    </w:p>
    <w:p w14:paraId="389C6831" w14:textId="391454E4" w:rsidR="006A4435" w:rsidRDefault="003B2654" w:rsidP="00B96035">
      <w:pPr>
        <w:rPr>
          <w:rFonts w:ascii="Arial" w:hAnsi="Arial" w:cs="Arial"/>
        </w:rPr>
      </w:pPr>
      <w:r w:rsidRPr="00B33664">
        <w:rPr>
          <w:rFonts w:ascii="Arial" w:hAnsi="Arial" w:cs="Arial"/>
          <w:b/>
        </w:rPr>
        <w:t>Zasady oceny:</w:t>
      </w:r>
      <w:r w:rsidRPr="00256779">
        <w:rPr>
          <w:rFonts w:ascii="Arial" w:hAnsi="Arial" w:cs="Arial"/>
          <w:sz w:val="22"/>
          <w:szCs w:val="22"/>
        </w:rPr>
        <w:t xml:space="preserve"> Kryterium otrzyma ocenę „TAK”, jeśli zostaną spełnione wymagania wskazane w jego opisie.</w:t>
      </w:r>
      <w:r w:rsidR="006A4435">
        <w:rPr>
          <w:rFonts w:ascii="Arial" w:hAnsi="Arial" w:cs="Arial"/>
        </w:rPr>
        <w:br w:type="page"/>
      </w:r>
    </w:p>
    <w:p w14:paraId="68EA762E" w14:textId="5F4831FB" w:rsidR="00693217" w:rsidRPr="00741E5A" w:rsidRDefault="00E36058" w:rsidP="00741E5A">
      <w:pPr>
        <w:pStyle w:val="Nagwek5"/>
        <w:rPr>
          <w:rFonts w:ascii="Arial" w:hAnsi="Arial" w:cs="Arial"/>
          <w:b/>
          <w:bCs/>
          <w:color w:val="auto"/>
        </w:rPr>
      </w:pPr>
      <w:bookmarkStart w:id="139" w:name="_Toc138849639"/>
      <w:bookmarkStart w:id="140" w:name="_Toc150847583"/>
      <w:bookmarkStart w:id="141" w:name="_Hlk137553706"/>
      <w:r w:rsidRPr="00741E5A">
        <w:rPr>
          <w:rFonts w:ascii="Arial" w:hAnsi="Arial" w:cs="Arial"/>
          <w:b/>
          <w:bCs/>
          <w:color w:val="auto"/>
        </w:rPr>
        <w:lastRenderedPageBreak/>
        <w:t xml:space="preserve">1.2.6.2 </w:t>
      </w:r>
      <w:r w:rsidR="00693217" w:rsidRPr="00741E5A">
        <w:rPr>
          <w:rFonts w:ascii="Arial" w:hAnsi="Arial" w:cs="Arial"/>
          <w:b/>
          <w:bCs/>
          <w:color w:val="auto"/>
        </w:rPr>
        <w:t>Działanie FEPK.06.02 Zrównoważony rozwój obszarów wiejskich i małych miast</w:t>
      </w:r>
      <w:bookmarkEnd w:id="139"/>
      <w:bookmarkEnd w:id="140"/>
    </w:p>
    <w:p w14:paraId="05C49FB3" w14:textId="77777777" w:rsidR="00693217" w:rsidRPr="00741E5A" w:rsidRDefault="00693217" w:rsidP="00693217">
      <w:pPr>
        <w:spacing w:line="276" w:lineRule="auto"/>
        <w:rPr>
          <w:rFonts w:ascii="Arial" w:hAnsi="Arial" w:cs="Arial"/>
        </w:rPr>
      </w:pPr>
      <w:bookmarkStart w:id="142" w:name="_Hlk126746056"/>
      <w:bookmarkEnd w:id="141"/>
    </w:p>
    <w:bookmarkEnd w:id="142"/>
    <w:p w14:paraId="632F5976" w14:textId="77777777" w:rsidR="00693217" w:rsidRPr="000679AC" w:rsidRDefault="00693217" w:rsidP="00693217">
      <w:pPr>
        <w:spacing w:line="276" w:lineRule="auto"/>
        <w:rPr>
          <w:rFonts w:ascii="Arial" w:eastAsiaTheme="minorHAnsi" w:hAnsi="Arial" w:cs="Arial"/>
          <w:b/>
          <w:lang w:eastAsia="en-US"/>
        </w:rPr>
      </w:pPr>
      <w:r w:rsidRPr="000679AC">
        <w:rPr>
          <w:rFonts w:ascii="Arial" w:eastAsiaTheme="minorHAnsi" w:hAnsi="Arial" w:cs="Arial"/>
          <w:b/>
          <w:lang w:eastAsia="en-US"/>
        </w:rPr>
        <w:t>1. Realizacja strategii rozwoju ponadlokalnego</w:t>
      </w:r>
    </w:p>
    <w:p w14:paraId="2A87EFFE" w14:textId="15D76842" w:rsidR="00693217" w:rsidRDefault="00693217" w:rsidP="00693217">
      <w:pPr>
        <w:spacing w:line="276" w:lineRule="auto"/>
        <w:rPr>
          <w:rFonts w:ascii="Arial" w:hAnsi="Arial" w:cs="Arial"/>
          <w:sz w:val="22"/>
          <w:szCs w:val="22"/>
        </w:rPr>
      </w:pPr>
      <w:r w:rsidRPr="006D151C">
        <w:rPr>
          <w:rFonts w:ascii="Arial" w:hAnsi="Arial" w:cs="Arial"/>
          <w:sz w:val="22"/>
          <w:szCs w:val="22"/>
        </w:rPr>
        <w:t xml:space="preserve">W ramach kryterium weryfikowane będzie czy projekt jest ujęty na liście projektów w uchwalonej strategii terytorialnej, tj. strategii rozwoju ponadlokalnego zawierającej elementy strategii </w:t>
      </w:r>
      <w:r>
        <w:rPr>
          <w:rFonts w:ascii="Arial" w:hAnsi="Arial" w:cs="Arial"/>
          <w:sz w:val="22"/>
          <w:szCs w:val="22"/>
        </w:rPr>
        <w:t>I</w:t>
      </w:r>
      <w:r w:rsidRPr="006D151C">
        <w:rPr>
          <w:rFonts w:ascii="Arial" w:hAnsi="Arial" w:cs="Arial"/>
          <w:sz w:val="22"/>
          <w:szCs w:val="22"/>
        </w:rPr>
        <w:t>IT.</w:t>
      </w:r>
    </w:p>
    <w:p w14:paraId="03C7769C" w14:textId="1CCC23E3" w:rsidR="00E05470" w:rsidRPr="006D151C" w:rsidRDefault="00E05470" w:rsidP="00693217">
      <w:pPr>
        <w:spacing w:line="276" w:lineRule="auto"/>
        <w:rPr>
          <w:rFonts w:ascii="Arial" w:hAnsi="Arial" w:cs="Arial"/>
          <w:sz w:val="22"/>
          <w:szCs w:val="22"/>
        </w:rPr>
      </w:pPr>
      <w:r w:rsidRPr="00E05470">
        <w:rPr>
          <w:rFonts w:ascii="Arial" w:hAnsi="Arial" w:cs="Arial"/>
          <w:sz w:val="22"/>
          <w:szCs w:val="22"/>
        </w:rPr>
        <w:t>W przypadku strategii rozwoju ponadlokalnego lista projektów może być przyjęta odrębną uchwałą podmiotów.</w:t>
      </w:r>
    </w:p>
    <w:p w14:paraId="3C0E9ADF" w14:textId="607D7D6C" w:rsidR="00693217" w:rsidRDefault="00693217" w:rsidP="00693217">
      <w:pPr>
        <w:spacing w:line="276" w:lineRule="auto"/>
        <w:rPr>
          <w:rFonts w:ascii="Arial" w:hAnsi="Arial" w:cs="Arial"/>
          <w:sz w:val="22"/>
          <w:szCs w:val="22"/>
        </w:rPr>
      </w:pPr>
      <w:r w:rsidRPr="006D151C">
        <w:rPr>
          <w:rFonts w:ascii="Arial" w:hAnsi="Arial" w:cs="Arial"/>
          <w:sz w:val="22"/>
          <w:szCs w:val="22"/>
        </w:rPr>
        <w:t>Ponadto weryfikowane będzie, czy</w:t>
      </w:r>
      <w:r w:rsidRPr="006D151C">
        <w:rPr>
          <w:rFonts w:ascii="Arial" w:eastAsia="SimSun" w:hAnsi="Arial" w:cs="Arial"/>
          <w:kern w:val="3"/>
          <w:sz w:val="22"/>
          <w:szCs w:val="22"/>
          <w:lang w:eastAsia="zh-CN" w:bidi="hi-IN"/>
        </w:rPr>
        <w:t xml:space="preserve"> ww. strategia terytorialna </w:t>
      </w:r>
      <w:r w:rsidRPr="001B1DAC">
        <w:rPr>
          <w:rFonts w:ascii="Arial" w:eastAsia="SimSun" w:hAnsi="Arial" w:cs="Arial"/>
          <w:kern w:val="3"/>
          <w:sz w:val="22"/>
          <w:szCs w:val="22"/>
          <w:lang w:eastAsia="zh-CN" w:bidi="hi-IN"/>
        </w:rPr>
        <w:t xml:space="preserve">tj. </w:t>
      </w:r>
      <w:r w:rsidR="00E05470" w:rsidRPr="001B1DAC">
        <w:rPr>
          <w:rFonts w:ascii="Arial" w:eastAsia="SimSun" w:hAnsi="Arial" w:cs="Arial"/>
          <w:kern w:val="3"/>
          <w:sz w:val="22"/>
          <w:szCs w:val="22"/>
          <w:lang w:eastAsia="zh-CN" w:bidi="hi-IN"/>
        </w:rPr>
        <w:t>strategi</w:t>
      </w:r>
      <w:r w:rsidR="00E05470">
        <w:rPr>
          <w:rFonts w:ascii="Arial" w:eastAsia="SimSun" w:hAnsi="Arial" w:cs="Arial"/>
          <w:kern w:val="3"/>
          <w:sz w:val="22"/>
          <w:szCs w:val="22"/>
          <w:lang w:eastAsia="zh-CN" w:bidi="hi-IN"/>
        </w:rPr>
        <w:t xml:space="preserve">a </w:t>
      </w:r>
      <w:r w:rsidRPr="001B1DAC">
        <w:rPr>
          <w:rFonts w:ascii="Arial" w:eastAsia="SimSun" w:hAnsi="Arial" w:cs="Arial"/>
          <w:kern w:val="3"/>
          <w:sz w:val="22"/>
          <w:szCs w:val="22"/>
          <w:lang w:eastAsia="zh-CN" w:bidi="hi-IN"/>
        </w:rPr>
        <w:t xml:space="preserve">rozwoju ponadlokalnego - </w:t>
      </w:r>
      <w:r w:rsidR="00E05470" w:rsidRPr="001B1DAC">
        <w:rPr>
          <w:rFonts w:ascii="Arial" w:eastAsia="SimSun" w:hAnsi="Arial" w:cs="Arial"/>
          <w:kern w:val="3"/>
          <w:sz w:val="22"/>
          <w:szCs w:val="22"/>
          <w:lang w:eastAsia="zh-CN" w:bidi="hi-IN"/>
        </w:rPr>
        <w:t>pełniąc</w:t>
      </w:r>
      <w:r w:rsidR="00E05470">
        <w:rPr>
          <w:rFonts w:ascii="Arial" w:eastAsia="SimSun" w:hAnsi="Arial" w:cs="Arial"/>
          <w:kern w:val="3"/>
          <w:sz w:val="22"/>
          <w:szCs w:val="22"/>
          <w:lang w:eastAsia="zh-CN" w:bidi="hi-IN"/>
        </w:rPr>
        <w:t xml:space="preserve">a </w:t>
      </w:r>
      <w:r w:rsidRPr="001B1DAC">
        <w:rPr>
          <w:rFonts w:ascii="Arial" w:eastAsia="SimSun" w:hAnsi="Arial" w:cs="Arial"/>
          <w:kern w:val="3"/>
          <w:sz w:val="22"/>
          <w:szCs w:val="22"/>
          <w:lang w:eastAsia="zh-CN" w:bidi="hi-IN"/>
        </w:rPr>
        <w:t xml:space="preserve">funkcję Strategii IIT </w:t>
      </w:r>
      <w:r w:rsidRPr="006D151C">
        <w:rPr>
          <w:rFonts w:ascii="Arial" w:eastAsia="SimSun" w:hAnsi="Arial" w:cs="Arial"/>
          <w:kern w:val="3"/>
          <w:sz w:val="22"/>
          <w:szCs w:val="22"/>
          <w:lang w:eastAsia="zh-CN" w:bidi="hi-IN"/>
        </w:rPr>
        <w:t>została</w:t>
      </w:r>
      <w:r w:rsidRPr="006D151C">
        <w:rPr>
          <w:rFonts w:ascii="Arial" w:hAnsi="Arial" w:cs="Arial"/>
          <w:sz w:val="22"/>
          <w:szCs w:val="22"/>
        </w:rPr>
        <w:t xml:space="preserve"> pozytywnie zaopiniowana przez Instytucję Zarządzającą (IZ)</w:t>
      </w:r>
      <w:r w:rsidR="00C8248C">
        <w:rPr>
          <w:rFonts w:ascii="Arial" w:hAnsi="Arial" w:cs="Arial"/>
          <w:sz w:val="22"/>
          <w:szCs w:val="22"/>
        </w:rPr>
        <w:t>.</w:t>
      </w:r>
    </w:p>
    <w:p w14:paraId="720AE49B" w14:textId="77777777" w:rsidR="00693217" w:rsidRPr="0012752B" w:rsidRDefault="00693217" w:rsidP="00693217">
      <w:pPr>
        <w:spacing w:before="60" w:after="60" w:line="276" w:lineRule="auto"/>
        <w:rPr>
          <w:rFonts w:ascii="Arial" w:hAnsi="Arial" w:cs="Arial"/>
          <w:sz w:val="22"/>
          <w:szCs w:val="22"/>
          <w:highlight w:val="yellow"/>
        </w:rPr>
      </w:pPr>
    </w:p>
    <w:p w14:paraId="26F1097E" w14:textId="77777777" w:rsidR="00693217" w:rsidRPr="006D151C" w:rsidRDefault="00693217" w:rsidP="00693217">
      <w:pPr>
        <w:spacing w:before="60" w:after="60" w:line="276" w:lineRule="auto"/>
        <w:rPr>
          <w:rFonts w:ascii="Arial" w:hAnsi="Arial" w:cs="Arial"/>
          <w:sz w:val="22"/>
          <w:szCs w:val="22"/>
        </w:rPr>
      </w:pPr>
      <w:r w:rsidRPr="006D151C">
        <w:rPr>
          <w:rFonts w:ascii="Arial" w:hAnsi="Arial" w:cs="Arial"/>
          <w:sz w:val="22"/>
          <w:szCs w:val="22"/>
        </w:rPr>
        <w:t>Ocena spełnienia kryterium dokonywana będzie w oparciu o informacje przedstawione w dokumentacji projektu.</w:t>
      </w:r>
    </w:p>
    <w:p w14:paraId="0805F1EE" w14:textId="77777777" w:rsidR="00693217" w:rsidRPr="006D151C" w:rsidRDefault="00693217" w:rsidP="00693217">
      <w:pPr>
        <w:spacing w:before="60" w:after="60" w:line="276" w:lineRule="auto"/>
        <w:rPr>
          <w:rFonts w:ascii="Arial" w:hAnsi="Arial" w:cs="Arial"/>
          <w:sz w:val="22"/>
          <w:szCs w:val="22"/>
        </w:rPr>
      </w:pPr>
    </w:p>
    <w:p w14:paraId="671EF20E" w14:textId="77777777" w:rsidR="00693217" w:rsidRPr="006D151C" w:rsidRDefault="00693217" w:rsidP="00693217">
      <w:pPr>
        <w:spacing w:before="60" w:after="60" w:line="276" w:lineRule="auto"/>
        <w:rPr>
          <w:rFonts w:ascii="Arial" w:hAnsi="Arial" w:cs="Arial"/>
        </w:rPr>
      </w:pPr>
      <w:r w:rsidRPr="006D151C">
        <w:rPr>
          <w:rFonts w:ascii="Arial" w:hAnsi="Arial" w:cs="Arial"/>
          <w:b/>
          <w:bCs/>
        </w:rPr>
        <w:t>Zasady oceny</w:t>
      </w:r>
      <w:r w:rsidRPr="006D151C">
        <w:rPr>
          <w:rFonts w:ascii="Arial" w:hAnsi="Arial" w:cs="Arial"/>
        </w:rPr>
        <w:t xml:space="preserve">: </w:t>
      </w:r>
      <w:r w:rsidRPr="006D151C">
        <w:rPr>
          <w:rFonts w:ascii="Arial" w:hAnsi="Arial" w:cs="Arial"/>
          <w:sz w:val="22"/>
          <w:szCs w:val="22"/>
        </w:rPr>
        <w:t>Kryterium otrzyma ocenę „TAK”, jeśli zostaną spełnione wymagania wskazane w jego opisie.</w:t>
      </w:r>
    </w:p>
    <w:p w14:paraId="2938DE93" w14:textId="77777777" w:rsidR="00693217" w:rsidRPr="004D6F81" w:rsidRDefault="00693217" w:rsidP="00693217">
      <w:pPr>
        <w:rPr>
          <w:rFonts w:ascii="Arial" w:hAnsi="Arial" w:cs="Arial"/>
          <w:highlight w:val="yellow"/>
        </w:rPr>
      </w:pPr>
    </w:p>
    <w:p w14:paraId="1BE17EDC" w14:textId="0E1D22DF" w:rsidR="00693217" w:rsidRPr="00C65E70" w:rsidRDefault="00FE48B1" w:rsidP="00693217">
      <w:pPr>
        <w:spacing w:line="276" w:lineRule="auto"/>
        <w:rPr>
          <w:rFonts w:ascii="Arial" w:hAnsi="Arial" w:cs="Arial"/>
          <w:b/>
        </w:rPr>
      </w:pPr>
      <w:bookmarkStart w:id="143" w:name="_Hlk137553815"/>
      <w:r>
        <w:rPr>
          <w:rFonts w:ascii="Arial" w:hAnsi="Arial" w:cs="Arial"/>
          <w:b/>
        </w:rPr>
        <w:t>2</w:t>
      </w:r>
      <w:r w:rsidR="00693217" w:rsidRPr="00C65E70">
        <w:rPr>
          <w:rFonts w:ascii="Arial" w:hAnsi="Arial" w:cs="Arial"/>
          <w:b/>
        </w:rPr>
        <w:t>.</w:t>
      </w:r>
      <w:r w:rsidR="00693217">
        <w:rPr>
          <w:rFonts w:ascii="Arial" w:hAnsi="Arial" w:cs="Arial"/>
          <w:b/>
        </w:rPr>
        <w:t xml:space="preserve"> </w:t>
      </w:r>
      <w:r w:rsidR="00693217" w:rsidRPr="00C65E70">
        <w:rPr>
          <w:rFonts w:ascii="Arial" w:hAnsi="Arial" w:cs="Arial"/>
          <w:b/>
        </w:rPr>
        <w:t>Założony w projekcie limit wydatków kwalifikowanych w zakresie inwestycji w infrastrukturę drogową, parkingi</w:t>
      </w:r>
    </w:p>
    <w:bookmarkEnd w:id="143"/>
    <w:p w14:paraId="34CC852E" w14:textId="0A5797CF" w:rsidR="00693217" w:rsidRDefault="00693217" w:rsidP="00693217">
      <w:pPr>
        <w:spacing w:after="160" w:line="276" w:lineRule="auto"/>
        <w:rPr>
          <w:rFonts w:ascii="Arial" w:eastAsiaTheme="minorHAnsi" w:hAnsi="Arial" w:cs="Arial"/>
          <w:sz w:val="22"/>
          <w:szCs w:val="22"/>
          <w:lang w:eastAsia="en-US"/>
        </w:rPr>
      </w:pPr>
      <w:r w:rsidRPr="00E90FB0">
        <w:rPr>
          <w:rFonts w:ascii="Arial" w:eastAsiaTheme="minorHAnsi" w:hAnsi="Arial" w:cs="Arial"/>
          <w:sz w:val="22"/>
          <w:szCs w:val="22"/>
          <w:lang w:eastAsia="en-US"/>
        </w:rPr>
        <w:t>W ramach kryterium weryfikowane będzie czy inwestycje w elementy infrastruktury drogowej, parkingi stanowią jedynie nieodłączny element większego projektu, a ich koszt nie przekracza 15% założonych kosztów kwalifikowalnych</w:t>
      </w:r>
      <w:r>
        <w:rPr>
          <w:rFonts w:ascii="Arial" w:eastAsiaTheme="minorHAnsi" w:hAnsi="Arial" w:cs="Arial"/>
          <w:sz w:val="22"/>
          <w:szCs w:val="22"/>
          <w:lang w:eastAsia="en-US"/>
        </w:rPr>
        <w:t>.</w:t>
      </w:r>
    </w:p>
    <w:p w14:paraId="251E0596" w14:textId="77777777" w:rsidR="00693217" w:rsidRPr="00E90FB0" w:rsidRDefault="00693217" w:rsidP="00693217">
      <w:pPr>
        <w:spacing w:after="160" w:line="276" w:lineRule="auto"/>
        <w:rPr>
          <w:rFonts w:ascii="Arial" w:eastAsiaTheme="minorHAnsi" w:hAnsi="Arial" w:cs="Arial"/>
          <w:sz w:val="22"/>
          <w:szCs w:val="22"/>
          <w:lang w:eastAsia="en-US"/>
        </w:rPr>
      </w:pPr>
      <w:r w:rsidRPr="00E90FB0">
        <w:rPr>
          <w:rFonts w:ascii="Arial" w:eastAsiaTheme="minorHAnsi" w:hAnsi="Arial" w:cs="Arial"/>
          <w:sz w:val="22"/>
          <w:szCs w:val="22"/>
          <w:lang w:eastAsia="en-US"/>
        </w:rPr>
        <w:t xml:space="preserve">Ocena spełnienia kryterium dokonywana będzie w oparciu o informacje przedstawione </w:t>
      </w:r>
      <w:r w:rsidRPr="00E90FB0">
        <w:rPr>
          <w:rFonts w:ascii="Arial" w:eastAsiaTheme="minorHAnsi" w:hAnsi="Arial" w:cs="Arial"/>
          <w:sz w:val="22"/>
          <w:szCs w:val="22"/>
          <w:lang w:eastAsia="en-US"/>
        </w:rPr>
        <w:br/>
        <w:t>w dokumentacji projektu.</w:t>
      </w:r>
    </w:p>
    <w:p w14:paraId="0BC91719" w14:textId="77777777" w:rsidR="00693217" w:rsidRDefault="00693217" w:rsidP="00693217">
      <w:pPr>
        <w:spacing w:line="276" w:lineRule="auto"/>
        <w:rPr>
          <w:rFonts w:ascii="Arial" w:hAnsi="Arial" w:cs="Arial"/>
          <w:sz w:val="22"/>
          <w:szCs w:val="22"/>
        </w:rPr>
      </w:pPr>
      <w:r w:rsidRPr="00E90FB0">
        <w:rPr>
          <w:rFonts w:ascii="Arial" w:hAnsi="Arial" w:cs="Arial"/>
          <w:b/>
          <w:bCs/>
        </w:rPr>
        <w:t>Zasady oceny</w:t>
      </w:r>
      <w:r w:rsidRPr="00E90FB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3C87D820" w14:textId="77777777" w:rsidR="00693217" w:rsidRDefault="00693217" w:rsidP="00693217">
      <w:pPr>
        <w:spacing w:line="276" w:lineRule="auto"/>
        <w:rPr>
          <w:rFonts w:ascii="Arial" w:hAnsi="Arial" w:cs="Arial"/>
        </w:rPr>
      </w:pPr>
    </w:p>
    <w:p w14:paraId="427B0663" w14:textId="4BF17B2E" w:rsidR="00693217" w:rsidRDefault="00FE48B1" w:rsidP="00693217">
      <w:pPr>
        <w:spacing w:line="276" w:lineRule="auto"/>
        <w:rPr>
          <w:rFonts w:ascii="Arial" w:hAnsi="Arial" w:cs="Arial"/>
        </w:rPr>
      </w:pPr>
      <w:bookmarkStart w:id="144" w:name="_Hlk137553839"/>
      <w:r>
        <w:rPr>
          <w:rFonts w:ascii="Arial" w:hAnsi="Arial" w:cs="Arial"/>
          <w:b/>
        </w:rPr>
        <w:t>3</w:t>
      </w:r>
      <w:r w:rsidR="00693217" w:rsidRPr="00785C15">
        <w:rPr>
          <w:rFonts w:ascii="Arial" w:hAnsi="Arial" w:cs="Arial"/>
          <w:b/>
        </w:rPr>
        <w:t>.</w:t>
      </w:r>
      <w:r w:rsidR="00693217">
        <w:rPr>
          <w:rFonts w:ascii="Arial" w:hAnsi="Arial" w:cs="Arial"/>
        </w:rPr>
        <w:t xml:space="preserve"> </w:t>
      </w:r>
      <w:r w:rsidR="00693217" w:rsidRPr="00785C15">
        <w:rPr>
          <w:rFonts w:ascii="Arial" w:hAnsi="Arial" w:cs="Arial"/>
          <w:b/>
        </w:rPr>
        <w:t>Minimalna nośność dróg</w:t>
      </w:r>
    </w:p>
    <w:bookmarkEnd w:id="144"/>
    <w:p w14:paraId="04B0D7BD" w14:textId="77777777" w:rsidR="00693217" w:rsidRDefault="00693217" w:rsidP="00693217">
      <w:pPr>
        <w:spacing w:line="276" w:lineRule="auto"/>
        <w:rPr>
          <w:rFonts w:ascii="Arial" w:hAnsi="Arial" w:cs="Arial"/>
          <w:sz w:val="22"/>
          <w:szCs w:val="22"/>
        </w:rPr>
      </w:pPr>
      <w:r w:rsidRPr="00F03905">
        <w:rPr>
          <w:rFonts w:ascii="Arial" w:eastAsiaTheme="minorHAnsi" w:hAnsi="Arial" w:cs="Arial"/>
          <w:sz w:val="22"/>
          <w:szCs w:val="22"/>
          <w:lang w:eastAsia="en-US"/>
        </w:rPr>
        <w:t>W ramach kryterium weryfikowane będzie czy r</w:t>
      </w:r>
      <w:r w:rsidRPr="00785C15">
        <w:rPr>
          <w:rFonts w:ascii="Arial" w:hAnsi="Arial" w:cs="Arial"/>
          <w:sz w:val="22"/>
          <w:szCs w:val="22"/>
        </w:rPr>
        <w:t>ealizowane inwestycje w elementy infrastruktury drogowej umożliwiają ruch pojazdów o dopuszczalnym nacisku osi napędowej 11,5 tony po głównej jezdni drogi.</w:t>
      </w:r>
    </w:p>
    <w:p w14:paraId="0F5123FD" w14:textId="77777777" w:rsidR="00693217" w:rsidRDefault="00693217" w:rsidP="00693217">
      <w:pPr>
        <w:spacing w:line="276" w:lineRule="auto"/>
        <w:rPr>
          <w:rFonts w:ascii="Arial" w:hAnsi="Arial" w:cs="Arial"/>
          <w:sz w:val="22"/>
          <w:szCs w:val="22"/>
        </w:rPr>
      </w:pPr>
    </w:p>
    <w:p w14:paraId="36DE4879" w14:textId="77777777" w:rsidR="00693217" w:rsidRDefault="00693217" w:rsidP="00693217">
      <w:pPr>
        <w:spacing w:after="160" w:line="276" w:lineRule="auto"/>
        <w:rPr>
          <w:rFonts w:ascii="Arial" w:eastAsiaTheme="minorHAnsi" w:hAnsi="Arial" w:cs="Arial"/>
          <w:sz w:val="22"/>
          <w:szCs w:val="22"/>
          <w:lang w:eastAsia="en-US"/>
        </w:rPr>
      </w:pPr>
      <w:r w:rsidRPr="00FF7145">
        <w:rPr>
          <w:rFonts w:ascii="Arial" w:eastAsiaTheme="minorHAnsi" w:hAnsi="Arial" w:cs="Arial"/>
          <w:b/>
          <w:lang w:eastAsia="en-US"/>
        </w:rPr>
        <w:t xml:space="preserve">Zasady oceny: </w:t>
      </w:r>
      <w:r w:rsidRPr="00DE3F3F">
        <w:rPr>
          <w:rFonts w:ascii="Arial" w:eastAsiaTheme="minorHAnsi" w:hAnsi="Arial" w:cs="Arial"/>
          <w:sz w:val="22"/>
          <w:szCs w:val="22"/>
          <w:lang w:eastAsia="en-US"/>
        </w:rPr>
        <w:t>Kryterium otrzyma ocenę „TAK”, jeśli zostaną spełnione wymagania wskazane w jego opisie.</w:t>
      </w:r>
    </w:p>
    <w:p w14:paraId="088F2034" w14:textId="0DF8BFBE" w:rsidR="00693217" w:rsidRPr="00803D4D" w:rsidRDefault="00FE48B1" w:rsidP="00693217">
      <w:pPr>
        <w:spacing w:line="276" w:lineRule="auto"/>
        <w:rPr>
          <w:rFonts w:ascii="Arial" w:hAnsi="Arial" w:cs="Arial"/>
          <w:b/>
        </w:rPr>
      </w:pPr>
      <w:r>
        <w:rPr>
          <w:rFonts w:ascii="Arial" w:eastAsiaTheme="minorHAnsi" w:hAnsi="Arial" w:cs="Arial"/>
          <w:b/>
          <w:lang w:eastAsia="en-US"/>
        </w:rPr>
        <w:t>4</w:t>
      </w:r>
      <w:r w:rsidR="00693217" w:rsidRPr="00334BD3">
        <w:rPr>
          <w:rFonts w:ascii="Arial" w:eastAsiaTheme="minorHAnsi" w:hAnsi="Arial" w:cs="Arial"/>
          <w:b/>
          <w:lang w:eastAsia="en-US"/>
        </w:rPr>
        <w:t xml:space="preserve">. </w:t>
      </w:r>
      <w:r w:rsidR="00693217" w:rsidRPr="001C1DFE">
        <w:rPr>
          <w:rFonts w:ascii="Arial" w:hAnsi="Arial" w:cs="Arial"/>
          <w:b/>
        </w:rPr>
        <w:t>Lokalizacja</w:t>
      </w:r>
      <w:r w:rsidR="00693217" w:rsidRPr="00803D4D">
        <w:rPr>
          <w:rFonts w:ascii="Arial" w:hAnsi="Arial" w:cs="Arial"/>
          <w:b/>
        </w:rPr>
        <w:t xml:space="preserve"> projektu na </w:t>
      </w:r>
      <w:r w:rsidR="00693217" w:rsidRPr="007B4C88">
        <w:rPr>
          <w:rFonts w:ascii="Arial" w:hAnsi="Arial" w:cs="Arial"/>
          <w:b/>
        </w:rPr>
        <w:t xml:space="preserve">obszarze OSI </w:t>
      </w:r>
    </w:p>
    <w:p w14:paraId="75D320FC" w14:textId="1B11712B" w:rsidR="00693217" w:rsidRDefault="00693217" w:rsidP="00693217">
      <w:pPr>
        <w:spacing w:line="276" w:lineRule="auto"/>
        <w:rPr>
          <w:rFonts w:ascii="Arial" w:eastAsiaTheme="minorHAnsi" w:hAnsi="Arial" w:cs="Arial"/>
          <w:sz w:val="22"/>
          <w:szCs w:val="22"/>
          <w:lang w:eastAsia="en-US"/>
        </w:rPr>
      </w:pPr>
      <w:r w:rsidRPr="00803D4D">
        <w:rPr>
          <w:rFonts w:ascii="Arial" w:eastAsiaTheme="minorHAnsi" w:hAnsi="Arial" w:cs="Arial"/>
          <w:sz w:val="22"/>
          <w:szCs w:val="22"/>
          <w:lang w:eastAsia="en-US"/>
        </w:rPr>
        <w:t xml:space="preserve">W ramach kryterium weryfikowane będzie czy projekt realizowany jest na </w:t>
      </w:r>
      <w:r w:rsidRPr="007B4C88">
        <w:rPr>
          <w:rFonts w:ascii="Arial" w:eastAsiaTheme="minorHAnsi" w:hAnsi="Arial" w:cs="Arial"/>
          <w:sz w:val="22"/>
          <w:szCs w:val="22"/>
          <w:lang w:eastAsia="en-US"/>
        </w:rPr>
        <w:t xml:space="preserve">obszarze OSI wskazanym </w:t>
      </w:r>
      <w:r w:rsidRPr="00803D4D">
        <w:rPr>
          <w:rFonts w:ascii="Arial" w:eastAsiaTheme="minorHAnsi" w:hAnsi="Arial" w:cs="Arial"/>
          <w:sz w:val="22"/>
          <w:szCs w:val="22"/>
          <w:lang w:eastAsia="en-US"/>
        </w:rPr>
        <w:t>w Rozdziale I pkt 3, pkt 4 i pkt 5 lit. a), lit. b) i lit. c), w Rozdziale II pkt 2 i Rozdziale III pkt 1, pkt 3 i pkt 4 Załącznika nr 1 do FEP 2021-2027 OSI, które nie zostały objęte instrumentem ZIT</w:t>
      </w:r>
      <w:r w:rsidR="00D84FEC">
        <w:rPr>
          <w:rFonts w:ascii="Arial" w:eastAsiaTheme="minorHAnsi" w:hAnsi="Arial" w:cs="Arial"/>
          <w:sz w:val="22"/>
          <w:szCs w:val="22"/>
          <w:lang w:eastAsia="en-US"/>
        </w:rPr>
        <w:t>. Oznacza to, że projekt nie może być realizowany na obszarze</w:t>
      </w:r>
      <w:r>
        <w:rPr>
          <w:rFonts w:ascii="Arial" w:eastAsiaTheme="minorHAnsi" w:hAnsi="Arial" w:cs="Arial"/>
          <w:sz w:val="22"/>
          <w:szCs w:val="22"/>
          <w:lang w:eastAsia="en-US"/>
        </w:rPr>
        <w:t xml:space="preserve"> miasta </w:t>
      </w:r>
      <w:r w:rsidRPr="00465911">
        <w:rPr>
          <w:rFonts w:ascii="Arial" w:eastAsiaTheme="minorHAnsi" w:hAnsi="Arial" w:cs="Arial"/>
          <w:sz w:val="22"/>
          <w:szCs w:val="22"/>
          <w:lang w:eastAsia="en-US"/>
        </w:rPr>
        <w:t>Rzeszów, miast</w:t>
      </w:r>
      <w:r>
        <w:rPr>
          <w:rFonts w:ascii="Arial" w:eastAsiaTheme="minorHAnsi" w:hAnsi="Arial" w:cs="Arial"/>
          <w:sz w:val="22"/>
          <w:szCs w:val="22"/>
          <w:lang w:eastAsia="en-US"/>
        </w:rPr>
        <w:t>a</w:t>
      </w:r>
      <w:r w:rsidRPr="00465911">
        <w:rPr>
          <w:rFonts w:ascii="Arial" w:eastAsiaTheme="minorHAnsi" w:hAnsi="Arial" w:cs="Arial"/>
          <w:sz w:val="22"/>
          <w:szCs w:val="22"/>
          <w:lang w:eastAsia="en-US"/>
        </w:rPr>
        <w:t xml:space="preserve"> Łańcut, gmin</w:t>
      </w:r>
      <w:r>
        <w:rPr>
          <w:rFonts w:ascii="Arial" w:eastAsiaTheme="minorHAnsi" w:hAnsi="Arial" w:cs="Arial"/>
          <w:sz w:val="22"/>
          <w:szCs w:val="22"/>
          <w:lang w:eastAsia="en-US"/>
        </w:rPr>
        <w:t>y</w:t>
      </w:r>
      <w:r w:rsidRPr="00465911">
        <w:rPr>
          <w:rFonts w:ascii="Arial" w:eastAsiaTheme="minorHAnsi" w:hAnsi="Arial" w:cs="Arial"/>
          <w:sz w:val="22"/>
          <w:szCs w:val="22"/>
          <w:lang w:eastAsia="en-US"/>
        </w:rPr>
        <w:t xml:space="preserve"> Boguchwała, gmin</w:t>
      </w:r>
      <w:r>
        <w:rPr>
          <w:rFonts w:ascii="Arial" w:eastAsiaTheme="minorHAnsi" w:hAnsi="Arial" w:cs="Arial"/>
          <w:sz w:val="22"/>
          <w:szCs w:val="22"/>
          <w:lang w:eastAsia="en-US"/>
        </w:rPr>
        <w:t>y</w:t>
      </w:r>
      <w:r w:rsidRPr="00465911">
        <w:rPr>
          <w:rFonts w:ascii="Arial" w:eastAsiaTheme="minorHAnsi" w:hAnsi="Arial" w:cs="Arial"/>
          <w:sz w:val="22"/>
          <w:szCs w:val="22"/>
          <w:lang w:eastAsia="en-US"/>
        </w:rPr>
        <w:t xml:space="preserve"> Głogów Małopolski, gmin</w:t>
      </w:r>
      <w:r>
        <w:rPr>
          <w:rFonts w:ascii="Arial" w:eastAsiaTheme="minorHAnsi" w:hAnsi="Arial" w:cs="Arial"/>
          <w:sz w:val="22"/>
          <w:szCs w:val="22"/>
          <w:lang w:eastAsia="en-US"/>
        </w:rPr>
        <w:t>y</w:t>
      </w:r>
      <w:r w:rsidRPr="00465911">
        <w:rPr>
          <w:rFonts w:ascii="Arial" w:eastAsiaTheme="minorHAnsi" w:hAnsi="Arial" w:cs="Arial"/>
          <w:sz w:val="22"/>
          <w:szCs w:val="22"/>
          <w:lang w:eastAsia="en-US"/>
        </w:rPr>
        <w:t xml:space="preserve"> Tyczyn</w:t>
      </w:r>
      <w:r>
        <w:rPr>
          <w:rFonts w:ascii="Arial" w:eastAsiaTheme="minorHAnsi" w:hAnsi="Arial" w:cs="Arial"/>
          <w:sz w:val="22"/>
          <w:szCs w:val="22"/>
          <w:lang w:eastAsia="en-US"/>
        </w:rPr>
        <w:t xml:space="preserve">, </w:t>
      </w:r>
      <w:r w:rsidRPr="00465911">
        <w:rPr>
          <w:rFonts w:ascii="Arial" w:eastAsiaTheme="minorHAnsi" w:hAnsi="Arial" w:cs="Arial"/>
          <w:sz w:val="22"/>
          <w:szCs w:val="22"/>
          <w:lang w:eastAsia="en-US"/>
        </w:rPr>
        <w:t>gmin</w:t>
      </w:r>
      <w:r>
        <w:rPr>
          <w:rFonts w:ascii="Arial" w:eastAsiaTheme="minorHAnsi" w:hAnsi="Arial" w:cs="Arial"/>
          <w:sz w:val="22"/>
          <w:szCs w:val="22"/>
          <w:lang w:eastAsia="en-US"/>
        </w:rPr>
        <w:t>y</w:t>
      </w:r>
      <w:r w:rsidRPr="00465911">
        <w:rPr>
          <w:rFonts w:ascii="Arial" w:eastAsiaTheme="minorHAnsi" w:hAnsi="Arial" w:cs="Arial"/>
          <w:sz w:val="22"/>
          <w:szCs w:val="22"/>
          <w:lang w:eastAsia="en-US"/>
        </w:rPr>
        <w:t xml:space="preserve"> Chmielnik, gmin</w:t>
      </w:r>
      <w:r>
        <w:rPr>
          <w:rFonts w:ascii="Arial" w:eastAsiaTheme="minorHAnsi" w:hAnsi="Arial" w:cs="Arial"/>
          <w:sz w:val="22"/>
          <w:szCs w:val="22"/>
          <w:lang w:eastAsia="en-US"/>
        </w:rPr>
        <w:t>y</w:t>
      </w:r>
      <w:r w:rsidRPr="00465911">
        <w:rPr>
          <w:rFonts w:ascii="Arial" w:eastAsiaTheme="minorHAnsi" w:hAnsi="Arial" w:cs="Arial"/>
          <w:sz w:val="22"/>
          <w:szCs w:val="22"/>
          <w:lang w:eastAsia="en-US"/>
        </w:rPr>
        <w:t xml:space="preserve"> Krasne, gmin</w:t>
      </w:r>
      <w:r>
        <w:rPr>
          <w:rFonts w:ascii="Arial" w:eastAsiaTheme="minorHAnsi" w:hAnsi="Arial" w:cs="Arial"/>
          <w:sz w:val="22"/>
          <w:szCs w:val="22"/>
          <w:lang w:eastAsia="en-US"/>
        </w:rPr>
        <w:t>y</w:t>
      </w:r>
      <w:r w:rsidRPr="00465911">
        <w:rPr>
          <w:rFonts w:ascii="Arial" w:eastAsiaTheme="minorHAnsi" w:hAnsi="Arial" w:cs="Arial"/>
          <w:sz w:val="22"/>
          <w:szCs w:val="22"/>
          <w:lang w:eastAsia="en-US"/>
        </w:rPr>
        <w:t xml:space="preserve"> Lubenia, gmin</w:t>
      </w:r>
      <w:r>
        <w:rPr>
          <w:rFonts w:ascii="Arial" w:eastAsiaTheme="minorHAnsi" w:hAnsi="Arial" w:cs="Arial"/>
          <w:sz w:val="22"/>
          <w:szCs w:val="22"/>
          <w:lang w:eastAsia="en-US"/>
        </w:rPr>
        <w:t>y</w:t>
      </w:r>
      <w:r w:rsidRPr="00465911">
        <w:rPr>
          <w:rFonts w:ascii="Arial" w:eastAsiaTheme="minorHAnsi" w:hAnsi="Arial" w:cs="Arial"/>
          <w:sz w:val="22"/>
          <w:szCs w:val="22"/>
          <w:lang w:eastAsia="en-US"/>
        </w:rPr>
        <w:t xml:space="preserve"> Świlcza, gmin</w:t>
      </w:r>
      <w:r>
        <w:rPr>
          <w:rFonts w:ascii="Arial" w:eastAsiaTheme="minorHAnsi" w:hAnsi="Arial" w:cs="Arial"/>
          <w:sz w:val="22"/>
          <w:szCs w:val="22"/>
          <w:lang w:eastAsia="en-US"/>
        </w:rPr>
        <w:t>y</w:t>
      </w:r>
      <w:r w:rsidRPr="00465911">
        <w:rPr>
          <w:rFonts w:ascii="Arial" w:eastAsiaTheme="minorHAnsi" w:hAnsi="Arial" w:cs="Arial"/>
          <w:sz w:val="22"/>
          <w:szCs w:val="22"/>
          <w:lang w:eastAsia="en-US"/>
        </w:rPr>
        <w:t xml:space="preserve"> Trzebownisko, gmin</w:t>
      </w:r>
      <w:r>
        <w:rPr>
          <w:rFonts w:ascii="Arial" w:eastAsiaTheme="minorHAnsi" w:hAnsi="Arial" w:cs="Arial"/>
          <w:sz w:val="22"/>
          <w:szCs w:val="22"/>
          <w:lang w:eastAsia="en-US"/>
        </w:rPr>
        <w:t>y</w:t>
      </w:r>
      <w:r w:rsidRPr="00465911">
        <w:rPr>
          <w:rFonts w:ascii="Arial" w:eastAsiaTheme="minorHAnsi" w:hAnsi="Arial" w:cs="Arial"/>
          <w:sz w:val="22"/>
          <w:szCs w:val="22"/>
          <w:lang w:eastAsia="en-US"/>
        </w:rPr>
        <w:t xml:space="preserve"> Czarna, gmin</w:t>
      </w:r>
      <w:r>
        <w:rPr>
          <w:rFonts w:ascii="Arial" w:eastAsiaTheme="minorHAnsi" w:hAnsi="Arial" w:cs="Arial"/>
          <w:sz w:val="22"/>
          <w:szCs w:val="22"/>
          <w:lang w:eastAsia="en-US"/>
        </w:rPr>
        <w:t>y</w:t>
      </w:r>
      <w:r w:rsidRPr="00465911">
        <w:rPr>
          <w:rFonts w:ascii="Arial" w:eastAsiaTheme="minorHAnsi" w:hAnsi="Arial" w:cs="Arial"/>
          <w:sz w:val="22"/>
          <w:szCs w:val="22"/>
          <w:lang w:eastAsia="en-US"/>
        </w:rPr>
        <w:t xml:space="preserve"> Łańcut, gmin</w:t>
      </w:r>
      <w:r>
        <w:rPr>
          <w:rFonts w:ascii="Arial" w:eastAsiaTheme="minorHAnsi" w:hAnsi="Arial" w:cs="Arial"/>
          <w:sz w:val="22"/>
          <w:szCs w:val="22"/>
          <w:lang w:eastAsia="en-US"/>
        </w:rPr>
        <w:t>y</w:t>
      </w:r>
      <w:r w:rsidRPr="00465911">
        <w:rPr>
          <w:rFonts w:ascii="Arial" w:eastAsiaTheme="minorHAnsi" w:hAnsi="Arial" w:cs="Arial"/>
          <w:sz w:val="22"/>
          <w:szCs w:val="22"/>
          <w:lang w:eastAsia="en-US"/>
        </w:rPr>
        <w:t xml:space="preserve"> Czudec</w:t>
      </w:r>
      <w:r>
        <w:rPr>
          <w:rFonts w:ascii="Arial" w:eastAsiaTheme="minorHAnsi" w:hAnsi="Arial" w:cs="Arial"/>
          <w:sz w:val="22"/>
          <w:szCs w:val="22"/>
          <w:lang w:eastAsia="en-US"/>
        </w:rPr>
        <w:t xml:space="preserve">, </w:t>
      </w:r>
      <w:r w:rsidRPr="00334BD3">
        <w:rPr>
          <w:rFonts w:ascii="Arial" w:eastAsiaTheme="minorHAnsi" w:hAnsi="Arial" w:cs="Arial"/>
          <w:sz w:val="22"/>
          <w:szCs w:val="22"/>
          <w:lang w:eastAsia="en-US"/>
        </w:rPr>
        <w:t>gminy Błażowa, gminy Hyżne</w:t>
      </w:r>
      <w:r w:rsidRPr="001C1DFE">
        <w:rPr>
          <w:rFonts w:ascii="Arial" w:eastAsiaTheme="minorHAnsi" w:hAnsi="Arial" w:cs="Arial"/>
          <w:sz w:val="22"/>
          <w:szCs w:val="22"/>
          <w:lang w:eastAsia="en-US"/>
        </w:rPr>
        <w:t>,</w:t>
      </w:r>
      <w:r w:rsidRPr="00A14268">
        <w:rPr>
          <w:rFonts w:ascii="Arial" w:eastAsiaTheme="minorHAnsi" w:hAnsi="Arial" w:cs="Arial"/>
          <w:sz w:val="22"/>
          <w:szCs w:val="22"/>
          <w:lang w:eastAsia="en-US"/>
        </w:rPr>
        <w:t xml:space="preserve"> </w:t>
      </w:r>
      <w:r w:rsidRPr="00785C15">
        <w:rPr>
          <w:rFonts w:ascii="Arial" w:eastAsiaTheme="minorHAnsi" w:hAnsi="Arial" w:cs="Arial"/>
          <w:sz w:val="22"/>
          <w:szCs w:val="22"/>
          <w:lang w:eastAsia="en-US"/>
        </w:rPr>
        <w:lastRenderedPageBreak/>
        <w:t xml:space="preserve">miasta </w:t>
      </w:r>
      <w:r w:rsidRPr="005D072D">
        <w:rPr>
          <w:rFonts w:ascii="Arial" w:eastAsiaTheme="minorHAnsi" w:hAnsi="Arial" w:cs="Arial"/>
          <w:sz w:val="22"/>
          <w:szCs w:val="22"/>
          <w:lang w:eastAsia="en-US"/>
        </w:rPr>
        <w:t>Przemyśl</w:t>
      </w:r>
      <w:r>
        <w:rPr>
          <w:rFonts w:ascii="Arial" w:eastAsiaTheme="minorHAnsi" w:hAnsi="Arial" w:cs="Arial"/>
          <w:sz w:val="22"/>
          <w:szCs w:val="22"/>
          <w:lang w:eastAsia="en-US"/>
        </w:rPr>
        <w:t xml:space="preserve">, </w:t>
      </w:r>
      <w:r w:rsidRPr="005D072D">
        <w:rPr>
          <w:rFonts w:ascii="Arial" w:eastAsiaTheme="minorHAnsi" w:hAnsi="Arial" w:cs="Arial"/>
          <w:sz w:val="22"/>
          <w:szCs w:val="22"/>
          <w:lang w:eastAsia="en-US"/>
        </w:rPr>
        <w:t>gminy Przemyśl,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Orły,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Żurawica,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Medyka,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Krasiczyn</w:t>
      </w:r>
      <w:r>
        <w:rPr>
          <w:rFonts w:ascii="Arial" w:eastAsiaTheme="minorHAnsi" w:hAnsi="Arial" w:cs="Arial"/>
          <w:sz w:val="22"/>
          <w:szCs w:val="22"/>
          <w:lang w:eastAsia="en-US"/>
        </w:rPr>
        <w:t xml:space="preserve">, miasta </w:t>
      </w:r>
      <w:r w:rsidRPr="005D072D">
        <w:rPr>
          <w:rFonts w:ascii="Arial" w:eastAsiaTheme="minorHAnsi" w:hAnsi="Arial" w:cs="Arial"/>
          <w:sz w:val="22"/>
          <w:szCs w:val="22"/>
          <w:lang w:eastAsia="en-US"/>
        </w:rPr>
        <w:t>Krosno, gmin</w:t>
      </w:r>
      <w:r>
        <w:rPr>
          <w:rFonts w:ascii="Arial" w:eastAsiaTheme="minorHAnsi" w:hAnsi="Arial" w:cs="Arial"/>
          <w:sz w:val="22"/>
          <w:szCs w:val="22"/>
          <w:lang w:eastAsia="en-US"/>
        </w:rPr>
        <w:t xml:space="preserve">y </w:t>
      </w:r>
      <w:r w:rsidRPr="005D072D">
        <w:rPr>
          <w:rFonts w:ascii="Arial" w:eastAsiaTheme="minorHAnsi" w:hAnsi="Arial" w:cs="Arial"/>
          <w:sz w:val="22"/>
          <w:szCs w:val="22"/>
          <w:lang w:eastAsia="en-US"/>
        </w:rPr>
        <w:t>Jedlicze, gminy Chorkówka,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Korczyna,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Krościenko </w:t>
      </w:r>
      <w:proofErr w:type="spellStart"/>
      <w:r w:rsidRPr="005D072D">
        <w:rPr>
          <w:rFonts w:ascii="Arial" w:eastAsiaTheme="minorHAnsi" w:hAnsi="Arial" w:cs="Arial"/>
          <w:sz w:val="22"/>
          <w:szCs w:val="22"/>
          <w:lang w:eastAsia="en-US"/>
        </w:rPr>
        <w:t>Wyżne</w:t>
      </w:r>
      <w:proofErr w:type="spellEnd"/>
      <w:r w:rsidRPr="005D072D">
        <w:rPr>
          <w:rFonts w:ascii="Arial" w:eastAsiaTheme="minorHAnsi" w:hAnsi="Arial" w:cs="Arial"/>
          <w:sz w:val="22"/>
          <w:szCs w:val="22"/>
          <w:lang w:eastAsia="en-US"/>
        </w:rPr>
        <w:t>,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Miejsce Piastowe,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Wojaszówka</w:t>
      </w:r>
      <w:r>
        <w:rPr>
          <w:rFonts w:ascii="Arial" w:eastAsiaTheme="minorHAnsi" w:hAnsi="Arial" w:cs="Arial"/>
          <w:sz w:val="22"/>
          <w:szCs w:val="22"/>
          <w:lang w:eastAsia="en-US"/>
        </w:rPr>
        <w:t xml:space="preserve">, miasta </w:t>
      </w:r>
      <w:r w:rsidRPr="005D072D">
        <w:rPr>
          <w:rFonts w:ascii="Arial" w:eastAsiaTheme="minorHAnsi" w:hAnsi="Arial" w:cs="Arial"/>
          <w:sz w:val="22"/>
          <w:szCs w:val="22"/>
          <w:lang w:eastAsia="en-US"/>
        </w:rPr>
        <w:t>Tarnobrzeg</w:t>
      </w:r>
      <w:r>
        <w:rPr>
          <w:rFonts w:ascii="Arial" w:eastAsiaTheme="minorHAnsi" w:hAnsi="Arial" w:cs="Arial"/>
          <w:sz w:val="22"/>
          <w:szCs w:val="22"/>
          <w:lang w:eastAsia="en-US"/>
        </w:rPr>
        <w:t xml:space="preserve">, </w:t>
      </w:r>
      <w:r w:rsidRPr="005D072D">
        <w:rPr>
          <w:rFonts w:ascii="Arial" w:eastAsiaTheme="minorHAnsi" w:hAnsi="Arial" w:cs="Arial"/>
          <w:sz w:val="22"/>
          <w:szCs w:val="22"/>
          <w:lang w:eastAsia="en-US"/>
        </w:rPr>
        <w:t>gminy Baranów Sandomierski,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Nowa Dęba</w:t>
      </w:r>
      <w:r>
        <w:rPr>
          <w:rFonts w:ascii="Arial" w:eastAsiaTheme="minorHAnsi" w:hAnsi="Arial" w:cs="Arial"/>
          <w:sz w:val="22"/>
          <w:szCs w:val="22"/>
          <w:lang w:eastAsia="en-US"/>
        </w:rPr>
        <w:t xml:space="preserve">, </w:t>
      </w:r>
      <w:r w:rsidRPr="005D072D">
        <w:rPr>
          <w:rFonts w:ascii="Arial" w:eastAsiaTheme="minorHAnsi" w:hAnsi="Arial" w:cs="Arial"/>
          <w:sz w:val="22"/>
          <w:szCs w:val="22"/>
          <w:lang w:eastAsia="en-US"/>
        </w:rPr>
        <w:t>gminy Gorzyce,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Grębów</w:t>
      </w:r>
      <w:r>
        <w:rPr>
          <w:rFonts w:ascii="Arial" w:eastAsiaTheme="minorHAnsi" w:hAnsi="Arial" w:cs="Arial"/>
          <w:sz w:val="22"/>
          <w:szCs w:val="22"/>
          <w:lang w:eastAsia="en-US"/>
        </w:rPr>
        <w:t xml:space="preserve">, </w:t>
      </w:r>
      <w:r w:rsidRPr="005D072D">
        <w:rPr>
          <w:rFonts w:ascii="Arial" w:eastAsiaTheme="minorHAnsi" w:hAnsi="Arial" w:cs="Arial"/>
          <w:sz w:val="22"/>
          <w:szCs w:val="22"/>
          <w:lang w:eastAsia="en-US"/>
        </w:rPr>
        <w:t>miast</w:t>
      </w:r>
      <w:r>
        <w:rPr>
          <w:rFonts w:ascii="Arial" w:eastAsiaTheme="minorHAnsi" w:hAnsi="Arial" w:cs="Arial"/>
          <w:sz w:val="22"/>
          <w:szCs w:val="22"/>
          <w:lang w:eastAsia="en-US"/>
        </w:rPr>
        <w:t>a</w:t>
      </w:r>
      <w:r w:rsidRPr="005D072D">
        <w:rPr>
          <w:rFonts w:ascii="Arial" w:eastAsiaTheme="minorHAnsi" w:hAnsi="Arial" w:cs="Arial"/>
          <w:sz w:val="22"/>
          <w:szCs w:val="22"/>
          <w:lang w:eastAsia="en-US"/>
        </w:rPr>
        <w:t xml:space="preserve"> Mielec,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Przecław</w:t>
      </w:r>
      <w:r>
        <w:rPr>
          <w:rFonts w:ascii="Arial" w:eastAsiaTheme="minorHAnsi" w:hAnsi="Arial" w:cs="Arial"/>
          <w:sz w:val="22"/>
          <w:szCs w:val="22"/>
          <w:lang w:eastAsia="en-US"/>
        </w:rPr>
        <w:t xml:space="preserve">, </w:t>
      </w:r>
      <w:r w:rsidRPr="005D072D">
        <w:rPr>
          <w:rFonts w:ascii="Arial" w:eastAsiaTheme="minorHAnsi" w:hAnsi="Arial" w:cs="Arial"/>
          <w:sz w:val="22"/>
          <w:szCs w:val="22"/>
          <w:lang w:eastAsia="en-US"/>
        </w:rPr>
        <w:t>gminy Mielec,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Tuszów Narodowy</w:t>
      </w:r>
      <w:r>
        <w:rPr>
          <w:rFonts w:ascii="Arial" w:eastAsiaTheme="minorHAnsi" w:hAnsi="Arial" w:cs="Arial"/>
          <w:sz w:val="22"/>
          <w:szCs w:val="22"/>
          <w:lang w:eastAsia="en-US"/>
        </w:rPr>
        <w:t xml:space="preserve">, </w:t>
      </w:r>
      <w:r w:rsidRPr="005D072D">
        <w:rPr>
          <w:rFonts w:ascii="Arial" w:eastAsiaTheme="minorHAnsi" w:hAnsi="Arial" w:cs="Arial"/>
          <w:sz w:val="22"/>
          <w:szCs w:val="22"/>
          <w:lang w:eastAsia="en-US"/>
        </w:rPr>
        <w:t>miast</w:t>
      </w:r>
      <w:r>
        <w:rPr>
          <w:rFonts w:ascii="Arial" w:eastAsiaTheme="minorHAnsi" w:hAnsi="Arial" w:cs="Arial"/>
          <w:sz w:val="22"/>
          <w:szCs w:val="22"/>
          <w:lang w:eastAsia="en-US"/>
        </w:rPr>
        <w:t>a</w:t>
      </w:r>
      <w:r w:rsidRPr="005D072D">
        <w:rPr>
          <w:rFonts w:ascii="Arial" w:eastAsiaTheme="minorHAnsi" w:hAnsi="Arial" w:cs="Arial"/>
          <w:sz w:val="22"/>
          <w:szCs w:val="22"/>
          <w:lang w:eastAsia="en-US"/>
        </w:rPr>
        <w:t xml:space="preserve"> Stalowa Wola,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Nisko</w:t>
      </w:r>
      <w:r>
        <w:rPr>
          <w:rFonts w:ascii="Arial" w:eastAsiaTheme="minorHAnsi" w:hAnsi="Arial" w:cs="Arial"/>
          <w:sz w:val="22"/>
          <w:szCs w:val="22"/>
          <w:lang w:eastAsia="en-US"/>
        </w:rPr>
        <w:t xml:space="preserve">, </w:t>
      </w:r>
      <w:r w:rsidRPr="005D072D">
        <w:rPr>
          <w:rFonts w:ascii="Arial" w:eastAsiaTheme="minorHAnsi" w:hAnsi="Arial" w:cs="Arial"/>
          <w:sz w:val="22"/>
          <w:szCs w:val="22"/>
          <w:lang w:eastAsia="en-US"/>
        </w:rPr>
        <w:t>gminy Pysznica,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Zaleszany</w:t>
      </w:r>
      <w:r>
        <w:rPr>
          <w:rFonts w:ascii="Arial" w:eastAsiaTheme="minorHAnsi" w:hAnsi="Arial" w:cs="Arial"/>
          <w:sz w:val="22"/>
          <w:szCs w:val="22"/>
          <w:lang w:eastAsia="en-US"/>
        </w:rPr>
        <w:t>,</w:t>
      </w:r>
      <w:r w:rsidRPr="00001071">
        <w:t xml:space="preserve"> </w:t>
      </w:r>
      <w:r w:rsidRPr="00001071">
        <w:rPr>
          <w:rFonts w:ascii="Arial" w:eastAsiaTheme="minorHAnsi" w:hAnsi="Arial" w:cs="Arial"/>
          <w:sz w:val="22"/>
          <w:szCs w:val="22"/>
          <w:lang w:eastAsia="en-US"/>
        </w:rPr>
        <w:t>miast</w:t>
      </w:r>
      <w:r>
        <w:rPr>
          <w:rFonts w:ascii="Arial" w:eastAsiaTheme="minorHAnsi" w:hAnsi="Arial" w:cs="Arial"/>
          <w:sz w:val="22"/>
          <w:szCs w:val="22"/>
          <w:lang w:eastAsia="en-US"/>
        </w:rPr>
        <w:t>a</w:t>
      </w:r>
      <w:r w:rsidRPr="00001071">
        <w:rPr>
          <w:rFonts w:ascii="Arial" w:eastAsiaTheme="minorHAnsi" w:hAnsi="Arial" w:cs="Arial"/>
          <w:sz w:val="22"/>
          <w:szCs w:val="22"/>
          <w:lang w:eastAsia="en-US"/>
        </w:rPr>
        <w:t xml:space="preserve"> Dębica, gmin</w:t>
      </w:r>
      <w:r>
        <w:rPr>
          <w:rFonts w:ascii="Arial" w:eastAsiaTheme="minorHAnsi" w:hAnsi="Arial" w:cs="Arial"/>
          <w:sz w:val="22"/>
          <w:szCs w:val="22"/>
          <w:lang w:eastAsia="en-US"/>
        </w:rPr>
        <w:t>y</w:t>
      </w:r>
      <w:r w:rsidRPr="00001071">
        <w:rPr>
          <w:rFonts w:ascii="Arial" w:eastAsiaTheme="minorHAnsi" w:hAnsi="Arial" w:cs="Arial"/>
          <w:sz w:val="22"/>
          <w:szCs w:val="22"/>
          <w:lang w:eastAsia="en-US"/>
        </w:rPr>
        <w:t xml:space="preserve"> Ropczyce</w:t>
      </w:r>
      <w:r>
        <w:rPr>
          <w:rFonts w:ascii="Arial" w:eastAsiaTheme="minorHAnsi" w:hAnsi="Arial" w:cs="Arial"/>
          <w:sz w:val="22"/>
          <w:szCs w:val="22"/>
          <w:lang w:eastAsia="en-US"/>
        </w:rPr>
        <w:t>,</w:t>
      </w:r>
      <w:r w:rsidRPr="00001071">
        <w:rPr>
          <w:rFonts w:ascii="Arial" w:eastAsiaTheme="minorHAnsi" w:hAnsi="Arial" w:cs="Arial"/>
          <w:sz w:val="22"/>
          <w:szCs w:val="22"/>
          <w:lang w:eastAsia="en-US"/>
        </w:rPr>
        <w:t xml:space="preserve"> gminy Dębica, gmin</w:t>
      </w:r>
      <w:r>
        <w:rPr>
          <w:rFonts w:ascii="Arial" w:eastAsiaTheme="minorHAnsi" w:hAnsi="Arial" w:cs="Arial"/>
          <w:sz w:val="22"/>
          <w:szCs w:val="22"/>
          <w:lang w:eastAsia="en-US"/>
        </w:rPr>
        <w:t>y</w:t>
      </w:r>
      <w:r w:rsidRPr="00001071">
        <w:rPr>
          <w:rFonts w:ascii="Arial" w:eastAsiaTheme="minorHAnsi" w:hAnsi="Arial" w:cs="Arial"/>
          <w:sz w:val="22"/>
          <w:szCs w:val="22"/>
          <w:lang w:eastAsia="en-US"/>
        </w:rPr>
        <w:t xml:space="preserve"> Żyraków</w:t>
      </w:r>
      <w:r>
        <w:rPr>
          <w:rFonts w:ascii="Arial" w:eastAsiaTheme="minorHAnsi" w:hAnsi="Arial" w:cs="Arial"/>
          <w:sz w:val="22"/>
          <w:szCs w:val="22"/>
          <w:lang w:eastAsia="en-US"/>
        </w:rPr>
        <w:t xml:space="preserve">, </w:t>
      </w:r>
      <w:r w:rsidRPr="00001071">
        <w:rPr>
          <w:rFonts w:ascii="Arial" w:eastAsiaTheme="minorHAnsi" w:hAnsi="Arial" w:cs="Arial"/>
          <w:sz w:val="22"/>
          <w:szCs w:val="22"/>
          <w:lang w:eastAsia="en-US"/>
        </w:rPr>
        <w:t>miast</w:t>
      </w:r>
      <w:r>
        <w:rPr>
          <w:rFonts w:ascii="Arial" w:eastAsiaTheme="minorHAnsi" w:hAnsi="Arial" w:cs="Arial"/>
          <w:sz w:val="22"/>
          <w:szCs w:val="22"/>
          <w:lang w:eastAsia="en-US"/>
        </w:rPr>
        <w:t>a</w:t>
      </w:r>
      <w:r w:rsidRPr="00001071">
        <w:rPr>
          <w:rFonts w:ascii="Arial" w:eastAsiaTheme="minorHAnsi" w:hAnsi="Arial" w:cs="Arial"/>
          <w:sz w:val="22"/>
          <w:szCs w:val="22"/>
          <w:lang w:eastAsia="en-US"/>
        </w:rPr>
        <w:t xml:space="preserve"> Jarosław, miast</w:t>
      </w:r>
      <w:r>
        <w:rPr>
          <w:rFonts w:ascii="Arial" w:eastAsiaTheme="minorHAnsi" w:hAnsi="Arial" w:cs="Arial"/>
          <w:sz w:val="22"/>
          <w:szCs w:val="22"/>
          <w:lang w:eastAsia="en-US"/>
        </w:rPr>
        <w:t>a</w:t>
      </w:r>
      <w:r w:rsidRPr="00001071">
        <w:rPr>
          <w:rFonts w:ascii="Arial" w:eastAsiaTheme="minorHAnsi" w:hAnsi="Arial" w:cs="Arial"/>
          <w:sz w:val="22"/>
          <w:szCs w:val="22"/>
          <w:lang w:eastAsia="en-US"/>
        </w:rPr>
        <w:t xml:space="preserve"> Przeworsk</w:t>
      </w:r>
      <w:r>
        <w:rPr>
          <w:rFonts w:ascii="Arial" w:eastAsiaTheme="minorHAnsi" w:hAnsi="Arial" w:cs="Arial"/>
          <w:sz w:val="22"/>
          <w:szCs w:val="22"/>
          <w:lang w:eastAsia="en-US"/>
        </w:rPr>
        <w:t xml:space="preserve">, </w:t>
      </w:r>
      <w:r w:rsidRPr="00001071">
        <w:rPr>
          <w:rFonts w:ascii="Arial" w:eastAsiaTheme="minorHAnsi" w:hAnsi="Arial" w:cs="Arial"/>
          <w:sz w:val="22"/>
          <w:szCs w:val="22"/>
          <w:lang w:eastAsia="en-US"/>
        </w:rPr>
        <w:t>gminy Jarosław, gmin</w:t>
      </w:r>
      <w:r>
        <w:rPr>
          <w:rFonts w:ascii="Arial" w:eastAsiaTheme="minorHAnsi" w:hAnsi="Arial" w:cs="Arial"/>
          <w:sz w:val="22"/>
          <w:szCs w:val="22"/>
          <w:lang w:eastAsia="en-US"/>
        </w:rPr>
        <w:t>y</w:t>
      </w:r>
      <w:r w:rsidRPr="00001071">
        <w:rPr>
          <w:rFonts w:ascii="Arial" w:eastAsiaTheme="minorHAnsi" w:hAnsi="Arial" w:cs="Arial"/>
          <w:sz w:val="22"/>
          <w:szCs w:val="22"/>
          <w:lang w:eastAsia="en-US"/>
        </w:rPr>
        <w:t xml:space="preserve"> Przeworsk, gmin</w:t>
      </w:r>
      <w:r>
        <w:rPr>
          <w:rFonts w:ascii="Arial" w:eastAsiaTheme="minorHAnsi" w:hAnsi="Arial" w:cs="Arial"/>
          <w:sz w:val="22"/>
          <w:szCs w:val="22"/>
          <w:lang w:eastAsia="en-US"/>
        </w:rPr>
        <w:t>y</w:t>
      </w:r>
      <w:r w:rsidRPr="00001071">
        <w:rPr>
          <w:rFonts w:ascii="Arial" w:eastAsiaTheme="minorHAnsi" w:hAnsi="Arial" w:cs="Arial"/>
          <w:sz w:val="22"/>
          <w:szCs w:val="22"/>
          <w:lang w:eastAsia="en-US"/>
        </w:rPr>
        <w:t xml:space="preserve"> Pawłosiów</w:t>
      </w:r>
      <w:r>
        <w:rPr>
          <w:rFonts w:ascii="Arial" w:eastAsiaTheme="minorHAnsi" w:hAnsi="Arial" w:cs="Arial"/>
          <w:sz w:val="22"/>
          <w:szCs w:val="22"/>
          <w:lang w:eastAsia="en-US"/>
        </w:rPr>
        <w:t xml:space="preserve">, </w:t>
      </w:r>
      <w:r w:rsidRPr="00001071">
        <w:rPr>
          <w:rFonts w:ascii="Arial" w:eastAsiaTheme="minorHAnsi" w:hAnsi="Arial" w:cs="Arial"/>
          <w:sz w:val="22"/>
          <w:szCs w:val="22"/>
          <w:lang w:eastAsia="en-US"/>
        </w:rPr>
        <w:t>miast</w:t>
      </w:r>
      <w:r>
        <w:rPr>
          <w:rFonts w:ascii="Arial" w:eastAsiaTheme="minorHAnsi" w:hAnsi="Arial" w:cs="Arial"/>
          <w:sz w:val="22"/>
          <w:szCs w:val="22"/>
          <w:lang w:eastAsia="en-US"/>
        </w:rPr>
        <w:t>a</w:t>
      </w:r>
      <w:r w:rsidRPr="00001071">
        <w:rPr>
          <w:rFonts w:ascii="Arial" w:eastAsiaTheme="minorHAnsi" w:hAnsi="Arial" w:cs="Arial"/>
          <w:sz w:val="22"/>
          <w:szCs w:val="22"/>
          <w:lang w:eastAsia="en-US"/>
        </w:rPr>
        <w:t xml:space="preserve"> Sanok</w:t>
      </w:r>
      <w:r>
        <w:rPr>
          <w:rFonts w:ascii="Arial" w:eastAsiaTheme="minorHAnsi" w:hAnsi="Arial" w:cs="Arial"/>
          <w:sz w:val="22"/>
          <w:szCs w:val="22"/>
          <w:lang w:eastAsia="en-US"/>
        </w:rPr>
        <w:t>,</w:t>
      </w:r>
      <w:r w:rsidRPr="00001071">
        <w:rPr>
          <w:rFonts w:ascii="Arial" w:eastAsiaTheme="minorHAnsi" w:hAnsi="Arial" w:cs="Arial"/>
          <w:sz w:val="22"/>
          <w:szCs w:val="22"/>
          <w:lang w:eastAsia="en-US"/>
        </w:rPr>
        <w:t xml:space="preserve"> gmin</w:t>
      </w:r>
      <w:r>
        <w:rPr>
          <w:rFonts w:ascii="Arial" w:eastAsiaTheme="minorHAnsi" w:hAnsi="Arial" w:cs="Arial"/>
          <w:sz w:val="22"/>
          <w:szCs w:val="22"/>
          <w:lang w:eastAsia="en-US"/>
        </w:rPr>
        <w:t>y</w:t>
      </w:r>
      <w:r w:rsidRPr="00001071">
        <w:rPr>
          <w:rFonts w:ascii="Arial" w:eastAsiaTheme="minorHAnsi" w:hAnsi="Arial" w:cs="Arial"/>
          <w:sz w:val="22"/>
          <w:szCs w:val="22"/>
          <w:lang w:eastAsia="en-US"/>
        </w:rPr>
        <w:t xml:space="preserve"> Zagórz, gmin</w:t>
      </w:r>
      <w:r>
        <w:rPr>
          <w:rFonts w:ascii="Arial" w:eastAsiaTheme="minorHAnsi" w:hAnsi="Arial" w:cs="Arial"/>
          <w:sz w:val="22"/>
          <w:szCs w:val="22"/>
          <w:lang w:eastAsia="en-US"/>
        </w:rPr>
        <w:t>y</w:t>
      </w:r>
      <w:r w:rsidRPr="00001071">
        <w:rPr>
          <w:rFonts w:ascii="Arial" w:eastAsiaTheme="minorHAnsi" w:hAnsi="Arial" w:cs="Arial"/>
          <w:sz w:val="22"/>
          <w:szCs w:val="22"/>
          <w:lang w:eastAsia="en-US"/>
        </w:rPr>
        <w:t xml:space="preserve"> Lesko</w:t>
      </w:r>
      <w:r>
        <w:rPr>
          <w:rFonts w:ascii="Arial" w:eastAsiaTheme="minorHAnsi" w:hAnsi="Arial" w:cs="Arial"/>
          <w:sz w:val="22"/>
          <w:szCs w:val="22"/>
          <w:lang w:eastAsia="en-US"/>
        </w:rPr>
        <w:t>,</w:t>
      </w:r>
      <w:r w:rsidRPr="00001071">
        <w:rPr>
          <w:rFonts w:ascii="Arial" w:eastAsiaTheme="minorHAnsi" w:hAnsi="Arial" w:cs="Arial"/>
          <w:sz w:val="22"/>
          <w:szCs w:val="22"/>
          <w:lang w:eastAsia="en-US"/>
        </w:rPr>
        <w:t xml:space="preserve"> gmin</w:t>
      </w:r>
      <w:r>
        <w:rPr>
          <w:rFonts w:ascii="Arial" w:eastAsiaTheme="minorHAnsi" w:hAnsi="Arial" w:cs="Arial"/>
          <w:sz w:val="22"/>
          <w:szCs w:val="22"/>
          <w:lang w:eastAsia="en-US"/>
        </w:rPr>
        <w:t xml:space="preserve">y </w:t>
      </w:r>
      <w:r w:rsidRPr="00001071">
        <w:rPr>
          <w:rFonts w:ascii="Arial" w:eastAsiaTheme="minorHAnsi" w:hAnsi="Arial" w:cs="Arial"/>
          <w:sz w:val="22"/>
          <w:szCs w:val="22"/>
          <w:lang w:eastAsia="en-US"/>
        </w:rPr>
        <w:t>Sanok</w:t>
      </w:r>
      <w:r>
        <w:rPr>
          <w:rFonts w:ascii="Arial" w:eastAsiaTheme="minorHAnsi" w:hAnsi="Arial" w:cs="Arial"/>
          <w:sz w:val="22"/>
          <w:szCs w:val="22"/>
          <w:lang w:eastAsia="en-US"/>
        </w:rPr>
        <w:t xml:space="preserve">, </w:t>
      </w:r>
      <w:r w:rsidRPr="00001071">
        <w:rPr>
          <w:rFonts w:ascii="Arial" w:eastAsiaTheme="minorHAnsi" w:hAnsi="Arial" w:cs="Arial"/>
          <w:sz w:val="22"/>
          <w:szCs w:val="22"/>
          <w:lang w:eastAsia="en-US"/>
        </w:rPr>
        <w:t>miast</w:t>
      </w:r>
      <w:r>
        <w:rPr>
          <w:rFonts w:ascii="Arial" w:eastAsiaTheme="minorHAnsi" w:hAnsi="Arial" w:cs="Arial"/>
          <w:sz w:val="22"/>
          <w:szCs w:val="22"/>
          <w:lang w:eastAsia="en-US"/>
        </w:rPr>
        <w:t>a</w:t>
      </w:r>
      <w:r w:rsidRPr="00001071">
        <w:rPr>
          <w:rFonts w:ascii="Arial" w:eastAsiaTheme="minorHAnsi" w:hAnsi="Arial" w:cs="Arial"/>
          <w:sz w:val="22"/>
          <w:szCs w:val="22"/>
          <w:lang w:eastAsia="en-US"/>
        </w:rPr>
        <w:t xml:space="preserve"> Lubaczów</w:t>
      </w:r>
      <w:r>
        <w:rPr>
          <w:rFonts w:ascii="Arial" w:eastAsiaTheme="minorHAnsi" w:hAnsi="Arial" w:cs="Arial"/>
          <w:sz w:val="22"/>
          <w:szCs w:val="22"/>
          <w:lang w:eastAsia="en-US"/>
        </w:rPr>
        <w:t xml:space="preserve">, </w:t>
      </w:r>
      <w:r w:rsidRPr="00001071">
        <w:rPr>
          <w:rFonts w:ascii="Arial" w:eastAsiaTheme="minorHAnsi" w:hAnsi="Arial" w:cs="Arial"/>
          <w:sz w:val="22"/>
          <w:szCs w:val="22"/>
          <w:lang w:eastAsia="en-US"/>
        </w:rPr>
        <w:t>gminy Lubaczów, gmin</w:t>
      </w:r>
      <w:r>
        <w:rPr>
          <w:rFonts w:ascii="Arial" w:eastAsiaTheme="minorHAnsi" w:hAnsi="Arial" w:cs="Arial"/>
          <w:sz w:val="22"/>
          <w:szCs w:val="22"/>
          <w:lang w:eastAsia="en-US"/>
        </w:rPr>
        <w:t>y</w:t>
      </w:r>
      <w:r w:rsidRPr="00001071">
        <w:rPr>
          <w:rFonts w:ascii="Arial" w:eastAsiaTheme="minorHAnsi" w:hAnsi="Arial" w:cs="Arial"/>
          <w:sz w:val="22"/>
          <w:szCs w:val="22"/>
          <w:lang w:eastAsia="en-US"/>
        </w:rPr>
        <w:t xml:space="preserve"> Horyniec-Zdrój</w:t>
      </w:r>
      <w:r>
        <w:rPr>
          <w:rFonts w:ascii="Arial" w:eastAsiaTheme="minorHAnsi" w:hAnsi="Arial" w:cs="Arial"/>
          <w:sz w:val="22"/>
          <w:szCs w:val="22"/>
          <w:lang w:eastAsia="en-US"/>
        </w:rPr>
        <w:t xml:space="preserve">, </w:t>
      </w:r>
      <w:r w:rsidRPr="00001071">
        <w:rPr>
          <w:rFonts w:ascii="Arial" w:eastAsiaTheme="minorHAnsi" w:hAnsi="Arial" w:cs="Arial"/>
          <w:sz w:val="22"/>
          <w:szCs w:val="22"/>
          <w:lang w:eastAsia="en-US"/>
        </w:rPr>
        <w:t>miast</w:t>
      </w:r>
      <w:r>
        <w:rPr>
          <w:rFonts w:ascii="Arial" w:eastAsiaTheme="minorHAnsi" w:hAnsi="Arial" w:cs="Arial"/>
          <w:sz w:val="22"/>
          <w:szCs w:val="22"/>
          <w:lang w:eastAsia="en-US"/>
        </w:rPr>
        <w:t>a</w:t>
      </w:r>
      <w:r w:rsidRPr="00001071">
        <w:rPr>
          <w:rFonts w:ascii="Arial" w:eastAsiaTheme="minorHAnsi" w:hAnsi="Arial" w:cs="Arial"/>
          <w:sz w:val="22"/>
          <w:szCs w:val="22"/>
          <w:lang w:eastAsia="en-US"/>
        </w:rPr>
        <w:t xml:space="preserve"> Jasło, gmin</w:t>
      </w:r>
      <w:r>
        <w:rPr>
          <w:rFonts w:ascii="Arial" w:eastAsiaTheme="minorHAnsi" w:hAnsi="Arial" w:cs="Arial"/>
          <w:sz w:val="22"/>
          <w:szCs w:val="22"/>
          <w:lang w:eastAsia="en-US"/>
        </w:rPr>
        <w:t>y</w:t>
      </w:r>
      <w:r w:rsidRPr="00001071">
        <w:rPr>
          <w:rFonts w:ascii="Arial" w:eastAsiaTheme="minorHAnsi" w:hAnsi="Arial" w:cs="Arial"/>
          <w:sz w:val="22"/>
          <w:szCs w:val="22"/>
          <w:lang w:eastAsia="en-US"/>
        </w:rPr>
        <w:t xml:space="preserve"> Kołaczyce</w:t>
      </w:r>
      <w:r>
        <w:rPr>
          <w:rFonts w:ascii="Arial" w:eastAsiaTheme="minorHAnsi" w:hAnsi="Arial" w:cs="Arial"/>
          <w:sz w:val="22"/>
          <w:szCs w:val="22"/>
          <w:lang w:eastAsia="en-US"/>
        </w:rPr>
        <w:t xml:space="preserve">, </w:t>
      </w:r>
      <w:r w:rsidRPr="00001071">
        <w:rPr>
          <w:rFonts w:ascii="Arial" w:eastAsiaTheme="minorHAnsi" w:hAnsi="Arial" w:cs="Arial"/>
          <w:sz w:val="22"/>
          <w:szCs w:val="22"/>
          <w:lang w:eastAsia="en-US"/>
        </w:rPr>
        <w:t>gminy Jasło, gmin</w:t>
      </w:r>
      <w:r>
        <w:rPr>
          <w:rFonts w:ascii="Arial" w:eastAsiaTheme="minorHAnsi" w:hAnsi="Arial" w:cs="Arial"/>
          <w:sz w:val="22"/>
          <w:szCs w:val="22"/>
          <w:lang w:eastAsia="en-US"/>
        </w:rPr>
        <w:t>y</w:t>
      </w:r>
      <w:r w:rsidRPr="00001071">
        <w:rPr>
          <w:rFonts w:ascii="Arial" w:eastAsiaTheme="minorHAnsi" w:hAnsi="Arial" w:cs="Arial"/>
          <w:sz w:val="22"/>
          <w:szCs w:val="22"/>
          <w:lang w:eastAsia="en-US"/>
        </w:rPr>
        <w:t xml:space="preserve"> Skołyszyn, gmin</w:t>
      </w:r>
      <w:r>
        <w:rPr>
          <w:rFonts w:ascii="Arial" w:eastAsiaTheme="minorHAnsi" w:hAnsi="Arial" w:cs="Arial"/>
          <w:sz w:val="22"/>
          <w:szCs w:val="22"/>
          <w:lang w:eastAsia="en-US"/>
        </w:rPr>
        <w:t>y</w:t>
      </w:r>
      <w:r w:rsidRPr="00001071">
        <w:rPr>
          <w:rFonts w:ascii="Arial" w:eastAsiaTheme="minorHAnsi" w:hAnsi="Arial" w:cs="Arial"/>
          <w:sz w:val="22"/>
          <w:szCs w:val="22"/>
          <w:lang w:eastAsia="en-US"/>
        </w:rPr>
        <w:t xml:space="preserve"> Tarnowiec, gmin</w:t>
      </w:r>
      <w:r>
        <w:rPr>
          <w:rFonts w:ascii="Arial" w:eastAsiaTheme="minorHAnsi" w:hAnsi="Arial" w:cs="Arial"/>
          <w:sz w:val="22"/>
          <w:szCs w:val="22"/>
          <w:lang w:eastAsia="en-US"/>
        </w:rPr>
        <w:t>y</w:t>
      </w:r>
      <w:r w:rsidRPr="00001071">
        <w:rPr>
          <w:rFonts w:ascii="Arial" w:eastAsiaTheme="minorHAnsi" w:hAnsi="Arial" w:cs="Arial"/>
          <w:sz w:val="22"/>
          <w:szCs w:val="22"/>
          <w:lang w:eastAsia="en-US"/>
        </w:rPr>
        <w:t xml:space="preserve"> Dębowiec</w:t>
      </w:r>
      <w:r>
        <w:rPr>
          <w:rFonts w:ascii="Arial" w:eastAsiaTheme="minorHAnsi" w:hAnsi="Arial" w:cs="Arial"/>
          <w:sz w:val="22"/>
          <w:szCs w:val="22"/>
          <w:lang w:eastAsia="en-US"/>
        </w:rPr>
        <w:t>.</w:t>
      </w:r>
    </w:p>
    <w:p w14:paraId="3FA5694B" w14:textId="77777777" w:rsidR="00693217" w:rsidRDefault="00693217" w:rsidP="00693217">
      <w:pPr>
        <w:spacing w:line="276" w:lineRule="auto"/>
        <w:rPr>
          <w:rFonts w:ascii="Arial" w:eastAsiaTheme="minorHAnsi" w:hAnsi="Arial" w:cs="Arial"/>
          <w:sz w:val="22"/>
          <w:szCs w:val="22"/>
          <w:lang w:eastAsia="en-US"/>
        </w:rPr>
      </w:pPr>
    </w:p>
    <w:p w14:paraId="47C544ED" w14:textId="77777777" w:rsidR="00693217" w:rsidRPr="00DE3F3F" w:rsidRDefault="00693217" w:rsidP="00693217">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75F21A67" w14:textId="77777777" w:rsidR="00693217" w:rsidRDefault="00693217" w:rsidP="00693217">
      <w:pPr>
        <w:spacing w:line="276" w:lineRule="auto"/>
        <w:jc w:val="both"/>
        <w:rPr>
          <w:rFonts w:ascii="Arial" w:eastAsiaTheme="minorHAnsi" w:hAnsi="Arial" w:cs="Arial"/>
          <w:b/>
          <w:u w:val="single"/>
          <w:lang w:eastAsia="en-US"/>
        </w:rPr>
      </w:pPr>
    </w:p>
    <w:p w14:paraId="63EBC73E" w14:textId="77777777" w:rsidR="00693217" w:rsidRDefault="00693217" w:rsidP="00693217">
      <w:pPr>
        <w:spacing w:line="276" w:lineRule="auto"/>
        <w:rPr>
          <w:rFonts w:ascii="Arial" w:hAnsi="Arial" w:cs="Arial"/>
        </w:rPr>
      </w:pPr>
      <w:r w:rsidRPr="00E238CF">
        <w:rPr>
          <w:rFonts w:ascii="Arial" w:hAnsi="Arial" w:cs="Arial"/>
          <w:b/>
          <w:bCs/>
        </w:rPr>
        <w:t>Zasady oceny</w:t>
      </w:r>
      <w:r w:rsidRPr="00E238CF">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67479007" w14:textId="77777777" w:rsidR="00693217" w:rsidRPr="00785C15" w:rsidRDefault="00693217" w:rsidP="00693217">
      <w:pPr>
        <w:spacing w:line="276" w:lineRule="auto"/>
        <w:rPr>
          <w:rFonts w:ascii="Arial" w:hAnsi="Arial" w:cs="Arial"/>
          <w:sz w:val="22"/>
          <w:szCs w:val="22"/>
        </w:rPr>
      </w:pPr>
    </w:p>
    <w:p w14:paraId="3F6D5C12" w14:textId="334CFA6A" w:rsidR="00693217" w:rsidRPr="0088318B" w:rsidRDefault="00FE48B1" w:rsidP="00693217">
      <w:pPr>
        <w:spacing w:line="276" w:lineRule="auto"/>
        <w:rPr>
          <w:rFonts w:ascii="Arial" w:hAnsi="Arial" w:cs="Arial"/>
          <w:b/>
        </w:rPr>
      </w:pPr>
      <w:bookmarkStart w:id="145" w:name="_Hlk137553872"/>
      <w:r>
        <w:rPr>
          <w:rFonts w:ascii="Arial" w:hAnsi="Arial" w:cs="Arial"/>
          <w:b/>
        </w:rPr>
        <w:t>5</w:t>
      </w:r>
      <w:r w:rsidR="00693217" w:rsidRPr="0088318B">
        <w:rPr>
          <w:rFonts w:ascii="Arial" w:hAnsi="Arial" w:cs="Arial"/>
          <w:b/>
        </w:rPr>
        <w:t>. Lokalizacja projektu</w:t>
      </w:r>
      <w:r w:rsidR="00693217">
        <w:rPr>
          <w:rFonts w:ascii="Arial" w:hAnsi="Arial" w:cs="Arial"/>
          <w:b/>
        </w:rPr>
        <w:t xml:space="preserve"> (dotyczy projektów z III typu </w:t>
      </w:r>
      <w:r w:rsidR="00693217" w:rsidRPr="00917592">
        <w:rPr>
          <w:rFonts w:ascii="Arial" w:hAnsi="Arial" w:cs="Arial"/>
          <w:b/>
        </w:rPr>
        <w:t>ochrona, rozwój i promowanie dziedzictwa naturalnego i ekoturystyki poza obszarami Natura 2000</w:t>
      </w:r>
      <w:r w:rsidR="00693217">
        <w:rPr>
          <w:rFonts w:ascii="Arial" w:hAnsi="Arial" w:cs="Arial"/>
          <w:b/>
        </w:rPr>
        <w:t>)</w:t>
      </w:r>
    </w:p>
    <w:bookmarkEnd w:id="145"/>
    <w:p w14:paraId="6171FE39" w14:textId="77777777" w:rsidR="00693217" w:rsidRDefault="00693217" w:rsidP="00693217">
      <w:pPr>
        <w:spacing w:line="276" w:lineRule="auto"/>
        <w:rPr>
          <w:rFonts w:ascii="Arial" w:hAnsi="Arial" w:cs="Arial"/>
          <w:sz w:val="22"/>
          <w:szCs w:val="22"/>
        </w:rPr>
      </w:pPr>
      <w:r w:rsidRPr="0088318B">
        <w:rPr>
          <w:rFonts w:ascii="Arial" w:hAnsi="Arial" w:cs="Arial"/>
          <w:sz w:val="22"/>
          <w:szCs w:val="22"/>
        </w:rPr>
        <w:t>W ramach kryterium weryfikowane będzie czy zakres rzeczowy projektu zlokalizowany będzie</w:t>
      </w:r>
      <w:r>
        <w:rPr>
          <w:rFonts w:ascii="Arial" w:hAnsi="Arial" w:cs="Arial"/>
          <w:sz w:val="22"/>
          <w:szCs w:val="22"/>
        </w:rPr>
        <w:t xml:space="preserve"> poza</w:t>
      </w:r>
      <w:r w:rsidRPr="0088318B">
        <w:rPr>
          <w:rFonts w:ascii="Arial" w:hAnsi="Arial" w:cs="Arial"/>
          <w:sz w:val="22"/>
          <w:szCs w:val="22"/>
        </w:rPr>
        <w:t xml:space="preserve"> obszar</w:t>
      </w:r>
      <w:r>
        <w:rPr>
          <w:rFonts w:ascii="Arial" w:hAnsi="Arial" w:cs="Arial"/>
          <w:sz w:val="22"/>
          <w:szCs w:val="22"/>
        </w:rPr>
        <w:t xml:space="preserve">em </w:t>
      </w:r>
      <w:r w:rsidRPr="0088318B">
        <w:rPr>
          <w:rFonts w:ascii="Arial" w:hAnsi="Arial" w:cs="Arial"/>
          <w:sz w:val="22"/>
          <w:szCs w:val="22"/>
        </w:rPr>
        <w:t>Natura 2000</w:t>
      </w:r>
      <w:r>
        <w:rPr>
          <w:rFonts w:ascii="Arial" w:hAnsi="Arial" w:cs="Arial"/>
          <w:sz w:val="22"/>
          <w:szCs w:val="22"/>
        </w:rPr>
        <w:t>.</w:t>
      </w:r>
      <w:r w:rsidRPr="0088318B">
        <w:rPr>
          <w:rFonts w:ascii="Arial" w:hAnsi="Arial" w:cs="Arial"/>
          <w:sz w:val="22"/>
          <w:szCs w:val="22"/>
        </w:rPr>
        <w:t xml:space="preserve"> </w:t>
      </w:r>
    </w:p>
    <w:p w14:paraId="6D32A8D2" w14:textId="77777777" w:rsidR="00693217" w:rsidRDefault="00693217" w:rsidP="00693217">
      <w:pPr>
        <w:spacing w:line="276" w:lineRule="auto"/>
        <w:rPr>
          <w:rFonts w:ascii="Arial" w:hAnsi="Arial" w:cs="Arial"/>
          <w:sz w:val="22"/>
          <w:szCs w:val="22"/>
        </w:rPr>
      </w:pPr>
    </w:p>
    <w:p w14:paraId="4B837181" w14:textId="77777777" w:rsidR="00693217" w:rsidRDefault="00693217" w:rsidP="00693217">
      <w:pPr>
        <w:spacing w:line="276" w:lineRule="auto"/>
        <w:rPr>
          <w:rFonts w:ascii="Arial" w:hAnsi="Arial" w:cs="Arial"/>
          <w:sz w:val="22"/>
          <w:szCs w:val="22"/>
        </w:rPr>
      </w:pPr>
      <w:r w:rsidRPr="0088318B">
        <w:rPr>
          <w:rFonts w:ascii="Arial" w:hAnsi="Arial" w:cs="Arial"/>
          <w:sz w:val="22"/>
          <w:szCs w:val="22"/>
        </w:rPr>
        <w:t xml:space="preserve">Weryfikacja spełnienia kryterium w zakresie obszarów Natura 2000 wymagać będzie wystąpienia przez KOP o opinię do Departamentu Ochrony Środowiska Urzędu Marszałkowskiego Województwa Podkarpackiego, zgodnie z </w:t>
      </w:r>
      <w:r w:rsidRPr="00A85654">
        <w:rPr>
          <w:rFonts w:ascii="Arial" w:hAnsi="Arial" w:cs="Arial"/>
          <w:sz w:val="22"/>
          <w:szCs w:val="22"/>
        </w:rPr>
        <w:t xml:space="preserve">Regulaminem </w:t>
      </w:r>
      <w:r w:rsidRPr="00FF7145">
        <w:rPr>
          <w:rFonts w:ascii="Arial" w:hAnsi="Arial" w:cs="Arial"/>
          <w:sz w:val="22"/>
          <w:szCs w:val="22"/>
        </w:rPr>
        <w:t>wyboru</w:t>
      </w:r>
      <w:r w:rsidRPr="00A85654">
        <w:rPr>
          <w:rFonts w:ascii="Arial" w:hAnsi="Arial" w:cs="Arial"/>
          <w:sz w:val="22"/>
          <w:szCs w:val="22"/>
        </w:rPr>
        <w:t>.</w:t>
      </w:r>
    </w:p>
    <w:p w14:paraId="0CA64D64" w14:textId="77777777" w:rsidR="00693217" w:rsidRDefault="00693217" w:rsidP="00693217">
      <w:pPr>
        <w:spacing w:line="276" w:lineRule="auto"/>
        <w:rPr>
          <w:rFonts w:ascii="Arial" w:hAnsi="Arial" w:cs="Arial"/>
          <w:sz w:val="22"/>
          <w:szCs w:val="22"/>
        </w:rPr>
      </w:pPr>
    </w:p>
    <w:p w14:paraId="62F39B8A" w14:textId="77777777" w:rsidR="00693217" w:rsidRDefault="00693217" w:rsidP="00693217">
      <w:pPr>
        <w:spacing w:line="276" w:lineRule="auto"/>
        <w:rPr>
          <w:rFonts w:ascii="Arial" w:hAnsi="Arial" w:cs="Arial"/>
          <w:sz w:val="22"/>
          <w:szCs w:val="22"/>
        </w:rPr>
      </w:pPr>
      <w:r w:rsidRPr="00EB7DE9">
        <w:rPr>
          <w:rFonts w:ascii="Arial" w:hAnsi="Arial" w:cs="Arial"/>
          <w:color w:val="000000"/>
          <w:sz w:val="22"/>
          <w:szCs w:val="22"/>
        </w:rPr>
        <w:t>Ocena spełnienia kryterium dokonywana będzie w oparciu o informacje przedstawione w dokumentacji projektu.</w:t>
      </w:r>
    </w:p>
    <w:p w14:paraId="36A2EF66" w14:textId="77777777" w:rsidR="00693217" w:rsidRDefault="00693217" w:rsidP="00693217">
      <w:pPr>
        <w:spacing w:line="276" w:lineRule="auto"/>
        <w:rPr>
          <w:rFonts w:ascii="Arial" w:hAnsi="Arial" w:cs="Arial"/>
          <w:sz w:val="22"/>
          <w:szCs w:val="22"/>
          <w:u w:val="single"/>
        </w:rPr>
      </w:pPr>
    </w:p>
    <w:p w14:paraId="23C6F5F8" w14:textId="77777777" w:rsidR="00693217" w:rsidRPr="0088318B" w:rsidRDefault="00693217" w:rsidP="00693217">
      <w:pPr>
        <w:spacing w:line="276" w:lineRule="auto"/>
        <w:rPr>
          <w:rFonts w:ascii="Arial" w:hAnsi="Arial" w:cs="Arial"/>
        </w:rPr>
      </w:pPr>
      <w:r w:rsidRPr="0088318B">
        <w:rPr>
          <w:rFonts w:ascii="Arial" w:hAnsi="Arial" w:cs="Arial"/>
          <w:b/>
        </w:rPr>
        <w:t>Zasady oceny:</w:t>
      </w:r>
      <w:r w:rsidRPr="0088318B">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22D703BC" w14:textId="77777777" w:rsidR="00693217" w:rsidRDefault="00693217" w:rsidP="00693217">
      <w:pPr>
        <w:spacing w:line="276" w:lineRule="auto"/>
        <w:rPr>
          <w:rFonts w:ascii="Arial" w:hAnsi="Arial" w:cs="Arial"/>
          <w:b/>
        </w:rPr>
      </w:pPr>
    </w:p>
    <w:p w14:paraId="1AF49184" w14:textId="072F4D86" w:rsidR="00BC7435" w:rsidRPr="00085BE0" w:rsidRDefault="00FE48B1" w:rsidP="00BC7435">
      <w:pPr>
        <w:spacing w:line="276" w:lineRule="auto"/>
        <w:rPr>
          <w:rFonts w:ascii="Arial" w:hAnsi="Arial" w:cs="Arial"/>
          <w:b/>
        </w:rPr>
      </w:pPr>
      <w:r>
        <w:rPr>
          <w:rFonts w:ascii="Arial" w:hAnsi="Arial" w:cs="Arial"/>
          <w:b/>
        </w:rPr>
        <w:t>6</w:t>
      </w:r>
      <w:r w:rsidR="00693217">
        <w:rPr>
          <w:rFonts w:ascii="Arial" w:hAnsi="Arial" w:cs="Arial"/>
          <w:b/>
        </w:rPr>
        <w:t xml:space="preserve">. </w:t>
      </w:r>
      <w:r w:rsidR="00693217" w:rsidRPr="00085BE0">
        <w:rPr>
          <w:rFonts w:ascii="Arial" w:hAnsi="Arial" w:cs="Arial"/>
          <w:b/>
        </w:rPr>
        <w:t>Ograniczenie wsparcia infrastruktury</w:t>
      </w:r>
      <w:r w:rsidR="00BC7435">
        <w:rPr>
          <w:rFonts w:ascii="Arial" w:hAnsi="Arial" w:cs="Arial"/>
          <w:b/>
        </w:rPr>
        <w:t xml:space="preserve"> </w:t>
      </w:r>
      <w:r w:rsidR="00BC7435" w:rsidRPr="00BC7435">
        <w:rPr>
          <w:rFonts w:ascii="Arial" w:hAnsi="Arial" w:cs="Arial"/>
          <w:b/>
        </w:rPr>
        <w:t>(dotyczy projektów</w:t>
      </w:r>
      <w:r w:rsidR="00BC7435">
        <w:rPr>
          <w:rFonts w:ascii="Arial" w:hAnsi="Arial" w:cs="Arial"/>
          <w:b/>
        </w:rPr>
        <w:t xml:space="preserve"> z</w:t>
      </w:r>
      <w:r w:rsidR="00BC7435" w:rsidRPr="00BC7435">
        <w:rPr>
          <w:rFonts w:ascii="Arial" w:hAnsi="Arial" w:cs="Arial"/>
          <w:b/>
        </w:rPr>
        <w:t xml:space="preserve"> typu</w:t>
      </w:r>
      <w:r w:rsidR="00BC7435">
        <w:rPr>
          <w:rFonts w:ascii="Arial" w:hAnsi="Arial" w:cs="Arial"/>
          <w:b/>
        </w:rPr>
        <w:t xml:space="preserve"> I. </w:t>
      </w:r>
      <w:r w:rsidR="00BC7435" w:rsidRPr="00B84FB2">
        <w:rPr>
          <w:rFonts w:ascii="Arial" w:hAnsi="Arial" w:cs="Arial"/>
          <w:b/>
          <w:i/>
        </w:rPr>
        <w:t>ochrona, rozwój i promowanie publicznych walorów turystycznych i usług turystycznych</w:t>
      </w:r>
      <w:r w:rsidR="00BC7435">
        <w:rPr>
          <w:rFonts w:ascii="Arial" w:hAnsi="Arial" w:cs="Arial"/>
          <w:b/>
        </w:rPr>
        <w:t xml:space="preserve"> i typu</w:t>
      </w:r>
      <w:r w:rsidR="00BC7435" w:rsidRPr="00BC7435">
        <w:rPr>
          <w:rFonts w:ascii="Arial" w:hAnsi="Arial" w:cs="Arial"/>
          <w:b/>
        </w:rPr>
        <w:t xml:space="preserve"> II. </w:t>
      </w:r>
      <w:r w:rsidR="00BC7435" w:rsidRPr="00B84FB2">
        <w:rPr>
          <w:rFonts w:ascii="Arial" w:hAnsi="Arial" w:cs="Arial"/>
          <w:b/>
          <w:i/>
        </w:rPr>
        <w:t>ochrona, rozwój i promowanie dziedzictwa kulturowego i usług w dziedzinie kultury</w:t>
      </w:r>
      <w:r w:rsidR="00BC7435">
        <w:rPr>
          <w:rFonts w:ascii="Arial" w:hAnsi="Arial" w:cs="Arial"/>
          <w:b/>
        </w:rPr>
        <w:t>)</w:t>
      </w:r>
    </w:p>
    <w:p w14:paraId="2DB71891" w14:textId="6663BA72" w:rsidR="00693217" w:rsidRPr="00085BE0" w:rsidRDefault="00693217" w:rsidP="00693217">
      <w:pPr>
        <w:spacing w:line="276" w:lineRule="auto"/>
        <w:rPr>
          <w:rFonts w:ascii="Arial" w:hAnsi="Arial" w:cs="Arial"/>
          <w:b/>
        </w:rPr>
      </w:pPr>
    </w:p>
    <w:p w14:paraId="64364146" w14:textId="5C344BC6" w:rsidR="00693217" w:rsidRDefault="00693217" w:rsidP="00693217">
      <w:pPr>
        <w:pStyle w:val="Akapitzlist"/>
        <w:spacing w:line="276" w:lineRule="auto"/>
        <w:ind w:left="0"/>
        <w:rPr>
          <w:rFonts w:ascii="Arial" w:hAnsi="Arial" w:cs="Arial"/>
          <w:sz w:val="22"/>
          <w:szCs w:val="22"/>
        </w:rPr>
      </w:pPr>
      <w:r w:rsidRPr="002527F5">
        <w:rPr>
          <w:rFonts w:ascii="Arial" w:hAnsi="Arial" w:cs="Arial"/>
          <w:sz w:val="22"/>
          <w:szCs w:val="22"/>
        </w:rPr>
        <w:t>W ramach kryterium weryfikowane będzie czy</w:t>
      </w:r>
      <w:r w:rsidRPr="005C5683">
        <w:rPr>
          <w:rFonts w:ascii="Arial" w:hAnsi="Arial" w:cs="Arial"/>
          <w:sz w:val="22"/>
          <w:szCs w:val="22"/>
        </w:rPr>
        <w:t xml:space="preserve"> w dokumentacji wniosku o dofinansowanie przedstawiono uzasadnienie, że </w:t>
      </w:r>
      <w:r>
        <w:rPr>
          <w:rFonts w:ascii="Arial" w:hAnsi="Arial" w:cs="Arial"/>
          <w:sz w:val="22"/>
          <w:szCs w:val="22"/>
        </w:rPr>
        <w:t xml:space="preserve">w </w:t>
      </w:r>
      <w:r w:rsidRPr="005C5683">
        <w:rPr>
          <w:rFonts w:ascii="Arial" w:hAnsi="Arial" w:cs="Arial"/>
          <w:sz w:val="22"/>
          <w:szCs w:val="22"/>
        </w:rPr>
        <w:t xml:space="preserve">zakresie projektów dotyczących turystyki </w:t>
      </w:r>
      <w:r w:rsidR="00CF0A3D">
        <w:rPr>
          <w:rFonts w:ascii="Arial" w:hAnsi="Arial" w:cs="Arial"/>
          <w:sz w:val="22"/>
          <w:szCs w:val="22"/>
        </w:rPr>
        <w:t xml:space="preserve">lub kultury </w:t>
      </w:r>
      <w:r w:rsidRPr="005C5683">
        <w:rPr>
          <w:rFonts w:ascii="Arial" w:hAnsi="Arial" w:cs="Arial"/>
          <w:sz w:val="22"/>
          <w:szCs w:val="22"/>
        </w:rPr>
        <w:t>wsparciu nie będą podlegały obiekty pełniące funkcje sportowe: hale sportowe, hale widowiskowo-sportowe</w:t>
      </w:r>
      <w:r w:rsidR="00CF0A3D">
        <w:rPr>
          <w:rFonts w:ascii="Arial" w:hAnsi="Arial" w:cs="Arial"/>
          <w:sz w:val="22"/>
          <w:szCs w:val="22"/>
        </w:rPr>
        <w:t>.</w:t>
      </w:r>
    </w:p>
    <w:p w14:paraId="10730907" w14:textId="77777777" w:rsidR="00693217" w:rsidRDefault="00693217" w:rsidP="00693217">
      <w:pPr>
        <w:pStyle w:val="Akapitzlist"/>
        <w:spacing w:line="276" w:lineRule="auto"/>
        <w:ind w:left="0"/>
        <w:rPr>
          <w:rFonts w:ascii="Arial" w:hAnsi="Arial" w:cs="Arial"/>
          <w:sz w:val="22"/>
          <w:szCs w:val="22"/>
        </w:rPr>
      </w:pPr>
    </w:p>
    <w:p w14:paraId="282E08EB" w14:textId="77777777" w:rsidR="00693217" w:rsidRDefault="00693217" w:rsidP="00693217">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0918DBC4" w14:textId="77777777" w:rsidR="00693217" w:rsidRPr="005C5683" w:rsidRDefault="00693217" w:rsidP="00693217">
      <w:pPr>
        <w:pStyle w:val="Akapitzlist"/>
        <w:spacing w:line="276" w:lineRule="auto"/>
        <w:ind w:left="0"/>
        <w:rPr>
          <w:rFonts w:ascii="Arial" w:hAnsi="Arial" w:cs="Arial"/>
          <w:sz w:val="22"/>
          <w:szCs w:val="22"/>
        </w:rPr>
      </w:pPr>
    </w:p>
    <w:p w14:paraId="19B3B11E" w14:textId="77777777" w:rsidR="00693217" w:rsidRDefault="00693217" w:rsidP="00693217">
      <w:pPr>
        <w:spacing w:line="276" w:lineRule="auto"/>
        <w:rPr>
          <w:rFonts w:ascii="Arial" w:hAnsi="Arial" w:cs="Arial"/>
        </w:rPr>
      </w:pPr>
      <w:r w:rsidRPr="00E238CF">
        <w:rPr>
          <w:rFonts w:ascii="Arial" w:hAnsi="Arial" w:cs="Arial"/>
          <w:b/>
          <w:bCs/>
        </w:rPr>
        <w:lastRenderedPageBreak/>
        <w:t>Zasady oceny</w:t>
      </w:r>
      <w:r w:rsidRPr="00E238CF">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31D8C435" w14:textId="77777777" w:rsidR="007F4327" w:rsidRDefault="007F4327" w:rsidP="00E3561B">
      <w:pPr>
        <w:spacing w:line="259" w:lineRule="auto"/>
        <w:rPr>
          <w:rFonts w:ascii="Arial" w:hAnsi="Arial" w:cs="Arial"/>
        </w:rPr>
      </w:pPr>
    </w:p>
    <w:p w14:paraId="63EBE098" w14:textId="77AF3D1E" w:rsidR="007F4327" w:rsidRDefault="00FE48B1" w:rsidP="007F4327">
      <w:pPr>
        <w:spacing w:line="276" w:lineRule="auto"/>
        <w:rPr>
          <w:rFonts w:ascii="Arial" w:hAnsi="Arial" w:cs="Arial"/>
        </w:rPr>
      </w:pPr>
      <w:r>
        <w:rPr>
          <w:rFonts w:ascii="Arial" w:hAnsi="Arial" w:cs="Arial"/>
          <w:b/>
        </w:rPr>
        <w:t>7</w:t>
      </w:r>
      <w:r w:rsidR="007F4327" w:rsidRPr="00F669A8">
        <w:rPr>
          <w:rFonts w:ascii="Arial" w:hAnsi="Arial" w:cs="Arial"/>
          <w:b/>
        </w:rPr>
        <w:t xml:space="preserve">. </w:t>
      </w:r>
      <w:bookmarkStart w:id="146" w:name="_Hlk137557008"/>
      <w:r w:rsidR="007F4327" w:rsidRPr="00F669A8">
        <w:rPr>
          <w:rFonts w:ascii="Arial" w:hAnsi="Arial" w:cs="Arial"/>
          <w:b/>
        </w:rPr>
        <w:t>Nie</w:t>
      </w:r>
      <w:r w:rsidR="007F4327" w:rsidRPr="00F85B17">
        <w:rPr>
          <w:rFonts w:ascii="Arial" w:hAnsi="Arial" w:cs="Arial"/>
          <w:b/>
        </w:rPr>
        <w:t>u</w:t>
      </w:r>
      <w:r w:rsidR="007F4327" w:rsidRPr="00F669A8">
        <w:rPr>
          <w:rFonts w:ascii="Arial" w:hAnsi="Arial" w:cs="Arial"/>
          <w:b/>
        </w:rPr>
        <w:t>względnienie w projekcie robót budowlanych w zakresie budynków</w:t>
      </w:r>
      <w:bookmarkEnd w:id="146"/>
      <w:r w:rsidR="00A75BBD">
        <w:rPr>
          <w:rFonts w:ascii="Arial" w:hAnsi="Arial" w:cs="Arial"/>
          <w:b/>
        </w:rPr>
        <w:t>, za wyjątkiem sanitariatów</w:t>
      </w:r>
      <w:r w:rsidR="00C9304D">
        <w:rPr>
          <w:rFonts w:ascii="Arial" w:hAnsi="Arial" w:cs="Arial"/>
          <w:b/>
        </w:rPr>
        <w:t xml:space="preserve"> (dotyczy projektów z typu IV. </w:t>
      </w:r>
      <w:r w:rsidR="00C9304D" w:rsidRPr="0035417D">
        <w:rPr>
          <w:rFonts w:ascii="Arial" w:hAnsi="Arial" w:cs="Arial"/>
          <w:b/>
          <w:i/>
        </w:rPr>
        <w:t>fizyczna odnowa i bezpieczeństwo przestrzeni publicznych</w:t>
      </w:r>
      <w:r w:rsidR="00C9304D">
        <w:rPr>
          <w:rFonts w:ascii="Arial" w:hAnsi="Arial" w:cs="Arial"/>
          <w:b/>
        </w:rPr>
        <w:t>)</w:t>
      </w:r>
    </w:p>
    <w:p w14:paraId="6B142206" w14:textId="775F0B00" w:rsidR="007F4327" w:rsidRDefault="007F4327" w:rsidP="005B6785">
      <w:pPr>
        <w:spacing w:line="276" w:lineRule="auto"/>
        <w:rPr>
          <w:rFonts w:ascii="Arial" w:hAnsi="Arial" w:cs="Arial"/>
          <w:sz w:val="22"/>
          <w:szCs w:val="22"/>
        </w:rPr>
      </w:pPr>
      <w:r w:rsidRPr="00F669A8">
        <w:rPr>
          <w:rFonts w:ascii="Arial" w:hAnsi="Arial" w:cs="Arial"/>
          <w:sz w:val="22"/>
          <w:szCs w:val="22"/>
        </w:rPr>
        <w:t xml:space="preserve">W </w:t>
      </w:r>
      <w:r w:rsidRPr="00F85B17">
        <w:rPr>
          <w:rFonts w:ascii="Arial" w:hAnsi="Arial" w:cs="Arial"/>
          <w:sz w:val="22"/>
          <w:szCs w:val="22"/>
        </w:rPr>
        <w:t xml:space="preserve">ramach kryterium weryfikowane będzie czy w </w:t>
      </w:r>
      <w:r w:rsidRPr="00F669A8">
        <w:rPr>
          <w:rFonts w:ascii="Arial" w:hAnsi="Arial" w:cs="Arial"/>
          <w:sz w:val="22"/>
          <w:szCs w:val="22"/>
        </w:rPr>
        <w:t>projektach dotyczących fizycznej odnowy i bezpieczeństwa przestrzeni publicznych nie ujęto robót budowlanych w zakresie budynków</w:t>
      </w:r>
      <w:r w:rsidR="00A75BBD">
        <w:rPr>
          <w:rFonts w:ascii="Arial" w:hAnsi="Arial" w:cs="Arial"/>
          <w:sz w:val="22"/>
          <w:szCs w:val="22"/>
        </w:rPr>
        <w:t>, za wyjątkiem sanitariatów</w:t>
      </w:r>
      <w:r w:rsidRPr="00F669A8">
        <w:rPr>
          <w:rFonts w:ascii="Arial" w:hAnsi="Arial" w:cs="Arial"/>
          <w:sz w:val="22"/>
          <w:szCs w:val="22"/>
        </w:rPr>
        <w:t>.</w:t>
      </w:r>
    </w:p>
    <w:p w14:paraId="166D5B61" w14:textId="7C575587" w:rsidR="003C695A" w:rsidRDefault="003C695A" w:rsidP="007F4327">
      <w:pPr>
        <w:spacing w:line="276" w:lineRule="auto"/>
        <w:rPr>
          <w:rFonts w:ascii="Arial" w:hAnsi="Arial" w:cs="Arial"/>
          <w:sz w:val="22"/>
          <w:szCs w:val="22"/>
        </w:rPr>
      </w:pPr>
    </w:p>
    <w:p w14:paraId="3D790C36" w14:textId="22ED989C" w:rsidR="003C695A" w:rsidRPr="00F669A8" w:rsidRDefault="003C695A" w:rsidP="0035417D">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7E6A3537" w14:textId="77777777" w:rsidR="007F4327" w:rsidRDefault="007F4327" w:rsidP="007F4327">
      <w:pPr>
        <w:spacing w:line="276" w:lineRule="auto"/>
        <w:rPr>
          <w:rFonts w:ascii="Arial" w:hAnsi="Arial" w:cs="Arial"/>
        </w:rPr>
      </w:pPr>
    </w:p>
    <w:p w14:paraId="4B8874B1" w14:textId="77777777" w:rsidR="007F4327" w:rsidRPr="00501CF0" w:rsidRDefault="007F4327" w:rsidP="007F4327">
      <w:pPr>
        <w:spacing w:line="276" w:lineRule="auto"/>
        <w:rPr>
          <w:rFonts w:ascii="Arial" w:hAnsi="Arial" w:cs="Arial"/>
          <w:sz w:val="22"/>
          <w:szCs w:val="22"/>
        </w:rPr>
      </w:pPr>
      <w:r w:rsidRPr="0088318B">
        <w:rPr>
          <w:rFonts w:ascii="Arial" w:hAnsi="Arial" w:cs="Arial"/>
          <w:b/>
        </w:rPr>
        <w:t>Zasady oceny:</w:t>
      </w:r>
      <w:r w:rsidRPr="0088318B">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40A6AA52" w14:textId="77777777" w:rsidR="003C695A" w:rsidRDefault="003C695A" w:rsidP="00E3561B">
      <w:pPr>
        <w:spacing w:line="259" w:lineRule="auto"/>
        <w:rPr>
          <w:rFonts w:ascii="Arial" w:hAnsi="Arial" w:cs="Arial"/>
        </w:rPr>
      </w:pPr>
    </w:p>
    <w:p w14:paraId="54E0D13F" w14:textId="3CBDCB6C" w:rsidR="003C695A" w:rsidRPr="00B84FB2" w:rsidRDefault="00FE48B1" w:rsidP="003C695A">
      <w:pPr>
        <w:rPr>
          <w:rFonts w:ascii="Arial" w:hAnsi="Arial" w:cs="Arial"/>
          <w:b/>
        </w:rPr>
      </w:pPr>
      <w:r>
        <w:rPr>
          <w:rFonts w:ascii="Arial" w:hAnsi="Arial" w:cs="Arial"/>
          <w:b/>
        </w:rPr>
        <w:t>8</w:t>
      </w:r>
      <w:r w:rsidR="003C695A" w:rsidRPr="00B84FB2">
        <w:rPr>
          <w:rFonts w:ascii="Arial" w:hAnsi="Arial" w:cs="Arial"/>
          <w:b/>
        </w:rPr>
        <w:t xml:space="preserve">. </w:t>
      </w:r>
      <w:r w:rsidR="003C695A">
        <w:rPr>
          <w:rFonts w:ascii="Arial" w:hAnsi="Arial" w:cs="Arial"/>
          <w:b/>
        </w:rPr>
        <w:t>Wydatki na t</w:t>
      </w:r>
      <w:r w:rsidR="003C695A" w:rsidRPr="00B84FB2">
        <w:rPr>
          <w:rFonts w:ascii="Arial" w:hAnsi="Arial" w:cs="Arial"/>
          <w:b/>
        </w:rPr>
        <w:t xml:space="preserve">worzenie i marketing regionalnych i lokalnych marek oraz produktów turystycznych </w:t>
      </w:r>
      <w:r w:rsidR="003C695A" w:rsidRPr="003C695A">
        <w:rPr>
          <w:rFonts w:ascii="Arial" w:hAnsi="Arial" w:cs="Arial"/>
          <w:b/>
        </w:rPr>
        <w:t xml:space="preserve">(dotyczy projektów z typu I. </w:t>
      </w:r>
      <w:r w:rsidR="003C695A" w:rsidRPr="003C695A">
        <w:rPr>
          <w:rFonts w:ascii="Arial" w:hAnsi="Arial" w:cs="Arial"/>
          <w:b/>
          <w:i/>
        </w:rPr>
        <w:t>ochrona, rozwój i promowanie publicznych walorów turystycznych i usług turystycznych)</w:t>
      </w:r>
    </w:p>
    <w:p w14:paraId="4FC84656" w14:textId="6C730702" w:rsidR="003C695A" w:rsidRPr="00B84FB2" w:rsidRDefault="003C695A" w:rsidP="005B6785">
      <w:pPr>
        <w:spacing w:line="276" w:lineRule="auto"/>
        <w:rPr>
          <w:rFonts w:ascii="Arial" w:hAnsi="Arial" w:cs="Arial"/>
          <w:sz w:val="22"/>
          <w:szCs w:val="22"/>
        </w:rPr>
      </w:pPr>
      <w:r w:rsidRPr="003C695A">
        <w:rPr>
          <w:rFonts w:ascii="Arial" w:hAnsi="Arial" w:cs="Arial"/>
          <w:sz w:val="22"/>
          <w:szCs w:val="22"/>
        </w:rPr>
        <w:t>W ramach wskazanych rodzajów działań w typie I jako element szerszego projektu, możliwe będzie tworzenie i marketing regionalnych i lokalnych marek oraz produktów turystycznych w oparciu o dziedzictwo kulturowe, historyczne i przyrodnicze – do wysokości 5% kosztów kwalifikowanych w projekcie.</w:t>
      </w:r>
    </w:p>
    <w:p w14:paraId="513F3306" w14:textId="77777777" w:rsidR="003C695A" w:rsidRDefault="003C695A" w:rsidP="003C695A">
      <w:pPr>
        <w:spacing w:line="276" w:lineRule="auto"/>
        <w:rPr>
          <w:rFonts w:ascii="Arial" w:hAnsi="Arial" w:cs="Arial"/>
        </w:rPr>
      </w:pPr>
    </w:p>
    <w:p w14:paraId="00954899" w14:textId="77777777" w:rsidR="003C695A" w:rsidRDefault="003C695A" w:rsidP="003C695A">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7A0EB9C5" w14:textId="77777777" w:rsidR="003C695A" w:rsidRDefault="003C695A" w:rsidP="003C695A">
      <w:pPr>
        <w:spacing w:line="276" w:lineRule="auto"/>
        <w:rPr>
          <w:rFonts w:ascii="Arial" w:hAnsi="Arial" w:cs="Arial"/>
        </w:rPr>
      </w:pPr>
    </w:p>
    <w:p w14:paraId="21F9B082" w14:textId="5D887EA1" w:rsidR="003C695A" w:rsidRDefault="003C695A" w:rsidP="003C695A">
      <w:pPr>
        <w:rPr>
          <w:rFonts w:ascii="Arial" w:hAnsi="Arial" w:cs="Arial"/>
          <w:sz w:val="22"/>
          <w:szCs w:val="22"/>
        </w:rPr>
      </w:pPr>
      <w:r w:rsidRPr="0088318B">
        <w:rPr>
          <w:rFonts w:ascii="Arial" w:hAnsi="Arial" w:cs="Arial"/>
          <w:b/>
        </w:rPr>
        <w:t>Zasady oceny:</w:t>
      </w:r>
      <w:r w:rsidRPr="0088318B">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586ED2D5" w14:textId="2E9B283F" w:rsidR="00500630" w:rsidRDefault="00500630" w:rsidP="003C695A">
      <w:pPr>
        <w:rPr>
          <w:rFonts w:ascii="Arial" w:hAnsi="Arial" w:cs="Arial"/>
          <w:sz w:val="22"/>
          <w:szCs w:val="22"/>
        </w:rPr>
      </w:pPr>
    </w:p>
    <w:p w14:paraId="62110BE9" w14:textId="77777777" w:rsidR="00500630" w:rsidRPr="00B33664" w:rsidRDefault="00500630" w:rsidP="00500630">
      <w:pPr>
        <w:rPr>
          <w:rFonts w:ascii="Arial" w:hAnsi="Arial" w:cs="Arial"/>
          <w:b/>
        </w:rPr>
      </w:pPr>
      <w:r w:rsidRPr="00B33664">
        <w:rPr>
          <w:rFonts w:ascii="Arial" w:hAnsi="Arial" w:cs="Arial"/>
          <w:b/>
        </w:rPr>
        <w:t xml:space="preserve">9. Status podmiotu uprawnionego do wykonywania ratownictwa wodnego lub górskiego (dot. WOPR i GOPR) – dotyczy typu I. </w:t>
      </w:r>
      <w:r w:rsidRPr="00B33664">
        <w:rPr>
          <w:rFonts w:ascii="Arial" w:hAnsi="Arial" w:cs="Arial"/>
          <w:b/>
          <w:i/>
        </w:rPr>
        <w:t>ochrona, rozwój i promowanie publicznych walorów turystycznych i usług turystycznych</w:t>
      </w:r>
    </w:p>
    <w:p w14:paraId="5E5123DA" w14:textId="34338787" w:rsidR="00500630" w:rsidRDefault="00500630" w:rsidP="00500630">
      <w:pPr>
        <w:rPr>
          <w:rFonts w:ascii="Arial" w:hAnsi="Arial" w:cs="Arial"/>
          <w:sz w:val="22"/>
          <w:szCs w:val="22"/>
        </w:rPr>
      </w:pPr>
      <w:r w:rsidRPr="00500630">
        <w:rPr>
          <w:rFonts w:ascii="Arial" w:hAnsi="Arial" w:cs="Arial"/>
          <w:sz w:val="22"/>
          <w:szCs w:val="22"/>
        </w:rPr>
        <w:t>W ramach kryterium weryfikowane będzie czy doposażone zostaną tylko podmioty, które uzyskały zgodę ministra właściwego do spraw wewnętrznych na wykonywanie ratownictwa wodnego/górskiego oraz wpis do rejestru jednostek współpracujących z systemem Państwowego Ratownictwa Medycznego.</w:t>
      </w:r>
    </w:p>
    <w:p w14:paraId="37E31851" w14:textId="77777777" w:rsidR="00500630" w:rsidRPr="00500630" w:rsidRDefault="00500630" w:rsidP="00500630">
      <w:pPr>
        <w:rPr>
          <w:rFonts w:ascii="Arial" w:hAnsi="Arial" w:cs="Arial"/>
          <w:sz w:val="22"/>
          <w:szCs w:val="22"/>
        </w:rPr>
      </w:pPr>
    </w:p>
    <w:p w14:paraId="69D94F5D" w14:textId="77777777" w:rsidR="00500630" w:rsidRPr="00500630" w:rsidRDefault="00500630" w:rsidP="00500630">
      <w:pPr>
        <w:rPr>
          <w:rFonts w:ascii="Arial" w:hAnsi="Arial" w:cs="Arial"/>
          <w:sz w:val="22"/>
          <w:szCs w:val="22"/>
        </w:rPr>
      </w:pPr>
      <w:r w:rsidRPr="00500630">
        <w:rPr>
          <w:rFonts w:ascii="Arial" w:hAnsi="Arial" w:cs="Arial"/>
          <w:sz w:val="22"/>
          <w:szCs w:val="22"/>
        </w:rPr>
        <w:t>Ocena dokonywana będzie na podstawie informacji zawartej w dokumentacji projektu oraz wykazu podmiotów uprawnionych do wykonywania ratownictwa wodnego lub górskiego w rejestrze jednostek współpracujących z systemem Państwowego Ratownictwa Medycznego i przedłożonej decyzji ministra właściwego do spraw wewnętrznych.</w:t>
      </w:r>
    </w:p>
    <w:p w14:paraId="50C69593" w14:textId="77777777" w:rsidR="00500630" w:rsidRPr="00500630" w:rsidRDefault="00500630" w:rsidP="00500630">
      <w:pPr>
        <w:rPr>
          <w:rFonts w:ascii="Arial" w:hAnsi="Arial" w:cs="Arial"/>
          <w:sz w:val="22"/>
          <w:szCs w:val="22"/>
        </w:rPr>
      </w:pPr>
    </w:p>
    <w:p w14:paraId="1163BDD3" w14:textId="6D650CBB" w:rsidR="00500630" w:rsidRPr="00D563E0" w:rsidRDefault="00500630" w:rsidP="00500630">
      <w:pPr>
        <w:rPr>
          <w:rFonts w:ascii="Arial" w:hAnsi="Arial" w:cs="Arial"/>
          <w:sz w:val="22"/>
          <w:szCs w:val="22"/>
        </w:rPr>
      </w:pPr>
      <w:r w:rsidRPr="00B33664">
        <w:rPr>
          <w:rFonts w:ascii="Arial" w:hAnsi="Arial" w:cs="Arial"/>
          <w:b/>
        </w:rPr>
        <w:t>Zasady oceny:</w:t>
      </w:r>
      <w:r w:rsidRPr="00500630">
        <w:rPr>
          <w:rFonts w:ascii="Arial" w:hAnsi="Arial" w:cs="Arial"/>
          <w:sz w:val="22"/>
          <w:szCs w:val="22"/>
        </w:rPr>
        <w:t xml:space="preserve"> </w:t>
      </w:r>
      <w:r w:rsidRPr="00B275C8">
        <w:rPr>
          <w:rFonts w:ascii="Arial" w:hAnsi="Arial" w:cs="Arial"/>
          <w:sz w:val="22"/>
          <w:szCs w:val="22"/>
        </w:rPr>
        <w:t>Kryterium otrzyma ocenę „TAK”, jeśli zostaną spełnione wymagania wskazane w jego opisie.</w:t>
      </w:r>
    </w:p>
    <w:p w14:paraId="1A3815C3" w14:textId="77777777" w:rsidR="005E339A" w:rsidRPr="00B33664" w:rsidRDefault="007F4327">
      <w:pPr>
        <w:spacing w:after="160" w:line="259" w:lineRule="auto"/>
        <w:rPr>
          <w:rFonts w:ascii="Arial" w:hAnsi="Arial" w:cs="Arial"/>
          <w:sz w:val="22"/>
          <w:szCs w:val="22"/>
        </w:rPr>
      </w:pPr>
      <w:r w:rsidRPr="00B33664">
        <w:rPr>
          <w:rFonts w:ascii="Arial" w:hAnsi="Arial" w:cs="Arial"/>
          <w:sz w:val="22"/>
          <w:szCs w:val="22"/>
        </w:rPr>
        <w:br w:type="page"/>
      </w:r>
    </w:p>
    <w:p w14:paraId="3F7A7A7C" w14:textId="0116C041" w:rsidR="001A6B19" w:rsidRPr="009A689A" w:rsidRDefault="00963BE1" w:rsidP="00A12F0B">
      <w:pPr>
        <w:pStyle w:val="Nagwek2"/>
        <w:numPr>
          <w:ilvl w:val="0"/>
          <w:numId w:val="259"/>
        </w:numPr>
        <w:ind w:left="426"/>
        <w:rPr>
          <w:rFonts w:ascii="Arial" w:hAnsi="Arial" w:cs="Arial"/>
          <w:b/>
          <w:bCs/>
          <w:color w:val="auto"/>
          <w:sz w:val="36"/>
          <w:szCs w:val="36"/>
        </w:rPr>
      </w:pPr>
      <w:bookmarkStart w:id="147" w:name="_Toc150847584"/>
      <w:r w:rsidRPr="009A689A">
        <w:rPr>
          <w:rFonts w:ascii="Arial" w:hAnsi="Arial" w:cs="Arial"/>
          <w:b/>
          <w:bCs/>
          <w:color w:val="auto"/>
          <w:sz w:val="36"/>
          <w:szCs w:val="36"/>
        </w:rPr>
        <w:lastRenderedPageBreak/>
        <w:t>KRYTERIA MERYTORYCZNE</w:t>
      </w:r>
      <w:bookmarkEnd w:id="147"/>
    </w:p>
    <w:p w14:paraId="39C28713" w14:textId="77777777" w:rsidR="00EB17AA" w:rsidRDefault="00EB17AA" w:rsidP="00EB17AA">
      <w:pPr>
        <w:spacing w:line="312" w:lineRule="auto"/>
        <w:rPr>
          <w:rFonts w:ascii="Arial" w:eastAsiaTheme="minorHAnsi" w:hAnsi="Arial" w:cs="Arial"/>
          <w:kern w:val="2"/>
          <w:sz w:val="22"/>
          <w:szCs w:val="22"/>
          <w:lang w:eastAsia="en-US"/>
          <w14:ligatures w14:val="standardContextual"/>
        </w:rPr>
      </w:pPr>
    </w:p>
    <w:p w14:paraId="75D5AECB" w14:textId="1E583A55"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Do etapu oceny merytorycznej kwalifikują się projekty pozytywnie ocenione na etapie oceny formalnej. </w:t>
      </w:r>
    </w:p>
    <w:p w14:paraId="219F8D58" w14:textId="77777777" w:rsidR="00EB17AA" w:rsidRPr="00EB17AA" w:rsidRDefault="00EB17AA" w:rsidP="00070CFB">
      <w:pPr>
        <w:spacing w:line="276" w:lineRule="auto"/>
        <w:rPr>
          <w:rFonts w:ascii="Arial" w:eastAsiaTheme="minorHAnsi" w:hAnsi="Arial" w:cs="Arial"/>
          <w:b/>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Projekty podlegają weryfikacji pod względem spełniania </w:t>
      </w:r>
      <w:r w:rsidRPr="00EB17AA">
        <w:rPr>
          <w:rFonts w:ascii="Arial" w:eastAsiaTheme="minorHAnsi" w:hAnsi="Arial" w:cs="Arial"/>
          <w:b/>
          <w:kern w:val="2"/>
          <w:sz w:val="22"/>
          <w:szCs w:val="22"/>
          <w:lang w:eastAsia="en-US"/>
          <w14:ligatures w14:val="standardContextual"/>
        </w:rPr>
        <w:t>kryteriów merytorycznych</w:t>
      </w:r>
      <w:r w:rsidRPr="00EB17AA">
        <w:rPr>
          <w:rFonts w:ascii="Arial" w:eastAsiaTheme="minorHAnsi" w:hAnsi="Arial" w:cs="Arial"/>
          <w:kern w:val="2"/>
          <w:sz w:val="22"/>
          <w:szCs w:val="22"/>
          <w:lang w:eastAsia="en-US"/>
          <w14:ligatures w14:val="standardContextual"/>
        </w:rPr>
        <w:t>:</w:t>
      </w:r>
    </w:p>
    <w:p w14:paraId="00FE3C85" w14:textId="77777777" w:rsidR="00EB17AA" w:rsidRPr="00EB17AA" w:rsidRDefault="00EB17AA" w:rsidP="004928F9">
      <w:pPr>
        <w:numPr>
          <w:ilvl w:val="0"/>
          <w:numId w:val="142"/>
        </w:numPr>
        <w:spacing w:line="276" w:lineRule="auto"/>
        <w:ind w:left="426"/>
        <w:contextualSpacing/>
        <w:rPr>
          <w:rFonts w:ascii="Arial" w:hAnsi="Arial" w:cs="Arial"/>
          <w:sz w:val="22"/>
          <w:szCs w:val="22"/>
        </w:rPr>
      </w:pPr>
      <w:bookmarkStart w:id="148" w:name="_Hlk492284417"/>
      <w:r w:rsidRPr="00EB17AA">
        <w:rPr>
          <w:rFonts w:ascii="Arial" w:hAnsi="Arial" w:cs="Arial"/>
          <w:b/>
          <w:sz w:val="22"/>
          <w:szCs w:val="22"/>
        </w:rPr>
        <w:t>standardowych</w:t>
      </w:r>
      <w:r w:rsidRPr="00EB17AA">
        <w:rPr>
          <w:rFonts w:ascii="Arial" w:hAnsi="Arial" w:cs="Arial"/>
          <w:sz w:val="22"/>
          <w:szCs w:val="22"/>
        </w:rPr>
        <w:t xml:space="preserve"> dla poszczególnych priorytetów i działań, </w:t>
      </w:r>
    </w:p>
    <w:p w14:paraId="34645BBC" w14:textId="77777777" w:rsidR="00EB17AA" w:rsidRPr="00EB17AA" w:rsidRDefault="00EB17AA" w:rsidP="004928F9">
      <w:pPr>
        <w:numPr>
          <w:ilvl w:val="0"/>
          <w:numId w:val="142"/>
        </w:numPr>
        <w:spacing w:line="276" w:lineRule="auto"/>
        <w:ind w:left="426"/>
        <w:contextualSpacing/>
        <w:rPr>
          <w:rFonts w:ascii="Arial" w:hAnsi="Arial" w:cs="Arial"/>
          <w:sz w:val="22"/>
          <w:szCs w:val="22"/>
        </w:rPr>
      </w:pPr>
      <w:r w:rsidRPr="00EB17AA">
        <w:rPr>
          <w:rFonts w:ascii="Arial" w:hAnsi="Arial" w:cs="Arial"/>
          <w:b/>
          <w:sz w:val="22"/>
          <w:szCs w:val="22"/>
        </w:rPr>
        <w:t>specyficznych</w:t>
      </w:r>
      <w:bookmarkEnd w:id="148"/>
      <w:r w:rsidRPr="00EB17AA">
        <w:rPr>
          <w:rFonts w:ascii="Arial" w:hAnsi="Arial" w:cs="Arial"/>
          <w:b/>
          <w:sz w:val="22"/>
          <w:szCs w:val="22"/>
        </w:rPr>
        <w:t xml:space="preserve"> </w:t>
      </w:r>
      <w:r w:rsidRPr="00EB17AA">
        <w:rPr>
          <w:rFonts w:ascii="Arial" w:hAnsi="Arial" w:cs="Arial"/>
          <w:sz w:val="22"/>
          <w:szCs w:val="22"/>
        </w:rPr>
        <w:t>(jeśli zostały przewidziane</w:t>
      </w:r>
      <w:r w:rsidRPr="00EB17AA">
        <w:t xml:space="preserve"> </w:t>
      </w:r>
      <w:r w:rsidRPr="00EB17AA">
        <w:rPr>
          <w:rFonts w:ascii="Arial" w:hAnsi="Arial" w:cs="Arial"/>
          <w:sz w:val="22"/>
          <w:szCs w:val="22"/>
        </w:rPr>
        <w:t>w ramach poszczególnych priorytetów i działań lub w odniesieniu do określonego typu projektów),</w:t>
      </w:r>
    </w:p>
    <w:p w14:paraId="09201597" w14:textId="77777777" w:rsidR="00EB17AA" w:rsidRPr="00EB17AA" w:rsidRDefault="00EB17AA" w:rsidP="004928F9">
      <w:pPr>
        <w:numPr>
          <w:ilvl w:val="0"/>
          <w:numId w:val="142"/>
        </w:numPr>
        <w:spacing w:line="276" w:lineRule="auto"/>
        <w:ind w:left="426"/>
        <w:contextualSpacing/>
        <w:rPr>
          <w:rFonts w:ascii="Arial" w:hAnsi="Arial" w:cs="Arial"/>
          <w:sz w:val="22"/>
          <w:szCs w:val="22"/>
        </w:rPr>
      </w:pPr>
      <w:r w:rsidRPr="00EB17AA">
        <w:rPr>
          <w:rFonts w:ascii="Arial" w:hAnsi="Arial" w:cs="Arial"/>
          <w:b/>
          <w:sz w:val="22"/>
          <w:szCs w:val="22"/>
        </w:rPr>
        <w:t xml:space="preserve">jakościowych </w:t>
      </w:r>
      <w:r w:rsidRPr="00EB17AA">
        <w:rPr>
          <w:rFonts w:ascii="Arial" w:hAnsi="Arial" w:cs="Arial"/>
          <w:sz w:val="22"/>
          <w:szCs w:val="22"/>
        </w:rPr>
        <w:t>(jeśli zostały przewidziane</w:t>
      </w:r>
      <w:r w:rsidRPr="00EB17AA">
        <w:t xml:space="preserve"> </w:t>
      </w:r>
      <w:r w:rsidRPr="00EB17AA">
        <w:rPr>
          <w:rFonts w:ascii="Arial" w:hAnsi="Arial" w:cs="Arial"/>
          <w:sz w:val="22"/>
          <w:szCs w:val="22"/>
        </w:rPr>
        <w:t>w ramach poszczególnych priorytetów i działań lub w odniesieniu do określonego typu projektów),</w:t>
      </w:r>
    </w:p>
    <w:p w14:paraId="2EE8FC1D"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p>
    <w:p w14:paraId="3B1CB3D9" w14:textId="086FE68B"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przypadku gdy dwa lub więcej projektów w ramach postępowań konkurencyjnych, w których stosowane są kryteria merytoryczne jakościowe (punktowe) uzyskają taką samą liczbę punktów, zaś kwota przeznaczona na dofinansowanie nie wystarcza na dofinansowanie wszystkich tych projektów</w:t>
      </w:r>
      <w:r w:rsidRPr="00EB17AA">
        <w:rPr>
          <w:rFonts w:ascii="Arial" w:eastAsiaTheme="minorHAnsi" w:hAnsi="Arial" w:cs="Arial"/>
          <w:b/>
          <w:kern w:val="2"/>
          <w:sz w:val="22"/>
          <w:szCs w:val="22"/>
          <w:lang w:eastAsia="en-US"/>
          <w14:ligatures w14:val="standardContextual"/>
        </w:rPr>
        <w:t xml:space="preserve"> </w:t>
      </w:r>
      <w:r w:rsidRPr="00EB17AA">
        <w:rPr>
          <w:rFonts w:ascii="Arial" w:eastAsiaTheme="minorHAnsi" w:hAnsi="Arial" w:cs="Arial"/>
          <w:bCs/>
          <w:kern w:val="2"/>
          <w:sz w:val="22"/>
          <w:szCs w:val="22"/>
          <w:lang w:eastAsia="en-US"/>
          <w14:ligatures w14:val="standardContextual"/>
        </w:rPr>
        <w:t>stosowane są kryteria</w:t>
      </w:r>
      <w:r w:rsidRPr="00EB17AA">
        <w:rPr>
          <w:rFonts w:ascii="Arial" w:eastAsiaTheme="minorHAnsi" w:hAnsi="Arial" w:cs="Arial"/>
          <w:b/>
          <w:kern w:val="2"/>
          <w:sz w:val="22"/>
          <w:szCs w:val="22"/>
          <w:lang w:eastAsia="en-US"/>
          <w14:ligatures w14:val="standardContextual"/>
        </w:rPr>
        <w:t xml:space="preserve"> </w:t>
      </w:r>
      <w:r w:rsidRPr="00EB17AA">
        <w:rPr>
          <w:rFonts w:ascii="Arial" w:eastAsiaTheme="minorHAnsi" w:hAnsi="Arial" w:cs="Arial"/>
          <w:bCs/>
          <w:kern w:val="2"/>
          <w:sz w:val="22"/>
          <w:szCs w:val="22"/>
          <w:lang w:eastAsia="en-US"/>
          <w14:ligatures w14:val="standardContextual"/>
        </w:rPr>
        <w:t>rozstrzygające.</w:t>
      </w:r>
      <w:r w:rsidRPr="00EB17AA">
        <w:rPr>
          <w:rFonts w:ascii="Arial" w:eastAsiaTheme="minorHAnsi" w:hAnsi="Arial" w:cs="Arial"/>
          <w:kern w:val="2"/>
          <w:sz w:val="22"/>
          <w:szCs w:val="22"/>
          <w:lang w:eastAsia="en-US"/>
          <w14:ligatures w14:val="standardContextual"/>
        </w:rPr>
        <w:t xml:space="preserve"> , </w:t>
      </w:r>
    </w:p>
    <w:p w14:paraId="572C5CB7" w14:textId="77777777" w:rsidR="00EB17AA" w:rsidRPr="00EB17AA" w:rsidRDefault="00EB17AA" w:rsidP="00070CFB">
      <w:pPr>
        <w:spacing w:line="276" w:lineRule="auto"/>
        <w:rPr>
          <w:rFonts w:ascii="Arial" w:eastAsiaTheme="minorHAnsi" w:hAnsi="Arial" w:cs="Arial"/>
          <w:b/>
          <w:bCs/>
          <w:iCs/>
          <w:kern w:val="2"/>
          <w:sz w:val="22"/>
          <w:szCs w:val="22"/>
          <w:lang w:eastAsia="en-US"/>
          <w14:ligatures w14:val="standardContextual"/>
        </w:rPr>
      </w:pPr>
    </w:p>
    <w:p w14:paraId="5BEDC892" w14:textId="77777777" w:rsidR="00EB17AA" w:rsidRPr="00EB17AA" w:rsidRDefault="00EB17AA" w:rsidP="00070CFB">
      <w:pPr>
        <w:spacing w:line="276" w:lineRule="auto"/>
        <w:rPr>
          <w:rFonts w:ascii="Arial" w:eastAsiaTheme="minorHAnsi" w:hAnsi="Arial" w:cs="Arial"/>
          <w:sz w:val="22"/>
          <w:szCs w:val="22"/>
          <w:lang w:eastAsia="en-US"/>
        </w:rPr>
      </w:pPr>
      <w:r w:rsidRPr="00EB17AA">
        <w:rPr>
          <w:rFonts w:ascii="Arial" w:eastAsiaTheme="minorHAnsi" w:hAnsi="Arial" w:cs="Arial"/>
          <w:kern w:val="2"/>
          <w:sz w:val="22"/>
          <w:szCs w:val="22"/>
          <w:lang w:eastAsia="en-US"/>
          <w14:ligatures w14:val="standardContextual"/>
        </w:rPr>
        <w:t xml:space="preserve">Weryfikacja </w:t>
      </w:r>
      <w:r w:rsidRPr="00EB17AA">
        <w:rPr>
          <w:rFonts w:ascii="Arial" w:eastAsiaTheme="minorHAnsi" w:hAnsi="Arial" w:cs="Arial"/>
          <w:b/>
          <w:kern w:val="2"/>
          <w:sz w:val="22"/>
          <w:szCs w:val="22"/>
          <w:lang w:eastAsia="en-US"/>
          <w14:ligatures w14:val="standardContextual"/>
        </w:rPr>
        <w:t>kryteriów merytorycznych standardowych</w:t>
      </w:r>
      <w:r w:rsidRPr="00EB17AA">
        <w:rPr>
          <w:rFonts w:ascii="Arial" w:eastAsiaTheme="minorHAnsi" w:hAnsi="Arial" w:cs="Arial"/>
          <w:kern w:val="2"/>
          <w:sz w:val="22"/>
          <w:szCs w:val="22"/>
          <w:lang w:eastAsia="en-US"/>
          <w14:ligatures w14:val="standardContextual"/>
        </w:rPr>
        <w:t xml:space="preserve"> oraz </w:t>
      </w:r>
      <w:r w:rsidRPr="00EB17AA">
        <w:rPr>
          <w:rFonts w:ascii="Arial" w:eastAsiaTheme="minorHAnsi" w:hAnsi="Arial" w:cs="Arial"/>
          <w:b/>
          <w:kern w:val="2"/>
          <w:sz w:val="22"/>
          <w:szCs w:val="22"/>
          <w:lang w:eastAsia="en-US"/>
          <w14:ligatures w14:val="standardContextual"/>
        </w:rPr>
        <w:t>specyficznych</w:t>
      </w:r>
      <w:r w:rsidRPr="00EB17AA">
        <w:rPr>
          <w:rFonts w:ascii="Arial" w:eastAsiaTheme="minorHAnsi" w:hAnsi="Arial" w:cs="Arial"/>
          <w:kern w:val="2"/>
          <w:sz w:val="22"/>
          <w:szCs w:val="22"/>
          <w:lang w:eastAsia="en-US"/>
          <w14:ligatures w14:val="standardContextual"/>
        </w:rPr>
        <w:t xml:space="preserve"> ma charakter oceny „zero-jedynkowej”. O</w:t>
      </w:r>
      <w:r w:rsidRPr="00EB17AA">
        <w:rPr>
          <w:rFonts w:ascii="Arial" w:eastAsiaTheme="minorHAnsi" w:hAnsi="Arial" w:cs="Arial"/>
          <w:sz w:val="22"/>
          <w:szCs w:val="22"/>
          <w:lang w:eastAsia="en-US"/>
        </w:rPr>
        <w:t xml:space="preserve">cena spełnienia danego kryterium dokonywana będzie w oparciu o informacje przedstawione w dokumentacji projektu – kryterium otrzyma ocenę „TAK”, jeśli zostaną spełnione wymagania wskazane w jego opisie. </w:t>
      </w:r>
    </w:p>
    <w:p w14:paraId="4C347F0D"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przypadku niespełnienia przez dany projekt co najmniej jednego z ww. kryteriów oceny merytorycznej otrzymuje on ocenę negatywną pod względem merytorycznym i podlega odrzuceniu. Dopiero w przypadku spełnienia tych kryteriów projekt podlegać będzie ocenie na podstawie kryteriów merytorycznych jakościowych (jeśli zostały przewidziane dla danego działania i typu projektu), które decydować będą o miejscu projektu na liście rankingowej.</w:t>
      </w:r>
    </w:p>
    <w:p w14:paraId="14FAF2C9" w14:textId="5831BB7C"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b/>
          <w:bCs/>
          <w:iCs/>
          <w:kern w:val="2"/>
          <w:sz w:val="22"/>
          <w:szCs w:val="22"/>
          <w:lang w:eastAsia="en-US"/>
          <w14:ligatures w14:val="standardContextual"/>
        </w:rPr>
        <w:t>Kryteria merytoryczne jakościowe</w:t>
      </w:r>
      <w:r w:rsidRPr="00EB17AA">
        <w:rPr>
          <w:rFonts w:ascii="Arial" w:eastAsiaTheme="minorHAnsi" w:hAnsi="Arial" w:cs="Arial"/>
          <w:b/>
          <w:bCs/>
          <w:i/>
          <w:iCs/>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w większości przypadków, mają na celu zbadanie stopnia oddziaływania projektu na istotne problemy zidentyfikowane w FEP 2021-2027 w odniesieniu do poszczególnych dziedzin wsparcia Programu. Ocena na podstawie tych kryteriów polega na przyznawaniu punktacji projektowi w zależności od stopnia tego oddziaływania. Łączna suma punktów możliwych do uzyskania podczas oceny tych kryteriów wynosi 100. Poszczególne kryteria mają zróżnicowaną wagę, tj. maksymalną ilość możliwych do uzyskania punktów, w zależności od poziomu istotności danego problemu. Ocena projektów pod względem kryteriów merytorycznych jakościowych decyduje o miejscu projektu na liście rankingowej.</w:t>
      </w:r>
    </w:p>
    <w:p w14:paraId="7A40D36C" w14:textId="2CCBA4B1"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Ocena każdego projektu w zakresie spełniania kryteriów merytorycznych dokonywana jest przez co najmniej dwóch członków Komisji Oceny Projektów (KOP). </w:t>
      </w:r>
    </w:p>
    <w:p w14:paraId="23FBBE3D" w14:textId="1C982D2A"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trakcie oceny dopuszczalne jest wezwanie Wnioskodawcy do poprawy lub uzupełnienia wniosku o dofinansowanie w celu potwierdzenia spełnienia kryteriów merytorycznych w zakresie określonym w wezwaniu, zgodnie z regulaminem wyboru projektów (zgodnie z art. 55 ust. 1 ustawy wdrożeniowej). 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 dokumentowane.</w:t>
      </w:r>
    </w:p>
    <w:p w14:paraId="0BBDE223"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lastRenderedPageBreak/>
        <w:t>KOP dokonuje oceny z wykorzystaniem kart oceny merytorycznej opracowanych przez IZ FEP 2021-2027.</w:t>
      </w:r>
    </w:p>
    <w:p w14:paraId="0E990021" w14:textId="22CAF538"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Po zakończeniu oceny wszystkich projektów w KOP sporządzany jest protokół zawierający informacje o przebiegu i wynikach oceny. W KOP przygotowywana jest lista ocenionych projektów zawierająca przyznane oceny, wskazująca projekty, które spełniły kryteria oraz uzyskały wymaganą liczbę punktów i uzyskały kolejno największą liczbę punktów.</w:t>
      </w:r>
    </w:p>
    <w:p w14:paraId="1EA6BA4C"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Projekty, które uzyskały minimum procentowe</w:t>
      </w:r>
      <w:r w:rsidRPr="00EB17AA">
        <w:rPr>
          <w:rFonts w:ascii="Arial" w:eastAsiaTheme="minorHAnsi" w:hAnsi="Arial" w:cs="Arial"/>
          <w:kern w:val="2"/>
          <w:sz w:val="22"/>
          <w:szCs w:val="22"/>
          <w:vertAlign w:val="superscript"/>
          <w:lang w:eastAsia="en-US"/>
          <w14:ligatures w14:val="standardContextual"/>
        </w:rPr>
        <w:footnoteReference w:id="13"/>
      </w:r>
      <w:r w:rsidRPr="00EB17AA">
        <w:rPr>
          <w:rFonts w:ascii="Arial" w:eastAsiaTheme="minorHAnsi" w:hAnsi="Arial" w:cs="Arial"/>
          <w:kern w:val="2"/>
          <w:sz w:val="22"/>
          <w:szCs w:val="22"/>
          <w:lang w:eastAsia="en-US"/>
          <w14:ligatures w14:val="standardContextual"/>
        </w:rPr>
        <w:t>, zostają wybrane do dofinansowania</w:t>
      </w:r>
      <w:r w:rsidRPr="00EB17AA">
        <w:rPr>
          <w:rFonts w:asciiTheme="minorHAnsi" w:eastAsiaTheme="minorHAnsi" w:hAnsiTheme="minorHAnsi" w:cstheme="minorBidi"/>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 xml:space="preserve">pod warunkiem, że kwota przeznaczona na dofinansowanie projektów w konkursie wystarcza na ich wybór do dofinansowania. W przeciwnym przypadku projekty otrzymują ocenę negatywną (art. 56 ust. 5 i 6 ustawy wdrożeniowej). </w:t>
      </w:r>
    </w:p>
    <w:p w14:paraId="7D45B3F2"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W ramach postępowań konkurencyjnych, w których stosowane są kryteria merytoryczne jakościowe (punktowe), w przypadku gdy dwa lub więcej projektów uzyskają taką samą liczbę punktów, zaś kwota przeznaczona na dofinansowanie nie wystarcza na dofinansowanie wszystkich tych projektów, wówczas o wyborze do dofinansowania decydują </w:t>
      </w:r>
      <w:r w:rsidRPr="00EB17AA">
        <w:rPr>
          <w:rFonts w:ascii="Arial" w:eastAsiaTheme="minorHAnsi" w:hAnsi="Arial" w:cs="Arial"/>
          <w:b/>
          <w:kern w:val="2"/>
          <w:sz w:val="22"/>
          <w:szCs w:val="22"/>
          <w:lang w:eastAsia="en-US"/>
          <w14:ligatures w14:val="standardContextual"/>
        </w:rPr>
        <w:t>kryteria merytoryczne rozstrzygające</w:t>
      </w:r>
      <w:r w:rsidRPr="00EB17AA">
        <w:rPr>
          <w:rFonts w:ascii="Arial" w:eastAsiaTheme="minorHAnsi" w:hAnsi="Arial" w:cs="Arial"/>
          <w:kern w:val="2"/>
          <w:sz w:val="22"/>
          <w:szCs w:val="22"/>
          <w:lang w:eastAsia="en-US"/>
          <w14:ligatures w14:val="standardContextual"/>
        </w:rPr>
        <w:t xml:space="preserve"> (tzn. decydujące o kolejności projektów z takim samym wynikiem oceny), za które uznaje się kryterium / kryteria najwyżej punktowane. Wtedy o wyborze do dofinansowania decyduje, który z projektów uzyskał większą liczbę punktów w kryterium najwyżej punktowanym lub kryteriach najwyżej punktowanych. Jeśli projekty uzyskały jednakową liczbę punktów w najwyżej punktowanym / punktowanych kryterium / kryteriach, wówczas bierze się pod uwagę kolejne kryterium / kryteria o największej liczbie punktów. W sytuacji, gdy jest kilka kryteriów o tej samej maksymalnej liczbie punktów, porównuje się sumę punktów uzyskanych przez projekty w tych kryteriach.</w:t>
      </w:r>
    </w:p>
    <w:p w14:paraId="76154FE9"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Po zakończeniu oceny merytorycznej </w:t>
      </w:r>
      <w:bookmarkStart w:id="149" w:name="_Hlk125710928"/>
      <w:r w:rsidRPr="00EB17AA">
        <w:rPr>
          <w:rFonts w:ascii="Arial" w:eastAsiaTheme="minorHAnsi" w:hAnsi="Arial" w:cs="Arial"/>
          <w:kern w:val="2"/>
          <w:sz w:val="22"/>
          <w:szCs w:val="22"/>
          <w:lang w:eastAsia="en-US"/>
          <w14:ligatures w14:val="standardContextual"/>
        </w:rPr>
        <w:t>KOP</w:t>
      </w:r>
      <w:bookmarkEnd w:id="149"/>
      <w:r w:rsidRPr="00EB17AA">
        <w:rPr>
          <w:rFonts w:ascii="Arial" w:eastAsiaTheme="minorHAnsi" w:hAnsi="Arial" w:cs="Arial"/>
          <w:kern w:val="2"/>
          <w:sz w:val="22"/>
          <w:szCs w:val="22"/>
          <w:lang w:eastAsia="en-US"/>
          <w14:ligatures w14:val="standardContextual"/>
        </w:rPr>
        <w:t xml:space="preserve"> przedstawia wyniki oceny projektów IZ FEP 2021-2027, która je zatwierdza. IZ FEP 2021-2027 dla każdego postępowania w zakresie wyboru projektów do dofinansowania podaje do publicznej wiadomości na swojej stronie internetowej oraz na portalu FE informację o projektach wybranych do dofinansowania oraz o projektach, które otrzymały ocenę negatywną.</w:t>
      </w:r>
    </w:p>
    <w:p w14:paraId="2AA7875F"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IZ FEP 2021-2027 przekazuje niezwłocznie Wnioskodawcom w formie pisemnej lub w formie elektronicznej informację o zatwierdzonym wyniku oceny ich projektu oznaczającym wybór projektu do dofinansowania albo stanowiącym ocenę negatywną.</w:t>
      </w:r>
    </w:p>
    <w:p w14:paraId="78010660"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Wnioskodawcom, których projekty zostały negatywnie ocenione (odrzucone) na etapie oceny merytorycznej przekazywana jest informacja o negatywnej ocenie projektu (zgodnie z art. 56 ust. 7 ustawy wdrożeniowej), która zawiera uzasadnienie wyniku oceny, a w przypadku projektów wybieranych w sposób konkurencyjny także pouczenie o możliwości wniesienia protestu.</w:t>
      </w:r>
    </w:p>
    <w:p w14:paraId="5A5E79EC"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W przypadku pojawienia się wolnych środków w limicie w ramach działania po zakończeniu postępowania w zakresie wyboru projektów do dofinansowania IZ FEP 2021-2027 może zgodnie z regulaminem wyboru projektów wybrać do dofinansowania projekty, które zostały negatywnie ocenione z uwagi na wyczerpanie kwoty przeznaczonej na dofinansowanie projektów w tym postępowaniu, </w:t>
      </w:r>
    </w:p>
    <w:p w14:paraId="7578460C"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przypadku zmian w zakresie informacji, o której mowa w art. 56 ust. 1 ustawy wdrożeniowej, IZ FEP 2021-2027 podaje do publicznej wiadomości zaktualizowaną informację na swojej stronie internetowej oraz na portalu.</w:t>
      </w:r>
    </w:p>
    <w:p w14:paraId="69B22D91" w14:textId="24C5F90F" w:rsidR="00914C67" w:rsidRPr="00070CFB" w:rsidRDefault="00914C67" w:rsidP="00070CFB">
      <w:pPr>
        <w:spacing w:line="276" w:lineRule="auto"/>
        <w:rPr>
          <w:rFonts w:ascii="Arial" w:hAnsi="Arial" w:cs="Arial"/>
          <w:sz w:val="22"/>
          <w:szCs w:val="22"/>
        </w:rPr>
      </w:pPr>
      <w:r w:rsidRPr="00070CFB">
        <w:rPr>
          <w:rFonts w:ascii="Arial" w:hAnsi="Arial" w:cs="Arial"/>
          <w:sz w:val="22"/>
          <w:szCs w:val="22"/>
        </w:rPr>
        <w:lastRenderedPageBreak/>
        <w:t>Europejski Fundusz Rozwoju Regionalnego i Fundusz Spójności będą wspierać działania, które są zgodne ze standardami i priorytetami Unii Europejskiej w zakresie klimatu i środowiska oraz nie powodują poważnych szkód dla celów środowiskowych w rozumieniu art. 17 rozporządzenia Parlamentu Europejskiego i Rady (UE) nr 2020/852 w sprawie ustanowienia ram ułatwiających zrównoważone inwestycje, zmieniającego rozporządzenie (UE) 2019/2088 (UE) (tzw. taksonomia). Projekt będzie podlega</w:t>
      </w:r>
      <w:r w:rsidR="005B3DA7" w:rsidRPr="00070CFB">
        <w:rPr>
          <w:rFonts w:ascii="Arial" w:hAnsi="Arial" w:cs="Arial"/>
          <w:sz w:val="22"/>
          <w:szCs w:val="22"/>
        </w:rPr>
        <w:t>ł</w:t>
      </w:r>
      <w:r w:rsidRPr="00070CFB">
        <w:rPr>
          <w:rFonts w:ascii="Arial" w:hAnsi="Arial" w:cs="Arial"/>
          <w:sz w:val="22"/>
          <w:szCs w:val="22"/>
        </w:rPr>
        <w:t xml:space="preserve"> weryfikacji uwzględnienia </w:t>
      </w:r>
      <w:r w:rsidR="00070CFB">
        <w:rPr>
          <w:rFonts w:ascii="Arial" w:hAnsi="Arial" w:cs="Arial"/>
          <w:sz w:val="22"/>
          <w:szCs w:val="22"/>
        </w:rPr>
        <w:br/>
      </w:r>
      <w:r w:rsidRPr="00070CFB">
        <w:rPr>
          <w:rFonts w:ascii="Arial" w:hAnsi="Arial" w:cs="Arial"/>
          <w:sz w:val="22"/>
          <w:szCs w:val="22"/>
        </w:rPr>
        <w:t>w projekcie uwarunkowa</w:t>
      </w:r>
      <w:r w:rsidR="005B3DA7" w:rsidRPr="00070CFB">
        <w:rPr>
          <w:rFonts w:ascii="Arial" w:hAnsi="Arial" w:cs="Arial"/>
          <w:sz w:val="22"/>
          <w:szCs w:val="22"/>
        </w:rPr>
        <w:t>ń</w:t>
      </w:r>
      <w:r w:rsidRPr="00070CFB">
        <w:rPr>
          <w:rFonts w:ascii="Arial" w:hAnsi="Arial" w:cs="Arial"/>
          <w:sz w:val="22"/>
          <w:szCs w:val="22"/>
        </w:rPr>
        <w:t xml:space="preserve"> wskazanych w wynikach analizy DNSH dla programu. </w:t>
      </w:r>
    </w:p>
    <w:p w14:paraId="738B04AA" w14:textId="2CB395A6" w:rsidR="00914C67" w:rsidRPr="00070CFB" w:rsidRDefault="00914C67" w:rsidP="00070CFB">
      <w:pPr>
        <w:spacing w:line="276" w:lineRule="auto"/>
        <w:rPr>
          <w:rFonts w:ascii="Arial" w:hAnsi="Arial" w:cs="Arial"/>
          <w:sz w:val="22"/>
          <w:szCs w:val="22"/>
        </w:rPr>
      </w:pPr>
      <w:r w:rsidRPr="00070CFB">
        <w:rPr>
          <w:rFonts w:ascii="Arial" w:hAnsi="Arial" w:cs="Arial"/>
          <w:sz w:val="22"/>
          <w:szCs w:val="22"/>
        </w:rPr>
        <w:t xml:space="preserve">Weryfikacja będzie prowadzona przez Koordynatora do spraw środowiska IZ programem regionalnym FEP. </w:t>
      </w:r>
    </w:p>
    <w:p w14:paraId="373EEAAA" w14:textId="29E867F9" w:rsidR="00914C67" w:rsidRPr="00070CFB" w:rsidRDefault="00914C67" w:rsidP="00070CFB">
      <w:pPr>
        <w:spacing w:line="276" w:lineRule="auto"/>
        <w:rPr>
          <w:rFonts w:ascii="Arial" w:hAnsi="Arial" w:cs="Arial"/>
          <w:sz w:val="22"/>
          <w:szCs w:val="22"/>
        </w:rPr>
      </w:pPr>
      <w:r w:rsidRPr="00070CFB">
        <w:rPr>
          <w:rFonts w:ascii="Arial" w:hAnsi="Arial" w:cs="Arial"/>
          <w:sz w:val="22"/>
          <w:szCs w:val="22"/>
        </w:rPr>
        <w:t>Opr</w:t>
      </w:r>
      <w:r w:rsidR="005B3DA7" w:rsidRPr="00070CFB">
        <w:rPr>
          <w:rFonts w:ascii="Arial" w:hAnsi="Arial" w:cs="Arial"/>
          <w:sz w:val="22"/>
          <w:szCs w:val="22"/>
        </w:rPr>
        <w:t>ó</w:t>
      </w:r>
      <w:r w:rsidRPr="00070CFB">
        <w:rPr>
          <w:rFonts w:ascii="Arial" w:hAnsi="Arial" w:cs="Arial"/>
          <w:sz w:val="22"/>
          <w:szCs w:val="22"/>
        </w:rPr>
        <w:t>cz tego weryfikacja b</w:t>
      </w:r>
      <w:r w:rsidR="005B3DA7" w:rsidRPr="00070CFB">
        <w:rPr>
          <w:rFonts w:ascii="Arial" w:hAnsi="Arial" w:cs="Arial"/>
          <w:sz w:val="22"/>
          <w:szCs w:val="22"/>
        </w:rPr>
        <w:t>ę</w:t>
      </w:r>
      <w:r w:rsidRPr="00070CFB">
        <w:rPr>
          <w:rFonts w:ascii="Arial" w:hAnsi="Arial" w:cs="Arial"/>
          <w:sz w:val="22"/>
          <w:szCs w:val="22"/>
        </w:rPr>
        <w:t>dzie dotyczy</w:t>
      </w:r>
      <w:r w:rsidR="005B3DA7" w:rsidRPr="00070CFB">
        <w:rPr>
          <w:rFonts w:ascii="Arial" w:hAnsi="Arial" w:cs="Arial"/>
          <w:sz w:val="22"/>
          <w:szCs w:val="22"/>
        </w:rPr>
        <w:t xml:space="preserve">ć </w:t>
      </w:r>
      <w:r w:rsidRPr="00070CFB">
        <w:rPr>
          <w:rFonts w:ascii="Arial" w:hAnsi="Arial" w:cs="Arial"/>
          <w:sz w:val="22"/>
          <w:szCs w:val="22"/>
        </w:rPr>
        <w:t xml:space="preserve">zgodności z Dyrektywą 2011/92/UE w sprawie oceny skutków wywieranych przez niektóre przedsięwzięcia publiczne i prywatne na środowisko, Dyrektywą 92/43/EWG w sprawie ochrony siedlisk przyrodniczych oraz ochrony dzikiej fauny i flory oraz Dyrektywą 2000/60/WE ustanawiającą ramy wspólnego działania </w:t>
      </w:r>
      <w:r w:rsidR="005B3DA7" w:rsidRPr="00070CFB">
        <w:rPr>
          <w:rFonts w:ascii="Arial" w:hAnsi="Arial" w:cs="Arial"/>
          <w:sz w:val="22"/>
          <w:szCs w:val="22"/>
        </w:rPr>
        <w:br/>
      </w:r>
      <w:r w:rsidRPr="00070CFB">
        <w:rPr>
          <w:rFonts w:ascii="Arial" w:hAnsi="Arial" w:cs="Arial"/>
          <w:sz w:val="22"/>
          <w:szCs w:val="22"/>
        </w:rPr>
        <w:t>w dziedzinie polityki wodnej.</w:t>
      </w:r>
    </w:p>
    <w:p w14:paraId="03BD4DCF" w14:textId="53E986D6" w:rsidR="00914C67" w:rsidRPr="00070CFB" w:rsidRDefault="00914C67" w:rsidP="00070CFB">
      <w:pPr>
        <w:spacing w:line="276" w:lineRule="auto"/>
        <w:rPr>
          <w:rFonts w:ascii="Arial" w:hAnsi="Arial" w:cs="Arial"/>
          <w:sz w:val="22"/>
          <w:szCs w:val="22"/>
        </w:rPr>
      </w:pPr>
      <w:r w:rsidRPr="00070CFB">
        <w:rPr>
          <w:rFonts w:ascii="Arial" w:hAnsi="Arial" w:cs="Arial"/>
          <w:sz w:val="22"/>
          <w:szCs w:val="22"/>
        </w:rPr>
        <w:t xml:space="preserve">Pozytywna opinia wydawana jest w oparciu o informacje i załączniki dołączone do wniosku </w:t>
      </w:r>
      <w:r w:rsidR="005B3DA7" w:rsidRPr="00070CFB">
        <w:rPr>
          <w:rFonts w:ascii="Arial" w:hAnsi="Arial" w:cs="Arial"/>
          <w:sz w:val="22"/>
          <w:szCs w:val="22"/>
        </w:rPr>
        <w:br/>
      </w:r>
      <w:r w:rsidRPr="00070CFB">
        <w:rPr>
          <w:rFonts w:ascii="Arial" w:hAnsi="Arial" w:cs="Arial"/>
          <w:sz w:val="22"/>
          <w:szCs w:val="22"/>
        </w:rPr>
        <w:t xml:space="preserve">o dofinansowanie, w szczególności Część środowiskową wniosku o dofinansowanie oraz Listę sprawdzającą w zakresie dokumentacji dotyczącej ocen oddziaływania na środowisko dla instytucji oceniających wnioski o dofinansowanie. </w:t>
      </w:r>
    </w:p>
    <w:p w14:paraId="105EADB5" w14:textId="40E6EFBA" w:rsidR="00914C67" w:rsidRPr="00070CFB" w:rsidRDefault="00914C67" w:rsidP="00070CFB">
      <w:pPr>
        <w:spacing w:line="276" w:lineRule="auto"/>
        <w:rPr>
          <w:rFonts w:ascii="Arial" w:hAnsi="Arial" w:cs="Arial"/>
          <w:sz w:val="22"/>
          <w:szCs w:val="22"/>
        </w:rPr>
      </w:pPr>
      <w:r w:rsidRPr="00070CFB">
        <w:rPr>
          <w:rFonts w:ascii="Arial" w:hAnsi="Arial" w:cs="Arial"/>
          <w:sz w:val="22"/>
          <w:szCs w:val="22"/>
        </w:rPr>
        <w:t xml:space="preserve">Część środowiskowa wniosku o dofinansowanie obejmuje swoim zakresem analizę projektu pod kątem spełniania zasady DNSH „nie czyń poważnych szkód”, której wymóg wynika z art. 9 ust. 4 Rozporządzenia Parlamentu Europejskiego i Rady (UE) 2021/1060. </w:t>
      </w:r>
    </w:p>
    <w:p w14:paraId="1A2988B2" w14:textId="70F00647" w:rsidR="00EB17AA" w:rsidRDefault="00914C67" w:rsidP="00B96035">
      <w:pPr>
        <w:spacing w:line="276" w:lineRule="auto"/>
      </w:pPr>
      <w:r w:rsidRPr="00070CFB">
        <w:rPr>
          <w:rFonts w:ascii="Arial" w:hAnsi="Arial" w:cs="Arial"/>
          <w:sz w:val="22"/>
          <w:szCs w:val="22"/>
        </w:rPr>
        <w:t xml:space="preserve">Uzyskanie pozytywnej opinii Koordynatora w zakresie zgodności z DNSH oraz krajowymi </w:t>
      </w:r>
      <w:r w:rsidR="005B3DA7" w:rsidRPr="00070CFB">
        <w:rPr>
          <w:rFonts w:ascii="Arial" w:hAnsi="Arial" w:cs="Arial"/>
          <w:sz w:val="22"/>
          <w:szCs w:val="22"/>
        </w:rPr>
        <w:br/>
      </w:r>
      <w:r w:rsidRPr="00070CFB">
        <w:rPr>
          <w:rFonts w:ascii="Arial" w:hAnsi="Arial" w:cs="Arial"/>
          <w:sz w:val="22"/>
          <w:szCs w:val="22"/>
        </w:rPr>
        <w:t xml:space="preserve">i unijnymi przepisami dotyczącymi ochrony środowiska jest warunkiem podpisania umowy </w:t>
      </w:r>
      <w:r w:rsidR="005B3DA7" w:rsidRPr="00070CFB">
        <w:rPr>
          <w:rFonts w:ascii="Arial" w:hAnsi="Arial" w:cs="Arial"/>
          <w:sz w:val="22"/>
          <w:szCs w:val="22"/>
        </w:rPr>
        <w:br/>
      </w:r>
      <w:r w:rsidRPr="00070CFB">
        <w:rPr>
          <w:rFonts w:ascii="Arial" w:hAnsi="Arial" w:cs="Arial"/>
          <w:sz w:val="22"/>
          <w:szCs w:val="22"/>
        </w:rPr>
        <w:t>o dofinansowanie projektu.</w:t>
      </w:r>
      <w:r w:rsidR="00EB17AA">
        <w:br w:type="page"/>
      </w:r>
    </w:p>
    <w:p w14:paraId="1C06E117" w14:textId="5FFA1BA8" w:rsidR="00E7732D" w:rsidRDefault="00E7732D" w:rsidP="006A4435">
      <w:pPr>
        <w:pStyle w:val="Nagwek3"/>
        <w:numPr>
          <w:ilvl w:val="1"/>
          <w:numId w:val="141"/>
        </w:numPr>
        <w:spacing w:after="120"/>
        <w:ind w:left="708" w:hanging="731"/>
      </w:pPr>
      <w:bookmarkStart w:id="150" w:name="_Toc150847585"/>
      <w:r w:rsidRPr="00837BE8">
        <w:lastRenderedPageBreak/>
        <w:t>KRYTERIA MERYTORYCZNE STANDARDOWE</w:t>
      </w:r>
      <w:bookmarkEnd w:id="150"/>
    </w:p>
    <w:p w14:paraId="129A427E" w14:textId="74EE840E" w:rsidR="00CF1DED" w:rsidRPr="004E0715" w:rsidRDefault="004E0715" w:rsidP="006A4435">
      <w:pPr>
        <w:pStyle w:val="Nagwek4"/>
        <w:spacing w:before="120" w:after="120"/>
        <w:rPr>
          <w:rFonts w:ascii="Arial" w:hAnsi="Arial" w:cs="Arial"/>
          <w:b/>
          <w:bCs/>
          <w:i w:val="0"/>
          <w:iCs w:val="0"/>
          <w:color w:val="auto"/>
        </w:rPr>
      </w:pPr>
      <w:bookmarkStart w:id="151" w:name="_Toc150847586"/>
      <w:r>
        <w:rPr>
          <w:rFonts w:ascii="Arial" w:hAnsi="Arial" w:cs="Arial"/>
          <w:b/>
          <w:bCs/>
          <w:i w:val="0"/>
          <w:iCs w:val="0"/>
          <w:color w:val="auto"/>
        </w:rPr>
        <w:t xml:space="preserve">2.1.1 </w:t>
      </w:r>
      <w:r w:rsidR="00CF1DED" w:rsidRPr="004E0715">
        <w:rPr>
          <w:rFonts w:ascii="Arial" w:hAnsi="Arial" w:cs="Arial"/>
          <w:b/>
          <w:bCs/>
          <w:i w:val="0"/>
          <w:iCs w:val="0"/>
          <w:color w:val="auto"/>
        </w:rPr>
        <w:t>Priorytet</w:t>
      </w:r>
      <w:r w:rsidR="00A83219" w:rsidRPr="004E0715">
        <w:rPr>
          <w:rFonts w:ascii="Arial" w:hAnsi="Arial" w:cs="Arial"/>
          <w:b/>
          <w:bCs/>
          <w:i w:val="0"/>
          <w:iCs w:val="0"/>
          <w:color w:val="auto"/>
        </w:rPr>
        <w:t xml:space="preserve"> </w:t>
      </w:r>
      <w:r w:rsidR="00DE22B5" w:rsidRPr="004E0715">
        <w:rPr>
          <w:rFonts w:ascii="Arial" w:hAnsi="Arial" w:cs="Arial"/>
          <w:b/>
          <w:bCs/>
          <w:i w:val="0"/>
          <w:iCs w:val="0"/>
          <w:color w:val="auto"/>
        </w:rPr>
        <w:t>FEPK.01</w:t>
      </w:r>
      <w:r w:rsidR="00CF1DED" w:rsidRPr="004E0715">
        <w:rPr>
          <w:rFonts w:ascii="Arial" w:hAnsi="Arial" w:cs="Arial"/>
          <w:b/>
          <w:bCs/>
          <w:i w:val="0"/>
          <w:iCs w:val="0"/>
          <w:color w:val="auto"/>
        </w:rPr>
        <w:t xml:space="preserve"> (z wyłączeniem Działania </w:t>
      </w:r>
      <w:r w:rsidR="00A83219" w:rsidRPr="004E0715">
        <w:rPr>
          <w:rFonts w:ascii="Arial" w:hAnsi="Arial" w:cs="Arial"/>
          <w:b/>
          <w:bCs/>
          <w:i w:val="0"/>
          <w:iCs w:val="0"/>
          <w:color w:val="auto"/>
        </w:rPr>
        <w:t>FEPK</w:t>
      </w:r>
      <w:r w:rsidR="00DE22B5" w:rsidRPr="004E0715">
        <w:rPr>
          <w:rFonts w:ascii="Arial" w:hAnsi="Arial" w:cs="Arial"/>
          <w:b/>
          <w:bCs/>
          <w:i w:val="0"/>
          <w:iCs w:val="0"/>
          <w:color w:val="auto"/>
        </w:rPr>
        <w:t>.</w:t>
      </w:r>
      <w:r w:rsidR="00A83219" w:rsidRPr="004E0715">
        <w:rPr>
          <w:rFonts w:ascii="Arial" w:hAnsi="Arial" w:cs="Arial"/>
          <w:b/>
          <w:bCs/>
          <w:i w:val="0"/>
          <w:iCs w:val="0"/>
          <w:color w:val="auto"/>
        </w:rPr>
        <w:t>0</w:t>
      </w:r>
      <w:r w:rsidR="00CF1DED" w:rsidRPr="004E0715">
        <w:rPr>
          <w:rFonts w:ascii="Arial" w:hAnsi="Arial" w:cs="Arial"/>
          <w:b/>
          <w:bCs/>
          <w:i w:val="0"/>
          <w:iCs w:val="0"/>
          <w:color w:val="auto"/>
        </w:rPr>
        <w:t>1.</w:t>
      </w:r>
      <w:r w:rsidR="00A83219" w:rsidRPr="004E0715">
        <w:rPr>
          <w:rFonts w:ascii="Arial" w:hAnsi="Arial" w:cs="Arial"/>
          <w:b/>
          <w:bCs/>
          <w:i w:val="0"/>
          <w:iCs w:val="0"/>
          <w:color w:val="auto"/>
        </w:rPr>
        <w:t>0</w:t>
      </w:r>
      <w:r w:rsidR="00CF1DED" w:rsidRPr="004E0715">
        <w:rPr>
          <w:rFonts w:ascii="Arial" w:hAnsi="Arial" w:cs="Arial"/>
          <w:b/>
          <w:bCs/>
          <w:i w:val="0"/>
          <w:iCs w:val="0"/>
          <w:color w:val="auto"/>
        </w:rPr>
        <w:t>2)</w:t>
      </w:r>
      <w:bookmarkEnd w:id="151"/>
    </w:p>
    <w:p w14:paraId="650BF350" w14:textId="655B1743" w:rsidR="00CF1DED" w:rsidRPr="006808EF" w:rsidRDefault="00413566" w:rsidP="006A4435">
      <w:pPr>
        <w:pStyle w:val="Nagwek5"/>
        <w:spacing w:before="120" w:after="120"/>
        <w:rPr>
          <w:rFonts w:ascii="Arial" w:hAnsi="Arial" w:cs="Arial"/>
          <w:b/>
          <w:bCs/>
          <w:i/>
          <w:color w:val="auto"/>
        </w:rPr>
      </w:pPr>
      <w:bookmarkStart w:id="152" w:name="_Toc150847587"/>
      <w:r w:rsidRPr="006808EF">
        <w:rPr>
          <w:rFonts w:ascii="Arial" w:hAnsi="Arial" w:cs="Arial"/>
          <w:b/>
          <w:bCs/>
          <w:color w:val="auto"/>
        </w:rPr>
        <w:t xml:space="preserve">2.1.1.1 </w:t>
      </w:r>
      <w:r w:rsidR="00CF1DED" w:rsidRPr="006808EF">
        <w:rPr>
          <w:rFonts w:ascii="Arial" w:hAnsi="Arial" w:cs="Arial"/>
          <w:b/>
          <w:bCs/>
          <w:color w:val="auto"/>
        </w:rPr>
        <w:t>Działanie FEPK.01.01 Badania i rozwój</w:t>
      </w:r>
      <w:bookmarkEnd w:id="152"/>
    </w:p>
    <w:p w14:paraId="168227CB" w14:textId="77777777" w:rsidR="00CF1DED" w:rsidRPr="003E29DE" w:rsidRDefault="00CF1DED" w:rsidP="003E29DE">
      <w:pPr>
        <w:rPr>
          <w:rFonts w:ascii="Arial" w:hAnsi="Arial" w:cs="Arial"/>
          <w:b/>
          <w:u w:val="single"/>
        </w:rPr>
      </w:pPr>
    </w:p>
    <w:p w14:paraId="1A3D6785" w14:textId="77777777" w:rsidR="00CF1DED" w:rsidRPr="00AC629C" w:rsidRDefault="00CF1DED" w:rsidP="00CF1DED">
      <w:pPr>
        <w:pStyle w:val="Akapitzlist"/>
        <w:ind w:left="0"/>
        <w:rPr>
          <w:rFonts w:ascii="Arial" w:hAnsi="Arial" w:cs="Arial"/>
          <w:b/>
          <w:u w:val="single"/>
        </w:rPr>
      </w:pPr>
      <w:r w:rsidRPr="00AC629C">
        <w:rPr>
          <w:rFonts w:ascii="Arial" w:hAnsi="Arial" w:cs="Arial"/>
          <w:b/>
          <w:u w:val="single"/>
        </w:rPr>
        <w:t xml:space="preserve">Typ projektu: </w:t>
      </w:r>
      <w:r w:rsidRPr="00AC629C">
        <w:rPr>
          <w:rFonts w:ascii="Arial" w:eastAsia="Calibri" w:hAnsi="Arial" w:cs="Arial"/>
          <w:b/>
          <w:u w:val="single"/>
        </w:rPr>
        <w:t>Wsparcie działalności badawczo-rozwojowej</w:t>
      </w:r>
    </w:p>
    <w:p w14:paraId="0D4E32E6" w14:textId="77777777" w:rsidR="003B54C1" w:rsidRPr="003B54C1" w:rsidRDefault="003B54C1" w:rsidP="003B54C1">
      <w:pPr>
        <w:spacing w:line="276" w:lineRule="auto"/>
        <w:rPr>
          <w:rFonts w:ascii="Arial" w:hAnsi="Arial" w:cs="Arial"/>
        </w:rPr>
      </w:pPr>
      <w:bookmarkStart w:id="153" w:name="_Hlk124329736"/>
    </w:p>
    <w:p w14:paraId="0C0353AF" w14:textId="77777777" w:rsidR="003B54C1" w:rsidRPr="003B54C1" w:rsidRDefault="003B54C1" w:rsidP="003A5130">
      <w:pPr>
        <w:numPr>
          <w:ilvl w:val="0"/>
          <w:numId w:val="94"/>
        </w:numPr>
        <w:spacing w:after="120" w:line="276" w:lineRule="auto"/>
        <w:ind w:left="284" w:hanging="284"/>
        <w:rPr>
          <w:rFonts w:ascii="Arial" w:hAnsi="Arial" w:cs="Arial"/>
        </w:rPr>
      </w:pPr>
      <w:r w:rsidRPr="003B54C1">
        <w:rPr>
          <w:rFonts w:ascii="Arial" w:hAnsi="Arial" w:cs="Arial"/>
          <w:b/>
          <w:bCs/>
        </w:rPr>
        <w:t>Potwierdzenie kwalifikowalności wnioskodawcy / partnera</w:t>
      </w:r>
    </w:p>
    <w:p w14:paraId="76AE27E7" w14:textId="0673DEA1"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W ramach kryterium weryfikowane będzie, czy po dniu złożenia wniosku, wnioskodawca</w:t>
      </w:r>
      <w:r w:rsidR="0007082A">
        <w:rPr>
          <w:rFonts w:ascii="Arial" w:hAnsi="Arial" w:cs="Arial"/>
          <w:sz w:val="22"/>
          <w:szCs w:val="22"/>
        </w:rPr>
        <w:t>/ partner</w:t>
      </w:r>
      <w:r w:rsidRPr="003B54C1">
        <w:rPr>
          <w:rFonts w:ascii="Arial" w:hAnsi="Arial" w:cs="Arial"/>
          <w:sz w:val="22"/>
          <w:szCs w:val="22"/>
        </w:rPr>
        <w:t xml:space="preserve"> nie dokonał zmian w strukturze organizacyjnej polegającej na przekształceniu, podziale, łączeniu, uzyskaniu lub utracie osobowości (podmiotowości) prawnej, wniesieniu aportem przedsiębiorstwa lub jego zorganizowanej części.</w:t>
      </w:r>
    </w:p>
    <w:p w14:paraId="123DC620" w14:textId="77777777" w:rsidR="003B54C1" w:rsidRPr="003B54C1" w:rsidRDefault="003B54C1" w:rsidP="003B54C1">
      <w:pPr>
        <w:spacing w:line="276" w:lineRule="auto"/>
        <w:rPr>
          <w:rFonts w:ascii="Arial" w:hAnsi="Arial" w:cs="Arial"/>
        </w:rPr>
      </w:pPr>
    </w:p>
    <w:p w14:paraId="66E6812E"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33F6AD75" w14:textId="77777777" w:rsidR="003B54C1" w:rsidRPr="003B54C1" w:rsidRDefault="003B54C1" w:rsidP="003B54C1">
      <w:pPr>
        <w:spacing w:line="276" w:lineRule="auto"/>
        <w:rPr>
          <w:rFonts w:ascii="Arial" w:hAnsi="Arial" w:cs="Arial"/>
          <w:szCs w:val="28"/>
        </w:rPr>
      </w:pPr>
    </w:p>
    <w:p w14:paraId="196942FD"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763BA372" w14:textId="77777777" w:rsidR="003B54C1" w:rsidRPr="003B54C1" w:rsidRDefault="003B54C1" w:rsidP="003B54C1">
      <w:pPr>
        <w:spacing w:line="276" w:lineRule="auto"/>
        <w:rPr>
          <w:rFonts w:ascii="Arial" w:hAnsi="Arial" w:cs="Arial"/>
        </w:rPr>
      </w:pPr>
    </w:p>
    <w:p w14:paraId="68FA4DD0" w14:textId="77777777" w:rsidR="003B54C1" w:rsidRPr="003B54C1" w:rsidRDefault="003B54C1" w:rsidP="003A5130">
      <w:pPr>
        <w:numPr>
          <w:ilvl w:val="0"/>
          <w:numId w:val="94"/>
        </w:numPr>
        <w:spacing w:after="120" w:line="276" w:lineRule="auto"/>
        <w:ind w:left="284" w:hanging="284"/>
        <w:rPr>
          <w:rFonts w:ascii="Arial" w:hAnsi="Arial" w:cs="Arial"/>
          <w:b/>
        </w:rPr>
      </w:pPr>
      <w:r w:rsidRPr="003B54C1">
        <w:rPr>
          <w:rFonts w:ascii="Arial" w:hAnsi="Arial" w:cs="Arial"/>
          <w:b/>
        </w:rPr>
        <w:t>Zgodność z regionalną inteligentną specjalizacją</w:t>
      </w:r>
    </w:p>
    <w:p w14:paraId="65881913" w14:textId="77777777" w:rsidR="003B54C1" w:rsidRPr="003B54C1" w:rsidRDefault="003B54C1" w:rsidP="003B54C1">
      <w:pPr>
        <w:spacing w:line="276" w:lineRule="auto"/>
        <w:contextualSpacing/>
        <w:rPr>
          <w:rFonts w:ascii="Arial" w:hAnsi="Arial" w:cs="Arial"/>
          <w:b/>
        </w:rPr>
      </w:pPr>
      <w:r w:rsidRPr="003B54C1">
        <w:rPr>
          <w:rFonts w:ascii="Arial" w:hAnsi="Arial" w:cs="Arial"/>
          <w:sz w:val="22"/>
          <w:szCs w:val="22"/>
        </w:rPr>
        <w:t>W ramach kryterium weryfikowane będzie czy realizowane przez wnioskodawcę przedsięwzięcie wpisuje się w obszary wsparcia inteligentnej specjalizacji wskazane w Regionalnej Strategii Innowacji Województwa Podkarpackiego na lata 2021-2030.</w:t>
      </w:r>
    </w:p>
    <w:p w14:paraId="3136D90D" w14:textId="77777777" w:rsidR="003B54C1" w:rsidRPr="003B54C1" w:rsidRDefault="003B54C1" w:rsidP="003B54C1">
      <w:pPr>
        <w:spacing w:line="276" w:lineRule="auto"/>
        <w:rPr>
          <w:rFonts w:ascii="Arial" w:hAnsi="Arial" w:cs="Arial"/>
        </w:rPr>
      </w:pPr>
    </w:p>
    <w:p w14:paraId="203197D3"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299A33CC" w14:textId="77777777" w:rsidR="003B54C1" w:rsidRPr="003B54C1" w:rsidRDefault="003B54C1" w:rsidP="003B54C1">
      <w:pPr>
        <w:spacing w:line="276" w:lineRule="auto"/>
        <w:rPr>
          <w:rFonts w:ascii="Arial" w:hAnsi="Arial" w:cs="Arial"/>
          <w:szCs w:val="28"/>
        </w:rPr>
      </w:pPr>
    </w:p>
    <w:p w14:paraId="1BC1F127"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7A4D290D" w14:textId="77777777" w:rsidR="003B54C1" w:rsidRPr="003B54C1" w:rsidRDefault="003B54C1" w:rsidP="003B54C1">
      <w:pPr>
        <w:spacing w:line="276" w:lineRule="auto"/>
        <w:rPr>
          <w:rFonts w:ascii="Arial" w:hAnsi="Arial" w:cs="Arial"/>
        </w:rPr>
      </w:pPr>
    </w:p>
    <w:p w14:paraId="7D2CC74A" w14:textId="77777777" w:rsidR="003B54C1" w:rsidRPr="003B54C1" w:rsidRDefault="003B54C1" w:rsidP="003A5130">
      <w:pPr>
        <w:numPr>
          <w:ilvl w:val="0"/>
          <w:numId w:val="94"/>
        </w:numPr>
        <w:spacing w:after="120" w:line="276" w:lineRule="auto"/>
        <w:ind w:left="284" w:hanging="284"/>
        <w:rPr>
          <w:rFonts w:ascii="Arial" w:hAnsi="Arial" w:cs="Arial"/>
          <w:b/>
        </w:rPr>
      </w:pPr>
      <w:r w:rsidRPr="003B54C1">
        <w:rPr>
          <w:rFonts w:ascii="Arial" w:hAnsi="Arial" w:cs="Arial"/>
          <w:b/>
        </w:rPr>
        <w:t>Logika projektu i zarządzanie ryzykiem</w:t>
      </w:r>
    </w:p>
    <w:p w14:paraId="39E64D8E"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weryfikowane będzie, czy:</w:t>
      </w:r>
    </w:p>
    <w:p w14:paraId="1BDE68BF" w14:textId="77777777" w:rsidR="00392E42" w:rsidRDefault="003B54C1" w:rsidP="00392E42">
      <w:pPr>
        <w:pStyle w:val="Akapitzlist"/>
        <w:numPr>
          <w:ilvl w:val="0"/>
          <w:numId w:val="26"/>
        </w:numPr>
        <w:autoSpaceDE w:val="0"/>
        <w:autoSpaceDN w:val="0"/>
        <w:adjustRightInd w:val="0"/>
        <w:spacing w:line="276" w:lineRule="auto"/>
        <w:ind w:left="426"/>
        <w:rPr>
          <w:rFonts w:ascii="Arial" w:eastAsiaTheme="minorHAnsi" w:hAnsi="Arial" w:cs="Arial"/>
          <w:sz w:val="22"/>
          <w:szCs w:val="22"/>
          <w:lang w:eastAsia="en-US"/>
        </w:rPr>
      </w:pPr>
      <w:r w:rsidRPr="00392E42">
        <w:rPr>
          <w:rFonts w:ascii="Arial" w:eastAsiaTheme="minorHAnsi" w:hAnsi="Arial" w:cs="Arial"/>
          <w:sz w:val="22"/>
          <w:szCs w:val="22"/>
          <w:lang w:eastAsia="en-US"/>
        </w:rPr>
        <w:t>moduły w projekcie realizują wspólny cel i są logicznie ze sobą powiązane,</w:t>
      </w:r>
    </w:p>
    <w:p w14:paraId="646EC8B9" w14:textId="77777777" w:rsidR="00392E42" w:rsidRDefault="003B54C1" w:rsidP="00392E42">
      <w:pPr>
        <w:pStyle w:val="Akapitzlist"/>
        <w:numPr>
          <w:ilvl w:val="0"/>
          <w:numId w:val="26"/>
        </w:numPr>
        <w:autoSpaceDE w:val="0"/>
        <w:autoSpaceDN w:val="0"/>
        <w:adjustRightInd w:val="0"/>
        <w:spacing w:line="276" w:lineRule="auto"/>
        <w:ind w:left="426"/>
        <w:rPr>
          <w:rFonts w:ascii="Arial" w:eastAsiaTheme="minorHAnsi" w:hAnsi="Arial" w:cs="Arial"/>
          <w:sz w:val="22"/>
          <w:szCs w:val="22"/>
          <w:lang w:eastAsia="en-US"/>
        </w:rPr>
      </w:pPr>
      <w:r w:rsidRPr="00392E42">
        <w:rPr>
          <w:rFonts w:ascii="Arial" w:eastAsiaTheme="minorHAnsi" w:hAnsi="Arial" w:cs="Arial"/>
          <w:sz w:val="22"/>
          <w:szCs w:val="22"/>
          <w:lang w:eastAsia="en-US"/>
        </w:rPr>
        <w:t>poprawnie zidentyfikowano problemy i potrzeby (społeczne i/lub gospodarcze), które uzasadniają realizację projektu,</w:t>
      </w:r>
    </w:p>
    <w:p w14:paraId="081F2D4B" w14:textId="77777777" w:rsidR="00392E42" w:rsidRDefault="003B54C1" w:rsidP="00392E42">
      <w:pPr>
        <w:pStyle w:val="Akapitzlist"/>
        <w:numPr>
          <w:ilvl w:val="0"/>
          <w:numId w:val="26"/>
        </w:numPr>
        <w:autoSpaceDE w:val="0"/>
        <w:autoSpaceDN w:val="0"/>
        <w:adjustRightInd w:val="0"/>
        <w:spacing w:line="276" w:lineRule="auto"/>
        <w:ind w:left="426"/>
        <w:rPr>
          <w:rFonts w:ascii="Arial" w:eastAsiaTheme="minorHAnsi" w:hAnsi="Arial" w:cs="Arial"/>
          <w:sz w:val="22"/>
          <w:szCs w:val="22"/>
          <w:lang w:eastAsia="en-US"/>
        </w:rPr>
      </w:pPr>
      <w:r w:rsidRPr="00392E42">
        <w:rPr>
          <w:rFonts w:ascii="Arial" w:eastAsiaTheme="minorHAnsi" w:hAnsi="Arial" w:cs="Arial"/>
          <w:sz w:val="22"/>
          <w:szCs w:val="22"/>
          <w:lang w:eastAsia="en-US"/>
        </w:rPr>
        <w:t>zaplanowane prace są niezbędne do osiągnięcia celu projektu także jego rezultatów oraz adekwatne do zidentyfikowanych potrzeb,</w:t>
      </w:r>
    </w:p>
    <w:p w14:paraId="5B4A3BD7" w14:textId="77777777" w:rsidR="00392E42" w:rsidRPr="00392E42" w:rsidRDefault="003B54C1" w:rsidP="00392E42">
      <w:pPr>
        <w:pStyle w:val="Akapitzlist"/>
        <w:numPr>
          <w:ilvl w:val="0"/>
          <w:numId w:val="26"/>
        </w:numPr>
        <w:autoSpaceDE w:val="0"/>
        <w:autoSpaceDN w:val="0"/>
        <w:adjustRightInd w:val="0"/>
        <w:spacing w:line="276" w:lineRule="auto"/>
        <w:ind w:left="426"/>
        <w:rPr>
          <w:rFonts w:ascii="Arial" w:eastAsiaTheme="minorHAnsi" w:hAnsi="Arial" w:cs="Arial"/>
          <w:sz w:val="22"/>
          <w:szCs w:val="22"/>
          <w:lang w:eastAsia="en-US"/>
        </w:rPr>
      </w:pPr>
      <w:r w:rsidRPr="00392E42">
        <w:rPr>
          <w:rFonts w:ascii="Arial" w:eastAsia="SimSun" w:hAnsi="Arial" w:cs="Arial"/>
          <w:kern w:val="3"/>
          <w:sz w:val="22"/>
          <w:szCs w:val="22"/>
          <w:lang w:eastAsia="zh-CN" w:bidi="hi-IN"/>
        </w:rPr>
        <w:t>zakładane rezultaty projektu są możliwe do osiągnięcia w kontekście zakładanego harmonogramu i budżetu projektu,</w:t>
      </w:r>
    </w:p>
    <w:p w14:paraId="2BB367E1" w14:textId="77777777" w:rsidR="00392E42" w:rsidRPr="00392E42" w:rsidRDefault="003B54C1" w:rsidP="00392E42">
      <w:pPr>
        <w:pStyle w:val="Akapitzlist"/>
        <w:numPr>
          <w:ilvl w:val="0"/>
          <w:numId w:val="26"/>
        </w:numPr>
        <w:autoSpaceDE w:val="0"/>
        <w:autoSpaceDN w:val="0"/>
        <w:adjustRightInd w:val="0"/>
        <w:spacing w:line="276" w:lineRule="auto"/>
        <w:ind w:left="426"/>
        <w:rPr>
          <w:rFonts w:ascii="Arial" w:eastAsiaTheme="minorHAnsi" w:hAnsi="Arial" w:cs="Arial"/>
          <w:sz w:val="22"/>
          <w:szCs w:val="22"/>
          <w:lang w:eastAsia="en-US"/>
        </w:rPr>
      </w:pPr>
      <w:r w:rsidRPr="00392E42">
        <w:rPr>
          <w:rFonts w:ascii="Arial" w:eastAsia="SimSun" w:hAnsi="Arial" w:cs="Arial"/>
          <w:kern w:val="3"/>
          <w:sz w:val="22"/>
          <w:szCs w:val="22"/>
          <w:lang w:eastAsia="zh-CN" w:bidi="hi-IN"/>
        </w:rPr>
        <w:t>planowane prace zostały podzielone na jasno sprecyzowane i</w:t>
      </w:r>
      <w:r w:rsidR="00365FE7" w:rsidRPr="00392E42">
        <w:rPr>
          <w:rFonts w:ascii="Arial" w:eastAsia="SimSun" w:hAnsi="Arial" w:cs="Arial"/>
          <w:kern w:val="3"/>
          <w:sz w:val="22"/>
          <w:szCs w:val="22"/>
          <w:lang w:eastAsia="zh-CN" w:bidi="hi-IN"/>
        </w:rPr>
        <w:t xml:space="preserve"> </w:t>
      </w:r>
      <w:r w:rsidRPr="00392E42">
        <w:rPr>
          <w:rFonts w:ascii="Arial" w:eastAsia="SimSun" w:hAnsi="Arial" w:cs="Arial"/>
          <w:kern w:val="3"/>
          <w:sz w:val="22"/>
          <w:szCs w:val="22"/>
          <w:lang w:eastAsia="zh-CN" w:bidi="hi-IN"/>
        </w:rPr>
        <w:t>układające się w logiczną całość zadania,</w:t>
      </w:r>
    </w:p>
    <w:p w14:paraId="3DDBEF28" w14:textId="77777777" w:rsidR="00392E42" w:rsidRPr="00392E42" w:rsidRDefault="003B54C1" w:rsidP="00392E42">
      <w:pPr>
        <w:pStyle w:val="Akapitzlist"/>
        <w:numPr>
          <w:ilvl w:val="0"/>
          <w:numId w:val="26"/>
        </w:numPr>
        <w:autoSpaceDE w:val="0"/>
        <w:autoSpaceDN w:val="0"/>
        <w:adjustRightInd w:val="0"/>
        <w:spacing w:line="276" w:lineRule="auto"/>
        <w:ind w:left="426"/>
        <w:rPr>
          <w:rFonts w:ascii="Arial" w:eastAsiaTheme="minorHAnsi" w:hAnsi="Arial" w:cs="Arial"/>
          <w:sz w:val="22"/>
          <w:szCs w:val="22"/>
          <w:lang w:eastAsia="en-US"/>
        </w:rPr>
      </w:pPr>
      <w:r w:rsidRPr="00392E42">
        <w:rPr>
          <w:rFonts w:ascii="Arial" w:eastAsia="SimSun" w:hAnsi="Arial" w:cs="Arial"/>
          <w:kern w:val="3"/>
          <w:sz w:val="22"/>
          <w:szCs w:val="22"/>
          <w:lang w:eastAsia="zh-CN" w:bidi="hi-IN"/>
        </w:rPr>
        <w:t>precyzyjnie określono efekt końcowy / kamień milowy każdego z zadań oraz wpływ braku jego osiągnięcia na zasadność kontynuacji projektu,</w:t>
      </w:r>
    </w:p>
    <w:p w14:paraId="6AB4FEB6" w14:textId="3972A30E" w:rsidR="003B54C1" w:rsidRPr="00392E42" w:rsidRDefault="003B54C1" w:rsidP="00392E42">
      <w:pPr>
        <w:pStyle w:val="Akapitzlist"/>
        <w:numPr>
          <w:ilvl w:val="0"/>
          <w:numId w:val="26"/>
        </w:numPr>
        <w:autoSpaceDE w:val="0"/>
        <w:autoSpaceDN w:val="0"/>
        <w:adjustRightInd w:val="0"/>
        <w:spacing w:line="276" w:lineRule="auto"/>
        <w:ind w:left="426"/>
        <w:rPr>
          <w:rFonts w:ascii="Arial" w:eastAsiaTheme="minorHAnsi" w:hAnsi="Arial" w:cs="Arial"/>
          <w:sz w:val="22"/>
          <w:szCs w:val="22"/>
          <w:lang w:eastAsia="en-US"/>
        </w:rPr>
      </w:pPr>
      <w:r w:rsidRPr="00392E42">
        <w:rPr>
          <w:rFonts w:ascii="Arial" w:eastAsia="SimSun" w:hAnsi="Arial" w:cs="Arial"/>
          <w:kern w:val="3"/>
          <w:sz w:val="22"/>
          <w:szCs w:val="22"/>
          <w:lang w:eastAsia="zh-CN" w:bidi="hi-IN"/>
        </w:rPr>
        <w:lastRenderedPageBreak/>
        <w:t>zidentyfikowano i precyzyjnie opisano ewentualne ryzyka związane z realizacją projektu, w tym technologiczne, wymogi prawno-administracyjne oraz przewidziano działania eliminujące lub łagodzące ich skutki.</w:t>
      </w:r>
    </w:p>
    <w:p w14:paraId="3C9C73E5"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u w:val="single"/>
          <w:lang w:eastAsia="zh-CN" w:bidi="hi-IN"/>
        </w:rPr>
      </w:pPr>
      <w:r w:rsidRPr="003B54C1">
        <w:rPr>
          <w:rFonts w:ascii="Arial" w:eastAsia="SimSun" w:hAnsi="Arial" w:cs="Arial"/>
          <w:kern w:val="3"/>
          <w:sz w:val="22"/>
          <w:szCs w:val="22"/>
          <w:u w:val="single"/>
          <w:lang w:eastAsia="zh-CN" w:bidi="hi-IN"/>
        </w:rPr>
        <w:t>Ponadto weryfikowane jest czy:</w:t>
      </w:r>
    </w:p>
    <w:p w14:paraId="5916E19F" w14:textId="7DE61B89" w:rsidR="003B54C1" w:rsidRPr="003B54C1" w:rsidRDefault="003B54C1" w:rsidP="004928F9">
      <w:pPr>
        <w:numPr>
          <w:ilvl w:val="0"/>
          <w:numId w:val="67"/>
        </w:numPr>
        <w:suppressAutoHyphens/>
        <w:autoSpaceDN w:val="0"/>
        <w:spacing w:line="276" w:lineRule="auto"/>
        <w:textAlignment w:val="baseline"/>
        <w:rPr>
          <w:rFonts w:ascii="Arial" w:eastAsia="Arial" w:hAnsi="Arial" w:cs="Arial"/>
          <w:i/>
          <w:kern w:val="3"/>
          <w:sz w:val="22"/>
          <w:szCs w:val="22"/>
          <w:lang w:eastAsia="zh-CN" w:bidi="hi-IN"/>
        </w:rPr>
      </w:pPr>
      <w:r w:rsidRPr="003B54C1">
        <w:rPr>
          <w:rFonts w:ascii="Arial" w:eastAsia="SimSun" w:hAnsi="Arial" w:cs="Arial"/>
          <w:kern w:val="3"/>
          <w:sz w:val="22"/>
          <w:szCs w:val="22"/>
          <w:lang w:eastAsia="zh-CN" w:bidi="hi-IN"/>
        </w:rPr>
        <w:t xml:space="preserve">wnioskodawca nie dokonał zmiany lokalizacji projektu </w:t>
      </w:r>
      <w:r w:rsidRPr="003B54C1">
        <w:rPr>
          <w:rFonts w:ascii="Arial" w:hAnsi="Arial" w:cs="Arial"/>
          <w:kern w:val="3"/>
          <w:sz w:val="22"/>
          <w:szCs w:val="22"/>
          <w:lang w:bidi="hi-IN"/>
        </w:rPr>
        <w:t xml:space="preserve">w stosunku do pierwotnie złożonej wersji </w:t>
      </w:r>
      <w:r w:rsidRPr="003B54C1">
        <w:rPr>
          <w:rFonts w:ascii="Arial" w:eastAsia="SimSun" w:hAnsi="Arial" w:cs="Arial"/>
          <w:kern w:val="3"/>
          <w:sz w:val="22"/>
          <w:szCs w:val="22"/>
          <w:lang w:eastAsia="zh-CN" w:bidi="hi-IN"/>
        </w:rPr>
        <w:t>wniosku.</w:t>
      </w:r>
    </w:p>
    <w:p w14:paraId="5DDA6AE6" w14:textId="4B970760"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Zmiana lokalizacji projektu przed podpisaniem umowy jest niedopuszczalna. </w:t>
      </w:r>
      <w:r w:rsidR="00E57299" w:rsidRPr="00E57299">
        <w:rPr>
          <w:rFonts w:ascii="Arial" w:eastAsiaTheme="minorHAnsi" w:hAnsi="Arial" w:cs="Arial"/>
          <w:sz w:val="22"/>
          <w:szCs w:val="22"/>
          <w:lang w:eastAsia="en-US"/>
        </w:rPr>
        <w:t>Po wyborze projektu do dofinansowania, w uzasadnionych przypadkach, IZ może wyrazić zgodę na zmianę lokalizacji.</w:t>
      </w:r>
    </w:p>
    <w:p w14:paraId="1F43E71A" w14:textId="77777777" w:rsidR="003B54C1" w:rsidRPr="003B54C1" w:rsidRDefault="003B54C1" w:rsidP="003B54C1">
      <w:pPr>
        <w:spacing w:line="276" w:lineRule="auto"/>
        <w:rPr>
          <w:rFonts w:ascii="Arial" w:hAnsi="Arial" w:cs="Arial"/>
          <w:b/>
        </w:rPr>
      </w:pPr>
    </w:p>
    <w:p w14:paraId="0B05995B"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70D8E16B" w14:textId="77777777" w:rsidR="003B54C1" w:rsidRPr="003B54C1" w:rsidRDefault="003B54C1" w:rsidP="003B54C1">
      <w:pPr>
        <w:spacing w:line="276" w:lineRule="auto"/>
        <w:rPr>
          <w:rFonts w:ascii="Arial" w:hAnsi="Arial" w:cs="Arial"/>
          <w:szCs w:val="28"/>
        </w:rPr>
      </w:pPr>
    </w:p>
    <w:p w14:paraId="4B4CA9E6"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71EC946" w14:textId="77777777" w:rsidR="003B54C1" w:rsidRPr="003B54C1" w:rsidRDefault="003B54C1" w:rsidP="003B54C1">
      <w:pPr>
        <w:spacing w:line="276" w:lineRule="auto"/>
        <w:rPr>
          <w:rFonts w:ascii="Arial" w:hAnsi="Arial" w:cs="Arial"/>
          <w:b/>
        </w:rPr>
      </w:pPr>
    </w:p>
    <w:p w14:paraId="531C71C6" w14:textId="77777777" w:rsidR="003B54C1" w:rsidRPr="003B54C1" w:rsidRDefault="003B54C1" w:rsidP="003A5130">
      <w:pPr>
        <w:numPr>
          <w:ilvl w:val="0"/>
          <w:numId w:val="94"/>
        </w:numPr>
        <w:spacing w:after="120" w:line="276" w:lineRule="auto"/>
        <w:ind w:left="284" w:hanging="284"/>
        <w:rPr>
          <w:rFonts w:ascii="Arial" w:hAnsi="Arial" w:cs="Arial"/>
          <w:b/>
        </w:rPr>
      </w:pPr>
      <w:r w:rsidRPr="003B54C1">
        <w:rPr>
          <w:rFonts w:ascii="Arial" w:hAnsi="Arial" w:cs="Arial"/>
          <w:b/>
        </w:rPr>
        <w:t>Badawczy charakter projektu</w:t>
      </w:r>
    </w:p>
    <w:p w14:paraId="05458FA0"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weryfikacji podlega czy:</w:t>
      </w:r>
    </w:p>
    <w:p w14:paraId="58A3A6AB"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prace badawcze planowane do realizacji w ramach projektu wpisują się kategorię badań przemysłowych lub eksperymentalnych prac rozwojowych (w rozumieniu GBER),</w:t>
      </w:r>
    </w:p>
    <w:p w14:paraId="193DDB25"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zadania planowane do realizacji w ramach projektu zostały prawidłowo przypisane do kategorii badań przemysłowych albo prac rozwojowych,</w:t>
      </w:r>
    </w:p>
    <w:p w14:paraId="750CD8EE"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w przypadku projektów w obszarze technologii informacyjnych i komunikacyjnych, w których część badawcza wiąże się z przeprowadzeniem prac B+R w zakresie oprogramowania komputerowego, uwzględnione zostały zasady określone w Podręczniku Frascati*,</w:t>
      </w:r>
    </w:p>
    <w:p w14:paraId="08EB0F09" w14:textId="1D540B55"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w przypadku projektów obejmujących kompleksowe inwestycje w infrastrukturę B+R prowadzących do powstania lub rozwój wyodrębnionych funkcjonalnie i organizacyjne działów badawczo – rozwojowych, przedstawiono spójny, kompleksowy i realny plan prac badawczo – rozwojowych (w rozumieniu GBER)</w:t>
      </w:r>
      <w:r w:rsidR="00347408">
        <w:rPr>
          <w:rFonts w:ascii="Arial" w:hAnsi="Arial" w:cs="Arial"/>
          <w:sz w:val="22"/>
          <w:szCs w:val="22"/>
        </w:rPr>
        <w:t>.</w:t>
      </w:r>
    </w:p>
    <w:p w14:paraId="41D2C6DE" w14:textId="77777777" w:rsidR="003B54C1" w:rsidRPr="003B54C1" w:rsidRDefault="003B54C1" w:rsidP="003B54C1">
      <w:pPr>
        <w:spacing w:line="276" w:lineRule="auto"/>
        <w:rPr>
          <w:rFonts w:ascii="Arial" w:hAnsi="Arial" w:cs="Arial"/>
          <w:sz w:val="22"/>
          <w:szCs w:val="22"/>
        </w:rPr>
      </w:pPr>
      <w:r w:rsidRPr="003B54C1">
        <w:rPr>
          <w:rFonts w:ascii="Cambria Math" w:hAnsi="Cambria Math" w:cs="Cambria Math"/>
          <w:sz w:val="22"/>
          <w:szCs w:val="22"/>
        </w:rPr>
        <w:t>∗</w:t>
      </w:r>
      <w:r w:rsidRPr="003B54C1">
        <w:rPr>
          <w:rFonts w:ascii="Arial" w:hAnsi="Arial" w:cs="Arial"/>
          <w:sz w:val="22"/>
          <w:szCs w:val="22"/>
        </w:rPr>
        <w:t>Zgodnie z zapisami Podręcznika: czynności rutynowe związane z oprogramowaniem, niepociągające za sobą postępu naukowego, czy technicznego, ani wyeliminowania niepewności o charakterze technicznym nie powinny być zaliczane do B+R.</w:t>
      </w:r>
    </w:p>
    <w:p w14:paraId="4E240DB0" w14:textId="77777777" w:rsidR="003B54C1" w:rsidRPr="003B54C1" w:rsidRDefault="003B54C1" w:rsidP="003B54C1">
      <w:pPr>
        <w:spacing w:line="276" w:lineRule="auto"/>
        <w:rPr>
          <w:rFonts w:ascii="Arial" w:hAnsi="Arial" w:cs="Arial"/>
          <w:b/>
          <w:sz w:val="22"/>
          <w:szCs w:val="22"/>
        </w:rPr>
      </w:pPr>
    </w:p>
    <w:p w14:paraId="582DE703"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74044244" w14:textId="77777777" w:rsidR="003B54C1" w:rsidRPr="003B54C1" w:rsidRDefault="003B54C1" w:rsidP="003B54C1">
      <w:pPr>
        <w:spacing w:line="276" w:lineRule="auto"/>
        <w:rPr>
          <w:rFonts w:ascii="Arial" w:hAnsi="Arial" w:cs="Arial"/>
          <w:szCs w:val="28"/>
        </w:rPr>
      </w:pPr>
    </w:p>
    <w:p w14:paraId="626F2549"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CF641A7" w14:textId="77777777" w:rsidR="003B54C1" w:rsidRPr="003B54C1" w:rsidRDefault="003B54C1" w:rsidP="003B54C1">
      <w:pPr>
        <w:spacing w:line="276" w:lineRule="auto"/>
        <w:rPr>
          <w:rFonts w:ascii="Arial" w:hAnsi="Arial" w:cs="Arial"/>
          <w:b/>
        </w:rPr>
      </w:pPr>
    </w:p>
    <w:p w14:paraId="6E417F3A" w14:textId="6E48564F" w:rsidR="003B54C1" w:rsidRPr="003B54C1" w:rsidRDefault="003B54C1" w:rsidP="003A5130">
      <w:pPr>
        <w:numPr>
          <w:ilvl w:val="0"/>
          <w:numId w:val="94"/>
        </w:numPr>
        <w:spacing w:after="120" w:line="276" w:lineRule="auto"/>
        <w:ind w:left="284" w:hanging="284"/>
        <w:rPr>
          <w:rFonts w:ascii="Arial" w:hAnsi="Arial" w:cs="Arial"/>
          <w:b/>
        </w:rPr>
      </w:pPr>
      <w:r w:rsidRPr="003B54C1">
        <w:rPr>
          <w:rFonts w:ascii="Arial" w:hAnsi="Arial" w:cs="Arial"/>
          <w:b/>
        </w:rPr>
        <w:t>Potwierdzenie poprawności zakresu rzeczowo – finansowego</w:t>
      </w:r>
    </w:p>
    <w:p w14:paraId="61BAD2EC"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Ocena w ramach kryterium potwierdza, że nie stwierdzono niezgodności zakresu rzeczowego projektu:</w:t>
      </w:r>
    </w:p>
    <w:p w14:paraId="573A9581"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z celem działania i typem projektu wymienionymi w SZOP obowiązującym na dzień ogłoszenia naboru wniosków,</w:t>
      </w:r>
    </w:p>
    <w:p w14:paraId="7D8653AC"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lastRenderedPageBreak/>
        <w:t xml:space="preserve">ze szczegółowymi zasadami określonymi w regulaminie </w:t>
      </w:r>
      <w:r w:rsidRPr="003B54C1">
        <w:rPr>
          <w:rFonts w:ascii="Arial" w:hAnsi="Arial" w:cs="Arial"/>
          <w:kern w:val="3"/>
          <w:sz w:val="22"/>
          <w:szCs w:val="22"/>
          <w:lang w:bidi="hi-IN"/>
        </w:rPr>
        <w:t>wyboru projektów</w:t>
      </w:r>
      <w:r w:rsidRPr="003B54C1">
        <w:rPr>
          <w:rFonts w:ascii="Arial" w:hAnsi="Arial" w:cs="Arial"/>
          <w:sz w:val="22"/>
          <w:szCs w:val="22"/>
        </w:rPr>
        <w:t>.</w:t>
      </w:r>
    </w:p>
    <w:p w14:paraId="2544D736"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u w:val="single"/>
          <w:lang w:eastAsia="zh-CN" w:bidi="hi-IN"/>
        </w:rPr>
      </w:pPr>
      <w:r w:rsidRPr="003B54C1">
        <w:rPr>
          <w:rFonts w:ascii="Arial" w:eastAsia="SimSun" w:hAnsi="Arial" w:cs="Arial"/>
          <w:kern w:val="3"/>
          <w:sz w:val="22"/>
          <w:szCs w:val="22"/>
          <w:u w:val="single"/>
          <w:lang w:eastAsia="zh-CN" w:bidi="hi-IN"/>
        </w:rPr>
        <w:t>Ponadto weryfikowane jest czy wnioskodawca:</w:t>
      </w:r>
    </w:p>
    <w:p w14:paraId="5D00F17B"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nie dodał wydatku kwalifikowanego (pierwotnie nieprzewidzianego) w stosunku do pierwotnie złożonej dokumentacji projektu,</w:t>
      </w:r>
    </w:p>
    <w:p w14:paraId="083CE4BD" w14:textId="6150A53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 xml:space="preserve">nie dokonał rozszerzenia/ograniczenia zakresu rzeczowego projektu (zmiany te mogą być dokonywane wyłącznie na podstawie wezwania instytucji organizującej </w:t>
      </w:r>
      <w:r w:rsidR="0019456B">
        <w:rPr>
          <w:rFonts w:ascii="Arial" w:hAnsi="Arial" w:cs="Arial"/>
          <w:sz w:val="22"/>
          <w:szCs w:val="22"/>
        </w:rPr>
        <w:t>nabór</w:t>
      </w:r>
      <w:r w:rsidRPr="003B54C1">
        <w:rPr>
          <w:rFonts w:ascii="Arial" w:hAnsi="Arial" w:cs="Arial"/>
          <w:sz w:val="22"/>
          <w:szCs w:val="22"/>
        </w:rPr>
        <w:t>),</w:t>
      </w:r>
    </w:p>
    <w:p w14:paraId="231FCD1A" w14:textId="77DEC670" w:rsidR="003B54C1" w:rsidRPr="003B54C1" w:rsidRDefault="00EC5832" w:rsidP="0035417D">
      <w:pPr>
        <w:numPr>
          <w:ilvl w:val="0"/>
          <w:numId w:val="26"/>
        </w:numPr>
        <w:autoSpaceDE w:val="0"/>
        <w:autoSpaceDN w:val="0"/>
        <w:adjustRightInd w:val="0"/>
        <w:spacing w:line="276" w:lineRule="auto"/>
        <w:rPr>
          <w:rFonts w:ascii="Arial" w:hAnsi="Arial" w:cs="Arial"/>
          <w:sz w:val="22"/>
          <w:szCs w:val="22"/>
        </w:rPr>
      </w:pPr>
      <w:r>
        <w:rPr>
          <w:rFonts w:ascii="Arial" w:hAnsi="Arial" w:cs="Arial"/>
          <w:sz w:val="22"/>
          <w:szCs w:val="22"/>
        </w:rPr>
        <w:t xml:space="preserve">nie dokonał </w:t>
      </w:r>
      <w:r w:rsidR="003B54C1" w:rsidRPr="003B54C1">
        <w:rPr>
          <w:rFonts w:ascii="Arial" w:hAnsi="Arial" w:cs="Arial"/>
          <w:sz w:val="22"/>
          <w:szCs w:val="22"/>
        </w:rPr>
        <w:t xml:space="preserve">zmiany poziomu dofinansowania, zwiększenia wartości wydatków kwalifikowanych (zmiany te mogą być jedynie konsekwencją zidentyfikowanego przez oceniającego błędu w dokumentacji wniosku i dokonywane na wezwanie/ za zgodą instytucji organizującej </w:t>
      </w:r>
      <w:r w:rsidR="0019456B">
        <w:rPr>
          <w:rFonts w:ascii="Arial" w:hAnsi="Arial" w:cs="Arial"/>
          <w:sz w:val="22"/>
          <w:szCs w:val="22"/>
        </w:rPr>
        <w:t>nabór</w:t>
      </w:r>
      <w:r w:rsidR="003B54C1" w:rsidRPr="003B54C1">
        <w:rPr>
          <w:rFonts w:ascii="Arial" w:hAnsi="Arial" w:cs="Arial"/>
          <w:sz w:val="22"/>
          <w:szCs w:val="22"/>
        </w:rPr>
        <w:t>).</w:t>
      </w:r>
    </w:p>
    <w:p w14:paraId="160C18E4" w14:textId="5AA3400E" w:rsidR="003B54C1" w:rsidRPr="003B54C1" w:rsidRDefault="00E57299" w:rsidP="003B54C1">
      <w:pPr>
        <w:suppressAutoHyphens/>
        <w:autoSpaceDN w:val="0"/>
        <w:spacing w:line="276" w:lineRule="auto"/>
        <w:textAlignment w:val="baseline"/>
        <w:rPr>
          <w:rFonts w:ascii="Arial" w:eastAsia="SimSun" w:hAnsi="Arial" w:cs="Arial"/>
          <w:kern w:val="3"/>
          <w:sz w:val="22"/>
          <w:szCs w:val="22"/>
          <w:lang w:eastAsia="zh-CN" w:bidi="hi-IN"/>
        </w:rPr>
      </w:pPr>
      <w:r w:rsidRPr="00E57299">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p>
    <w:p w14:paraId="6923B060"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Kryterium dotyczy wyłącznie etapu oceny, dopuszcza się zmianę wyżej wskazanych wartości na dalszych etapach, np. w wyniku rozstrzygnięcia przetargu.</w:t>
      </w:r>
    </w:p>
    <w:p w14:paraId="19325301" w14:textId="77777777" w:rsidR="003B54C1" w:rsidRPr="003B54C1" w:rsidRDefault="003B54C1" w:rsidP="003B54C1">
      <w:pPr>
        <w:spacing w:line="276" w:lineRule="auto"/>
        <w:rPr>
          <w:rFonts w:ascii="Arial" w:hAnsi="Arial" w:cs="Arial"/>
          <w:b/>
          <w:sz w:val="22"/>
          <w:szCs w:val="22"/>
        </w:rPr>
      </w:pPr>
    </w:p>
    <w:p w14:paraId="3AA71811"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375321B0" w14:textId="77777777" w:rsidR="003B54C1" w:rsidRPr="003B54C1" w:rsidRDefault="003B54C1" w:rsidP="003B54C1">
      <w:pPr>
        <w:spacing w:line="276" w:lineRule="auto"/>
        <w:rPr>
          <w:rFonts w:ascii="Arial" w:hAnsi="Arial" w:cs="Arial"/>
          <w:szCs w:val="28"/>
        </w:rPr>
      </w:pPr>
    </w:p>
    <w:p w14:paraId="0B402ACB"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37B656A8" w14:textId="77777777" w:rsidR="003B54C1" w:rsidRPr="003B54C1" w:rsidRDefault="003B54C1" w:rsidP="003B54C1">
      <w:pPr>
        <w:spacing w:line="276" w:lineRule="auto"/>
        <w:rPr>
          <w:rFonts w:ascii="Arial" w:hAnsi="Arial" w:cs="Arial"/>
          <w:b/>
        </w:rPr>
      </w:pPr>
    </w:p>
    <w:p w14:paraId="69274B9D" w14:textId="77777777" w:rsidR="003B54C1" w:rsidRPr="003B54C1" w:rsidRDefault="003B54C1" w:rsidP="003A5130">
      <w:pPr>
        <w:numPr>
          <w:ilvl w:val="0"/>
          <w:numId w:val="94"/>
        </w:numPr>
        <w:spacing w:after="120" w:line="276" w:lineRule="auto"/>
        <w:ind w:left="284" w:hanging="284"/>
        <w:rPr>
          <w:rFonts w:ascii="Arial" w:hAnsi="Arial" w:cs="Arial"/>
          <w:b/>
        </w:rPr>
      </w:pPr>
      <w:r w:rsidRPr="003B54C1">
        <w:rPr>
          <w:rFonts w:ascii="Arial" w:hAnsi="Arial" w:cs="Arial"/>
          <w:b/>
        </w:rPr>
        <w:t>Zasadność oraz racjonalność zaplanowanych wydatków</w:t>
      </w:r>
    </w:p>
    <w:p w14:paraId="238CA50C"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weryfikacji podlega czy:</w:t>
      </w:r>
    </w:p>
    <w:p w14:paraId="65A47D1F"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wydatki planowane do poniesienia są uzasadnione i racjonalne w stosunku do zaplanowanych przez wnioskodawcę działań a także niezbędne do osiągnięcia zakładanych rezultatów i celów projektu.</w:t>
      </w:r>
    </w:p>
    <w:p w14:paraId="7260FE34" w14:textId="77777777" w:rsidR="003B54C1" w:rsidRPr="003B54C1" w:rsidRDefault="003B54C1" w:rsidP="003B54C1">
      <w:pPr>
        <w:suppressAutoHyphens/>
        <w:autoSpaceDN w:val="0"/>
        <w:spacing w:line="276" w:lineRule="auto"/>
        <w:ind w:left="426"/>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Przez uzasadnione wydatki należy rozumieć takie wydatki, które są niezbędne, potrzebne i bezpośrednio związane z realizacją działań zaplanowanych w projekcie.</w:t>
      </w:r>
    </w:p>
    <w:p w14:paraId="0E04F8F8" w14:textId="77777777" w:rsidR="003B54C1" w:rsidRPr="003B54C1" w:rsidRDefault="003B54C1" w:rsidP="003B54C1">
      <w:pPr>
        <w:suppressAutoHyphens/>
        <w:autoSpaceDN w:val="0"/>
        <w:spacing w:line="276" w:lineRule="auto"/>
        <w:ind w:left="426"/>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Przez racjonalne wydatki należy rozumieć takie wydatki, których wysokość jest dostosowana do zakresu zaplanowanych działań oraz adekwatna do planowanego celu projektu. Wydatki nie mogą być ani zawyżone ani zaniżone.</w:t>
      </w:r>
    </w:p>
    <w:p w14:paraId="6FD0011B"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 xml:space="preserve">wpisują się w katalog wydatków kwalifikowanych zgodnie z regulaminem </w:t>
      </w:r>
      <w:r w:rsidRPr="003B54C1">
        <w:rPr>
          <w:rFonts w:ascii="Arial" w:hAnsi="Arial" w:cs="Arial"/>
          <w:kern w:val="3"/>
          <w:sz w:val="22"/>
          <w:szCs w:val="22"/>
          <w:lang w:bidi="hi-IN"/>
        </w:rPr>
        <w:t>wyboru projektów</w:t>
      </w:r>
      <w:r w:rsidRPr="003B54C1">
        <w:rPr>
          <w:rFonts w:ascii="Arial" w:hAnsi="Arial" w:cs="Arial"/>
          <w:sz w:val="22"/>
          <w:szCs w:val="22"/>
        </w:rPr>
        <w:t>.</w:t>
      </w:r>
    </w:p>
    <w:p w14:paraId="19C75FCC"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 xml:space="preserve">wydatki są zgodne ze szczegółowymi uregulowaniami określonymi w SZOP obowiązującym na dzień ogłoszenia naboru wniosków lub regulaminie </w:t>
      </w:r>
      <w:r w:rsidRPr="003B54C1">
        <w:rPr>
          <w:rFonts w:ascii="Arial" w:hAnsi="Arial" w:cs="Arial"/>
          <w:kern w:val="3"/>
          <w:sz w:val="22"/>
          <w:szCs w:val="22"/>
          <w:lang w:bidi="hi-IN"/>
        </w:rPr>
        <w:t>wyboru projektów</w:t>
      </w:r>
      <w:r w:rsidRPr="003B54C1">
        <w:rPr>
          <w:rFonts w:ascii="Arial" w:hAnsi="Arial" w:cs="Arial"/>
          <w:sz w:val="22"/>
          <w:szCs w:val="22"/>
        </w:rPr>
        <w:t>.</w:t>
      </w:r>
    </w:p>
    <w:p w14:paraId="10B2D9AC" w14:textId="7E9ED05B" w:rsidR="003B54C1" w:rsidRPr="003B54C1" w:rsidRDefault="00AD386A" w:rsidP="0035417D">
      <w:pPr>
        <w:numPr>
          <w:ilvl w:val="0"/>
          <w:numId w:val="26"/>
        </w:numPr>
        <w:autoSpaceDE w:val="0"/>
        <w:autoSpaceDN w:val="0"/>
        <w:adjustRightInd w:val="0"/>
        <w:spacing w:line="276" w:lineRule="auto"/>
        <w:rPr>
          <w:rFonts w:ascii="Arial" w:hAnsi="Arial" w:cs="Arial"/>
          <w:sz w:val="22"/>
          <w:szCs w:val="22"/>
        </w:rPr>
      </w:pPr>
      <w:r>
        <w:rPr>
          <w:rFonts w:ascii="Arial" w:hAnsi="Arial" w:cs="Arial"/>
          <w:sz w:val="22"/>
          <w:szCs w:val="22"/>
        </w:rPr>
        <w:t>d</w:t>
      </w:r>
      <w:r w:rsidR="003B54C1" w:rsidRPr="003B54C1">
        <w:rPr>
          <w:rFonts w:ascii="Arial" w:hAnsi="Arial" w:cs="Arial"/>
          <w:sz w:val="22"/>
          <w:szCs w:val="22"/>
        </w:rPr>
        <w:t xml:space="preserve">opuszcza się korekty </w:t>
      </w:r>
      <w:r w:rsidR="001E3E92" w:rsidRPr="001E3E92">
        <w:rPr>
          <w:rFonts w:ascii="Arial" w:hAnsi="Arial" w:cs="Arial"/>
          <w:sz w:val="22"/>
          <w:szCs w:val="22"/>
        </w:rPr>
        <w:t>wydatków</w:t>
      </w:r>
      <w:r w:rsidR="003B54C1" w:rsidRPr="003B54C1">
        <w:rPr>
          <w:rFonts w:ascii="Arial" w:hAnsi="Arial" w:cs="Arial"/>
          <w:sz w:val="22"/>
          <w:szCs w:val="22"/>
        </w:rPr>
        <w:t xml:space="preserve"> wskazanych przez wnioskodawcę jako kwalifikowane w ramach projektu. Poziom obniżenia wartości wydatku lub uznanie wydatku za </w:t>
      </w:r>
      <w:r w:rsidR="003B54C1" w:rsidRPr="001538D6">
        <w:rPr>
          <w:rFonts w:ascii="Arial" w:hAnsi="Arial" w:cs="Arial"/>
          <w:sz w:val="22"/>
          <w:szCs w:val="22"/>
        </w:rPr>
        <w:t>nieuzasadniony nie może przekroczyć 20% wartości całkowitych wydatków kwalifikowanych projektu</w:t>
      </w:r>
      <w:r w:rsidR="001E3E92" w:rsidRPr="001538D6">
        <w:rPr>
          <w:rFonts w:ascii="Arial" w:hAnsi="Arial" w:cs="Arial"/>
          <w:sz w:val="22"/>
          <w:szCs w:val="22"/>
        </w:rPr>
        <w:t>.</w:t>
      </w:r>
      <w:r>
        <w:rPr>
          <w:rFonts w:ascii="Arial" w:hAnsi="Arial" w:cs="Arial"/>
          <w:sz w:val="22"/>
          <w:szCs w:val="22"/>
        </w:rPr>
        <w:t xml:space="preserve"> </w:t>
      </w:r>
      <w:r w:rsidR="003B54C1" w:rsidRPr="001538D6">
        <w:rPr>
          <w:rFonts w:ascii="Arial" w:hAnsi="Arial" w:cs="Arial"/>
          <w:sz w:val="22"/>
          <w:szCs w:val="22"/>
        </w:rPr>
        <w:t>Jeśli zdaniem oceniającego więcej niż 20% wartości wydatków kwalifikowanych jest nieuzasadnione</w:t>
      </w:r>
      <w:r w:rsidR="003B54C1" w:rsidRPr="003B54C1">
        <w:rPr>
          <w:rFonts w:ascii="Arial" w:hAnsi="Arial" w:cs="Arial"/>
          <w:sz w:val="22"/>
          <w:szCs w:val="22"/>
        </w:rPr>
        <w:t xml:space="preserve"> lub zawyżone uznaje się, że projekt nie spełnia kryterium. </w:t>
      </w:r>
    </w:p>
    <w:p w14:paraId="385556AE" w14:textId="77777777" w:rsidR="003B54C1" w:rsidRPr="003B54C1" w:rsidRDefault="003B54C1" w:rsidP="003B54C1">
      <w:pPr>
        <w:autoSpaceDE w:val="0"/>
        <w:autoSpaceDN w:val="0"/>
        <w:adjustRightInd w:val="0"/>
        <w:spacing w:line="276" w:lineRule="auto"/>
        <w:ind w:left="502"/>
        <w:rPr>
          <w:rFonts w:ascii="Arial" w:hAnsi="Arial" w:cs="Arial"/>
          <w:sz w:val="22"/>
          <w:szCs w:val="22"/>
        </w:rPr>
      </w:pPr>
      <w:r w:rsidRPr="003B54C1">
        <w:rPr>
          <w:rFonts w:ascii="Arial" w:hAnsi="Arial" w:cs="Arial"/>
          <w:sz w:val="22"/>
          <w:szCs w:val="22"/>
        </w:rPr>
        <w:t>Ponadto, w przypadku gdy dokonanie korekty spowodowałoby przekroczenie dopuszczalnych limitów (m.in. kwotowych i procentowych) określonych w regulaminie wyboru projektów kryterium także uznaje się za niespełnione.</w:t>
      </w:r>
    </w:p>
    <w:p w14:paraId="3CEB17B8" w14:textId="77777777" w:rsidR="003B54C1" w:rsidRPr="003B54C1" w:rsidRDefault="003B54C1" w:rsidP="003B54C1">
      <w:pPr>
        <w:autoSpaceDE w:val="0"/>
        <w:autoSpaceDN w:val="0"/>
        <w:adjustRightInd w:val="0"/>
        <w:spacing w:line="276" w:lineRule="auto"/>
        <w:ind w:left="502"/>
        <w:rPr>
          <w:rFonts w:ascii="Arial" w:hAnsi="Arial" w:cs="Arial"/>
          <w:sz w:val="22"/>
          <w:szCs w:val="22"/>
        </w:rPr>
      </w:pPr>
      <w:r w:rsidRPr="003B54C1">
        <w:rPr>
          <w:rFonts w:ascii="Arial" w:hAnsi="Arial" w:cs="Arial"/>
          <w:sz w:val="22"/>
          <w:szCs w:val="22"/>
        </w:rPr>
        <w:lastRenderedPageBreak/>
        <w:t>W konsekwencji obniżenia wydatków mogą ulec korekcie wskaźniki oraz założenia harmonogramu rzeczowo-finansowego projektu.</w:t>
      </w:r>
    </w:p>
    <w:p w14:paraId="21F9C4C3" w14:textId="77777777" w:rsidR="003B54C1" w:rsidRPr="003B54C1" w:rsidRDefault="003B54C1" w:rsidP="003B54C1">
      <w:pPr>
        <w:autoSpaceDE w:val="0"/>
        <w:autoSpaceDN w:val="0"/>
        <w:adjustRightInd w:val="0"/>
        <w:spacing w:line="276" w:lineRule="auto"/>
        <w:ind w:left="502"/>
        <w:rPr>
          <w:rFonts w:ascii="Arial" w:hAnsi="Arial" w:cs="Arial"/>
          <w:sz w:val="22"/>
          <w:szCs w:val="22"/>
        </w:rPr>
      </w:pPr>
    </w:p>
    <w:p w14:paraId="05FE3B4B"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Powyższe dotyczy wyłącznie etapu oceny, dopuszcza się zmianę wyżej wskazanych wartości na dalszych etapach.</w:t>
      </w:r>
    </w:p>
    <w:p w14:paraId="7283D1D9" w14:textId="77777777" w:rsidR="00955292" w:rsidRPr="00A7200B" w:rsidRDefault="00955292" w:rsidP="00955292">
      <w:pPr>
        <w:spacing w:line="276" w:lineRule="auto"/>
        <w:rPr>
          <w:rFonts w:ascii="Arial" w:hAnsi="Arial" w:cs="Arial"/>
          <w:sz w:val="22"/>
          <w:szCs w:val="22"/>
        </w:rPr>
      </w:pPr>
      <w:r w:rsidRPr="00A7200B">
        <w:rPr>
          <w:rFonts w:ascii="Arial" w:hAnsi="Arial" w:cs="Arial"/>
          <w:sz w:val="22"/>
          <w:szCs w:val="22"/>
        </w:rPr>
        <w:t>Po wyborze projektu do dofinansowania, w uzasadnionych przypadkach IZ może wyrazić zgodę na zmianę zakresu rzeczowego w zakresie zadań i przypisanych do nich wydatków.</w:t>
      </w:r>
    </w:p>
    <w:p w14:paraId="6CABA21C" w14:textId="77777777" w:rsidR="003B54C1" w:rsidRPr="003B54C1" w:rsidRDefault="003B54C1" w:rsidP="003B54C1">
      <w:pPr>
        <w:spacing w:line="276" w:lineRule="auto"/>
        <w:rPr>
          <w:rFonts w:ascii="Arial" w:hAnsi="Arial" w:cs="Arial"/>
          <w:b/>
          <w:sz w:val="22"/>
          <w:szCs w:val="22"/>
        </w:rPr>
      </w:pPr>
    </w:p>
    <w:p w14:paraId="0F76EE2E"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09C24AA" w14:textId="77777777" w:rsidR="003B54C1" w:rsidRPr="003B54C1" w:rsidRDefault="003B54C1" w:rsidP="003B54C1">
      <w:pPr>
        <w:spacing w:line="276" w:lineRule="auto"/>
        <w:rPr>
          <w:rFonts w:ascii="Arial" w:hAnsi="Arial" w:cs="Arial"/>
          <w:szCs w:val="28"/>
        </w:rPr>
      </w:pPr>
    </w:p>
    <w:p w14:paraId="6137724F"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72937C3" w14:textId="77777777" w:rsidR="003B54C1" w:rsidRPr="003B54C1" w:rsidRDefault="003B54C1" w:rsidP="003B54C1">
      <w:pPr>
        <w:spacing w:line="276" w:lineRule="auto"/>
        <w:rPr>
          <w:rFonts w:ascii="Arial" w:hAnsi="Arial" w:cs="Arial"/>
          <w:b/>
        </w:rPr>
      </w:pPr>
    </w:p>
    <w:p w14:paraId="734CFF5D" w14:textId="77777777" w:rsidR="003B54C1" w:rsidRPr="003B54C1" w:rsidRDefault="003B54C1" w:rsidP="003A5130">
      <w:pPr>
        <w:numPr>
          <w:ilvl w:val="0"/>
          <w:numId w:val="94"/>
        </w:numPr>
        <w:spacing w:after="120" w:line="276" w:lineRule="auto"/>
        <w:ind w:left="284" w:hanging="284"/>
        <w:rPr>
          <w:rFonts w:ascii="Arial" w:hAnsi="Arial" w:cs="Arial"/>
          <w:b/>
        </w:rPr>
      </w:pPr>
      <w:r w:rsidRPr="003B54C1">
        <w:rPr>
          <w:rFonts w:ascii="Arial" w:hAnsi="Arial" w:cs="Arial"/>
          <w:b/>
        </w:rPr>
        <w:t>Realność wskaźników</w:t>
      </w:r>
    </w:p>
    <w:p w14:paraId="6BED9695"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weryfikacji podlega czy:</w:t>
      </w:r>
    </w:p>
    <w:p w14:paraId="14B6BF74"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wnioskodawca wybrał wskaźniki adekwatne ze względu na zakres projektu,</w:t>
      </w:r>
    </w:p>
    <w:p w14:paraId="41DB7937"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wnioskodawca przedstawił informacje, na podstawie których zostały oszacowane wartości wskaźników,</w:t>
      </w:r>
    </w:p>
    <w:p w14:paraId="1BC6160A"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przedstawione wartości wskaźników są realne, możliwe do osiągnięcia i adekwatne do ponoszonych nakładów oraz założonego sposobu realizacji projektu.</w:t>
      </w:r>
    </w:p>
    <w:p w14:paraId="1948360E" w14:textId="77777777" w:rsidR="003B54C1" w:rsidRPr="003B54C1" w:rsidRDefault="003B54C1" w:rsidP="003B54C1">
      <w:pPr>
        <w:autoSpaceDE w:val="0"/>
        <w:autoSpaceDN w:val="0"/>
        <w:adjustRightInd w:val="0"/>
        <w:spacing w:line="276" w:lineRule="auto"/>
        <w:rPr>
          <w:rFonts w:ascii="Arial" w:hAnsi="Arial" w:cs="Arial"/>
        </w:rPr>
      </w:pPr>
    </w:p>
    <w:p w14:paraId="024E8850"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19D014A5" w14:textId="77777777" w:rsidR="003B54C1" w:rsidRPr="003B54C1" w:rsidRDefault="003B54C1" w:rsidP="003B54C1">
      <w:pPr>
        <w:spacing w:line="276" w:lineRule="auto"/>
        <w:rPr>
          <w:rFonts w:ascii="Arial" w:hAnsi="Arial" w:cs="Arial"/>
          <w:szCs w:val="28"/>
        </w:rPr>
      </w:pPr>
    </w:p>
    <w:p w14:paraId="5EB4BE88"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6FE47EA" w14:textId="77777777" w:rsidR="003B54C1" w:rsidRPr="003B54C1" w:rsidRDefault="003B54C1" w:rsidP="003B54C1">
      <w:pPr>
        <w:spacing w:line="276" w:lineRule="auto"/>
        <w:ind w:left="284"/>
        <w:contextualSpacing/>
        <w:rPr>
          <w:rFonts w:ascii="Arial" w:hAnsi="Arial" w:cs="Arial"/>
          <w:b/>
        </w:rPr>
      </w:pPr>
    </w:p>
    <w:p w14:paraId="7419B40C" w14:textId="77777777" w:rsidR="003B54C1" w:rsidRPr="003B54C1" w:rsidRDefault="003B54C1" w:rsidP="003A5130">
      <w:pPr>
        <w:numPr>
          <w:ilvl w:val="0"/>
          <w:numId w:val="94"/>
        </w:numPr>
        <w:spacing w:after="120" w:line="276" w:lineRule="auto"/>
        <w:ind w:left="284" w:hanging="284"/>
        <w:rPr>
          <w:rFonts w:ascii="Arial" w:hAnsi="Arial" w:cs="Arial"/>
          <w:b/>
        </w:rPr>
      </w:pPr>
      <w:r w:rsidRPr="003B54C1">
        <w:rPr>
          <w:rFonts w:ascii="Arial" w:hAnsi="Arial" w:cs="Arial"/>
          <w:b/>
        </w:rPr>
        <w:t>Potwierdzenie zgodności z przepisami dotyczącymi funduszy UE</w:t>
      </w:r>
    </w:p>
    <w:p w14:paraId="191D1A9C"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potwierdza się, że nie stwierdzono niezgodności projektu z przepisami dotyczącymi funduszy europejskich, m.in. z:</w:t>
      </w:r>
    </w:p>
    <w:p w14:paraId="0C929C08"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 xml:space="preserve">Rozporządzeniem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oraz </w:t>
      </w:r>
    </w:p>
    <w:p w14:paraId="6F788BB6"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Rozporządzeniem PE i Rady (UE) nr 2021/1058 z dnia 24 czerwca 2021 r. w sprawie Europejskiego Funduszu Rozwoju Regionalnego i Funduszu Spójności.</w:t>
      </w:r>
    </w:p>
    <w:p w14:paraId="7E94B6C8" w14:textId="77777777" w:rsidR="003B54C1" w:rsidRPr="003B54C1" w:rsidRDefault="003B54C1" w:rsidP="003B54C1">
      <w:pPr>
        <w:autoSpaceDE w:val="0"/>
        <w:autoSpaceDN w:val="0"/>
        <w:adjustRightInd w:val="0"/>
        <w:spacing w:line="276" w:lineRule="auto"/>
        <w:rPr>
          <w:rFonts w:ascii="Arial" w:hAnsi="Arial" w:cs="Arial"/>
          <w:sz w:val="22"/>
          <w:szCs w:val="22"/>
        </w:rPr>
      </w:pPr>
    </w:p>
    <w:p w14:paraId="2A3505A0"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4F25A56A" w14:textId="77777777" w:rsidR="003B54C1" w:rsidRPr="003B54C1" w:rsidRDefault="003B54C1" w:rsidP="003B54C1">
      <w:pPr>
        <w:spacing w:line="276" w:lineRule="auto"/>
        <w:rPr>
          <w:rFonts w:ascii="Arial" w:hAnsi="Arial" w:cs="Arial"/>
          <w:szCs w:val="28"/>
        </w:rPr>
      </w:pPr>
    </w:p>
    <w:p w14:paraId="7247A8A0"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lastRenderedPageBreak/>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21CE927" w14:textId="77777777" w:rsidR="003B54C1" w:rsidRPr="003B54C1" w:rsidRDefault="003B54C1" w:rsidP="00BC4747">
      <w:pPr>
        <w:autoSpaceDE w:val="0"/>
        <w:autoSpaceDN w:val="0"/>
        <w:adjustRightInd w:val="0"/>
        <w:spacing w:line="276" w:lineRule="auto"/>
        <w:rPr>
          <w:rFonts w:ascii="Arial" w:hAnsi="Arial" w:cs="Arial"/>
          <w:sz w:val="22"/>
          <w:szCs w:val="22"/>
        </w:rPr>
      </w:pPr>
    </w:p>
    <w:p w14:paraId="4D97496F" w14:textId="64ADA3BD" w:rsidR="003B54C1" w:rsidRPr="004035DE" w:rsidRDefault="003B54C1" w:rsidP="003A5130">
      <w:pPr>
        <w:numPr>
          <w:ilvl w:val="0"/>
          <w:numId w:val="94"/>
        </w:numPr>
        <w:autoSpaceDE w:val="0"/>
        <w:autoSpaceDN w:val="0"/>
        <w:adjustRightInd w:val="0"/>
        <w:spacing w:after="120" w:line="276" w:lineRule="auto"/>
        <w:ind w:left="284" w:hanging="284"/>
        <w:rPr>
          <w:rFonts w:ascii="Arial" w:hAnsi="Arial" w:cs="Arial"/>
          <w:b/>
        </w:rPr>
      </w:pPr>
      <w:r w:rsidRPr="003B54C1">
        <w:rPr>
          <w:rFonts w:ascii="Arial" w:hAnsi="Arial" w:cs="Arial"/>
          <w:b/>
        </w:rPr>
        <w:t xml:space="preserve">Potwierdzenie spełnienia kryteriów wynikających ze stosownych rozporządzeń pomocy publicznej/ pomocy de </w:t>
      </w:r>
      <w:proofErr w:type="spellStart"/>
      <w:r w:rsidRPr="003B54C1">
        <w:rPr>
          <w:rFonts w:ascii="Arial" w:hAnsi="Arial" w:cs="Arial"/>
          <w:b/>
        </w:rPr>
        <w:t>minimis</w:t>
      </w:r>
      <w:proofErr w:type="spellEnd"/>
    </w:p>
    <w:p w14:paraId="3FE90D01" w14:textId="72179D04"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Weryfikacji podlega spełnienie przez wnioskodawcę oraz projekt wymogów wynikających z rozporządzeń krajowych oraz unijnych w zakresie pomocy publicznej (także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 w</w:t>
      </w:r>
      <w:r w:rsidR="00BC4747">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tym m. in.:</w:t>
      </w:r>
    </w:p>
    <w:p w14:paraId="6AA4A57E" w14:textId="77777777" w:rsidR="003B54C1" w:rsidRPr="003B54C1" w:rsidRDefault="003B54C1" w:rsidP="0035417D">
      <w:pPr>
        <w:numPr>
          <w:ilvl w:val="0"/>
          <w:numId w:val="26"/>
        </w:numPr>
        <w:autoSpaceDE w:val="0"/>
        <w:autoSpaceDN w:val="0"/>
        <w:adjustRightInd w:val="0"/>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czy projekt został prawidłowo zakwalifikowany pod kątem występowania pomocy publicznej / pomocy de </w:t>
      </w:r>
      <w:proofErr w:type="spellStart"/>
      <w:r w:rsidRPr="003B54C1">
        <w:rPr>
          <w:rFonts w:ascii="Arial" w:eastAsiaTheme="minorHAnsi" w:hAnsi="Arial" w:cs="Arial"/>
          <w:sz w:val="22"/>
          <w:szCs w:val="22"/>
          <w:lang w:eastAsia="en-US"/>
        </w:rPr>
        <w:t>minimis</w:t>
      </w:r>
      <w:proofErr w:type="spellEnd"/>
      <w:r w:rsidRPr="003B54C1">
        <w:rPr>
          <w:rFonts w:ascii="Arial" w:eastAsiaTheme="minorHAnsi" w:hAnsi="Arial" w:cs="Arial"/>
          <w:sz w:val="22"/>
          <w:szCs w:val="22"/>
          <w:lang w:eastAsia="en-US"/>
        </w:rPr>
        <w:t>;</w:t>
      </w:r>
    </w:p>
    <w:p w14:paraId="496DD393" w14:textId="77777777" w:rsidR="003B54C1" w:rsidRPr="003B54C1" w:rsidRDefault="003B54C1" w:rsidP="0035417D">
      <w:pPr>
        <w:numPr>
          <w:ilvl w:val="0"/>
          <w:numId w:val="26"/>
        </w:numPr>
        <w:autoSpaceDE w:val="0"/>
        <w:autoSpaceDN w:val="0"/>
        <w:adjustRightInd w:val="0"/>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czy pomoc publiczna / de </w:t>
      </w:r>
      <w:proofErr w:type="spellStart"/>
      <w:r w:rsidRPr="003B54C1">
        <w:rPr>
          <w:rFonts w:ascii="Arial" w:eastAsiaTheme="minorHAnsi" w:hAnsi="Arial" w:cs="Arial"/>
          <w:sz w:val="22"/>
          <w:szCs w:val="22"/>
          <w:lang w:eastAsia="en-US"/>
        </w:rPr>
        <w:t>minimis</w:t>
      </w:r>
      <w:proofErr w:type="spellEnd"/>
      <w:r w:rsidRPr="003B54C1">
        <w:rPr>
          <w:rFonts w:ascii="Arial" w:eastAsiaTheme="minorHAnsi" w:hAnsi="Arial" w:cs="Arial"/>
          <w:sz w:val="22"/>
          <w:szCs w:val="22"/>
          <w:lang w:eastAsia="en-US"/>
        </w:rPr>
        <w:t xml:space="preserve"> może zostać udzielona na gruncie obowiązujących rozporządzeń;</w:t>
      </w:r>
    </w:p>
    <w:p w14:paraId="155A9176"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zastosowano właściwe przepisy w zakresie pomocy publicznej /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w:t>
      </w:r>
    </w:p>
    <w:p w14:paraId="4E8B144A"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shd w:val="clear" w:color="auto" w:fill="FFFF00"/>
          <w:lang w:eastAsia="zh-CN" w:bidi="hi-IN"/>
        </w:rPr>
      </w:pPr>
      <w:r w:rsidRPr="003B54C1">
        <w:rPr>
          <w:rFonts w:ascii="Arial" w:eastAsia="SimSun" w:hAnsi="Arial" w:cs="Arial"/>
          <w:kern w:val="3"/>
          <w:sz w:val="22"/>
          <w:szCs w:val="22"/>
          <w:lang w:eastAsia="zh-CN" w:bidi="hi-IN"/>
        </w:rPr>
        <w:t xml:space="preserve">czy przedsiębiorca nie jest podmiotem znajdującym się w trudnej sytuacji ekonomicznej; </w:t>
      </w:r>
    </w:p>
    <w:p w14:paraId="48962C1B"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shd w:val="clear" w:color="auto" w:fill="FFFF00"/>
          <w:lang w:eastAsia="zh-CN" w:bidi="hi-IN"/>
        </w:rPr>
      </w:pPr>
      <w:r w:rsidRPr="003B54C1">
        <w:rPr>
          <w:rFonts w:ascii="Arial" w:eastAsiaTheme="minorHAnsi" w:hAnsi="Arial" w:cs="Arial"/>
          <w:sz w:val="22"/>
          <w:szCs w:val="22"/>
          <w:lang w:eastAsia="en-US"/>
        </w:rPr>
        <w:t>czy prawidłowo określono status przedsiębiorstwa zgodnie z załącznikiem I do Rozporządzenie Komisji (UE) nr 651/2014 z dnia 17 czerwca 2014 r. uznające niektóre rodzaje pomocy za zgodne z rynkiem wewnętrznym w zastosowaniu art. 107 i 108 Traktatu.</w:t>
      </w:r>
    </w:p>
    <w:p w14:paraId="4426DDC0" w14:textId="77777777" w:rsidR="003B54C1" w:rsidRPr="003B54C1" w:rsidRDefault="003B54C1" w:rsidP="003B54C1">
      <w:pPr>
        <w:spacing w:line="276" w:lineRule="auto"/>
        <w:ind w:left="284"/>
        <w:contextualSpacing/>
        <w:rPr>
          <w:rFonts w:ascii="Arial" w:hAnsi="Arial" w:cs="Arial"/>
          <w:b/>
        </w:rPr>
      </w:pPr>
    </w:p>
    <w:p w14:paraId="2215F5B4"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3F7FC3E5" w14:textId="77777777" w:rsidR="003B54C1" w:rsidRPr="003B54C1" w:rsidRDefault="003B54C1" w:rsidP="003B54C1">
      <w:pPr>
        <w:spacing w:line="276" w:lineRule="auto"/>
        <w:rPr>
          <w:rFonts w:ascii="Arial" w:hAnsi="Arial" w:cs="Arial"/>
          <w:szCs w:val="28"/>
        </w:rPr>
      </w:pPr>
    </w:p>
    <w:p w14:paraId="238B094D"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7F09209" w14:textId="77777777" w:rsidR="003B54C1" w:rsidRPr="003B54C1" w:rsidRDefault="003B54C1" w:rsidP="003B54C1">
      <w:pPr>
        <w:spacing w:line="276" w:lineRule="auto"/>
        <w:rPr>
          <w:rFonts w:ascii="Arial" w:eastAsiaTheme="minorHAnsi" w:hAnsi="Arial" w:cs="Arial"/>
          <w:sz w:val="22"/>
          <w:szCs w:val="22"/>
          <w:lang w:eastAsia="en-US"/>
        </w:rPr>
      </w:pPr>
    </w:p>
    <w:p w14:paraId="531F2C8C" w14:textId="77777777" w:rsidR="003B54C1" w:rsidRPr="003B54C1" w:rsidRDefault="003B54C1" w:rsidP="003A5130">
      <w:pPr>
        <w:numPr>
          <w:ilvl w:val="0"/>
          <w:numId w:val="94"/>
        </w:numPr>
        <w:spacing w:after="120" w:line="276" w:lineRule="auto"/>
        <w:ind w:left="283" w:hanging="357"/>
        <w:rPr>
          <w:rFonts w:ascii="Arial" w:hAnsi="Arial" w:cs="Arial"/>
          <w:b/>
        </w:rPr>
      </w:pPr>
      <w:r w:rsidRPr="003B54C1">
        <w:rPr>
          <w:rFonts w:ascii="Arial" w:hAnsi="Arial" w:cs="Arial"/>
          <w:b/>
        </w:rPr>
        <w:t>Wykonalność instytucjonalna</w:t>
      </w:r>
    </w:p>
    <w:p w14:paraId="6DFCE96C" w14:textId="77777777" w:rsidR="003B54C1" w:rsidRPr="003B54C1" w:rsidRDefault="003B54C1" w:rsidP="003B54C1">
      <w:pPr>
        <w:spacing w:line="276" w:lineRule="auto"/>
        <w:rPr>
          <w:rFonts w:ascii="Arial" w:hAnsi="Arial" w:cs="Arial"/>
          <w:b/>
        </w:rPr>
      </w:pPr>
      <w:r w:rsidRPr="003B54C1">
        <w:rPr>
          <w:rFonts w:ascii="Arial" w:hAnsi="Arial" w:cs="Arial"/>
          <w:sz w:val="22"/>
          <w:szCs w:val="22"/>
        </w:rPr>
        <w:t>W ramach kryterium weryfikacji podlega czy wnioskodawca/partner dysponuje m.in. odpowiednimi zasobami ludzkimi, rzeczowymi, niematerialnymi i doświadczeniem niezbędnymi do prawidłowej realizacji projektu oraz osiągnięcia jego celów.</w:t>
      </w:r>
    </w:p>
    <w:p w14:paraId="1A93CA06"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 xml:space="preserve">W ramach kryterium ocenie podlega między innymi: </w:t>
      </w:r>
    </w:p>
    <w:p w14:paraId="32BA1056" w14:textId="77777777" w:rsidR="003B54C1" w:rsidRPr="003B54C1" w:rsidRDefault="003B54C1" w:rsidP="004928F9">
      <w:pPr>
        <w:numPr>
          <w:ilvl w:val="0"/>
          <w:numId w:val="68"/>
        </w:numPr>
        <w:autoSpaceDN w:val="0"/>
        <w:spacing w:line="276" w:lineRule="auto"/>
        <w:rPr>
          <w:rFonts w:ascii="Arial" w:hAnsi="Arial" w:cs="Arial"/>
          <w:sz w:val="22"/>
          <w:szCs w:val="22"/>
        </w:rPr>
      </w:pPr>
      <w:r w:rsidRPr="003B54C1">
        <w:rPr>
          <w:rFonts w:ascii="Arial" w:hAnsi="Arial" w:cs="Arial"/>
          <w:sz w:val="22"/>
          <w:szCs w:val="22"/>
        </w:rPr>
        <w:t>potencjał kadry zarządzającej oraz sposób zarządzania projektem, tj. czy:</w:t>
      </w:r>
    </w:p>
    <w:p w14:paraId="27118A03"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przedstawiony przez wnioskodawcę sposób zarządzania projektem jest adekwatny do zakresu projektu i daje podstawy do zapewnienia jego sprawnej, efektywnej i terminowej realizacji,</w:t>
      </w:r>
    </w:p>
    <w:p w14:paraId="66E8559A"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zaproponowany podział ról i zadań w zespole zarządzającym projektem jest właściwy i pozwala na podejmowanie kluczowych decyzji w sposób efektywny oraz zapewnia odpowiedni monitoring i nadzór nad postępami w realizacji projektu,</w:t>
      </w:r>
    </w:p>
    <w:p w14:paraId="7A28DDD7"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wiedza i doświadczenie poszczególnych osób z zespołu zarządzającego, w zakresie prowadzenia projektów B+R i wdrażania ich wyników, jest adekwatna ze względu na cele zaplanowane do osiągnięcia w ramach projektu;</w:t>
      </w:r>
    </w:p>
    <w:p w14:paraId="0CD38CB3" w14:textId="77777777" w:rsidR="003B54C1" w:rsidRPr="003B54C1" w:rsidRDefault="003B54C1" w:rsidP="004928F9">
      <w:pPr>
        <w:numPr>
          <w:ilvl w:val="0"/>
          <w:numId w:val="68"/>
        </w:numPr>
        <w:autoSpaceDN w:val="0"/>
        <w:spacing w:line="276" w:lineRule="auto"/>
        <w:rPr>
          <w:rFonts w:ascii="Arial" w:hAnsi="Arial" w:cs="Arial"/>
          <w:sz w:val="22"/>
          <w:szCs w:val="22"/>
        </w:rPr>
      </w:pPr>
      <w:r w:rsidRPr="003B54C1">
        <w:rPr>
          <w:rFonts w:ascii="Arial" w:hAnsi="Arial" w:cs="Arial"/>
          <w:sz w:val="22"/>
          <w:szCs w:val="22"/>
        </w:rPr>
        <w:t>potencjał kadr bezpośrednio zaangażowanych w realizację projektu, tj. czy:</w:t>
      </w:r>
    </w:p>
    <w:p w14:paraId="2AC971CA"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kluczowy personel zaangażowany w realizację projektu posiada adekwatne do zakresu i rodzaju tych prac doświadczenie, w tym w realizacji projektów obejmujących prace B+R nad innowacyjnymi rozwiązaniami,</w:t>
      </w:r>
    </w:p>
    <w:p w14:paraId="0D1F2628"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lastRenderedPageBreak/>
        <w:t>liczba osób zaangażowanych w realizację projektu (lub planowanych do zaangażowania) jest adekwatna do zakresu i rodzaju zaplanowanych prac oraz zapewnia terminową realizację projektu;</w:t>
      </w:r>
    </w:p>
    <w:p w14:paraId="7F0782DA" w14:textId="77777777" w:rsidR="003B54C1" w:rsidRPr="003B54C1" w:rsidRDefault="003B54C1" w:rsidP="004928F9">
      <w:pPr>
        <w:numPr>
          <w:ilvl w:val="0"/>
          <w:numId w:val="68"/>
        </w:numPr>
        <w:autoSpaceDN w:val="0"/>
        <w:spacing w:line="276" w:lineRule="auto"/>
        <w:rPr>
          <w:rFonts w:ascii="Arial" w:hAnsi="Arial" w:cs="Arial"/>
          <w:sz w:val="22"/>
          <w:szCs w:val="22"/>
        </w:rPr>
      </w:pPr>
      <w:r w:rsidRPr="003B54C1">
        <w:rPr>
          <w:rFonts w:ascii="Arial" w:hAnsi="Arial" w:cs="Arial"/>
          <w:sz w:val="22"/>
          <w:szCs w:val="22"/>
        </w:rPr>
        <w:t>potencjał techniczny tj., czy:</w:t>
      </w:r>
    </w:p>
    <w:p w14:paraId="5E33D97C" w14:textId="0A47FEA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na rzecz realizacji projektu zostaną zaangażowane odpowiednie zasoby techniczne, w tym infrastruktura badawczo-rozwojowa (pomieszczenia, aparatura naukowo-badawcza oraz inne wyposażenie niezbędne do realizacji zadań przewidzianych w projekcie), zapewniając terminową realizację projektu zgodnie z zaplanowanym zakresem rzeczowym.</w:t>
      </w:r>
    </w:p>
    <w:p w14:paraId="062B404B"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Kryterium uznaje się za spełnione w przypadku spełnienia wszystkich powyższych warunków.</w:t>
      </w:r>
    </w:p>
    <w:p w14:paraId="444E3358" w14:textId="2ECE6E6A" w:rsidR="003B54C1" w:rsidRPr="003B54C1" w:rsidRDefault="003B54C1" w:rsidP="003B54C1">
      <w:pPr>
        <w:spacing w:line="276" w:lineRule="auto"/>
        <w:contextualSpacing/>
        <w:rPr>
          <w:rFonts w:ascii="Arial" w:hAnsi="Arial" w:cs="Arial"/>
          <w:sz w:val="22"/>
          <w:szCs w:val="22"/>
        </w:rPr>
      </w:pPr>
      <w:r w:rsidRPr="003B54C1">
        <w:rPr>
          <w:rFonts w:ascii="Arial" w:hAnsi="Arial" w:cs="Arial"/>
          <w:sz w:val="22"/>
          <w:szCs w:val="22"/>
        </w:rPr>
        <w:t>W odniesieniu do wymogów, o których mowa w pkt 2 i 3, wnioskodawca nie musi dysponować wszystkimi zasobami niezbędnymi do realizacji projektu – na etapie składania wniosku o dofinansowanie. Część z tych zasobów wnioskodawca może pozyskać w trakcie realizacji projektu, co zobowiązany jest</w:t>
      </w:r>
      <w:r w:rsidR="001E3E92" w:rsidRPr="001E3E92">
        <w:rPr>
          <w:rFonts w:ascii="Arial" w:hAnsi="Arial" w:cs="Arial"/>
          <w:sz w:val="22"/>
          <w:szCs w:val="22"/>
        </w:rPr>
        <w:t xml:space="preserve"> precyzyjnie</w:t>
      </w:r>
      <w:r w:rsidRPr="003B54C1">
        <w:rPr>
          <w:rFonts w:ascii="Arial" w:hAnsi="Arial" w:cs="Arial"/>
          <w:sz w:val="22"/>
          <w:szCs w:val="22"/>
        </w:rPr>
        <w:t xml:space="preserve"> opisać we wniosku o dofinansowanie wraz z określeniem warunków / wymogów stawianych podmiotowi / podmiotom, które zaangażowane zostaną do udziału w projekcie.</w:t>
      </w:r>
    </w:p>
    <w:p w14:paraId="0714965B" w14:textId="77777777" w:rsidR="003B54C1" w:rsidRPr="003B54C1" w:rsidRDefault="003B54C1" w:rsidP="003B54C1">
      <w:pPr>
        <w:spacing w:line="276" w:lineRule="auto"/>
        <w:contextualSpacing/>
        <w:rPr>
          <w:rFonts w:ascii="Arial" w:hAnsi="Arial" w:cs="Arial"/>
          <w:sz w:val="22"/>
          <w:szCs w:val="22"/>
        </w:rPr>
      </w:pPr>
    </w:p>
    <w:p w14:paraId="3BD8DD4D"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09AEAE50" w14:textId="77777777" w:rsidR="003B54C1" w:rsidRPr="003B54C1" w:rsidRDefault="003B54C1" w:rsidP="003B54C1">
      <w:pPr>
        <w:spacing w:line="276" w:lineRule="auto"/>
        <w:rPr>
          <w:rFonts w:ascii="Arial" w:hAnsi="Arial" w:cs="Arial"/>
          <w:szCs w:val="28"/>
        </w:rPr>
      </w:pPr>
    </w:p>
    <w:p w14:paraId="0D61F6A7"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02401201" w14:textId="77777777" w:rsidR="003B54C1" w:rsidRPr="003B54C1" w:rsidRDefault="003B54C1" w:rsidP="003B54C1">
      <w:pPr>
        <w:spacing w:line="276" w:lineRule="auto"/>
        <w:contextualSpacing/>
        <w:rPr>
          <w:rFonts w:ascii="Arial" w:hAnsi="Arial" w:cs="Arial"/>
          <w:sz w:val="22"/>
          <w:szCs w:val="22"/>
        </w:rPr>
      </w:pPr>
    </w:p>
    <w:p w14:paraId="6EFF5FB7" w14:textId="77777777" w:rsidR="003B54C1" w:rsidRPr="003B54C1" w:rsidRDefault="003B54C1" w:rsidP="003A5130">
      <w:pPr>
        <w:numPr>
          <w:ilvl w:val="0"/>
          <w:numId w:val="94"/>
        </w:numPr>
        <w:spacing w:after="120" w:line="276" w:lineRule="auto"/>
        <w:ind w:left="283" w:hanging="357"/>
        <w:rPr>
          <w:rFonts w:ascii="Arial" w:hAnsi="Arial" w:cs="Arial"/>
          <w:b/>
        </w:rPr>
      </w:pPr>
      <w:r w:rsidRPr="003B54C1">
        <w:rPr>
          <w:rFonts w:ascii="Arial" w:hAnsi="Arial" w:cs="Arial"/>
          <w:b/>
        </w:rPr>
        <w:t>Zapewnienie trwałości rezultatów projektu</w:t>
      </w:r>
    </w:p>
    <w:p w14:paraId="5607E7E4" w14:textId="77777777" w:rsidR="003B54C1" w:rsidRPr="003B54C1" w:rsidRDefault="003B54C1" w:rsidP="003B54C1">
      <w:pPr>
        <w:spacing w:line="276" w:lineRule="auto"/>
        <w:contextualSpacing/>
        <w:rPr>
          <w:rFonts w:ascii="Arial" w:hAnsi="Arial" w:cs="Arial"/>
          <w:sz w:val="22"/>
          <w:szCs w:val="22"/>
        </w:rPr>
      </w:pPr>
      <w:r w:rsidRPr="003B54C1">
        <w:rPr>
          <w:rFonts w:ascii="Arial" w:hAnsi="Arial" w:cs="Arial"/>
          <w:sz w:val="22"/>
          <w:szCs w:val="22"/>
        </w:rPr>
        <w:t>Weryfikacji podlega czy wnioskodawca/partner jest zdolny do utrzymania rezultatów projektu przez minimum 5 lat lub 3 lata w przypadku MŚP od zakończenia jego realizacji, w tym zarówno pod względem finansowym jak i organizacyjnym.</w:t>
      </w:r>
    </w:p>
    <w:p w14:paraId="085802B4" w14:textId="77777777" w:rsidR="003B54C1" w:rsidRPr="003B54C1" w:rsidRDefault="003B54C1" w:rsidP="003B54C1">
      <w:pPr>
        <w:spacing w:line="276" w:lineRule="auto"/>
        <w:contextualSpacing/>
        <w:rPr>
          <w:rFonts w:ascii="Arial" w:hAnsi="Arial" w:cs="Arial"/>
          <w:b/>
          <w:sz w:val="22"/>
          <w:szCs w:val="22"/>
        </w:rPr>
      </w:pPr>
    </w:p>
    <w:p w14:paraId="336C63F2"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043095D" w14:textId="77777777" w:rsidR="003B54C1" w:rsidRPr="003B54C1" w:rsidRDefault="003B54C1" w:rsidP="003B54C1">
      <w:pPr>
        <w:spacing w:line="276" w:lineRule="auto"/>
        <w:rPr>
          <w:rFonts w:ascii="Arial" w:hAnsi="Arial" w:cs="Arial"/>
          <w:szCs w:val="28"/>
        </w:rPr>
      </w:pPr>
    </w:p>
    <w:p w14:paraId="06CB1572"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38027607" w14:textId="77777777" w:rsidR="003B54C1" w:rsidRPr="003B54C1" w:rsidRDefault="003B54C1" w:rsidP="003B54C1">
      <w:pPr>
        <w:spacing w:line="276" w:lineRule="auto"/>
        <w:rPr>
          <w:rFonts w:ascii="Arial" w:eastAsiaTheme="minorHAnsi" w:hAnsi="Arial" w:cs="Arial"/>
          <w:sz w:val="22"/>
          <w:szCs w:val="22"/>
          <w:lang w:eastAsia="en-US"/>
        </w:rPr>
      </w:pPr>
    </w:p>
    <w:p w14:paraId="5176CC8C" w14:textId="77777777" w:rsidR="003B54C1" w:rsidRPr="003B54C1" w:rsidRDefault="003B54C1" w:rsidP="003A5130">
      <w:pPr>
        <w:numPr>
          <w:ilvl w:val="0"/>
          <w:numId w:val="94"/>
        </w:numPr>
        <w:spacing w:after="120" w:line="276" w:lineRule="auto"/>
        <w:ind w:left="283" w:hanging="357"/>
        <w:rPr>
          <w:rFonts w:ascii="Arial" w:eastAsiaTheme="minorHAnsi" w:hAnsi="Arial" w:cs="Arial"/>
          <w:b/>
          <w:lang w:eastAsia="en-US"/>
        </w:rPr>
      </w:pPr>
      <w:r w:rsidRPr="003B54C1">
        <w:rPr>
          <w:rFonts w:ascii="Arial" w:hAnsi="Arial" w:cs="Arial"/>
          <w:b/>
        </w:rPr>
        <w:t>Własność intelektualna nie stanowi bariery dla wdrożenia rezultatów projektu</w:t>
      </w:r>
    </w:p>
    <w:p w14:paraId="5592072D" w14:textId="77777777" w:rsidR="003B54C1" w:rsidRPr="003B54C1" w:rsidRDefault="003B54C1" w:rsidP="003B54C1">
      <w:p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ocenie podlega czy:</w:t>
      </w:r>
    </w:p>
    <w:p w14:paraId="5E2A2DE6" w14:textId="77777777" w:rsidR="003B54C1" w:rsidRPr="003B54C1" w:rsidRDefault="003B54C1" w:rsidP="0035417D">
      <w:pPr>
        <w:numPr>
          <w:ilvl w:val="0"/>
          <w:numId w:val="26"/>
        </w:numPr>
        <w:autoSpaceDE w:val="0"/>
        <w:autoSpaceDN w:val="0"/>
        <w:adjustRightInd w:val="0"/>
        <w:spacing w:line="276" w:lineRule="auto"/>
        <w:jc w:val="both"/>
        <w:rPr>
          <w:rFonts w:ascii="Arial" w:hAnsi="Arial" w:cs="Arial"/>
          <w:sz w:val="22"/>
          <w:szCs w:val="22"/>
        </w:rPr>
      </w:pPr>
      <w:r w:rsidRPr="003B54C1">
        <w:rPr>
          <w:rFonts w:ascii="Arial" w:hAnsi="Arial" w:cs="Arial"/>
          <w:sz w:val="22"/>
          <w:szCs w:val="22"/>
        </w:rPr>
        <w:t>wnioskodawca dysponuje prawami własności intelektualnej, które są niezbędne dla prowadzenia prac B+R zaplanowanych w projekcie;</w:t>
      </w:r>
    </w:p>
    <w:p w14:paraId="132FC79E" w14:textId="5F2E3A50" w:rsidR="003B54C1" w:rsidRPr="003B54C1" w:rsidRDefault="003B54C1" w:rsidP="0035417D">
      <w:pPr>
        <w:numPr>
          <w:ilvl w:val="0"/>
          <w:numId w:val="26"/>
        </w:numPr>
        <w:autoSpaceDE w:val="0"/>
        <w:autoSpaceDN w:val="0"/>
        <w:adjustRightInd w:val="0"/>
        <w:spacing w:line="276" w:lineRule="auto"/>
        <w:jc w:val="both"/>
        <w:rPr>
          <w:rFonts w:ascii="Arial" w:hAnsi="Arial" w:cs="Arial"/>
          <w:sz w:val="22"/>
          <w:szCs w:val="22"/>
        </w:rPr>
      </w:pPr>
      <w:r w:rsidRPr="003B54C1">
        <w:rPr>
          <w:rFonts w:ascii="Arial" w:hAnsi="Arial" w:cs="Arial"/>
          <w:sz w:val="22"/>
          <w:szCs w:val="22"/>
        </w:rPr>
        <w:t>wnioskodawca uprawdopodobnił, że brak jest dostępnych i objętych ochroną, rozwiązań / technologii / wyników prac B+R, których istnienie uniemożliwiałoby albo czyniło niezasadnym przeprowadzenie zaplanowanego wdrożenia wyników projektu</w:t>
      </w:r>
      <w:r w:rsidR="00AD152D">
        <w:rPr>
          <w:rFonts w:ascii="Arial" w:hAnsi="Arial" w:cs="Arial"/>
          <w:sz w:val="22"/>
          <w:szCs w:val="22"/>
        </w:rPr>
        <w:t>;</w:t>
      </w:r>
    </w:p>
    <w:p w14:paraId="2B09C3EE" w14:textId="77777777" w:rsidR="003B54C1" w:rsidRPr="003B54C1" w:rsidRDefault="003B54C1" w:rsidP="0035417D">
      <w:pPr>
        <w:numPr>
          <w:ilvl w:val="0"/>
          <w:numId w:val="26"/>
        </w:numPr>
        <w:autoSpaceDE w:val="0"/>
        <w:autoSpaceDN w:val="0"/>
        <w:adjustRightInd w:val="0"/>
        <w:spacing w:line="276" w:lineRule="auto"/>
        <w:jc w:val="both"/>
        <w:rPr>
          <w:rFonts w:ascii="Arial" w:hAnsi="Arial" w:cs="Arial"/>
          <w:sz w:val="22"/>
          <w:szCs w:val="22"/>
        </w:rPr>
      </w:pPr>
      <w:r w:rsidRPr="003B54C1">
        <w:rPr>
          <w:rFonts w:ascii="Arial" w:hAnsi="Arial" w:cs="Arial"/>
          <w:sz w:val="22"/>
          <w:szCs w:val="22"/>
        </w:rPr>
        <w:t>przewidziano efektywny sposób ochrony własności intelektualnej, zabezpieczający przed skopiowaniem / nieuprawnionym wykorzystaniem wyników projektu (jeśli istnieje taka potrzeba).</w:t>
      </w:r>
    </w:p>
    <w:p w14:paraId="30AE3889" w14:textId="77777777" w:rsidR="003B54C1" w:rsidRPr="003B54C1" w:rsidRDefault="003B54C1" w:rsidP="003B54C1">
      <w:pPr>
        <w:spacing w:line="276" w:lineRule="auto"/>
        <w:contextualSpacing/>
        <w:rPr>
          <w:rFonts w:ascii="Arial" w:hAnsi="Arial" w:cs="Arial"/>
          <w:b/>
          <w:sz w:val="22"/>
          <w:szCs w:val="22"/>
        </w:rPr>
      </w:pPr>
    </w:p>
    <w:p w14:paraId="26BBA6A7"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07F52811" w14:textId="77777777" w:rsidR="003B54C1" w:rsidRPr="003B54C1" w:rsidRDefault="003B54C1" w:rsidP="003B54C1">
      <w:pPr>
        <w:spacing w:line="276" w:lineRule="auto"/>
        <w:rPr>
          <w:rFonts w:ascii="Arial" w:hAnsi="Arial" w:cs="Arial"/>
          <w:szCs w:val="28"/>
        </w:rPr>
      </w:pPr>
    </w:p>
    <w:p w14:paraId="630ECE05"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A027859" w14:textId="77777777" w:rsidR="003B54C1" w:rsidRPr="003B54C1" w:rsidRDefault="003B54C1" w:rsidP="003B54C1">
      <w:pPr>
        <w:spacing w:line="276" w:lineRule="auto"/>
        <w:rPr>
          <w:rFonts w:ascii="Arial" w:eastAsiaTheme="minorHAnsi" w:hAnsi="Arial" w:cs="Arial"/>
          <w:sz w:val="22"/>
          <w:szCs w:val="22"/>
          <w:lang w:eastAsia="en-US"/>
        </w:rPr>
      </w:pPr>
    </w:p>
    <w:p w14:paraId="5BCFC2B3" w14:textId="77777777" w:rsidR="003B54C1" w:rsidRPr="003B54C1" w:rsidRDefault="003B54C1" w:rsidP="003A5130">
      <w:pPr>
        <w:numPr>
          <w:ilvl w:val="0"/>
          <w:numId w:val="94"/>
        </w:numPr>
        <w:spacing w:after="120" w:line="276" w:lineRule="auto"/>
        <w:ind w:left="283" w:hanging="357"/>
        <w:rPr>
          <w:rFonts w:ascii="Arial" w:hAnsi="Arial" w:cs="Arial"/>
          <w:b/>
        </w:rPr>
      </w:pPr>
      <w:r w:rsidRPr="003B54C1">
        <w:rPr>
          <w:rFonts w:ascii="Arial" w:hAnsi="Arial" w:cs="Arial"/>
          <w:b/>
          <w:bCs/>
        </w:rPr>
        <w:t>Wdrożenie wyników prac B+R</w:t>
      </w:r>
    </w:p>
    <w:p w14:paraId="4C6D3B19" w14:textId="0B7FE828"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weryfikacji podlegają założenia dotyczące wdrożenia wyników prac B+R oraz jego potencjalna opłacalność.</w:t>
      </w:r>
    </w:p>
    <w:p w14:paraId="15810168"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Ocenie podlega czy:</w:t>
      </w:r>
    </w:p>
    <w:p w14:paraId="111FA5A9"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wybrano potencjalnie najlepszy (najbardziej optymalny) wariant wdrożenia,</w:t>
      </w:r>
    </w:p>
    <w:p w14:paraId="062304B0"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proponowane rozwiązania techniczne i technologiczne uprawdopodabniają wykonanie wdrożenia przy założonych kosztach, terminach oraz należytej jakości,</w:t>
      </w:r>
    </w:p>
    <w:p w14:paraId="08778193"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uprawdopodobniono, że zaproponowane rozwiązania technologiczne, zakres prac obiekty, wyposażenie i ich zakładane parametry są optymalne pod względem osiągnięcia zaplanowanych produktów, rezultatów i realizacji celów projektu,</w:t>
      </w:r>
    </w:p>
    <w:p w14:paraId="6BB28944"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zaproponowane rozwiązania będą trwałe pod względem technicznym,</w:t>
      </w:r>
    </w:p>
    <w:p w14:paraId="3B48DDA1"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 xml:space="preserve">przeanalizowano i spełniono wymogi prawne związane z procesem inwestycyjnym (dotyczy wymogów prawnych koniecznych do spełnienia na moment złożenia wniosku o dofinansowanie) lub czy przeanalizowano i uprawdopodobniono, że wnioskodawca będzie w stanie spełnić je w przyszłości i zrealizować inwestycję (dotyczy wymogów prawnych koniecznych do spełnienia na dalszym etapie realizacji projektu, o ile takie rozwiązanie zostało przewidziane w regulaminie </w:t>
      </w:r>
      <w:r w:rsidRPr="003B54C1">
        <w:rPr>
          <w:rFonts w:ascii="Arial" w:hAnsi="Arial" w:cs="Arial"/>
          <w:kern w:val="3"/>
          <w:sz w:val="22"/>
          <w:szCs w:val="22"/>
          <w:lang w:bidi="hi-IN"/>
        </w:rPr>
        <w:t>wyboru projektów</w:t>
      </w:r>
      <w:r w:rsidRPr="003B54C1">
        <w:rPr>
          <w:rFonts w:ascii="Arial" w:hAnsi="Arial" w:cs="Arial"/>
          <w:sz w:val="22"/>
          <w:szCs w:val="22"/>
        </w:rPr>
        <w:t>).</w:t>
      </w:r>
    </w:p>
    <w:p w14:paraId="756B40ED"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dane/przyjęte założenia są realistyczne i uzasadnione.</w:t>
      </w:r>
    </w:p>
    <w:p w14:paraId="2EA6C354" w14:textId="34B9B574" w:rsidR="003B54C1" w:rsidRPr="003B54C1" w:rsidRDefault="003B54C1" w:rsidP="003B54C1">
      <w:pPr>
        <w:spacing w:line="276" w:lineRule="auto"/>
        <w:rPr>
          <w:rFonts w:ascii="Arial" w:hAnsi="Arial" w:cs="Arial"/>
          <w:sz w:val="22"/>
          <w:szCs w:val="22"/>
          <w:u w:val="single"/>
        </w:rPr>
      </w:pPr>
      <w:r w:rsidRPr="003B54C1">
        <w:rPr>
          <w:rFonts w:ascii="Arial" w:hAnsi="Arial" w:cs="Arial"/>
          <w:sz w:val="22"/>
          <w:szCs w:val="22"/>
          <w:u w:val="single"/>
        </w:rPr>
        <w:t>Ponadto, ocenie podlega:</w:t>
      </w:r>
    </w:p>
    <w:p w14:paraId="4EA0317A" w14:textId="7F248F9B" w:rsidR="003B54C1" w:rsidRPr="003B54C1" w:rsidRDefault="00432890" w:rsidP="0035417D">
      <w:pPr>
        <w:numPr>
          <w:ilvl w:val="0"/>
          <w:numId w:val="26"/>
        </w:numPr>
        <w:autoSpaceDE w:val="0"/>
        <w:autoSpaceDN w:val="0"/>
        <w:adjustRightInd w:val="0"/>
        <w:spacing w:line="276" w:lineRule="auto"/>
        <w:rPr>
          <w:rFonts w:ascii="Arial" w:hAnsi="Arial" w:cs="Arial"/>
          <w:sz w:val="22"/>
          <w:szCs w:val="22"/>
        </w:rPr>
      </w:pPr>
      <w:r>
        <w:rPr>
          <w:rFonts w:ascii="Arial" w:hAnsi="Arial" w:cs="Arial"/>
          <w:sz w:val="22"/>
          <w:szCs w:val="22"/>
        </w:rPr>
        <w:t xml:space="preserve">czy </w:t>
      </w:r>
      <w:r w:rsidR="003B54C1" w:rsidRPr="003B54C1">
        <w:rPr>
          <w:rFonts w:ascii="Arial" w:hAnsi="Arial" w:cs="Arial"/>
          <w:sz w:val="22"/>
          <w:szCs w:val="22"/>
        </w:rPr>
        <w:t>w konsekwencji wprowadzenia wyników prac B+R w prowadzonej działalności, potencjalnie nastąpi poprawa wyników firmy;</w:t>
      </w:r>
    </w:p>
    <w:p w14:paraId="7296E57E" w14:textId="327AE5F4" w:rsidR="003B54C1" w:rsidRPr="003B54C1" w:rsidRDefault="00432890" w:rsidP="0035417D">
      <w:pPr>
        <w:numPr>
          <w:ilvl w:val="0"/>
          <w:numId w:val="26"/>
        </w:numPr>
        <w:autoSpaceDE w:val="0"/>
        <w:autoSpaceDN w:val="0"/>
        <w:adjustRightInd w:val="0"/>
        <w:spacing w:line="276" w:lineRule="auto"/>
        <w:rPr>
          <w:rFonts w:ascii="Arial" w:hAnsi="Arial" w:cs="Arial"/>
          <w:sz w:val="22"/>
          <w:szCs w:val="22"/>
        </w:rPr>
      </w:pPr>
      <w:r>
        <w:rPr>
          <w:rFonts w:ascii="Arial" w:hAnsi="Arial" w:cs="Arial"/>
          <w:sz w:val="22"/>
          <w:szCs w:val="22"/>
        </w:rPr>
        <w:t xml:space="preserve">czy </w:t>
      </w:r>
      <w:r w:rsidR="003B54C1" w:rsidRPr="003B54C1">
        <w:rPr>
          <w:rFonts w:ascii="Arial" w:hAnsi="Arial" w:cs="Arial"/>
          <w:sz w:val="22"/>
          <w:szCs w:val="22"/>
        </w:rPr>
        <w:t>projekcja spodziewanych przychodów oraz kosztów związanych z wdrożeniem bazuje na racjonalnych i realistycznych przesłankach;</w:t>
      </w:r>
    </w:p>
    <w:p w14:paraId="21EEFA40" w14:textId="5C57064F" w:rsidR="003B54C1" w:rsidRPr="003B54C1" w:rsidRDefault="00432890" w:rsidP="0035417D">
      <w:pPr>
        <w:numPr>
          <w:ilvl w:val="0"/>
          <w:numId w:val="26"/>
        </w:numPr>
        <w:autoSpaceDE w:val="0"/>
        <w:autoSpaceDN w:val="0"/>
        <w:adjustRightInd w:val="0"/>
        <w:spacing w:line="276" w:lineRule="auto"/>
        <w:rPr>
          <w:rFonts w:ascii="Arial" w:hAnsi="Arial" w:cs="Arial"/>
          <w:sz w:val="22"/>
          <w:szCs w:val="22"/>
        </w:rPr>
      </w:pPr>
      <w:r>
        <w:rPr>
          <w:rFonts w:ascii="Arial" w:hAnsi="Arial" w:cs="Arial"/>
          <w:sz w:val="22"/>
          <w:szCs w:val="22"/>
        </w:rPr>
        <w:t xml:space="preserve">czy </w:t>
      </w:r>
      <w:r w:rsidR="003B54C1" w:rsidRPr="003B54C1">
        <w:rPr>
          <w:rFonts w:ascii="Arial" w:hAnsi="Arial" w:cs="Arial"/>
          <w:sz w:val="22"/>
          <w:szCs w:val="22"/>
        </w:rPr>
        <w:t>projekcja spodziewanych korzyści dla przedsiębiorcy w związku z wdrożeniem wyników projektu (np. zmniejszenie kosztów produkcji, skrócenie czasu produkcji) bazuje na racjonalnych i realistycznych przesłankach;</w:t>
      </w:r>
    </w:p>
    <w:p w14:paraId="68033D3E"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proponowany sposób wdrożenia wyników prac B+R w prowadzonej działalności (strategia wdrożenia);</w:t>
      </w:r>
    </w:p>
    <w:p w14:paraId="5F51651D" w14:textId="5373030C" w:rsidR="003B54C1" w:rsidRPr="003B54C1" w:rsidRDefault="00432890" w:rsidP="0035417D">
      <w:pPr>
        <w:numPr>
          <w:ilvl w:val="0"/>
          <w:numId w:val="26"/>
        </w:numPr>
        <w:autoSpaceDE w:val="0"/>
        <w:autoSpaceDN w:val="0"/>
        <w:adjustRightInd w:val="0"/>
        <w:spacing w:line="276" w:lineRule="auto"/>
        <w:rPr>
          <w:rFonts w:ascii="Arial" w:hAnsi="Arial" w:cs="Arial"/>
          <w:sz w:val="22"/>
          <w:szCs w:val="22"/>
        </w:rPr>
      </w:pPr>
      <w:r>
        <w:rPr>
          <w:rFonts w:ascii="Arial" w:hAnsi="Arial" w:cs="Arial"/>
          <w:sz w:val="22"/>
          <w:szCs w:val="22"/>
        </w:rPr>
        <w:t xml:space="preserve">czy </w:t>
      </w:r>
      <w:r w:rsidR="003B54C1" w:rsidRPr="003B54C1">
        <w:rPr>
          <w:rFonts w:ascii="Arial" w:hAnsi="Arial" w:cs="Arial"/>
          <w:sz w:val="22"/>
          <w:szCs w:val="22"/>
        </w:rPr>
        <w:t>poprawnie zidentyfikowano ewentualne ryzyka/ zagrożenia / bariery utrudniające wdrożenie wyników prac B+R w prowadzonej działalności oraz przedstawiono sposób ich minimalizacji / pokonania.</w:t>
      </w:r>
    </w:p>
    <w:p w14:paraId="50A0F176" w14:textId="77777777" w:rsidR="003B54C1" w:rsidRPr="003B54C1" w:rsidRDefault="003B54C1" w:rsidP="003B54C1">
      <w:pPr>
        <w:autoSpaceDE w:val="0"/>
        <w:autoSpaceDN w:val="0"/>
        <w:adjustRightInd w:val="0"/>
        <w:spacing w:line="276" w:lineRule="auto"/>
        <w:rPr>
          <w:rFonts w:ascii="Arial" w:hAnsi="Arial" w:cs="Arial"/>
          <w:sz w:val="22"/>
          <w:szCs w:val="22"/>
        </w:rPr>
      </w:pPr>
    </w:p>
    <w:p w14:paraId="495C133C"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C5AB6B1" w14:textId="77777777" w:rsidR="003B54C1" w:rsidRPr="003B54C1" w:rsidRDefault="003B54C1" w:rsidP="003B54C1">
      <w:pPr>
        <w:spacing w:line="276" w:lineRule="auto"/>
        <w:rPr>
          <w:rFonts w:ascii="Arial" w:hAnsi="Arial" w:cs="Arial"/>
          <w:sz w:val="22"/>
          <w:szCs w:val="22"/>
        </w:rPr>
      </w:pPr>
    </w:p>
    <w:p w14:paraId="6F1F9298"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 w:val="22"/>
          <w:szCs w:val="22"/>
        </w:rPr>
        <w:t>Zasady oceny</w:t>
      </w:r>
      <w:r w:rsidRPr="003B54C1">
        <w:rPr>
          <w:rFonts w:ascii="Arial" w:hAnsi="Arial" w:cs="Arial"/>
          <w:sz w:val="22"/>
          <w:szCs w:val="22"/>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947B972" w14:textId="77777777" w:rsidR="003B54C1" w:rsidRPr="003B54C1" w:rsidRDefault="003B54C1" w:rsidP="003B54C1">
      <w:pPr>
        <w:spacing w:line="276" w:lineRule="auto"/>
        <w:ind w:left="360"/>
        <w:contextualSpacing/>
        <w:rPr>
          <w:rFonts w:ascii="Arial" w:hAnsi="Arial" w:cs="Arial"/>
          <w:b/>
          <w:sz w:val="22"/>
          <w:szCs w:val="22"/>
        </w:rPr>
      </w:pPr>
    </w:p>
    <w:p w14:paraId="3FA2175E" w14:textId="77777777" w:rsidR="003B54C1" w:rsidRPr="003B54C1" w:rsidRDefault="003B54C1" w:rsidP="003A5130">
      <w:pPr>
        <w:numPr>
          <w:ilvl w:val="0"/>
          <w:numId w:val="94"/>
        </w:numPr>
        <w:spacing w:after="120" w:line="276" w:lineRule="auto"/>
        <w:ind w:left="283" w:hanging="357"/>
        <w:rPr>
          <w:rFonts w:ascii="Arial" w:hAnsi="Arial" w:cs="Arial"/>
          <w:b/>
        </w:rPr>
      </w:pPr>
      <w:r w:rsidRPr="003B54C1">
        <w:rPr>
          <w:rFonts w:ascii="Arial" w:hAnsi="Arial" w:cs="Arial"/>
          <w:b/>
          <w:bCs/>
        </w:rPr>
        <w:lastRenderedPageBreak/>
        <w:t>Plan prac B+R</w:t>
      </w:r>
    </w:p>
    <w:p w14:paraId="48673987"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Weryfikacji w ramach kryterium podlega czy:</w:t>
      </w:r>
    </w:p>
    <w:p w14:paraId="3B16DBB7"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przedstawiono spójny, kompleksowy i realny plan prac badawczo – rozwojowych uzasadniający inwestycję w infrastrukturę B+R będącą przedmiotem projektu,</w:t>
      </w:r>
    </w:p>
    <w:p w14:paraId="76F7D5FE"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wnioskodawca posiada wystarczający potencjał do realizacji planu badawczego.</w:t>
      </w:r>
    </w:p>
    <w:p w14:paraId="1CD95B4D" w14:textId="77777777" w:rsidR="003B54C1" w:rsidRPr="003B54C1" w:rsidRDefault="003B54C1" w:rsidP="003B54C1">
      <w:pPr>
        <w:autoSpaceDE w:val="0"/>
        <w:autoSpaceDN w:val="0"/>
        <w:adjustRightInd w:val="0"/>
        <w:spacing w:line="276" w:lineRule="auto"/>
        <w:rPr>
          <w:rFonts w:ascii="Arial" w:hAnsi="Arial" w:cs="Arial"/>
          <w:sz w:val="22"/>
          <w:szCs w:val="22"/>
        </w:rPr>
      </w:pPr>
    </w:p>
    <w:p w14:paraId="59904D59" w14:textId="77777777" w:rsidR="003B54C1" w:rsidRPr="003B54C1" w:rsidRDefault="003B54C1" w:rsidP="003B54C1">
      <w:pPr>
        <w:spacing w:line="276" w:lineRule="auto"/>
        <w:rPr>
          <w:rFonts w:ascii="Arial" w:eastAsiaTheme="minorHAnsi" w:hAnsi="Arial" w:cs="Arial"/>
          <w:sz w:val="22"/>
          <w:szCs w:val="22"/>
          <w:lang w:eastAsia="en-US"/>
        </w:rPr>
      </w:pPr>
      <w:bookmarkStart w:id="154" w:name="_Hlk124331628"/>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bookmarkEnd w:id="154"/>
    <w:p w14:paraId="0FF427E7" w14:textId="77777777" w:rsidR="003B54C1" w:rsidRPr="003B54C1" w:rsidRDefault="003B54C1" w:rsidP="003B54C1">
      <w:pPr>
        <w:spacing w:line="276" w:lineRule="auto"/>
        <w:rPr>
          <w:rFonts w:ascii="Arial" w:hAnsi="Arial" w:cs="Arial"/>
          <w:sz w:val="22"/>
          <w:szCs w:val="22"/>
        </w:rPr>
      </w:pPr>
    </w:p>
    <w:p w14:paraId="24AB70DB" w14:textId="6CDE6EBE" w:rsid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 w:val="22"/>
          <w:szCs w:val="22"/>
        </w:rPr>
        <w:t>Zasady oceny</w:t>
      </w:r>
      <w:r w:rsidRPr="003B54C1">
        <w:rPr>
          <w:rFonts w:ascii="Arial" w:hAnsi="Arial" w:cs="Arial"/>
          <w:sz w:val="22"/>
          <w:szCs w:val="22"/>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C4B6EA1" w14:textId="64DFD6DA" w:rsidR="007E6E12" w:rsidRDefault="007E6E12" w:rsidP="003B54C1">
      <w:pPr>
        <w:spacing w:line="276" w:lineRule="auto"/>
        <w:rPr>
          <w:rFonts w:ascii="Arial" w:eastAsiaTheme="minorHAnsi" w:hAnsi="Arial" w:cs="Arial"/>
          <w:sz w:val="22"/>
          <w:szCs w:val="22"/>
          <w:lang w:eastAsia="en-US"/>
        </w:rPr>
      </w:pPr>
    </w:p>
    <w:p w14:paraId="66300860" w14:textId="47A0C560" w:rsidR="007E6E12" w:rsidRPr="00CE1297" w:rsidRDefault="007E6E12" w:rsidP="003A5130">
      <w:pPr>
        <w:numPr>
          <w:ilvl w:val="0"/>
          <w:numId w:val="94"/>
        </w:numPr>
        <w:spacing w:after="120" w:line="276" w:lineRule="auto"/>
        <w:ind w:left="283" w:hanging="357"/>
        <w:rPr>
          <w:rFonts w:ascii="Arial" w:hAnsi="Arial" w:cs="Arial"/>
          <w:b/>
        </w:rPr>
      </w:pPr>
      <w:r w:rsidRPr="007E6E12">
        <w:rPr>
          <w:rFonts w:ascii="Arial" w:hAnsi="Arial" w:cs="Arial"/>
          <w:b/>
        </w:rPr>
        <w:t>Projekt będzie miał pozytywny wpływ na zasadę równości szans i niedyskryminacji, w tym dostępność dla osób z niepełnosprawnościami</w:t>
      </w:r>
    </w:p>
    <w:p w14:paraId="5BBE25B0" w14:textId="6B102726" w:rsidR="007E6E12" w:rsidRPr="00E1566B" w:rsidRDefault="007E6E12" w:rsidP="007E6E1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szans i niedyskryminacji, w tym dostępności dla osób z niepełnosprawnościami</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p>
    <w:p w14:paraId="28B8B079" w14:textId="77777777" w:rsidR="007E6E12" w:rsidRPr="00E1566B" w:rsidRDefault="007E6E12" w:rsidP="007E6E1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p>
    <w:p w14:paraId="5056DC23" w14:textId="3AF884EC" w:rsidR="007E6E12" w:rsidRPr="00E1566B" w:rsidRDefault="007E6E12" w:rsidP="007E6E12">
      <w:pPr>
        <w:autoSpaceDE w:val="0"/>
        <w:autoSpaceDN w:val="0"/>
        <w:spacing w:line="312" w:lineRule="auto"/>
        <w:rPr>
          <w:rFonts w:ascii="Arial" w:eastAsia="Calibri" w:hAnsi="Arial" w:cs="Arial"/>
          <w:color w:val="000000"/>
          <w:sz w:val="22"/>
          <w:szCs w:val="22"/>
          <w:u w:val="single"/>
        </w:rPr>
      </w:pPr>
      <w:r w:rsidRPr="00E1566B">
        <w:rPr>
          <w:rFonts w:ascii="Arial" w:eastAsia="Calibri" w:hAnsi="Arial"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1566B">
        <w:rPr>
          <w:rFonts w:ascii="Arial" w:eastAsia="Calibri" w:hAnsi="Arial" w:cs="Arial"/>
          <w:b/>
          <w:bCs/>
          <w:color w:val="000000"/>
          <w:sz w:val="22"/>
          <w:szCs w:val="22"/>
        </w:rPr>
        <w:t xml:space="preserve"> </w:t>
      </w:r>
      <w:r w:rsidRPr="00E1566B">
        <w:rPr>
          <w:rFonts w:ascii="Arial" w:eastAsia="Calibri" w:hAnsi="Arial" w:cs="Arial"/>
          <w:color w:val="000000"/>
          <w:sz w:val="22"/>
          <w:szCs w:val="22"/>
        </w:rPr>
        <w:t>lub w uzasadnionych i opisanych we wniosku przypadkach wykazał neutralność produktu/usługi projektu w rozumieniu tych Wytycznych, w tym niemożności spełnienia wszystkich standardów dostępności.</w:t>
      </w:r>
    </w:p>
    <w:p w14:paraId="2F47FDD0" w14:textId="77777777" w:rsidR="007E6E12" w:rsidRPr="00E1566B" w:rsidRDefault="007E6E12" w:rsidP="007E6E12">
      <w:pPr>
        <w:autoSpaceDE w:val="0"/>
        <w:autoSpaceDN w:val="0"/>
        <w:adjustRightInd w:val="0"/>
        <w:spacing w:line="312" w:lineRule="auto"/>
        <w:rPr>
          <w:rFonts w:ascii="Arial" w:hAnsi="Arial" w:cs="Arial"/>
          <w:sz w:val="22"/>
          <w:szCs w:val="22"/>
        </w:rPr>
      </w:pPr>
    </w:p>
    <w:p w14:paraId="07EDBC36" w14:textId="603D3738" w:rsidR="007E6E12" w:rsidRPr="0024090C" w:rsidRDefault="007E6E12" w:rsidP="007E6E12">
      <w:pPr>
        <w:autoSpaceDE w:val="0"/>
        <w:autoSpaceDN w:val="0"/>
        <w:adjustRightInd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W przypadku gdy produkty lub usługi projektu nie mają swoich bezpośrednich</w:t>
      </w:r>
      <w:r w:rsidR="0024090C">
        <w:rPr>
          <w:rFonts w:ascii="Arial" w:eastAsia="Calibri" w:hAnsi="Arial" w:cs="Arial"/>
          <w:color w:val="000000"/>
          <w:sz w:val="22"/>
          <w:szCs w:val="22"/>
        </w:rPr>
        <w:t xml:space="preserve"> </w:t>
      </w:r>
      <w:r w:rsidRPr="00E1566B">
        <w:rPr>
          <w:rFonts w:ascii="Arial" w:eastAsia="Calibri" w:hAnsi="Arial" w:cs="Arial"/>
          <w:color w:val="000000"/>
          <w:sz w:val="22"/>
          <w:szCs w:val="22"/>
        </w:rPr>
        <w:t>użytkowników/użytkowniczek dopuszczalne jest uznanie, że mają one charakter neutralny wobec zasady równości szans i niedyskryminacji. Wnioskodawca musi wykazać we wniosku o dofinansowanie projektu, że dostępność nie dotyczy danego produktu lub usługi.</w:t>
      </w:r>
    </w:p>
    <w:p w14:paraId="465A1033" w14:textId="77777777" w:rsidR="007E6E12" w:rsidRPr="00E1566B" w:rsidRDefault="007E6E12" w:rsidP="007E6E12">
      <w:pPr>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082C514B" w14:textId="77777777" w:rsidR="007E6E12" w:rsidRDefault="007E6E12" w:rsidP="007E6E12">
      <w:pPr>
        <w:spacing w:line="312" w:lineRule="auto"/>
        <w:rPr>
          <w:rFonts w:ascii="Arial" w:hAnsi="Arial" w:cs="Arial"/>
          <w:sz w:val="22"/>
          <w:szCs w:val="22"/>
        </w:rPr>
      </w:pPr>
    </w:p>
    <w:p w14:paraId="273758C7" w14:textId="4D24E2D1" w:rsidR="007E6E12" w:rsidRPr="007E3E16" w:rsidRDefault="007E6E12" w:rsidP="007E6E12">
      <w:pPr>
        <w:autoSpaceDE w:val="0"/>
        <w:autoSpaceDN w:val="0"/>
        <w:adjustRightInd w:val="0"/>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 w dokumentacji projektu.</w:t>
      </w:r>
    </w:p>
    <w:p w14:paraId="11559C6B" w14:textId="77777777" w:rsidR="007E6E12" w:rsidRPr="00E1566B" w:rsidRDefault="007E6E12" w:rsidP="007E6E12">
      <w:pPr>
        <w:autoSpaceDE w:val="0"/>
        <w:autoSpaceDN w:val="0"/>
        <w:adjustRightInd w:val="0"/>
        <w:spacing w:line="312" w:lineRule="auto"/>
        <w:rPr>
          <w:rFonts w:ascii="Arial" w:hAnsi="Arial" w:cs="Arial"/>
          <w:sz w:val="22"/>
          <w:szCs w:val="22"/>
        </w:rPr>
      </w:pPr>
    </w:p>
    <w:p w14:paraId="4524E1EB" w14:textId="32FBCFB6" w:rsidR="00870789" w:rsidRPr="00870789" w:rsidRDefault="007E6E12" w:rsidP="00870789">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W przypadku uznania, że dany produkt lub usługa jest neutralny, projekt zawierający ten produkt lub usługę może być uznany za zgodny z zasadą równości szans i niedyskryminacji.</w:t>
      </w:r>
    </w:p>
    <w:p w14:paraId="60155447" w14:textId="77777777" w:rsidR="003B54C1" w:rsidRPr="003B54C1" w:rsidRDefault="003B54C1" w:rsidP="003B54C1">
      <w:pPr>
        <w:spacing w:line="276" w:lineRule="auto"/>
        <w:rPr>
          <w:rFonts w:ascii="Arial" w:eastAsiaTheme="minorHAnsi" w:hAnsi="Arial" w:cs="Arial"/>
          <w:sz w:val="22"/>
          <w:szCs w:val="22"/>
          <w:lang w:eastAsia="en-US"/>
        </w:rPr>
      </w:pPr>
    </w:p>
    <w:p w14:paraId="38E8EA29" w14:textId="1FAC9112" w:rsidR="006B5A92" w:rsidRPr="00CE1297" w:rsidRDefault="000A7B1A" w:rsidP="00870789">
      <w:pPr>
        <w:numPr>
          <w:ilvl w:val="0"/>
          <w:numId w:val="94"/>
        </w:numPr>
        <w:spacing w:after="120" w:line="276" w:lineRule="auto"/>
        <w:ind w:left="283" w:hanging="357"/>
        <w:rPr>
          <w:rFonts w:ascii="Arial" w:hAnsi="Arial" w:cs="Arial"/>
          <w:b/>
          <w:sz w:val="22"/>
          <w:szCs w:val="22"/>
        </w:rPr>
      </w:pPr>
      <w:r w:rsidRPr="000A7B1A">
        <w:rPr>
          <w:rFonts w:ascii="Arial" w:hAnsi="Arial" w:cs="Arial"/>
          <w:b/>
        </w:rPr>
        <w:t>Kwalifikowalność JST (dotyczy tylko kiedy wnioskodawcą lub partnerem jest JST lub podmiot od n</w:t>
      </w:r>
      <w:r w:rsidRPr="00844504">
        <w:rPr>
          <w:rFonts w:ascii="Arial" w:hAnsi="Arial" w:cs="Arial"/>
          <w:b/>
        </w:rPr>
        <w:t>iej zależny lub kontrolowany)</w:t>
      </w:r>
    </w:p>
    <w:p w14:paraId="0444A839" w14:textId="1AF9E73D" w:rsidR="006B5A92" w:rsidRDefault="006B5A92" w:rsidP="006B5A92">
      <w:pPr>
        <w:spacing w:line="312" w:lineRule="auto"/>
        <w:contextualSpacing/>
        <w:rPr>
          <w:rFonts w:ascii="Arial" w:hAnsi="Arial" w:cs="Arial"/>
          <w:b/>
          <w:sz w:val="22"/>
          <w:szCs w:val="22"/>
        </w:rPr>
      </w:pPr>
    </w:p>
    <w:p w14:paraId="26BE1D09" w14:textId="44F9F8E2" w:rsidR="00844504" w:rsidRPr="00BE478A" w:rsidRDefault="00844504" w:rsidP="00844504">
      <w:pPr>
        <w:spacing w:line="312" w:lineRule="auto"/>
        <w:contextualSpacing/>
        <w:rPr>
          <w:rFonts w:ascii="Arial" w:hAnsi="Arial" w:cs="Arial"/>
          <w:sz w:val="22"/>
          <w:szCs w:val="22"/>
        </w:rPr>
      </w:pPr>
      <w:r w:rsidRPr="00BE478A">
        <w:rPr>
          <w:rFonts w:ascii="Arial" w:hAnsi="Arial" w:cs="Arial"/>
          <w:sz w:val="22"/>
          <w:szCs w:val="22"/>
        </w:rPr>
        <w:t>W ramach kryterium weryfikacji podlega czy na terenie jednostki samorządu terytorialnego, która jest wnioskodawcą nie obowiązują dyskryminujące akty prawne przyjęte przez tę JST lub czy na terenie jednostki samorządu terytorialnego, w której siedzibę ma podmiot zależny od danej JST lub kontrolowany przez daną JST nie obowiązują dyskryminujące akty prawne przyjęte przez tę JST.</w:t>
      </w:r>
    </w:p>
    <w:p w14:paraId="666CA63A" w14:textId="77777777" w:rsidR="00844504" w:rsidRPr="00BE478A" w:rsidRDefault="00844504" w:rsidP="00844504">
      <w:pPr>
        <w:spacing w:line="312" w:lineRule="auto"/>
        <w:contextualSpacing/>
        <w:rPr>
          <w:rFonts w:ascii="Arial" w:hAnsi="Arial" w:cs="Arial"/>
          <w:sz w:val="22"/>
          <w:szCs w:val="22"/>
        </w:rPr>
      </w:pPr>
      <w:r w:rsidRPr="00BE478A">
        <w:rPr>
          <w:rFonts w:ascii="Arial" w:hAnsi="Arial" w:cs="Arial"/>
          <w:sz w:val="22"/>
          <w:szCs w:val="22"/>
        </w:rPr>
        <w:t>Weryfikacja spełnienia kryterium będzie odbywać się na podstawie:</w:t>
      </w:r>
    </w:p>
    <w:p w14:paraId="7131F59B" w14:textId="5AD4C423" w:rsidR="00844504" w:rsidRPr="00BE478A" w:rsidRDefault="00844504" w:rsidP="00844504">
      <w:pPr>
        <w:spacing w:line="312" w:lineRule="auto"/>
        <w:contextualSpacing/>
        <w:rPr>
          <w:rFonts w:ascii="Arial" w:hAnsi="Arial" w:cs="Arial"/>
          <w:sz w:val="22"/>
          <w:szCs w:val="22"/>
        </w:rPr>
      </w:pPr>
      <w:r w:rsidRPr="00BE478A">
        <w:rPr>
          <w:rFonts w:ascii="Arial" w:hAnsi="Arial" w:cs="Arial"/>
          <w:sz w:val="22"/>
          <w:szCs w:val="22"/>
        </w:rPr>
        <w:t>1. złożonego przez Wnioskodawcę będącego JST (lub podmiot przez nią kontrolowany lub od niej zależny) oświadczenia o braku obowiązywania na terenie tej jednostki samorządu terytorialnego dyskryminujących aktów prawnych, zgodnie z wymogiem zawartym w Umowie Partnerstwa.</w:t>
      </w:r>
    </w:p>
    <w:p w14:paraId="24A822C9" w14:textId="77777777" w:rsidR="00844504" w:rsidRPr="00BE478A" w:rsidRDefault="00844504" w:rsidP="00844504">
      <w:pPr>
        <w:spacing w:line="312" w:lineRule="auto"/>
        <w:contextualSpacing/>
        <w:rPr>
          <w:rFonts w:ascii="Arial" w:hAnsi="Arial" w:cs="Arial"/>
          <w:sz w:val="22"/>
          <w:szCs w:val="22"/>
        </w:rPr>
      </w:pPr>
      <w:r w:rsidRPr="00BE478A">
        <w:rPr>
          <w:rFonts w:ascii="Arial" w:hAnsi="Arial" w:cs="Arial"/>
          <w:sz w:val="22"/>
          <w:szCs w:val="22"/>
        </w:rPr>
        <w:t>W projektach partnerskich warunek ten dotyczy również partnerów.</w:t>
      </w:r>
    </w:p>
    <w:p w14:paraId="614B4D03" w14:textId="6F8E7E59" w:rsidR="00844504" w:rsidRDefault="00844504" w:rsidP="00844504">
      <w:pPr>
        <w:spacing w:line="312" w:lineRule="auto"/>
        <w:contextualSpacing/>
        <w:rPr>
          <w:rFonts w:ascii="Arial" w:hAnsi="Arial" w:cs="Arial"/>
          <w:sz w:val="22"/>
          <w:szCs w:val="22"/>
        </w:rPr>
      </w:pPr>
      <w:r w:rsidRPr="00BE478A">
        <w:rPr>
          <w:rFonts w:ascii="Arial" w:hAnsi="Arial" w:cs="Arial"/>
          <w:sz w:val="22"/>
          <w:szCs w:val="22"/>
        </w:rPr>
        <w:t>2. informacji Rzecznika Praw Obywatelskich dotyczącej JST, które ustanowiły dyskryminujące akty prawa miejscowego oraz nie dokonały ich modyfikacji ani uchylenia po wezwaniu/zaskarżeniu przez RPO.</w:t>
      </w:r>
    </w:p>
    <w:p w14:paraId="4891FDF7" w14:textId="3A56830B" w:rsidR="001638A6" w:rsidRDefault="001638A6" w:rsidP="00844504">
      <w:pPr>
        <w:spacing w:line="312" w:lineRule="auto"/>
        <w:contextualSpacing/>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Niespełnienie kryterium skutkuje odrzuceniem wniosku o dofinansowanie.</w:t>
      </w:r>
    </w:p>
    <w:p w14:paraId="2F244E5B" w14:textId="77777777" w:rsidR="006B5A92" w:rsidRPr="00E1566B" w:rsidRDefault="006B5A92" w:rsidP="006B5A92">
      <w:pPr>
        <w:spacing w:line="312" w:lineRule="auto"/>
        <w:contextualSpacing/>
        <w:rPr>
          <w:rFonts w:ascii="Arial" w:hAnsi="Arial" w:cs="Arial"/>
          <w:b/>
          <w:sz w:val="22"/>
          <w:szCs w:val="22"/>
        </w:rPr>
      </w:pPr>
    </w:p>
    <w:p w14:paraId="645C1E17" w14:textId="4DFBBBF2" w:rsidR="006B5A92" w:rsidRPr="00CE1297" w:rsidRDefault="006B5A92" w:rsidP="00870789">
      <w:pPr>
        <w:numPr>
          <w:ilvl w:val="0"/>
          <w:numId w:val="94"/>
        </w:numPr>
        <w:spacing w:after="120" w:line="276" w:lineRule="auto"/>
        <w:ind w:left="283" w:hanging="357"/>
        <w:rPr>
          <w:rFonts w:ascii="Arial" w:hAnsi="Arial" w:cs="Arial"/>
          <w:b/>
          <w:sz w:val="22"/>
          <w:szCs w:val="22"/>
        </w:rPr>
      </w:pPr>
      <w:r w:rsidRPr="00E1566B">
        <w:rPr>
          <w:rFonts w:ascii="Arial" w:hAnsi="Arial" w:cs="Arial"/>
          <w:b/>
          <w:sz w:val="22"/>
          <w:szCs w:val="22"/>
        </w:rPr>
        <w:t xml:space="preserve"> </w:t>
      </w:r>
      <w:r w:rsidRPr="00E1566B">
        <w:rPr>
          <w:rFonts w:ascii="Arial" w:hAnsi="Arial" w:cs="Arial"/>
          <w:b/>
        </w:rPr>
        <w:t>Projekt jest zgodny z zasadą równości kobiet i mężczyzn</w:t>
      </w:r>
    </w:p>
    <w:p w14:paraId="3CFB32A5" w14:textId="1119B15F" w:rsidR="006B5A92" w:rsidRPr="00E1566B" w:rsidRDefault="006B5A92" w:rsidP="006B5A9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kobiet i mężczyzn</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r w:rsidRPr="00E1566B">
        <w:rPr>
          <w:rFonts w:ascii="Arial" w:eastAsia="Calibri" w:hAnsi="Arial" w:cs="Arial"/>
          <w:color w:val="000000"/>
          <w:sz w:val="22"/>
          <w:szCs w:val="22"/>
        </w:rPr>
        <w:t xml:space="preserve"> </w:t>
      </w:r>
    </w:p>
    <w:p w14:paraId="0BD2B910" w14:textId="21B6380B" w:rsidR="006B5A92" w:rsidRPr="00E1566B" w:rsidRDefault="006B5A92" w:rsidP="006B5A92">
      <w:pPr>
        <w:spacing w:line="312" w:lineRule="auto"/>
        <w:rPr>
          <w:rFonts w:ascii="Arial" w:hAnsi="Arial" w:cs="Arial"/>
          <w:sz w:val="22"/>
          <w:szCs w:val="22"/>
        </w:rPr>
      </w:pPr>
      <w:r w:rsidRPr="00E1566B">
        <w:rPr>
          <w:rFonts w:ascii="Arial" w:hAnsi="Arial" w:cs="Arial"/>
          <w:sz w:val="22"/>
          <w:szCs w:val="22"/>
        </w:rPr>
        <w:t>Przez zgodność z tą zasadą należy rozumieć,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2E125B7A" w14:textId="77777777" w:rsidR="006B5A92" w:rsidRPr="00E1566B" w:rsidRDefault="006B5A92" w:rsidP="006B5A92">
      <w:pPr>
        <w:spacing w:line="312" w:lineRule="auto"/>
        <w:rPr>
          <w:rFonts w:ascii="Arial" w:hAnsi="Arial" w:cs="Arial"/>
          <w:sz w:val="22"/>
          <w:szCs w:val="22"/>
        </w:rPr>
      </w:pPr>
    </w:p>
    <w:p w14:paraId="114C27CC" w14:textId="6690D01E" w:rsidR="006B5A92" w:rsidRPr="007E3E16" w:rsidRDefault="006B5A92" w:rsidP="006B5A92">
      <w:pPr>
        <w:autoSpaceDE w:val="0"/>
        <w:autoSpaceDN w:val="0"/>
        <w:adjustRightInd w:val="0"/>
        <w:spacing w:line="312" w:lineRule="auto"/>
        <w:rPr>
          <w:rFonts w:ascii="Arial" w:hAnsi="Arial" w:cs="Arial"/>
          <w:sz w:val="22"/>
          <w:szCs w:val="22"/>
        </w:rPr>
      </w:pPr>
      <w:r w:rsidRPr="007E3E16">
        <w:rPr>
          <w:rFonts w:ascii="Arial" w:hAnsi="Arial" w:cs="Arial"/>
          <w:sz w:val="22"/>
          <w:szCs w:val="22"/>
        </w:rPr>
        <w:lastRenderedPageBreak/>
        <w:t>Ocena spełnienia kryterium dokonywana będzie w oparciu o informacje przedstawione w dokumentacji projektu.</w:t>
      </w:r>
    </w:p>
    <w:p w14:paraId="319F73BC" w14:textId="77777777" w:rsidR="006B5A92" w:rsidRPr="00E1566B" w:rsidRDefault="006B5A92" w:rsidP="006B5A92">
      <w:pPr>
        <w:autoSpaceDE w:val="0"/>
        <w:autoSpaceDN w:val="0"/>
        <w:adjustRightInd w:val="0"/>
        <w:spacing w:line="312" w:lineRule="auto"/>
        <w:rPr>
          <w:rFonts w:ascii="Arial" w:hAnsi="Arial" w:cs="Arial"/>
          <w:sz w:val="22"/>
          <w:szCs w:val="22"/>
        </w:rPr>
      </w:pPr>
    </w:p>
    <w:p w14:paraId="4D27B6BB" w14:textId="5C5325D5" w:rsidR="006B5A92" w:rsidRDefault="006B5A92" w:rsidP="006B5A92">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W przypadku uznania, że dany produkt lub usługa jest neutralny, projekt zawierający ten produkt lub usługę może być uznany za zgodny z zasadą równości kobiet</w:t>
      </w:r>
      <w:r w:rsidR="00365FE7">
        <w:rPr>
          <w:rFonts w:ascii="Arial" w:hAnsi="Arial" w:cs="Arial"/>
          <w:sz w:val="22"/>
          <w:szCs w:val="22"/>
        </w:rPr>
        <w:t xml:space="preserve"> </w:t>
      </w:r>
      <w:r w:rsidRPr="00E1566B">
        <w:rPr>
          <w:rFonts w:ascii="Arial" w:hAnsi="Arial" w:cs="Arial"/>
          <w:sz w:val="22"/>
          <w:szCs w:val="22"/>
        </w:rPr>
        <w:t>i mężczyzn.</w:t>
      </w:r>
    </w:p>
    <w:p w14:paraId="7DB89AE3" w14:textId="77777777" w:rsidR="00427566" w:rsidRPr="00E1566B" w:rsidRDefault="00427566" w:rsidP="006B5A92">
      <w:pPr>
        <w:autoSpaceDE w:val="0"/>
        <w:autoSpaceDN w:val="0"/>
        <w:adjustRightInd w:val="0"/>
        <w:spacing w:line="312" w:lineRule="auto"/>
        <w:rPr>
          <w:rFonts w:ascii="Arial" w:hAnsi="Arial" w:cs="Arial"/>
          <w:sz w:val="22"/>
          <w:szCs w:val="22"/>
        </w:rPr>
      </w:pPr>
    </w:p>
    <w:p w14:paraId="4DEEE8A8" w14:textId="2E1AFC70" w:rsidR="006B5A92" w:rsidRPr="00CE1297" w:rsidRDefault="006B5A92" w:rsidP="00870789">
      <w:pPr>
        <w:numPr>
          <w:ilvl w:val="0"/>
          <w:numId w:val="94"/>
        </w:numPr>
        <w:spacing w:after="120" w:line="276" w:lineRule="auto"/>
        <w:ind w:left="283" w:hanging="357"/>
        <w:rPr>
          <w:rFonts w:ascii="Arial" w:hAnsi="Arial" w:cs="Arial"/>
          <w:b/>
          <w:sz w:val="22"/>
          <w:szCs w:val="22"/>
        </w:rPr>
      </w:pPr>
      <w:r w:rsidRPr="00E1566B">
        <w:rPr>
          <w:rFonts w:ascii="Arial" w:hAnsi="Arial" w:cs="Arial"/>
          <w:b/>
        </w:rPr>
        <w:t>Projekt jest zgodny z zasadą zrównoważonego rozwoju</w:t>
      </w:r>
    </w:p>
    <w:p w14:paraId="616051F1" w14:textId="270B1E16" w:rsidR="006B5A92" w:rsidRPr="00E1566B" w:rsidRDefault="006B5A92" w:rsidP="006B5A9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zrównoważonego rozwoju</w:t>
      </w:r>
      <w:r w:rsidRPr="00E1566B">
        <w:rPr>
          <w:rFonts w:ascii="Arial" w:eastAsia="Calibri" w:hAnsi="Arial" w:cs="Arial"/>
          <w:i/>
          <w:iCs/>
          <w:color w:val="000000"/>
          <w:sz w:val="22"/>
          <w:szCs w:val="22"/>
        </w:rPr>
        <w:t>.</w:t>
      </w:r>
      <w:r w:rsidRPr="00E1566B">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p>
    <w:p w14:paraId="47346D62" w14:textId="77777777" w:rsidR="006B5A92" w:rsidRPr="00E1566B" w:rsidRDefault="006B5A92" w:rsidP="006B5A92">
      <w:pPr>
        <w:spacing w:line="312" w:lineRule="auto"/>
        <w:rPr>
          <w:rFonts w:ascii="Arial" w:eastAsia="Calibri" w:hAnsi="Arial" w:cs="Arial"/>
          <w:color w:val="000000"/>
          <w:sz w:val="22"/>
          <w:szCs w:val="22"/>
        </w:rPr>
      </w:pPr>
    </w:p>
    <w:p w14:paraId="4155127B" w14:textId="194E5DE6" w:rsidR="006B5A92" w:rsidRPr="007E3E16" w:rsidRDefault="006B5A92" w:rsidP="006B5A92">
      <w:pPr>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 w dokumentacji projektu.</w:t>
      </w:r>
    </w:p>
    <w:p w14:paraId="77B2D644" w14:textId="77777777" w:rsidR="006B5A92" w:rsidRPr="00E1566B" w:rsidRDefault="006B5A92" w:rsidP="006B5A92">
      <w:pPr>
        <w:autoSpaceDE w:val="0"/>
        <w:autoSpaceDN w:val="0"/>
        <w:adjustRightInd w:val="0"/>
        <w:spacing w:line="312" w:lineRule="auto"/>
        <w:rPr>
          <w:rFonts w:ascii="Arial" w:hAnsi="Arial" w:cs="Arial"/>
          <w:b/>
          <w:sz w:val="22"/>
          <w:szCs w:val="22"/>
        </w:rPr>
      </w:pPr>
    </w:p>
    <w:p w14:paraId="1063749F" w14:textId="7CDF51B7" w:rsidR="006B5A92" w:rsidRPr="00870789" w:rsidRDefault="006B5A92" w:rsidP="00870789">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Niespełnienie kryterium skutkuje odrzuceniem wniosku o dofinansowanie.</w:t>
      </w:r>
    </w:p>
    <w:p w14:paraId="527DB25B" w14:textId="77777777" w:rsidR="006B5A92" w:rsidRDefault="006B5A92" w:rsidP="006B5A92">
      <w:pPr>
        <w:spacing w:line="312" w:lineRule="auto"/>
        <w:rPr>
          <w:rFonts w:ascii="Arial" w:hAnsi="Arial" w:cs="Arial"/>
          <w:color w:val="000000"/>
          <w:sz w:val="22"/>
          <w:szCs w:val="22"/>
        </w:rPr>
      </w:pPr>
    </w:p>
    <w:p w14:paraId="41905462" w14:textId="1E4EC48E" w:rsidR="006B5A92" w:rsidRPr="00091FA2" w:rsidRDefault="006B5A92" w:rsidP="00870789">
      <w:pPr>
        <w:numPr>
          <w:ilvl w:val="0"/>
          <w:numId w:val="94"/>
        </w:numPr>
        <w:spacing w:after="120" w:line="276" w:lineRule="auto"/>
        <w:ind w:left="283" w:hanging="357"/>
        <w:rPr>
          <w:rFonts w:ascii="Arial" w:hAnsi="Arial" w:cs="Arial"/>
          <w:b/>
          <w:color w:val="000000"/>
          <w:sz w:val="22"/>
          <w:szCs w:val="22"/>
        </w:rPr>
      </w:pPr>
      <w:r w:rsidRPr="0002625B">
        <w:rPr>
          <w:rFonts w:ascii="Arial" w:hAnsi="Arial" w:cs="Arial"/>
          <w:b/>
          <w:color w:val="000000"/>
        </w:rPr>
        <w:t>Projekt jest zgodny z Kart</w:t>
      </w:r>
      <w:r>
        <w:rPr>
          <w:rFonts w:ascii="Arial" w:hAnsi="Arial" w:cs="Arial"/>
          <w:b/>
          <w:color w:val="000000"/>
        </w:rPr>
        <w:t>ą</w:t>
      </w:r>
      <w:r w:rsidRPr="0002625B">
        <w:rPr>
          <w:rFonts w:ascii="Arial" w:hAnsi="Arial" w:cs="Arial"/>
          <w:b/>
          <w:color w:val="000000"/>
        </w:rPr>
        <w:t xml:space="preserve"> Praw Podstawowych Unii Europejskiej (</w:t>
      </w:r>
      <w:r w:rsidR="00E473D3" w:rsidRPr="0002625B">
        <w:rPr>
          <w:rFonts w:ascii="Arial" w:hAnsi="Arial" w:cs="Arial"/>
          <w:b/>
          <w:color w:val="000000"/>
        </w:rPr>
        <w:t>KPP</w:t>
      </w:r>
      <w:r w:rsidRPr="0002625B">
        <w:rPr>
          <w:rFonts w:ascii="Arial" w:hAnsi="Arial" w:cs="Arial"/>
          <w:b/>
          <w:color w:val="000000"/>
        </w:rPr>
        <w:t>) i Konwencją o Prawach Osób Niepełnosprawnych (</w:t>
      </w:r>
      <w:r w:rsidR="00E473D3" w:rsidRPr="0002625B">
        <w:rPr>
          <w:rFonts w:ascii="Arial" w:hAnsi="Arial" w:cs="Arial"/>
          <w:b/>
          <w:color w:val="000000"/>
        </w:rPr>
        <w:t>KPON</w:t>
      </w:r>
      <w:r w:rsidRPr="0002625B">
        <w:rPr>
          <w:rFonts w:ascii="Arial" w:hAnsi="Arial" w:cs="Arial"/>
          <w:b/>
          <w:color w:val="000000"/>
        </w:rPr>
        <w:t>)</w:t>
      </w:r>
    </w:p>
    <w:p w14:paraId="5901FF0E" w14:textId="184402C3" w:rsidR="006B5A92" w:rsidRPr="0061643A" w:rsidRDefault="006B5A92" w:rsidP="006B5A92">
      <w:pPr>
        <w:spacing w:line="312" w:lineRule="auto"/>
        <w:rPr>
          <w:rFonts w:ascii="Arial" w:hAnsi="Arial" w:cs="Arial"/>
          <w:color w:val="000000"/>
          <w:sz w:val="22"/>
          <w:szCs w:val="22"/>
        </w:rPr>
      </w:pPr>
      <w:r w:rsidRPr="0061643A">
        <w:rPr>
          <w:rFonts w:ascii="Arial" w:hAnsi="Arial" w:cs="Arial"/>
          <w:color w:val="000000"/>
          <w:sz w:val="22"/>
          <w:szCs w:val="22"/>
        </w:rPr>
        <w:t xml:space="preserve">W ramach kryterium weryfikacji podlega zgodność projektu z Kartą Praw Podstawowych Unii Europejskiej z dnia 26 października 2012 r. (Dz. Urz. UE C 326 z 26.10.2012, str. 391) i Konwencją o Prawach Osób Niepełnosprawnych, sporządzoną w Nowym Jorku dnia 13 grudnia 2006 r. (Dz. U. z 2012 r. poz. 1169, z </w:t>
      </w:r>
      <w:proofErr w:type="spellStart"/>
      <w:r w:rsidRPr="0061643A">
        <w:rPr>
          <w:rFonts w:ascii="Arial" w:hAnsi="Arial" w:cs="Arial"/>
          <w:color w:val="000000"/>
          <w:sz w:val="22"/>
          <w:szCs w:val="22"/>
        </w:rPr>
        <w:t>późn</w:t>
      </w:r>
      <w:proofErr w:type="spellEnd"/>
      <w:r w:rsidRPr="0061643A">
        <w:rPr>
          <w:rFonts w:ascii="Arial" w:hAnsi="Arial" w:cs="Arial"/>
          <w:color w:val="000000"/>
          <w:sz w:val="22"/>
          <w:szCs w:val="22"/>
        </w:rPr>
        <w:t>. zm.), w zakresie odnoszącym się do sposobu realizacji, zakresu projektu i wnioskodawcy.</w:t>
      </w:r>
    </w:p>
    <w:p w14:paraId="3CA2928E" w14:textId="77777777" w:rsidR="006B5A92" w:rsidRPr="0061643A" w:rsidRDefault="006B5A92" w:rsidP="006B5A92">
      <w:pPr>
        <w:spacing w:line="312" w:lineRule="auto"/>
        <w:rPr>
          <w:rFonts w:ascii="Arial" w:hAnsi="Arial" w:cs="Arial"/>
          <w:color w:val="000000"/>
          <w:sz w:val="22"/>
          <w:szCs w:val="22"/>
        </w:rPr>
      </w:pPr>
      <w:r w:rsidRPr="0061643A">
        <w:rPr>
          <w:rFonts w:ascii="Arial" w:hAnsi="Arial" w:cs="Arial"/>
          <w:color w:val="000000"/>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43DD1C97" w14:textId="77777777" w:rsidR="006B5A92" w:rsidRDefault="006B5A92" w:rsidP="006B5A92">
      <w:pPr>
        <w:spacing w:line="312" w:lineRule="auto"/>
        <w:rPr>
          <w:rFonts w:ascii="Arial" w:hAnsi="Arial" w:cs="Arial"/>
          <w:color w:val="000000"/>
          <w:sz w:val="22"/>
          <w:szCs w:val="22"/>
        </w:rPr>
      </w:pPr>
    </w:p>
    <w:p w14:paraId="149E9FE1" w14:textId="042AAC50" w:rsidR="006B5A92" w:rsidRPr="0061643A" w:rsidRDefault="006B5A92" w:rsidP="006B5A92">
      <w:pPr>
        <w:spacing w:line="312" w:lineRule="auto"/>
        <w:rPr>
          <w:rFonts w:ascii="Arial" w:hAnsi="Arial" w:cs="Arial"/>
          <w:color w:val="000000"/>
          <w:sz w:val="22"/>
          <w:szCs w:val="22"/>
        </w:rPr>
      </w:pPr>
      <w:r w:rsidRPr="0061643A">
        <w:rPr>
          <w:rFonts w:ascii="Arial" w:hAnsi="Arial" w:cs="Arial"/>
          <w:color w:val="000000"/>
          <w:sz w:val="22"/>
          <w:szCs w:val="22"/>
        </w:rPr>
        <w:t>Ocena spełnienia kryterium dokonywana będzie w oparciu o informacje przedstawione w dokumentacji projektu.</w:t>
      </w:r>
    </w:p>
    <w:p w14:paraId="2468381B" w14:textId="77777777" w:rsidR="006B5A92" w:rsidRDefault="006B5A92" w:rsidP="006B5A92">
      <w:pPr>
        <w:spacing w:line="312" w:lineRule="auto"/>
        <w:rPr>
          <w:rFonts w:ascii="Arial" w:hAnsi="Arial" w:cs="Arial"/>
          <w:color w:val="000000"/>
          <w:sz w:val="22"/>
          <w:szCs w:val="22"/>
        </w:rPr>
      </w:pPr>
    </w:p>
    <w:p w14:paraId="4D3D3495" w14:textId="1C421444" w:rsidR="006B5A92" w:rsidRPr="00E1566B" w:rsidRDefault="006B5A92" w:rsidP="006B5A92">
      <w:pPr>
        <w:spacing w:line="312" w:lineRule="auto"/>
        <w:rPr>
          <w:rFonts w:ascii="Arial" w:hAnsi="Arial" w:cs="Arial"/>
          <w:color w:val="000000"/>
          <w:sz w:val="22"/>
          <w:szCs w:val="22"/>
        </w:rPr>
      </w:pPr>
      <w:r w:rsidRPr="0002625B">
        <w:rPr>
          <w:rFonts w:ascii="Arial" w:hAnsi="Arial" w:cs="Arial"/>
          <w:b/>
          <w:color w:val="000000"/>
          <w:sz w:val="22"/>
          <w:szCs w:val="22"/>
        </w:rPr>
        <w:lastRenderedPageBreak/>
        <w:t>Zasady oceny</w:t>
      </w:r>
      <w:r w:rsidRPr="0061643A">
        <w:rPr>
          <w:rFonts w:ascii="Arial" w:hAnsi="Arial" w:cs="Arial"/>
          <w:color w:val="000000"/>
          <w:sz w:val="22"/>
          <w:szCs w:val="22"/>
        </w:rPr>
        <w:t>: Kryterium otrzyma ocenę „TAK”, jeśli zostaną spełnione wymagania wskazane w jego opisie. Niespełnienie kryterium skutkuje odrzuceniem wniosku o dofinansowanie</w:t>
      </w:r>
      <w:r>
        <w:rPr>
          <w:rFonts w:ascii="Arial" w:hAnsi="Arial" w:cs="Arial"/>
          <w:color w:val="000000"/>
          <w:sz w:val="22"/>
          <w:szCs w:val="22"/>
        </w:rPr>
        <w:t>.</w:t>
      </w:r>
    </w:p>
    <w:p w14:paraId="01BC9C06" w14:textId="7C8AB0F9" w:rsidR="00870789" w:rsidRDefault="00870789">
      <w:pPr>
        <w:spacing w:after="160" w:line="259" w:lineRule="auto"/>
        <w:rPr>
          <w:rFonts w:ascii="Arial" w:eastAsia="SimSun" w:hAnsi="Arial" w:cs="Arial"/>
          <w:b/>
          <w:kern w:val="3"/>
          <w:lang w:eastAsia="zh-CN" w:bidi="hi-IN"/>
        </w:rPr>
      </w:pPr>
      <w:r>
        <w:rPr>
          <w:rFonts w:ascii="Arial" w:eastAsia="SimSun" w:hAnsi="Arial" w:cs="Arial"/>
          <w:b/>
          <w:kern w:val="3"/>
          <w:lang w:eastAsia="zh-CN" w:bidi="hi-IN"/>
        </w:rPr>
        <w:br w:type="page"/>
      </w:r>
    </w:p>
    <w:p w14:paraId="3BBA3BB1" w14:textId="77777777" w:rsidR="003B54C1" w:rsidRPr="003B54C1" w:rsidRDefault="003B54C1" w:rsidP="003B54C1">
      <w:pPr>
        <w:suppressAutoHyphens/>
        <w:autoSpaceDN w:val="0"/>
        <w:spacing w:line="276" w:lineRule="auto"/>
        <w:textAlignment w:val="baseline"/>
        <w:rPr>
          <w:rFonts w:ascii="Arial" w:eastAsia="SimSun" w:hAnsi="Arial" w:cs="Arial"/>
          <w:b/>
          <w:kern w:val="3"/>
          <w:lang w:eastAsia="zh-CN" w:bidi="hi-IN"/>
        </w:rPr>
      </w:pPr>
      <w:r w:rsidRPr="003B54C1">
        <w:rPr>
          <w:rFonts w:ascii="Arial" w:eastAsia="SimSun" w:hAnsi="Arial" w:cs="Arial"/>
          <w:b/>
          <w:kern w:val="3"/>
          <w:lang w:eastAsia="zh-CN" w:bidi="hi-IN"/>
        </w:rPr>
        <w:lastRenderedPageBreak/>
        <w:t>KRYTERIA FINANSOWE OCENIANE TYLKO PRZEZ EKSPERTA DS. ANALIZY FINANSOWEJ I EKONOMICZNEJ</w:t>
      </w:r>
    </w:p>
    <w:p w14:paraId="7290C0E7" w14:textId="77777777" w:rsidR="003B54C1" w:rsidRPr="003B54C1" w:rsidRDefault="003B54C1" w:rsidP="003B54C1">
      <w:pPr>
        <w:spacing w:line="276" w:lineRule="auto"/>
        <w:rPr>
          <w:rFonts w:ascii="Arial" w:hAnsi="Arial" w:cs="Arial"/>
        </w:rPr>
      </w:pPr>
    </w:p>
    <w:p w14:paraId="36455953" w14:textId="77777777" w:rsidR="003B54C1" w:rsidRPr="003B54C1" w:rsidRDefault="003B54C1" w:rsidP="00870789">
      <w:pPr>
        <w:numPr>
          <w:ilvl w:val="0"/>
          <w:numId w:val="88"/>
        </w:numPr>
        <w:spacing w:after="120" w:line="276" w:lineRule="auto"/>
        <w:ind w:left="284" w:hanging="284"/>
        <w:rPr>
          <w:rFonts w:ascii="Arial" w:hAnsi="Arial" w:cs="Arial"/>
          <w:b/>
        </w:rPr>
      </w:pPr>
      <w:r w:rsidRPr="003B54C1">
        <w:rPr>
          <w:rFonts w:ascii="Arial" w:hAnsi="Arial" w:cs="Arial"/>
          <w:b/>
          <w:bCs/>
        </w:rPr>
        <w:t>Poprawność analizy finansowej i/lub ekonomicznej projektu</w:t>
      </w:r>
    </w:p>
    <w:p w14:paraId="1D80A54A" w14:textId="601FC914"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Weryfikacji podlega w szczególności metodologia i poprawność sporządzenia analiz (w tym analizy przychodów z wdrożenia w przypadku dotacji warunkowej dla elementu projektu modułowego ,,Prace wdrożeniowe’’) w</w:t>
      </w:r>
      <w:r w:rsidR="00DB1F35">
        <w:rPr>
          <w:rFonts w:ascii="Arial" w:hAnsi="Arial" w:cs="Arial"/>
          <w:sz w:val="22"/>
          <w:szCs w:val="22"/>
        </w:rPr>
        <w:t xml:space="preserve"> </w:t>
      </w:r>
      <w:r w:rsidRPr="003B54C1">
        <w:rPr>
          <w:rFonts w:ascii="Arial" w:hAnsi="Arial" w:cs="Arial"/>
          <w:sz w:val="22"/>
          <w:szCs w:val="22"/>
        </w:rPr>
        <w:t>oparciu o</w:t>
      </w:r>
      <w:r w:rsidR="00DB1F35">
        <w:rPr>
          <w:rFonts w:ascii="Arial" w:hAnsi="Arial" w:cs="Arial"/>
          <w:sz w:val="22"/>
          <w:szCs w:val="22"/>
        </w:rPr>
        <w:t xml:space="preserve"> </w:t>
      </w:r>
      <w:r w:rsidRPr="003B54C1">
        <w:rPr>
          <w:rFonts w:ascii="Arial" w:hAnsi="Arial" w:cs="Arial"/>
          <w:sz w:val="22"/>
          <w:szCs w:val="22"/>
        </w:rPr>
        <w:t>obowiązujące przepisy prawa w tym zakresie (m.in. ustawa o rachunkowości) i wytyczne (</w:t>
      </w:r>
      <w:r w:rsidR="00DB1F35" w:rsidRPr="00DB1F35">
        <w:rPr>
          <w:rFonts w:ascii="Arial" w:hAnsi="Arial" w:cs="Arial"/>
          <w:sz w:val="22"/>
          <w:szCs w:val="22"/>
        </w:rPr>
        <w:t>m.in. wytyczne dotyczące zagadnień związanych z</w:t>
      </w:r>
      <w:r w:rsidR="00DB1F35">
        <w:rPr>
          <w:rFonts w:ascii="Arial" w:hAnsi="Arial" w:cs="Arial"/>
          <w:sz w:val="22"/>
          <w:szCs w:val="22"/>
        </w:rPr>
        <w:t xml:space="preserve"> </w:t>
      </w:r>
      <w:r w:rsidR="00DB1F35" w:rsidRPr="00DB1F35">
        <w:rPr>
          <w:rFonts w:ascii="Arial" w:hAnsi="Arial" w:cs="Arial"/>
          <w:sz w:val="22"/>
          <w:szCs w:val="22"/>
        </w:rPr>
        <w:t>przygotowaniem projektów inwestycyjnych na lata 2021-2027</w:t>
      </w:r>
      <w:r w:rsidRPr="003B54C1">
        <w:rPr>
          <w:rFonts w:ascii="Arial" w:hAnsi="Arial" w:cs="Arial"/>
          <w:sz w:val="22"/>
          <w:szCs w:val="22"/>
        </w:rPr>
        <w:t>).</w:t>
      </w:r>
    </w:p>
    <w:p w14:paraId="6B51BD14" w14:textId="4FE27B31"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Przez poprawność założeń i obliczeń należy rozumieć ocenę zasadności i realności założeń przyjętych do analizy finansowej / ekonomicznej oraz poprawność (w tym spójność) przygotowanych kalkulacji (w tym wskaźników finansowych i ekonomicznych, poziomu wydatków kwalifikowanych, poziomu dofinansowania, poprawności określenia popytu na usługi/ produkty, polityki cenowej, kalkulacji kosztów, przychodów).</w:t>
      </w:r>
    </w:p>
    <w:p w14:paraId="39CFA71F" w14:textId="77777777" w:rsidR="003B54C1" w:rsidRPr="003B54C1" w:rsidRDefault="003B54C1" w:rsidP="003B54C1">
      <w:pPr>
        <w:spacing w:line="276" w:lineRule="auto"/>
        <w:rPr>
          <w:rFonts w:ascii="Arial" w:hAnsi="Arial" w:cs="Arial"/>
        </w:rPr>
      </w:pPr>
    </w:p>
    <w:p w14:paraId="6E4B17AA"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51D7D8EE" w14:textId="77777777" w:rsidR="003B54C1" w:rsidRPr="003B54C1" w:rsidRDefault="003B54C1" w:rsidP="003B54C1">
      <w:pPr>
        <w:spacing w:line="276" w:lineRule="auto"/>
        <w:rPr>
          <w:rFonts w:ascii="Arial" w:hAnsi="Arial" w:cs="Arial"/>
          <w:szCs w:val="28"/>
        </w:rPr>
      </w:pPr>
    </w:p>
    <w:p w14:paraId="60AA0C2F"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76A24C39" w14:textId="77777777" w:rsidR="003B54C1" w:rsidRPr="003B54C1" w:rsidRDefault="003B54C1" w:rsidP="003B54C1">
      <w:pPr>
        <w:spacing w:line="276" w:lineRule="auto"/>
        <w:rPr>
          <w:rFonts w:ascii="Arial" w:hAnsi="Arial" w:cs="Arial"/>
        </w:rPr>
      </w:pPr>
    </w:p>
    <w:p w14:paraId="4B532F27" w14:textId="77777777" w:rsidR="003B54C1" w:rsidRPr="003B54C1" w:rsidRDefault="003B54C1" w:rsidP="00870789">
      <w:pPr>
        <w:numPr>
          <w:ilvl w:val="0"/>
          <w:numId w:val="88"/>
        </w:numPr>
        <w:spacing w:after="120" w:line="276" w:lineRule="auto"/>
        <w:ind w:left="284" w:hanging="284"/>
        <w:rPr>
          <w:rFonts w:ascii="Arial" w:hAnsi="Arial" w:cs="Arial"/>
          <w:b/>
        </w:rPr>
      </w:pPr>
      <w:r w:rsidRPr="003B54C1">
        <w:rPr>
          <w:rFonts w:ascii="Arial" w:hAnsi="Arial" w:cs="Arial"/>
          <w:b/>
        </w:rPr>
        <w:t>Prawidłowość metodologiczna i rachunkowa</w:t>
      </w:r>
    </w:p>
    <w:p w14:paraId="5144BC2A"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Weryfikacji podlega zgodność metodologiczna oraz prawidłowość rachunkowa biznesplanu.</w:t>
      </w:r>
    </w:p>
    <w:p w14:paraId="54F37EA8" w14:textId="77777777" w:rsidR="003B54C1" w:rsidRPr="003B54C1" w:rsidRDefault="003B54C1" w:rsidP="003B54C1">
      <w:pPr>
        <w:spacing w:line="276" w:lineRule="auto"/>
        <w:rPr>
          <w:rFonts w:ascii="Arial" w:hAnsi="Arial" w:cs="Arial"/>
        </w:rPr>
      </w:pPr>
    </w:p>
    <w:p w14:paraId="1C4EE659"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19E7ACB7" w14:textId="77777777" w:rsidR="003B54C1" w:rsidRPr="003B54C1" w:rsidRDefault="003B54C1" w:rsidP="003B54C1">
      <w:pPr>
        <w:spacing w:line="276" w:lineRule="auto"/>
        <w:rPr>
          <w:rFonts w:ascii="Arial" w:hAnsi="Arial" w:cs="Arial"/>
          <w:szCs w:val="28"/>
        </w:rPr>
      </w:pPr>
    </w:p>
    <w:p w14:paraId="67D9ADC9"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4ECF8E6" w14:textId="77777777" w:rsidR="003B54C1" w:rsidRPr="003B54C1" w:rsidRDefault="003B54C1" w:rsidP="003B54C1">
      <w:pPr>
        <w:spacing w:line="276" w:lineRule="auto"/>
        <w:rPr>
          <w:rFonts w:ascii="Arial" w:eastAsiaTheme="minorHAnsi" w:hAnsi="Arial" w:cs="Arial"/>
          <w:sz w:val="22"/>
          <w:szCs w:val="22"/>
          <w:lang w:eastAsia="en-US"/>
        </w:rPr>
      </w:pPr>
    </w:p>
    <w:p w14:paraId="32155337" w14:textId="77777777" w:rsidR="003B54C1" w:rsidRPr="003B54C1" w:rsidRDefault="003B54C1" w:rsidP="00870789">
      <w:pPr>
        <w:numPr>
          <w:ilvl w:val="0"/>
          <w:numId w:val="88"/>
        </w:numPr>
        <w:spacing w:after="120" w:line="276" w:lineRule="auto"/>
        <w:ind w:left="284" w:hanging="284"/>
        <w:rPr>
          <w:rFonts w:ascii="Arial" w:hAnsi="Arial" w:cs="Arial"/>
          <w:b/>
        </w:rPr>
      </w:pPr>
      <w:r w:rsidRPr="003B54C1">
        <w:rPr>
          <w:rFonts w:ascii="Arial" w:hAnsi="Arial" w:cs="Arial"/>
          <w:b/>
          <w:bCs/>
          <w:sz w:val="22"/>
          <w:szCs w:val="22"/>
        </w:rPr>
        <w:t>Wykonalność finansowa projektu</w:t>
      </w:r>
    </w:p>
    <w:p w14:paraId="77263FA4" w14:textId="6E6A41B5" w:rsidR="003B54C1" w:rsidRPr="003B54C1" w:rsidRDefault="003B54C1" w:rsidP="003B54C1">
      <w:pPr>
        <w:spacing w:line="276" w:lineRule="auto"/>
        <w:contextualSpacing/>
        <w:jc w:val="both"/>
        <w:rPr>
          <w:rFonts w:ascii="Arial" w:hAnsi="Arial" w:cs="Arial"/>
          <w:bCs/>
          <w:sz w:val="22"/>
          <w:szCs w:val="22"/>
        </w:rPr>
      </w:pPr>
      <w:r w:rsidRPr="003B54C1">
        <w:rPr>
          <w:rFonts w:ascii="Arial" w:hAnsi="Arial" w:cs="Arial"/>
          <w:bCs/>
          <w:sz w:val="22"/>
          <w:szCs w:val="22"/>
        </w:rPr>
        <w:t>Ocena w ramach kryterium służy potwierdzeniu finansowej możliwości i zasadności realizacji projektu, przy założonym współfinansowaniu ze środków UE.</w:t>
      </w:r>
    </w:p>
    <w:p w14:paraId="11646E8B" w14:textId="77777777" w:rsidR="003B54C1" w:rsidRPr="003B54C1" w:rsidRDefault="003B54C1" w:rsidP="003B54C1">
      <w:pPr>
        <w:spacing w:line="276" w:lineRule="auto"/>
        <w:contextualSpacing/>
        <w:rPr>
          <w:rFonts w:ascii="Arial" w:hAnsi="Arial" w:cs="Arial"/>
          <w:sz w:val="22"/>
          <w:szCs w:val="22"/>
        </w:rPr>
      </w:pPr>
      <w:r w:rsidRPr="003B54C1">
        <w:rPr>
          <w:rFonts w:ascii="Arial" w:hAnsi="Arial" w:cs="Arial"/>
          <w:sz w:val="22"/>
          <w:szCs w:val="22"/>
        </w:rPr>
        <w:t>W ramach kryterium weryfikacji podlega czy wnioskodawca dysponuje odpowiednimi środkami finansowymi umożliwiającymi realizację projektu biorąc pod uwagę zaplanowany budżet oraz harmonogram jego realizacji w oparciu o analizę finansową, prognozy finansowe oraz przedłożone przez wnioskodawcę dokumenty finansowe i informacje na temat kondycji finansowej podmiotów zaangażowanych w realizacje projektu (dane historyczne oraz prognozowane).</w:t>
      </w:r>
    </w:p>
    <w:p w14:paraId="54F176A1" w14:textId="77777777" w:rsidR="003B54C1" w:rsidRPr="003B54C1" w:rsidRDefault="003B54C1" w:rsidP="003B54C1">
      <w:pPr>
        <w:spacing w:line="276" w:lineRule="auto"/>
        <w:contextualSpacing/>
        <w:rPr>
          <w:rFonts w:ascii="Arial" w:hAnsi="Arial" w:cs="Arial"/>
          <w:b/>
          <w:sz w:val="22"/>
          <w:szCs w:val="22"/>
        </w:rPr>
      </w:pPr>
    </w:p>
    <w:p w14:paraId="4E60D7CD"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7443C117" w14:textId="77777777" w:rsidR="003B54C1" w:rsidRPr="003B54C1" w:rsidRDefault="003B54C1" w:rsidP="003B54C1">
      <w:pPr>
        <w:spacing w:line="276" w:lineRule="auto"/>
        <w:rPr>
          <w:rFonts w:ascii="Arial" w:hAnsi="Arial" w:cs="Arial"/>
          <w:szCs w:val="28"/>
        </w:rPr>
      </w:pPr>
    </w:p>
    <w:p w14:paraId="7A8E936E" w14:textId="660FB8D8" w:rsidR="003B54C1" w:rsidRPr="00870789"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3A5C18DD" w14:textId="77777777" w:rsidR="00265BE2" w:rsidRPr="00265BE2" w:rsidRDefault="00265BE2" w:rsidP="00265BE2">
      <w:pPr>
        <w:spacing w:line="276" w:lineRule="auto"/>
        <w:contextualSpacing/>
        <w:rPr>
          <w:rFonts w:ascii="Arial" w:hAnsi="Arial" w:cs="Arial"/>
          <w:b/>
          <w:bCs/>
          <w:sz w:val="22"/>
          <w:szCs w:val="22"/>
        </w:rPr>
      </w:pPr>
      <w:r w:rsidRPr="00265BE2">
        <w:rPr>
          <w:rFonts w:ascii="Arial" w:hAnsi="Arial" w:cs="Arial"/>
          <w:b/>
          <w:bCs/>
          <w:sz w:val="22"/>
          <w:szCs w:val="22"/>
        </w:rPr>
        <w:lastRenderedPageBreak/>
        <w:t>KRYTERIA TECHNICZNE OCENIANE TYLKO PRZEZ EKSPERTA DS. TECHNICZNYCH</w:t>
      </w:r>
    </w:p>
    <w:p w14:paraId="7FB7C7D8" w14:textId="77777777" w:rsidR="003B54C1" w:rsidRPr="003B54C1" w:rsidRDefault="003B54C1" w:rsidP="003B54C1">
      <w:pPr>
        <w:spacing w:line="276" w:lineRule="auto"/>
        <w:contextualSpacing/>
        <w:rPr>
          <w:rFonts w:ascii="Arial" w:hAnsi="Arial" w:cs="Arial"/>
          <w:b/>
          <w:sz w:val="22"/>
          <w:szCs w:val="22"/>
        </w:rPr>
      </w:pPr>
    </w:p>
    <w:p w14:paraId="487AAC71" w14:textId="77777777" w:rsidR="003B54C1" w:rsidRPr="003B54C1" w:rsidRDefault="003B54C1" w:rsidP="00870789">
      <w:pPr>
        <w:numPr>
          <w:ilvl w:val="0"/>
          <w:numId w:val="89"/>
        </w:numPr>
        <w:spacing w:after="120" w:line="276" w:lineRule="auto"/>
        <w:ind w:left="284" w:hanging="284"/>
        <w:rPr>
          <w:rFonts w:ascii="Arial" w:hAnsi="Arial" w:cs="Arial"/>
          <w:b/>
          <w:bCs/>
        </w:rPr>
      </w:pPr>
      <w:r w:rsidRPr="003B54C1">
        <w:rPr>
          <w:rFonts w:ascii="Arial" w:hAnsi="Arial" w:cs="Arial"/>
          <w:b/>
          <w:bCs/>
        </w:rPr>
        <w:t>Wykonalność techniczna i technologiczna projektu</w:t>
      </w:r>
    </w:p>
    <w:p w14:paraId="25365860"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Celem kryterium będzie ustalenie czy:</w:t>
      </w:r>
    </w:p>
    <w:p w14:paraId="30E90EE0" w14:textId="77777777" w:rsidR="003B54C1" w:rsidRPr="003B54C1" w:rsidRDefault="003B54C1" w:rsidP="00EC0E73">
      <w:pPr>
        <w:numPr>
          <w:ilvl w:val="0"/>
          <w:numId w:val="69"/>
        </w:numPr>
        <w:autoSpaceDE w:val="0"/>
        <w:autoSpaceDN w:val="0"/>
        <w:spacing w:line="276" w:lineRule="auto"/>
        <w:rPr>
          <w:rFonts w:ascii="Arial" w:hAnsi="Arial" w:cs="Arial"/>
          <w:sz w:val="22"/>
          <w:szCs w:val="22"/>
        </w:rPr>
      </w:pPr>
      <w:r w:rsidRPr="003B54C1">
        <w:rPr>
          <w:rFonts w:ascii="Arial" w:hAnsi="Arial" w:cs="Arial"/>
          <w:sz w:val="22"/>
          <w:szCs w:val="22"/>
        </w:rPr>
        <w:t>wybrano optymalny wariant realizacji projektu;</w:t>
      </w:r>
    </w:p>
    <w:p w14:paraId="77EC8375" w14:textId="77777777" w:rsidR="003B54C1" w:rsidRPr="003B54C1" w:rsidRDefault="003B54C1" w:rsidP="004928F9">
      <w:pPr>
        <w:numPr>
          <w:ilvl w:val="0"/>
          <w:numId w:val="69"/>
        </w:numPr>
        <w:autoSpaceDE w:val="0"/>
        <w:autoSpaceDN w:val="0"/>
        <w:spacing w:line="276" w:lineRule="auto"/>
        <w:rPr>
          <w:rFonts w:ascii="Arial" w:hAnsi="Arial" w:cs="Arial"/>
          <w:sz w:val="22"/>
          <w:szCs w:val="22"/>
        </w:rPr>
      </w:pPr>
      <w:r w:rsidRPr="003B54C1">
        <w:rPr>
          <w:rFonts w:ascii="Arial" w:hAnsi="Arial" w:cs="Arial"/>
          <w:sz w:val="22"/>
          <w:szCs w:val="22"/>
        </w:rPr>
        <w:t>dokumentacja techniczna projektu obejmuje cały zakres rzeczowy wniosku, dla którego jest wymagana (jeśli dotyczy);</w:t>
      </w:r>
    </w:p>
    <w:p w14:paraId="477C28C6" w14:textId="77777777" w:rsidR="003B54C1" w:rsidRPr="003B54C1" w:rsidRDefault="003B54C1" w:rsidP="004928F9">
      <w:pPr>
        <w:numPr>
          <w:ilvl w:val="0"/>
          <w:numId w:val="69"/>
        </w:numPr>
        <w:autoSpaceDE w:val="0"/>
        <w:autoSpaceDN w:val="0"/>
        <w:spacing w:line="276" w:lineRule="auto"/>
        <w:rPr>
          <w:rFonts w:ascii="Arial" w:hAnsi="Arial" w:cs="Arial"/>
          <w:sz w:val="22"/>
          <w:szCs w:val="22"/>
        </w:rPr>
      </w:pPr>
      <w:r w:rsidRPr="003B54C1">
        <w:rPr>
          <w:rFonts w:ascii="Arial" w:hAnsi="Arial" w:cs="Arial"/>
          <w:sz w:val="22"/>
          <w:szCs w:val="22"/>
        </w:rPr>
        <w:t>proponowane rozwiązania techniczne i technologiczne:</w:t>
      </w:r>
    </w:p>
    <w:p w14:paraId="013504C8" w14:textId="77777777" w:rsidR="003B54C1" w:rsidRPr="003B54C1" w:rsidRDefault="003B54C1" w:rsidP="004928F9">
      <w:pPr>
        <w:numPr>
          <w:ilvl w:val="0"/>
          <w:numId w:val="70"/>
        </w:numPr>
        <w:autoSpaceDN w:val="0"/>
        <w:spacing w:line="276" w:lineRule="auto"/>
        <w:ind w:left="1139" w:hanging="425"/>
        <w:rPr>
          <w:rFonts w:ascii="Arial" w:hAnsi="Arial" w:cs="Arial"/>
          <w:sz w:val="22"/>
          <w:szCs w:val="22"/>
        </w:rPr>
      </w:pPr>
      <w:r w:rsidRPr="003B54C1">
        <w:rPr>
          <w:rFonts w:ascii="Arial" w:hAnsi="Arial" w:cs="Arial"/>
          <w:sz w:val="22"/>
          <w:szCs w:val="22"/>
        </w:rPr>
        <w:t>zapewniają wykonanie projektu przy założonych kosztach, terminach oraz należytej jakości;</w:t>
      </w:r>
    </w:p>
    <w:p w14:paraId="6A051FC1" w14:textId="398B06BA" w:rsidR="003B54C1" w:rsidRPr="003B54C1" w:rsidRDefault="003B54C1" w:rsidP="004928F9">
      <w:pPr>
        <w:numPr>
          <w:ilvl w:val="0"/>
          <w:numId w:val="70"/>
        </w:numPr>
        <w:autoSpaceDN w:val="0"/>
        <w:spacing w:line="276" w:lineRule="auto"/>
        <w:ind w:left="1139" w:hanging="425"/>
        <w:rPr>
          <w:rFonts w:ascii="Arial" w:hAnsi="Arial" w:cs="Arial"/>
          <w:sz w:val="22"/>
          <w:szCs w:val="22"/>
        </w:rPr>
      </w:pPr>
      <w:r w:rsidRPr="003B54C1">
        <w:rPr>
          <w:rFonts w:ascii="Arial" w:hAnsi="Arial" w:cs="Arial"/>
          <w:sz w:val="22"/>
          <w:szCs w:val="22"/>
        </w:rPr>
        <w:t>spełniają obowiązujące wymogi (normy, zasady sztuki budowlanej) i</w:t>
      </w:r>
      <w:r w:rsidR="00365FE7">
        <w:rPr>
          <w:rFonts w:ascii="Arial" w:hAnsi="Arial" w:cs="Arial"/>
          <w:sz w:val="22"/>
          <w:szCs w:val="22"/>
        </w:rPr>
        <w:t xml:space="preserve"> </w:t>
      </w:r>
      <w:r w:rsidRPr="003B54C1">
        <w:rPr>
          <w:rFonts w:ascii="Arial" w:hAnsi="Arial" w:cs="Arial"/>
          <w:sz w:val="22"/>
          <w:szCs w:val="22"/>
        </w:rPr>
        <w:t>zapewniają gwarancję efektywnego wykonania i eksploatacji inwestycji (jeśli dotyczy);</w:t>
      </w:r>
    </w:p>
    <w:p w14:paraId="61A02AAB" w14:textId="32F2AD19" w:rsidR="003B54C1" w:rsidRPr="003B54C1" w:rsidRDefault="003B54C1" w:rsidP="004928F9">
      <w:pPr>
        <w:numPr>
          <w:ilvl w:val="0"/>
          <w:numId w:val="69"/>
        </w:numPr>
        <w:autoSpaceDE w:val="0"/>
        <w:autoSpaceDN w:val="0"/>
        <w:spacing w:line="276" w:lineRule="auto"/>
        <w:rPr>
          <w:rFonts w:ascii="Arial" w:hAnsi="Arial" w:cs="Arial"/>
          <w:sz w:val="22"/>
          <w:szCs w:val="22"/>
        </w:rPr>
      </w:pPr>
      <w:r w:rsidRPr="003B54C1">
        <w:rPr>
          <w:rFonts w:ascii="Arial" w:hAnsi="Arial" w:cs="Arial"/>
          <w:sz w:val="22"/>
          <w:szCs w:val="22"/>
        </w:rPr>
        <w:t>zaproponowane w</w:t>
      </w:r>
      <w:r w:rsidR="00E71706">
        <w:rPr>
          <w:rFonts w:ascii="Arial" w:hAnsi="Arial" w:cs="Arial"/>
          <w:sz w:val="22"/>
          <w:szCs w:val="22"/>
        </w:rPr>
        <w:t xml:space="preserve"> </w:t>
      </w:r>
      <w:r w:rsidRPr="003B54C1">
        <w:rPr>
          <w:rFonts w:ascii="Arial" w:hAnsi="Arial" w:cs="Arial"/>
          <w:sz w:val="22"/>
          <w:szCs w:val="22"/>
        </w:rPr>
        <w:t>projekcie rozwiązania technologiczne, zakres prac, obiekty, wyposażenie i</w:t>
      </w:r>
      <w:r w:rsidR="00E71706">
        <w:rPr>
          <w:rFonts w:ascii="Arial" w:hAnsi="Arial" w:cs="Arial"/>
          <w:sz w:val="22"/>
          <w:szCs w:val="22"/>
        </w:rPr>
        <w:t xml:space="preserve"> </w:t>
      </w:r>
      <w:r w:rsidRPr="003B54C1">
        <w:rPr>
          <w:rFonts w:ascii="Arial" w:hAnsi="Arial" w:cs="Arial"/>
          <w:sz w:val="22"/>
          <w:szCs w:val="22"/>
        </w:rPr>
        <w:t>ich parametry są poprawne oraz optymalne pod względem osiągnięcia zaplanowanych produktów, rezultatów i</w:t>
      </w:r>
      <w:r w:rsidR="00E71706">
        <w:rPr>
          <w:rFonts w:ascii="Arial" w:hAnsi="Arial" w:cs="Arial"/>
          <w:sz w:val="22"/>
          <w:szCs w:val="22"/>
        </w:rPr>
        <w:t xml:space="preserve"> </w:t>
      </w:r>
      <w:r w:rsidRPr="003B54C1">
        <w:rPr>
          <w:rFonts w:ascii="Arial" w:hAnsi="Arial" w:cs="Arial"/>
          <w:sz w:val="22"/>
          <w:szCs w:val="22"/>
        </w:rPr>
        <w:t>realizacji celów projektu;</w:t>
      </w:r>
    </w:p>
    <w:p w14:paraId="5891DB94" w14:textId="77777777" w:rsidR="003B54C1" w:rsidRPr="003B54C1" w:rsidRDefault="003B54C1" w:rsidP="004928F9">
      <w:pPr>
        <w:numPr>
          <w:ilvl w:val="0"/>
          <w:numId w:val="69"/>
        </w:numPr>
        <w:autoSpaceDE w:val="0"/>
        <w:autoSpaceDN w:val="0"/>
        <w:spacing w:line="276" w:lineRule="auto"/>
        <w:rPr>
          <w:rFonts w:ascii="Arial" w:hAnsi="Arial" w:cs="Arial"/>
          <w:sz w:val="22"/>
          <w:szCs w:val="22"/>
        </w:rPr>
      </w:pPr>
      <w:r w:rsidRPr="003B54C1">
        <w:rPr>
          <w:rFonts w:ascii="Arial" w:hAnsi="Arial" w:cs="Arial"/>
          <w:sz w:val="22"/>
          <w:szCs w:val="22"/>
        </w:rPr>
        <w:t>zaproponowane rozwiązania będą trwałe pod względem technicznym;</w:t>
      </w:r>
    </w:p>
    <w:p w14:paraId="6EA1A776" w14:textId="224410D8" w:rsidR="003B54C1" w:rsidRPr="003B54C1" w:rsidRDefault="003B54C1" w:rsidP="004928F9">
      <w:pPr>
        <w:numPr>
          <w:ilvl w:val="0"/>
          <w:numId w:val="69"/>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hAnsi="Arial" w:cs="Arial"/>
          <w:sz w:val="22"/>
          <w:szCs w:val="22"/>
        </w:rPr>
        <w:t>przeanalizowano i spełniono wymogi prawne związane z</w:t>
      </w:r>
      <w:r w:rsidR="00E71706">
        <w:rPr>
          <w:rFonts w:ascii="Arial" w:hAnsi="Arial" w:cs="Arial"/>
          <w:sz w:val="22"/>
          <w:szCs w:val="22"/>
        </w:rPr>
        <w:t xml:space="preserve"> </w:t>
      </w:r>
      <w:r w:rsidRPr="003B54C1">
        <w:rPr>
          <w:rFonts w:ascii="Arial" w:hAnsi="Arial" w:cs="Arial"/>
          <w:sz w:val="22"/>
          <w:szCs w:val="22"/>
        </w:rPr>
        <w:t>procesem inwestycyjnym (dotyczy wymogów prawnych koniecznych do spełnienia na moment złożenia wniosku</w:t>
      </w:r>
      <w:r w:rsidRPr="003B54C1">
        <w:rPr>
          <w:rFonts w:ascii="Arial" w:eastAsia="SimSun" w:hAnsi="Arial" w:cs="Arial"/>
          <w:kern w:val="3"/>
          <w:sz w:val="22"/>
          <w:szCs w:val="22"/>
          <w:lang w:eastAsia="zh-CN" w:bidi="hi-IN"/>
        </w:rPr>
        <w:t xml:space="preserve"> </w:t>
      </w:r>
      <w:r w:rsidRPr="003B54C1">
        <w:rPr>
          <w:rFonts w:ascii="Arial" w:hAnsi="Arial" w:cs="Arial"/>
          <w:sz w:val="22"/>
          <w:szCs w:val="22"/>
        </w:rPr>
        <w:t xml:space="preserve">o dofinansowanie) lub czy przeanalizowano i uprawdopodobniono, że wnioskodawca będzie w stanie spełnić je w przyszłości i zrealizować inwestycję (dotyczy wymogów prawnych koniecznych do spełnienia na dalszym etapie realizacji projektu, o ile takie rozwiązanie zostało przewidziane w regulaminie </w:t>
      </w:r>
      <w:r w:rsidRPr="003B54C1">
        <w:rPr>
          <w:rFonts w:ascii="Arial" w:eastAsia="SimSun" w:hAnsi="Arial" w:cs="Arial"/>
          <w:kern w:val="3"/>
          <w:sz w:val="22"/>
          <w:szCs w:val="22"/>
          <w:lang w:eastAsia="zh-CN" w:bidi="hi-IN"/>
        </w:rPr>
        <w:t>wyboru projektów</w:t>
      </w:r>
      <w:r w:rsidRPr="003B54C1">
        <w:rPr>
          <w:rFonts w:ascii="Arial" w:hAnsi="Arial" w:cs="Arial"/>
          <w:sz w:val="22"/>
          <w:szCs w:val="22"/>
        </w:rPr>
        <w:t>).</w:t>
      </w:r>
    </w:p>
    <w:p w14:paraId="4AA24CE2" w14:textId="77777777" w:rsidR="003B54C1" w:rsidRPr="003B54C1" w:rsidRDefault="003B54C1" w:rsidP="003B54C1">
      <w:pPr>
        <w:spacing w:line="276" w:lineRule="auto"/>
        <w:rPr>
          <w:rFonts w:ascii="Arial" w:hAnsi="Arial" w:cs="Arial"/>
          <w:b/>
          <w:highlight w:val="yellow"/>
        </w:rPr>
      </w:pPr>
    </w:p>
    <w:p w14:paraId="4F6C4D0C"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08D4A220" w14:textId="77777777" w:rsidR="003B54C1" w:rsidRPr="003B54C1" w:rsidRDefault="003B54C1" w:rsidP="003B54C1">
      <w:pPr>
        <w:spacing w:line="276" w:lineRule="auto"/>
        <w:rPr>
          <w:rFonts w:ascii="Arial" w:hAnsi="Arial" w:cs="Arial"/>
          <w:szCs w:val="28"/>
        </w:rPr>
      </w:pPr>
    </w:p>
    <w:p w14:paraId="511554A7" w14:textId="19CADEAB" w:rsidR="003B54C1" w:rsidRPr="00870789"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1B1878CD" w14:textId="47D2AB89" w:rsidR="007A1D48" w:rsidRDefault="007A1D48" w:rsidP="003B54C1">
      <w:pPr>
        <w:spacing w:line="276" w:lineRule="auto"/>
        <w:rPr>
          <w:rFonts w:ascii="Arial" w:eastAsiaTheme="minorHAnsi" w:hAnsi="Arial" w:cs="Arial"/>
          <w:b/>
          <w:sz w:val="22"/>
          <w:szCs w:val="22"/>
          <w:lang w:eastAsia="en-US"/>
        </w:rPr>
      </w:pPr>
    </w:p>
    <w:p w14:paraId="780B749E" w14:textId="77777777" w:rsidR="00000CD7" w:rsidRDefault="00000CD7" w:rsidP="003B54C1">
      <w:pPr>
        <w:spacing w:line="276" w:lineRule="auto"/>
        <w:rPr>
          <w:rFonts w:ascii="Arial" w:eastAsiaTheme="minorHAnsi" w:hAnsi="Arial" w:cs="Arial"/>
          <w:b/>
          <w:sz w:val="22"/>
          <w:szCs w:val="22"/>
          <w:lang w:eastAsia="en-US"/>
        </w:rPr>
      </w:pPr>
    </w:p>
    <w:p w14:paraId="542FA6EC" w14:textId="749187F7" w:rsidR="008F6F49" w:rsidRDefault="008F6F49" w:rsidP="008F6F49">
      <w:pPr>
        <w:pStyle w:val="Akapitzlist"/>
        <w:ind w:left="0"/>
        <w:rPr>
          <w:rFonts w:ascii="Arial" w:eastAsia="Calibri" w:hAnsi="Arial" w:cs="Arial"/>
          <w:b/>
          <w:u w:val="single"/>
        </w:rPr>
      </w:pPr>
      <w:r w:rsidRPr="00AC629C">
        <w:rPr>
          <w:rFonts w:ascii="Arial" w:hAnsi="Arial" w:cs="Arial"/>
          <w:b/>
          <w:u w:val="single"/>
        </w:rPr>
        <w:t xml:space="preserve">Typ projektu: </w:t>
      </w:r>
      <w:r>
        <w:rPr>
          <w:rFonts w:ascii="Arial" w:eastAsia="Calibri" w:hAnsi="Arial" w:cs="Arial"/>
          <w:b/>
          <w:u w:val="single"/>
        </w:rPr>
        <w:t>Budowa potencjału ośrodków innowacji</w:t>
      </w:r>
      <w:bookmarkStart w:id="155" w:name="_Toc140667235"/>
      <w:r w:rsidR="00F0107E">
        <w:rPr>
          <w:rFonts w:ascii="Arial" w:eastAsia="Calibri" w:hAnsi="Arial" w:cs="Arial"/>
          <w:b/>
          <w:u w:val="single"/>
        </w:rPr>
        <w:t xml:space="preserve"> </w:t>
      </w:r>
      <w:r w:rsidR="004A452F">
        <w:rPr>
          <w:rFonts w:ascii="Arial" w:eastAsia="Calibri" w:hAnsi="Arial" w:cs="Arial"/>
          <w:b/>
          <w:u w:val="single"/>
        </w:rPr>
        <w:t>(tryb niekonkurencyjny)</w:t>
      </w:r>
    </w:p>
    <w:p w14:paraId="4488ECEB" w14:textId="77777777" w:rsidR="008F6F49" w:rsidRDefault="008F6F49" w:rsidP="008F6F49">
      <w:pPr>
        <w:pStyle w:val="Akapitzlist"/>
        <w:ind w:left="0"/>
        <w:rPr>
          <w:rFonts w:ascii="Arial" w:eastAsia="SimSun" w:hAnsi="Arial" w:cs="Arial"/>
          <w:b/>
          <w:sz w:val="22"/>
          <w:szCs w:val="26"/>
          <w:lang w:bidi="hi-IN"/>
        </w:rPr>
      </w:pPr>
    </w:p>
    <w:p w14:paraId="1F2D7B41" w14:textId="432383ED" w:rsidR="008F6F49" w:rsidRPr="00214FD9" w:rsidRDefault="008F6F49" w:rsidP="00227AEF">
      <w:pPr>
        <w:pStyle w:val="Akapitzlist"/>
        <w:numPr>
          <w:ilvl w:val="0"/>
          <w:numId w:val="180"/>
        </w:numPr>
        <w:spacing w:after="240"/>
        <w:rPr>
          <w:rFonts w:ascii="Arial" w:hAnsi="Arial" w:cs="Arial"/>
          <w:b/>
          <w:u w:val="single"/>
        </w:rPr>
      </w:pPr>
      <w:r w:rsidRPr="00214FD9">
        <w:rPr>
          <w:rFonts w:ascii="Arial" w:eastAsia="SimSun" w:hAnsi="Arial" w:cs="Arial"/>
          <w:b/>
          <w:lang w:bidi="hi-IN"/>
        </w:rPr>
        <w:t>Potwierdzenie kwalifikowalności wnioskodawcy</w:t>
      </w:r>
      <w:bookmarkEnd w:id="155"/>
    </w:p>
    <w:p w14:paraId="2EDE35D2" w14:textId="77777777"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t>W ramach kryterium weryfikowane będzie, czy po dniu złożenia wniosku, wnioskodawca nie dokonał zmian w strukturze organizacyjnej polegającej na przekształceniu, podziale, łączeniu, uzyskaniu lub utracie osobowości (podmiotowości) prawnej, wniesieniu aportem przedsiębiorstwa lub jego zorganizowanej części.</w:t>
      </w:r>
    </w:p>
    <w:p w14:paraId="1DC37E86"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2E1C8EC7" w14:textId="77777777" w:rsidR="008F6F49" w:rsidRDefault="008F6F49" w:rsidP="008F6F49">
      <w:pPr>
        <w:spacing w:before="60" w:after="60" w:line="276" w:lineRule="auto"/>
        <w:rPr>
          <w:rFonts w:ascii="Arial" w:eastAsia="Calibri" w:hAnsi="Arial" w:cs="Arial"/>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56" w:name="_Toc140667236"/>
    </w:p>
    <w:p w14:paraId="077215DD" w14:textId="77777777" w:rsidR="007A428B" w:rsidRDefault="007A428B" w:rsidP="008F6F49">
      <w:pPr>
        <w:spacing w:before="60" w:after="60" w:line="276" w:lineRule="auto"/>
        <w:rPr>
          <w:rFonts w:ascii="Arial" w:eastAsia="SimSun" w:hAnsi="Arial" w:cs="Arial"/>
          <w:b/>
          <w:sz w:val="22"/>
          <w:szCs w:val="26"/>
          <w:lang w:bidi="hi-IN"/>
        </w:rPr>
      </w:pPr>
    </w:p>
    <w:p w14:paraId="39A67E42" w14:textId="31921231" w:rsidR="008F6F49" w:rsidRPr="00214FD9" w:rsidRDefault="008F6F49" w:rsidP="00227AEF">
      <w:pPr>
        <w:pStyle w:val="Akapitzlist"/>
        <w:numPr>
          <w:ilvl w:val="0"/>
          <w:numId w:val="180"/>
        </w:numPr>
        <w:spacing w:after="240"/>
        <w:rPr>
          <w:rFonts w:ascii="Arial" w:eastAsia="SimSun" w:hAnsi="Arial" w:cs="Arial"/>
          <w:b/>
          <w:lang w:bidi="hi-IN"/>
        </w:rPr>
      </w:pPr>
      <w:r w:rsidRPr="00214FD9">
        <w:rPr>
          <w:rFonts w:ascii="Arial" w:eastAsia="SimSun" w:hAnsi="Arial" w:cs="Arial"/>
          <w:b/>
          <w:lang w:bidi="hi-IN"/>
        </w:rPr>
        <w:t>Zgodność z regionalną inteligentną specjalizacją</w:t>
      </w:r>
      <w:bookmarkEnd w:id="156"/>
    </w:p>
    <w:p w14:paraId="7B29BBA1" w14:textId="77777777" w:rsidR="008F6F49" w:rsidRPr="008F6F49" w:rsidRDefault="008F6F49" w:rsidP="008F6F49">
      <w:pPr>
        <w:spacing w:before="60" w:after="60" w:line="276" w:lineRule="auto"/>
        <w:contextualSpacing/>
        <w:rPr>
          <w:rFonts w:ascii="Arial" w:hAnsi="Arial" w:cs="Arial"/>
          <w:b/>
          <w:sz w:val="22"/>
          <w:szCs w:val="22"/>
        </w:rPr>
      </w:pPr>
      <w:r w:rsidRPr="008F6F49">
        <w:rPr>
          <w:rFonts w:ascii="Arial" w:hAnsi="Arial" w:cs="Arial"/>
          <w:sz w:val="22"/>
          <w:szCs w:val="22"/>
        </w:rPr>
        <w:lastRenderedPageBreak/>
        <w:t>W ramach kryterium weryfikowane będzie czy realizowane przez wnioskodawcę przedsięwzięcie wpisuje się w obszary wsparcia inteligentnej specjalizacji wskazane w Regionalnej Strategii Innowacji Województwa Podkarpackiego na lata 2021-2030.</w:t>
      </w:r>
    </w:p>
    <w:p w14:paraId="0B1018E9"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10D60726" w14:textId="77777777" w:rsidR="00000CD7" w:rsidRDefault="008F6F49" w:rsidP="00000CD7">
      <w:pPr>
        <w:spacing w:before="60" w:after="60" w:line="276" w:lineRule="auto"/>
        <w:rPr>
          <w:rFonts w:ascii="Arial" w:eastAsia="Calibri" w:hAnsi="Arial" w:cs="Arial"/>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57" w:name="_Toc140667237"/>
    </w:p>
    <w:p w14:paraId="22A12D4F" w14:textId="77777777" w:rsidR="00000CD7" w:rsidRDefault="00000CD7" w:rsidP="00000CD7">
      <w:pPr>
        <w:spacing w:before="60" w:after="60" w:line="276" w:lineRule="auto"/>
        <w:rPr>
          <w:rFonts w:ascii="Arial" w:eastAsia="SimSun" w:hAnsi="Arial" w:cs="Arial"/>
          <w:b/>
          <w:sz w:val="22"/>
          <w:szCs w:val="26"/>
          <w:lang w:bidi="hi-IN"/>
        </w:rPr>
      </w:pPr>
    </w:p>
    <w:p w14:paraId="06F02C25" w14:textId="7DDD01F6" w:rsidR="008F6F49" w:rsidRPr="00214FD9" w:rsidRDefault="008F6F49" w:rsidP="00227AEF">
      <w:pPr>
        <w:pStyle w:val="Akapitzlist"/>
        <w:numPr>
          <w:ilvl w:val="0"/>
          <w:numId w:val="180"/>
        </w:numPr>
        <w:spacing w:after="240"/>
        <w:rPr>
          <w:rFonts w:ascii="Arial" w:eastAsia="SimSun" w:hAnsi="Arial" w:cs="Arial"/>
          <w:b/>
          <w:lang w:bidi="hi-IN"/>
        </w:rPr>
      </w:pPr>
      <w:r w:rsidRPr="00214FD9">
        <w:rPr>
          <w:rFonts w:ascii="Arial" w:eastAsia="SimSun" w:hAnsi="Arial" w:cs="Arial"/>
          <w:b/>
          <w:lang w:bidi="hi-IN"/>
        </w:rPr>
        <w:t>Logika projektu i zarządzanie ryzykiem</w:t>
      </w:r>
      <w:bookmarkEnd w:id="157"/>
    </w:p>
    <w:p w14:paraId="46DA2EC7" w14:textId="77777777" w:rsidR="008F6F49" w:rsidRPr="008F6F49" w:rsidRDefault="008F6F49" w:rsidP="008F6F49">
      <w:pPr>
        <w:suppressAutoHyphens/>
        <w:autoSpaceDN w:val="0"/>
        <w:spacing w:before="60" w:after="60" w:line="276" w:lineRule="auto"/>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W ramach kryterium weryfikowane będzie, czy:</w:t>
      </w:r>
    </w:p>
    <w:p w14:paraId="3B416FFF" w14:textId="77777777" w:rsidR="008F6F49" w:rsidRPr="008F6F49" w:rsidRDefault="008F6F49" w:rsidP="00227AEF">
      <w:pPr>
        <w:numPr>
          <w:ilvl w:val="0"/>
          <w:numId w:val="174"/>
        </w:numPr>
        <w:autoSpaceDE w:val="0"/>
        <w:autoSpaceDN w:val="0"/>
        <w:adjustRightInd w:val="0"/>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poprawnie zidentyfikowano problemy i potrzeby (społeczne i/lub gospodarcze), które uzasadniają realizację projektu,</w:t>
      </w:r>
    </w:p>
    <w:p w14:paraId="58724C19" w14:textId="77777777" w:rsidR="008F6F49" w:rsidRPr="008F6F49" w:rsidRDefault="008F6F49" w:rsidP="00227AEF">
      <w:pPr>
        <w:numPr>
          <w:ilvl w:val="0"/>
          <w:numId w:val="174"/>
        </w:numPr>
        <w:autoSpaceDE w:val="0"/>
        <w:autoSpaceDN w:val="0"/>
        <w:adjustRightInd w:val="0"/>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zaplanowane prace są niezbędne do osiągnięcia celu projektu także jego rezultatów oraz adekwatne do zidentyfikowanych potrzeb,</w:t>
      </w:r>
    </w:p>
    <w:p w14:paraId="33DE3958" w14:textId="77777777" w:rsidR="008F6F49" w:rsidRPr="008F6F49" w:rsidRDefault="008F6F49" w:rsidP="00227AEF">
      <w:pPr>
        <w:numPr>
          <w:ilvl w:val="0"/>
          <w:numId w:val="176"/>
        </w:numPr>
        <w:suppressAutoHyphens/>
        <w:autoSpaceDN w:val="0"/>
        <w:spacing w:before="60" w:after="60" w:line="276" w:lineRule="auto"/>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zakładane rezultaty projektu są możliwe do osiągnięcia w kontekście zakładanego harmonogramu i budżetu projektu,</w:t>
      </w:r>
    </w:p>
    <w:p w14:paraId="6F4AABC6" w14:textId="77777777" w:rsidR="008F6F49" w:rsidRPr="008F6F49" w:rsidRDefault="008F6F49" w:rsidP="00227AEF">
      <w:pPr>
        <w:numPr>
          <w:ilvl w:val="0"/>
          <w:numId w:val="176"/>
        </w:numPr>
        <w:suppressAutoHyphens/>
        <w:autoSpaceDN w:val="0"/>
        <w:spacing w:before="60" w:after="60" w:line="276" w:lineRule="auto"/>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planowane prace zostały podzielone na jasno sprecyzowane i układające się w logiczną całość zadania,</w:t>
      </w:r>
    </w:p>
    <w:p w14:paraId="1EACBDB9" w14:textId="77777777" w:rsidR="008F6F49" w:rsidRPr="008F6F49" w:rsidRDefault="008F6F49" w:rsidP="00227AEF">
      <w:pPr>
        <w:numPr>
          <w:ilvl w:val="0"/>
          <w:numId w:val="176"/>
        </w:numPr>
        <w:suppressAutoHyphens/>
        <w:autoSpaceDN w:val="0"/>
        <w:spacing w:before="60" w:after="60" w:line="276" w:lineRule="auto"/>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precyzyjnie określono efekt końcowy / kamień milowy każdego z zadań oraz wpływ braku jego osiągnięcia na zasadność kontynuacji projektu,</w:t>
      </w:r>
    </w:p>
    <w:p w14:paraId="63F7202C" w14:textId="77777777" w:rsidR="008F6F49" w:rsidRPr="008F6F49" w:rsidRDefault="008F6F49" w:rsidP="00227AEF">
      <w:pPr>
        <w:numPr>
          <w:ilvl w:val="0"/>
          <w:numId w:val="176"/>
        </w:numPr>
        <w:suppressAutoHyphens/>
        <w:autoSpaceDN w:val="0"/>
        <w:spacing w:before="60" w:after="60" w:line="276" w:lineRule="auto"/>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zidentyfikowano i precyzyjnie opisano ewentualne ryzyka związane z realizacją projektu, w tym technologiczne, wymogi prawno-administracyjne oraz przewidziano działania eliminujące lub łagodzące ich skutki.</w:t>
      </w:r>
    </w:p>
    <w:p w14:paraId="1A9A1A25" w14:textId="77777777" w:rsidR="008F6F49" w:rsidRPr="008F6F49" w:rsidRDefault="008F6F49" w:rsidP="008F6F49">
      <w:pPr>
        <w:suppressAutoHyphens/>
        <w:autoSpaceDN w:val="0"/>
        <w:spacing w:before="60" w:after="60" w:line="276" w:lineRule="auto"/>
        <w:textAlignment w:val="baseline"/>
        <w:rPr>
          <w:rFonts w:ascii="Arial" w:eastAsia="SimSun" w:hAnsi="Arial" w:cs="Arial"/>
          <w:kern w:val="3"/>
          <w:sz w:val="22"/>
          <w:szCs w:val="22"/>
          <w:u w:val="single"/>
          <w:lang w:eastAsia="zh-CN" w:bidi="hi-IN"/>
        </w:rPr>
      </w:pPr>
      <w:r w:rsidRPr="008F6F49">
        <w:rPr>
          <w:rFonts w:ascii="Arial" w:eastAsia="SimSun" w:hAnsi="Arial" w:cs="Arial"/>
          <w:kern w:val="3"/>
          <w:sz w:val="22"/>
          <w:szCs w:val="22"/>
          <w:u w:val="single"/>
          <w:lang w:eastAsia="zh-CN" w:bidi="hi-IN"/>
        </w:rPr>
        <w:t>Ponadto weryfikowane jest czy:</w:t>
      </w:r>
    </w:p>
    <w:p w14:paraId="24E9AEF9" w14:textId="77777777" w:rsidR="008F6F49" w:rsidRPr="008F6F49" w:rsidRDefault="008F6F49" w:rsidP="00227AEF">
      <w:pPr>
        <w:numPr>
          <w:ilvl w:val="0"/>
          <w:numId w:val="176"/>
        </w:numPr>
        <w:suppressAutoHyphens/>
        <w:autoSpaceDN w:val="0"/>
        <w:spacing w:before="60" w:after="60" w:line="276" w:lineRule="auto"/>
        <w:textAlignment w:val="baseline"/>
        <w:rPr>
          <w:rFonts w:ascii="Arial" w:eastAsia="Arial" w:hAnsi="Arial" w:cs="Arial"/>
          <w:i/>
          <w:kern w:val="3"/>
          <w:sz w:val="22"/>
          <w:szCs w:val="22"/>
          <w:lang w:eastAsia="zh-CN" w:bidi="hi-IN"/>
        </w:rPr>
      </w:pPr>
      <w:r w:rsidRPr="008F6F49">
        <w:rPr>
          <w:rFonts w:ascii="Arial" w:eastAsia="SimSun" w:hAnsi="Arial" w:cs="Arial"/>
          <w:kern w:val="3"/>
          <w:sz w:val="22"/>
          <w:szCs w:val="22"/>
          <w:lang w:eastAsia="zh-CN" w:bidi="hi-IN"/>
        </w:rPr>
        <w:t xml:space="preserve">wnioskodawca nie dokonał zmiany lokalizacji projektu </w:t>
      </w:r>
      <w:r w:rsidRPr="008F6F49">
        <w:rPr>
          <w:rFonts w:ascii="Arial" w:hAnsi="Arial" w:cs="Arial"/>
          <w:kern w:val="3"/>
          <w:sz w:val="22"/>
          <w:szCs w:val="22"/>
          <w:lang w:bidi="hi-IN"/>
        </w:rPr>
        <w:t xml:space="preserve">w stosunku do pierwotnie złożonej wersji </w:t>
      </w:r>
      <w:r w:rsidRPr="008F6F49">
        <w:rPr>
          <w:rFonts w:ascii="Arial" w:eastAsia="SimSun" w:hAnsi="Arial" w:cs="Arial"/>
          <w:kern w:val="3"/>
          <w:sz w:val="22"/>
          <w:szCs w:val="22"/>
          <w:lang w:eastAsia="zh-CN" w:bidi="hi-IN"/>
        </w:rPr>
        <w:t xml:space="preserve">wniosku. </w:t>
      </w:r>
    </w:p>
    <w:p w14:paraId="33EA3C68"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Zmiana lokalizacji projektu przed podpisaniem umowy jest niedopuszczalna. Po wyborze projektu do dofinansowania, w uzasadnionych przypadkach, IZ może wyrazić zgodę na zmianę lokalizacji.</w:t>
      </w:r>
    </w:p>
    <w:p w14:paraId="3C1C333B"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10019930" w14:textId="77777777" w:rsidR="00000CD7" w:rsidRDefault="008F6F49" w:rsidP="00000CD7">
      <w:pPr>
        <w:spacing w:before="60" w:after="60" w:line="276" w:lineRule="auto"/>
        <w:rPr>
          <w:rFonts w:ascii="Arial" w:eastAsia="Calibri" w:hAnsi="Arial" w:cs="Arial"/>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58" w:name="_Toc140667238"/>
    </w:p>
    <w:p w14:paraId="4D46B9DC" w14:textId="77777777" w:rsidR="00000CD7" w:rsidRDefault="00000CD7" w:rsidP="00000CD7">
      <w:pPr>
        <w:spacing w:before="60" w:after="60" w:line="276" w:lineRule="auto"/>
        <w:rPr>
          <w:rFonts w:ascii="Arial" w:eastAsia="SimSun" w:hAnsi="Arial" w:cs="Arial"/>
          <w:b/>
          <w:sz w:val="22"/>
          <w:szCs w:val="26"/>
          <w:lang w:bidi="hi-IN"/>
        </w:rPr>
      </w:pPr>
    </w:p>
    <w:p w14:paraId="37D66BF6" w14:textId="285E85FB" w:rsidR="008F6F49" w:rsidRPr="00214FD9" w:rsidRDefault="008F6F49" w:rsidP="00214FD9">
      <w:pPr>
        <w:pStyle w:val="Akapitzlist"/>
        <w:numPr>
          <w:ilvl w:val="0"/>
          <w:numId w:val="180"/>
        </w:numPr>
        <w:spacing w:after="240"/>
        <w:rPr>
          <w:rFonts w:ascii="Arial" w:eastAsia="SimSun" w:hAnsi="Arial" w:cs="Arial"/>
          <w:b/>
          <w:lang w:bidi="hi-IN"/>
        </w:rPr>
      </w:pPr>
      <w:r w:rsidRPr="00214FD9">
        <w:rPr>
          <w:rFonts w:ascii="Arial" w:eastAsia="SimSun" w:hAnsi="Arial" w:cs="Arial"/>
          <w:b/>
          <w:lang w:bidi="hi-IN"/>
        </w:rPr>
        <w:t>Potwierdzenie poprawności zakresu rzeczowo – finansowego</w:t>
      </w:r>
      <w:bookmarkEnd w:id="158"/>
    </w:p>
    <w:p w14:paraId="37F886FF" w14:textId="77777777" w:rsidR="008F6F49" w:rsidRPr="008F6F49" w:rsidRDefault="008F6F49" w:rsidP="008F6F49">
      <w:pPr>
        <w:suppressAutoHyphens/>
        <w:autoSpaceDN w:val="0"/>
        <w:spacing w:before="60" w:after="60" w:line="276" w:lineRule="auto"/>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Ocena w ramach kryterium potwierdza, że nie stwierdzono niezgodności zakresu rzeczowego projektu:</w:t>
      </w:r>
    </w:p>
    <w:p w14:paraId="545FBB2E"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z celem działania i typem projektu wymienionymi w SZOP obowiązującym na dzień ogłoszenia naboru wniosków,</w:t>
      </w:r>
    </w:p>
    <w:p w14:paraId="779CA5AE"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 xml:space="preserve">ze szczegółowymi zasadami określonymi w regulaminie </w:t>
      </w:r>
      <w:r w:rsidRPr="008F6F49">
        <w:rPr>
          <w:rFonts w:ascii="Arial" w:hAnsi="Arial" w:cs="Arial"/>
          <w:kern w:val="3"/>
          <w:sz w:val="22"/>
          <w:szCs w:val="22"/>
          <w:lang w:bidi="hi-IN"/>
        </w:rPr>
        <w:t>wyboru projektów</w:t>
      </w:r>
      <w:r w:rsidRPr="008F6F49">
        <w:rPr>
          <w:rFonts w:ascii="Arial" w:hAnsi="Arial" w:cs="Arial"/>
          <w:sz w:val="22"/>
          <w:szCs w:val="22"/>
        </w:rPr>
        <w:t>.</w:t>
      </w:r>
    </w:p>
    <w:p w14:paraId="4F8CF979" w14:textId="77777777" w:rsidR="008F6F49" w:rsidRPr="008F6F49" w:rsidRDefault="008F6F49" w:rsidP="008F6F49">
      <w:pPr>
        <w:suppressAutoHyphens/>
        <w:autoSpaceDN w:val="0"/>
        <w:spacing w:before="60" w:after="60" w:line="276" w:lineRule="auto"/>
        <w:textAlignment w:val="baseline"/>
        <w:rPr>
          <w:rFonts w:ascii="Arial" w:eastAsia="SimSun" w:hAnsi="Arial" w:cs="Arial"/>
          <w:kern w:val="3"/>
          <w:sz w:val="22"/>
          <w:szCs w:val="22"/>
          <w:u w:val="single"/>
          <w:lang w:eastAsia="zh-CN" w:bidi="hi-IN"/>
        </w:rPr>
      </w:pPr>
      <w:r w:rsidRPr="008F6F49">
        <w:rPr>
          <w:rFonts w:ascii="Arial" w:eastAsia="SimSun" w:hAnsi="Arial" w:cs="Arial"/>
          <w:kern w:val="3"/>
          <w:sz w:val="22"/>
          <w:szCs w:val="22"/>
          <w:u w:val="single"/>
          <w:lang w:eastAsia="zh-CN" w:bidi="hi-IN"/>
        </w:rPr>
        <w:t>Ponadto weryfikowane jest czy wnioskodawca:</w:t>
      </w:r>
    </w:p>
    <w:p w14:paraId="6E4B7B22"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lastRenderedPageBreak/>
        <w:t>nie dodał wydatku kwalifikowanego (pierwotnie nieprzewidzianego) w stosunku do pierwotnie złożonej dokumentacji projektu,</w:t>
      </w:r>
    </w:p>
    <w:p w14:paraId="60BFC1EF"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nie dokonał rozszerzenia/ograniczenia zakresu rzeczowego projektu (zmiany te mogą być dokonywane wyłącznie na podstawie wezwania instytucji organizującej nabór),</w:t>
      </w:r>
    </w:p>
    <w:p w14:paraId="377FCDF5"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nie dokonał zmiany poziomu dofinansowania, zwiększenia wartości wydatków kwalifikowanych (zmiany te mogą być jedynie konsekwencją zidentyfikowanego przez oceniającego błędu w dokumentacji wniosku i dokonywane na wezwanie/ za zgodą instytucji organizującej nabór).</w:t>
      </w:r>
    </w:p>
    <w:p w14:paraId="3D0D0B91" w14:textId="77777777" w:rsidR="008F6F49" w:rsidRPr="008F6F49" w:rsidRDefault="008F6F49" w:rsidP="008F6F49">
      <w:pPr>
        <w:suppressAutoHyphens/>
        <w:autoSpaceDN w:val="0"/>
        <w:spacing w:before="60" w:after="60" w:line="276" w:lineRule="auto"/>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p>
    <w:p w14:paraId="3881922B" w14:textId="77777777"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t>Kryterium dotyczy wyłącznie etapu oceny, dopuszcza się zmianę wyżej wskazanych wartości na dalszych etapach, np. w wyniku rozstrzygnięcia przetargu.</w:t>
      </w:r>
    </w:p>
    <w:p w14:paraId="5DD142F4"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1DC4C348" w14:textId="77777777" w:rsidR="00000CD7" w:rsidRDefault="008F6F49" w:rsidP="00000CD7">
      <w:pPr>
        <w:spacing w:before="60" w:after="60" w:line="276" w:lineRule="auto"/>
        <w:rPr>
          <w:rFonts w:ascii="Arial" w:eastAsia="Calibri" w:hAnsi="Arial" w:cs="Arial"/>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59" w:name="_Toc140667239"/>
    </w:p>
    <w:p w14:paraId="10F18E0B" w14:textId="77777777" w:rsidR="00000CD7" w:rsidRDefault="00000CD7" w:rsidP="00000CD7">
      <w:pPr>
        <w:spacing w:before="60" w:after="60" w:line="276" w:lineRule="auto"/>
        <w:rPr>
          <w:rFonts w:ascii="Arial" w:eastAsia="SimSun" w:hAnsi="Arial" w:cs="Arial"/>
          <w:b/>
          <w:sz w:val="22"/>
          <w:szCs w:val="26"/>
          <w:lang w:bidi="hi-IN"/>
        </w:rPr>
      </w:pPr>
    </w:p>
    <w:p w14:paraId="36629988" w14:textId="20845D07" w:rsidR="008F6F49" w:rsidRPr="00214FD9" w:rsidRDefault="008F6F49" w:rsidP="00214FD9">
      <w:pPr>
        <w:pStyle w:val="Akapitzlist"/>
        <w:numPr>
          <w:ilvl w:val="0"/>
          <w:numId w:val="180"/>
        </w:numPr>
        <w:spacing w:after="240"/>
        <w:rPr>
          <w:rFonts w:ascii="Arial" w:eastAsia="SimSun" w:hAnsi="Arial" w:cs="Arial"/>
          <w:b/>
          <w:lang w:bidi="hi-IN"/>
        </w:rPr>
      </w:pPr>
      <w:r w:rsidRPr="00214FD9">
        <w:rPr>
          <w:rFonts w:ascii="Arial" w:eastAsia="SimSun" w:hAnsi="Arial" w:cs="Arial"/>
          <w:b/>
          <w:lang w:bidi="hi-IN"/>
        </w:rPr>
        <w:t>Zasadność oraz racjonalność zaplanowanych wydatków</w:t>
      </w:r>
      <w:bookmarkEnd w:id="159"/>
    </w:p>
    <w:p w14:paraId="7FA8B4D1" w14:textId="77777777" w:rsidR="008F6F49" w:rsidRPr="008F6F49" w:rsidRDefault="008F6F49" w:rsidP="008F6F49">
      <w:pPr>
        <w:suppressAutoHyphens/>
        <w:autoSpaceDN w:val="0"/>
        <w:spacing w:before="60" w:after="60" w:line="276" w:lineRule="auto"/>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W ramach kryterium weryfikacji podlega czy:</w:t>
      </w:r>
    </w:p>
    <w:p w14:paraId="062DC1E5"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wydatki planowane do poniesienia są uzasadnione i racjonalne w stosunku do zaplanowanych przez wnioskodawcę działań, a także niezbędne do osiągnięcia zakładanych rezultatów i celów projektu.</w:t>
      </w:r>
    </w:p>
    <w:p w14:paraId="24742D5C" w14:textId="77777777" w:rsidR="008F6F49" w:rsidRPr="008F6F49" w:rsidRDefault="008F6F49" w:rsidP="008F6F49">
      <w:pPr>
        <w:suppressAutoHyphens/>
        <w:autoSpaceDN w:val="0"/>
        <w:spacing w:before="60" w:after="60" w:line="276" w:lineRule="auto"/>
        <w:ind w:left="426"/>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Przez uzasadnione wydatki należy rozumieć takie wydatki, które są niezbędne, potrzebne i bezpośrednio związane z realizacją działań zaplanowanych w projekcie.</w:t>
      </w:r>
    </w:p>
    <w:p w14:paraId="17FCDA9F" w14:textId="77777777" w:rsidR="008F6F49" w:rsidRPr="008F6F49" w:rsidRDefault="008F6F49" w:rsidP="008F6F49">
      <w:pPr>
        <w:suppressAutoHyphens/>
        <w:autoSpaceDN w:val="0"/>
        <w:spacing w:before="60" w:after="60" w:line="276" w:lineRule="auto"/>
        <w:ind w:left="426"/>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Przez racjonalne wydatki należy rozumieć takie wydatki, których wysokość jest dostosowana do zakresu zaplanowanych działań oraz adekwatna do planowanego celu projektu. Wydatki nie mogą być ani zawyżone ani zaniżone.</w:t>
      </w:r>
    </w:p>
    <w:p w14:paraId="5A5BC214"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 xml:space="preserve">wpisują się w katalog wydatków kwalifikowanych zgodnie z regulaminem </w:t>
      </w:r>
      <w:r w:rsidRPr="008F6F49">
        <w:rPr>
          <w:rFonts w:ascii="Arial" w:hAnsi="Arial" w:cs="Arial"/>
          <w:kern w:val="3"/>
          <w:sz w:val="22"/>
          <w:szCs w:val="22"/>
          <w:lang w:bidi="hi-IN"/>
        </w:rPr>
        <w:t>wyboru projektów</w:t>
      </w:r>
      <w:r w:rsidRPr="008F6F49">
        <w:rPr>
          <w:rFonts w:ascii="Arial" w:hAnsi="Arial" w:cs="Arial"/>
          <w:sz w:val="22"/>
          <w:szCs w:val="22"/>
        </w:rPr>
        <w:t>.</w:t>
      </w:r>
    </w:p>
    <w:p w14:paraId="0D315B93"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 xml:space="preserve">wydatki są zgodne ze szczegółowymi uregulowaniami określonymi w SZOP obowiązującym na dzień ogłoszenia naboru wniosków lub regulaminie </w:t>
      </w:r>
      <w:r w:rsidRPr="008F6F49">
        <w:rPr>
          <w:rFonts w:ascii="Arial" w:hAnsi="Arial" w:cs="Arial"/>
          <w:kern w:val="3"/>
          <w:sz w:val="22"/>
          <w:szCs w:val="22"/>
          <w:lang w:bidi="hi-IN"/>
        </w:rPr>
        <w:t>wyboru projektów</w:t>
      </w:r>
      <w:r w:rsidRPr="008F6F49">
        <w:rPr>
          <w:rFonts w:ascii="Arial" w:hAnsi="Arial" w:cs="Arial"/>
          <w:sz w:val="22"/>
          <w:szCs w:val="22"/>
        </w:rPr>
        <w:t>.</w:t>
      </w:r>
    </w:p>
    <w:p w14:paraId="3992D5DE"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2041D67B" w14:textId="251CB3A7" w:rsidR="00000CD7" w:rsidRDefault="008F6F49" w:rsidP="00000CD7">
      <w:pPr>
        <w:spacing w:before="60" w:after="60" w:line="276" w:lineRule="auto"/>
        <w:rPr>
          <w:rFonts w:ascii="Arial" w:eastAsia="Calibri" w:hAnsi="Arial" w:cs="Arial"/>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60" w:name="_Toc140667240"/>
    </w:p>
    <w:p w14:paraId="5924C44A" w14:textId="77777777" w:rsidR="00000CD7" w:rsidRDefault="00000CD7" w:rsidP="00000CD7">
      <w:pPr>
        <w:spacing w:before="60" w:after="60" w:line="276" w:lineRule="auto"/>
        <w:rPr>
          <w:rFonts w:ascii="Arial" w:eastAsia="Calibri" w:hAnsi="Arial" w:cs="Arial"/>
          <w:sz w:val="22"/>
          <w:szCs w:val="22"/>
          <w:lang w:eastAsia="en-US"/>
        </w:rPr>
      </w:pPr>
    </w:p>
    <w:p w14:paraId="59015A0A" w14:textId="18CDF9DD" w:rsidR="008F6F49" w:rsidRPr="00214FD9" w:rsidRDefault="008F6F49" w:rsidP="00214FD9">
      <w:pPr>
        <w:pStyle w:val="Akapitzlist"/>
        <w:numPr>
          <w:ilvl w:val="0"/>
          <w:numId w:val="180"/>
        </w:numPr>
        <w:spacing w:after="240"/>
        <w:rPr>
          <w:rFonts w:ascii="Arial" w:eastAsia="SimSun" w:hAnsi="Arial" w:cs="Arial"/>
          <w:b/>
          <w:lang w:bidi="hi-IN"/>
        </w:rPr>
      </w:pPr>
      <w:r w:rsidRPr="00214FD9">
        <w:rPr>
          <w:rFonts w:ascii="Arial" w:eastAsia="SimSun" w:hAnsi="Arial" w:cs="Arial"/>
          <w:b/>
          <w:lang w:bidi="hi-IN"/>
        </w:rPr>
        <w:t>Realność wskaźników</w:t>
      </w:r>
      <w:bookmarkEnd w:id="160"/>
    </w:p>
    <w:p w14:paraId="23E81570" w14:textId="77777777" w:rsidR="008F6F49" w:rsidRPr="008F6F49" w:rsidRDefault="008F6F49" w:rsidP="008F6F49">
      <w:pPr>
        <w:suppressAutoHyphens/>
        <w:autoSpaceDN w:val="0"/>
        <w:spacing w:before="60" w:after="60" w:line="276" w:lineRule="auto"/>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W ramach kryterium weryfikacji podlega czy:</w:t>
      </w:r>
    </w:p>
    <w:p w14:paraId="198B416E"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wnioskodawca wybrał wskaźniki adekwatne ze względu na zakres projektu,</w:t>
      </w:r>
    </w:p>
    <w:p w14:paraId="0E59E757"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wnioskodawca przedstawił informacje, na podstawie których zostały oszacowane wartości wskaźników,</w:t>
      </w:r>
    </w:p>
    <w:p w14:paraId="2A0CA7EF"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lastRenderedPageBreak/>
        <w:t>przedstawione wartości wskaźników są realne, możliwe do osiągnięcia i adekwatne do ponoszonych nakładów oraz założonego sposobu realizacji projektu.</w:t>
      </w:r>
    </w:p>
    <w:p w14:paraId="42933F8F"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58448673" w14:textId="77777777" w:rsidR="00000CD7" w:rsidRDefault="008F6F49" w:rsidP="00000CD7">
      <w:pPr>
        <w:spacing w:before="60" w:after="60" w:line="276" w:lineRule="auto"/>
        <w:rPr>
          <w:rFonts w:ascii="Arial" w:eastAsia="Calibri" w:hAnsi="Arial" w:cs="Arial"/>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61" w:name="_Toc140667241"/>
      <w:bookmarkStart w:id="162" w:name="_Hlk140664896"/>
    </w:p>
    <w:p w14:paraId="4D863811" w14:textId="77777777" w:rsidR="00000CD7" w:rsidRDefault="00000CD7" w:rsidP="00000CD7">
      <w:pPr>
        <w:spacing w:before="60" w:after="60" w:line="276" w:lineRule="auto"/>
        <w:rPr>
          <w:rFonts w:ascii="Arial" w:eastAsia="SimSun" w:hAnsi="Arial" w:cs="Arial"/>
          <w:b/>
          <w:sz w:val="22"/>
          <w:szCs w:val="26"/>
          <w:lang w:bidi="hi-IN"/>
        </w:rPr>
      </w:pPr>
    </w:p>
    <w:p w14:paraId="0A734B9C" w14:textId="57E6D500" w:rsidR="008F6F49" w:rsidRPr="00214FD9" w:rsidRDefault="008F6F49" w:rsidP="00214FD9">
      <w:pPr>
        <w:pStyle w:val="Akapitzlist"/>
        <w:numPr>
          <w:ilvl w:val="0"/>
          <w:numId w:val="180"/>
        </w:numPr>
        <w:spacing w:after="240"/>
        <w:rPr>
          <w:rFonts w:ascii="Arial" w:eastAsia="SimSun" w:hAnsi="Arial" w:cs="Arial"/>
          <w:b/>
          <w:lang w:bidi="hi-IN"/>
        </w:rPr>
      </w:pPr>
      <w:r w:rsidRPr="00214FD9">
        <w:rPr>
          <w:rFonts w:ascii="Arial" w:eastAsia="SimSun" w:hAnsi="Arial" w:cs="Arial"/>
          <w:b/>
          <w:lang w:bidi="hi-IN"/>
        </w:rPr>
        <w:t>Prawidłowość doboru wskaźników specyficznych dla projektu</w:t>
      </w:r>
      <w:bookmarkEnd w:id="161"/>
    </w:p>
    <w:p w14:paraId="04284C1C" w14:textId="77777777"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t>W ramach kryterium weryfikacji podlega czy wskaźniki specyficzne dla projektu określone przez wnioskodawcę są:</w:t>
      </w:r>
    </w:p>
    <w:p w14:paraId="18FC76A3" w14:textId="77777777" w:rsidR="008F6F49" w:rsidRPr="008F6F49" w:rsidRDefault="008F6F49" w:rsidP="00227AEF">
      <w:pPr>
        <w:numPr>
          <w:ilvl w:val="0"/>
          <w:numId w:val="174"/>
        </w:numPr>
        <w:autoSpaceDE w:val="0"/>
        <w:autoSpaceDN w:val="0"/>
        <w:adjustRightInd w:val="0"/>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adekwatne do zakresu projektu,</w:t>
      </w:r>
    </w:p>
    <w:p w14:paraId="286001FD" w14:textId="77777777" w:rsidR="008F6F49" w:rsidRPr="008F6F49" w:rsidRDefault="008F6F49" w:rsidP="00227AEF">
      <w:pPr>
        <w:numPr>
          <w:ilvl w:val="0"/>
          <w:numId w:val="174"/>
        </w:numPr>
        <w:autoSpaceDE w:val="0"/>
        <w:autoSpaceDN w:val="0"/>
        <w:adjustRightInd w:val="0"/>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realistyczne do osiągnięcia,</w:t>
      </w:r>
    </w:p>
    <w:p w14:paraId="06391849" w14:textId="77777777" w:rsidR="008F6F49" w:rsidRPr="008F6F49" w:rsidRDefault="008F6F49" w:rsidP="00227AEF">
      <w:pPr>
        <w:numPr>
          <w:ilvl w:val="0"/>
          <w:numId w:val="174"/>
        </w:numPr>
        <w:autoSpaceDE w:val="0"/>
        <w:autoSpaceDN w:val="0"/>
        <w:adjustRightInd w:val="0"/>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proste, tj. sformułowane w sposób jednoznaczny i nie pozostawiający miejsca na luźną interpretację,</w:t>
      </w:r>
    </w:p>
    <w:p w14:paraId="57656609" w14:textId="77777777" w:rsidR="008F6F49" w:rsidRPr="008F6F49" w:rsidRDefault="008F6F49" w:rsidP="00227AEF">
      <w:pPr>
        <w:numPr>
          <w:ilvl w:val="0"/>
          <w:numId w:val="174"/>
        </w:numPr>
        <w:autoSpaceDE w:val="0"/>
        <w:autoSpaceDN w:val="0"/>
        <w:adjustRightInd w:val="0"/>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mierzalne, tj. tak sformułowane, że można liczbowo wyrazić stopień ich realizacji lub przynajmniej umożliwić jednoznaczną "sprawdzalność" ich realizacji,</w:t>
      </w:r>
    </w:p>
    <w:p w14:paraId="680845FA" w14:textId="77777777" w:rsidR="008F6F49" w:rsidRPr="008F6F49" w:rsidRDefault="008F6F49" w:rsidP="00227AEF">
      <w:pPr>
        <w:numPr>
          <w:ilvl w:val="0"/>
          <w:numId w:val="174"/>
        </w:numPr>
        <w:autoSpaceDE w:val="0"/>
        <w:autoSpaceDN w:val="0"/>
        <w:adjustRightInd w:val="0"/>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istotne, tj. stanowią ważny krok naprzód, a ich realizacja stanowi określoną wartość,</w:t>
      </w:r>
    </w:p>
    <w:p w14:paraId="20717871" w14:textId="77777777" w:rsidR="008F6F49" w:rsidRPr="008F6F49" w:rsidRDefault="008F6F49" w:rsidP="00227AEF">
      <w:pPr>
        <w:numPr>
          <w:ilvl w:val="0"/>
          <w:numId w:val="174"/>
        </w:numPr>
        <w:autoSpaceDE w:val="0"/>
        <w:autoSpaceDN w:val="0"/>
        <w:adjustRightInd w:val="0"/>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określone w czasie, tj. mają dokładnie określony horyzont czasowy w jakim wnioskodawca zamierza je osiągnąć.</w:t>
      </w:r>
    </w:p>
    <w:p w14:paraId="3C263AC0" w14:textId="77777777" w:rsidR="008F6F49" w:rsidRPr="008F6F49" w:rsidRDefault="008F6F49" w:rsidP="008F6F49">
      <w:pPr>
        <w:autoSpaceDE w:val="0"/>
        <w:autoSpaceDN w:val="0"/>
        <w:adjustRightInd w:val="0"/>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Ponadto w ramach kryterium weryfikacji podlega czy wnioskodawca przedstawił informacje, na podstawie których zostały oszacowane wartości wskaźników.</w:t>
      </w:r>
    </w:p>
    <w:p w14:paraId="21A8BE54"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5CB76CF9" w14:textId="77777777" w:rsidR="00000CD7" w:rsidRDefault="008F6F49" w:rsidP="00000CD7">
      <w:pPr>
        <w:spacing w:before="60" w:after="60" w:line="276" w:lineRule="auto"/>
        <w:rPr>
          <w:rFonts w:ascii="Arial" w:eastAsia="Calibri" w:hAnsi="Arial" w:cs="Arial"/>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63" w:name="_Toc140667242"/>
      <w:bookmarkEnd w:id="162"/>
    </w:p>
    <w:p w14:paraId="391F455A" w14:textId="77777777" w:rsidR="00000CD7" w:rsidRDefault="00000CD7" w:rsidP="00000CD7">
      <w:pPr>
        <w:spacing w:before="60" w:after="60" w:line="276" w:lineRule="auto"/>
        <w:rPr>
          <w:rFonts w:ascii="Arial" w:eastAsia="SimSun" w:hAnsi="Arial" w:cs="Arial"/>
          <w:b/>
          <w:sz w:val="22"/>
          <w:szCs w:val="26"/>
          <w:lang w:bidi="hi-IN"/>
        </w:rPr>
      </w:pPr>
    </w:p>
    <w:p w14:paraId="7BCFC8D8" w14:textId="03DC651A" w:rsidR="008F6F49" w:rsidRPr="00214FD9" w:rsidRDefault="008F6F49" w:rsidP="00214FD9">
      <w:pPr>
        <w:pStyle w:val="Akapitzlist"/>
        <w:numPr>
          <w:ilvl w:val="0"/>
          <w:numId w:val="180"/>
        </w:numPr>
        <w:spacing w:after="240"/>
        <w:rPr>
          <w:rFonts w:ascii="Arial" w:eastAsia="SimSun" w:hAnsi="Arial" w:cs="Arial"/>
          <w:b/>
          <w:lang w:bidi="hi-IN"/>
        </w:rPr>
      </w:pPr>
      <w:r w:rsidRPr="00214FD9">
        <w:rPr>
          <w:rFonts w:ascii="Arial" w:eastAsia="SimSun" w:hAnsi="Arial" w:cs="Arial"/>
          <w:b/>
          <w:lang w:bidi="hi-IN"/>
        </w:rPr>
        <w:t>Potwierdzenie zgodności z przepisami dotyczącymi funduszy UE</w:t>
      </w:r>
      <w:bookmarkEnd w:id="163"/>
    </w:p>
    <w:p w14:paraId="6D58EE04" w14:textId="77777777" w:rsidR="008F6F49" w:rsidRPr="008F6F49" w:rsidRDefault="008F6F49" w:rsidP="008F6F49">
      <w:pPr>
        <w:suppressAutoHyphens/>
        <w:autoSpaceDN w:val="0"/>
        <w:spacing w:before="60" w:after="60" w:line="276" w:lineRule="auto"/>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W ramach kryterium potwierdza się, że nie stwierdzono niezgodności projektu z przepisami dotyczącymi funduszy europejskich, m.in. z:</w:t>
      </w:r>
    </w:p>
    <w:p w14:paraId="07B010DC"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 xml:space="preserve">Rozporządzeniem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oraz </w:t>
      </w:r>
    </w:p>
    <w:p w14:paraId="08836FB6"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Rozporządzeniem PE i Rady (UE) nr 2021/1058 z dnia 24 czerwca 2021 r. w sprawie Europejskiego Funduszu Rozwoju Regionalnego i Funduszu Spójności.</w:t>
      </w:r>
    </w:p>
    <w:p w14:paraId="35615DE7"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1094DD76" w14:textId="5CAC4132" w:rsidR="00000CD7" w:rsidRDefault="008F6F49" w:rsidP="00000CD7">
      <w:pPr>
        <w:spacing w:before="60" w:after="60" w:line="276" w:lineRule="auto"/>
        <w:rPr>
          <w:rFonts w:ascii="Arial" w:eastAsia="Calibri" w:hAnsi="Arial" w:cs="Arial"/>
          <w:sz w:val="22"/>
          <w:szCs w:val="22"/>
          <w:lang w:eastAsia="en-US"/>
        </w:rPr>
      </w:pPr>
      <w:r w:rsidRPr="008F6F49">
        <w:rPr>
          <w:rFonts w:ascii="Arial" w:hAnsi="Arial" w:cs="Arial"/>
          <w:b/>
          <w:bCs/>
          <w:sz w:val="22"/>
          <w:szCs w:val="22"/>
        </w:rPr>
        <w:lastRenderedPageBreak/>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64" w:name="_Toc140667243"/>
      <w:bookmarkStart w:id="165" w:name="_Hlk140665074"/>
    </w:p>
    <w:p w14:paraId="574DF3F4" w14:textId="77777777" w:rsidR="0035529A" w:rsidRDefault="0035529A" w:rsidP="00000CD7">
      <w:pPr>
        <w:spacing w:before="60" w:after="60" w:line="276" w:lineRule="auto"/>
        <w:rPr>
          <w:rFonts w:ascii="Arial" w:eastAsia="Calibri" w:hAnsi="Arial" w:cs="Arial"/>
          <w:sz w:val="22"/>
          <w:szCs w:val="22"/>
          <w:lang w:eastAsia="en-US"/>
        </w:rPr>
      </w:pPr>
    </w:p>
    <w:p w14:paraId="33B774F6" w14:textId="4F9B36DF" w:rsidR="008F6F49" w:rsidRPr="00214FD9" w:rsidRDefault="008F6F49" w:rsidP="00214FD9">
      <w:pPr>
        <w:pStyle w:val="Akapitzlist"/>
        <w:numPr>
          <w:ilvl w:val="0"/>
          <w:numId w:val="180"/>
        </w:numPr>
        <w:spacing w:after="240"/>
        <w:rPr>
          <w:rFonts w:ascii="Arial" w:eastAsia="SimSun" w:hAnsi="Arial" w:cs="Arial"/>
          <w:b/>
          <w:lang w:bidi="hi-IN"/>
        </w:rPr>
      </w:pPr>
      <w:r w:rsidRPr="00214FD9">
        <w:rPr>
          <w:rFonts w:ascii="Arial" w:eastAsia="SimSun" w:hAnsi="Arial" w:cs="Arial"/>
          <w:b/>
          <w:lang w:bidi="hi-IN"/>
        </w:rPr>
        <w:t>Przesłanki pomocy publicznej (jeśli dotyczy)</w:t>
      </w:r>
      <w:bookmarkEnd w:id="164"/>
    </w:p>
    <w:p w14:paraId="200ED969" w14:textId="77777777" w:rsidR="008F6F49" w:rsidRPr="008F6F49" w:rsidRDefault="008F6F49" w:rsidP="008F6F49">
      <w:pPr>
        <w:autoSpaceDE w:val="0"/>
        <w:autoSpaceDN w:val="0"/>
        <w:adjustRightInd w:val="0"/>
        <w:spacing w:before="60" w:after="60" w:line="276" w:lineRule="auto"/>
        <w:rPr>
          <w:rFonts w:ascii="Arial" w:eastAsia="Calibri" w:hAnsi="Arial" w:cs="Arial"/>
          <w:sz w:val="22"/>
          <w:szCs w:val="22"/>
          <w:lang w:eastAsia="en-US"/>
        </w:rPr>
      </w:pPr>
      <w:r w:rsidRPr="008F6F49">
        <w:rPr>
          <w:rFonts w:ascii="Arial" w:eastAsia="SimSun" w:hAnsi="Arial" w:cs="Arial"/>
          <w:kern w:val="3"/>
          <w:sz w:val="22"/>
          <w:szCs w:val="22"/>
          <w:lang w:eastAsia="zh-CN" w:bidi="hi-IN"/>
        </w:rPr>
        <w:t xml:space="preserve">W ramach kryterium weryfikacji podlega czy </w:t>
      </w:r>
      <w:r w:rsidRPr="008F6F49">
        <w:rPr>
          <w:rFonts w:ascii="Arial" w:eastAsia="Calibri" w:hAnsi="Arial" w:cs="Arial"/>
          <w:sz w:val="22"/>
          <w:szCs w:val="22"/>
          <w:lang w:eastAsia="en-US"/>
        </w:rPr>
        <w:t>wsparcie dla projektu nie stanowi pomocy publicznej, tj. nie są spełnione łącznie niżej wyszczególnione przesłanki:</w:t>
      </w:r>
    </w:p>
    <w:p w14:paraId="74B75507"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eastAsia="Calibri" w:hAnsi="Arial" w:cs="Arial"/>
          <w:sz w:val="22"/>
          <w:szCs w:val="22"/>
          <w:lang w:eastAsia="en-US"/>
        </w:rPr>
        <w:t xml:space="preserve">wsparcie projektu jest oferowane na warunkach korzystniejszych niż rynkowe i stanowi </w:t>
      </w:r>
      <w:r w:rsidRPr="008F6F49">
        <w:rPr>
          <w:rFonts w:ascii="Arial" w:hAnsi="Arial" w:cs="Arial"/>
          <w:sz w:val="22"/>
          <w:szCs w:val="22"/>
        </w:rPr>
        <w:t>przysporzenie dla wnioskodawcy,</w:t>
      </w:r>
    </w:p>
    <w:p w14:paraId="3845DD1D" w14:textId="77777777" w:rsidR="008F6F49" w:rsidRPr="008F6F49" w:rsidRDefault="008F6F49" w:rsidP="00227AEF">
      <w:pPr>
        <w:numPr>
          <w:ilvl w:val="0"/>
          <w:numId w:val="174"/>
        </w:numPr>
        <w:autoSpaceDE w:val="0"/>
        <w:autoSpaceDN w:val="0"/>
        <w:adjustRightInd w:val="0"/>
        <w:spacing w:before="60" w:after="60" w:line="276" w:lineRule="auto"/>
        <w:rPr>
          <w:rFonts w:ascii="Arial" w:eastAsia="Calibri" w:hAnsi="Arial" w:cs="Arial"/>
          <w:sz w:val="22"/>
          <w:szCs w:val="22"/>
          <w:lang w:eastAsia="en-US"/>
        </w:rPr>
      </w:pPr>
      <w:r w:rsidRPr="008F6F49">
        <w:rPr>
          <w:rFonts w:ascii="Arial" w:hAnsi="Arial" w:cs="Arial"/>
          <w:sz w:val="22"/>
          <w:szCs w:val="22"/>
        </w:rPr>
        <w:t>wsparcie ma charakter selektywny, tj. dotyczy określonego przedsiębiorstwa (lub grypy przedsiębiorstw) lub sektora (oferowania/produkcji określonych towarów lub usług),</w:t>
      </w:r>
      <w:r w:rsidRPr="008F6F49">
        <w:rPr>
          <w:rFonts w:ascii="Arial" w:eastAsia="Calibri" w:hAnsi="Arial" w:cs="Arial"/>
          <w:sz w:val="22"/>
          <w:szCs w:val="22"/>
          <w:lang w:eastAsia="en-US"/>
        </w:rPr>
        <w:t xml:space="preserve"> </w:t>
      </w:r>
    </w:p>
    <w:p w14:paraId="6B4066D7"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wsparcie narusza lub może naruszać warunki konkurencji oraz wpływa lub może wpływać na wymianę gospodarczą między krajami członkowskimi UE.</w:t>
      </w:r>
    </w:p>
    <w:p w14:paraId="20B646FC"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Kryterium dotyczy projektów, których wsparcie – zgodnie z założeniami regulaminu wyboru projektów – </w:t>
      </w:r>
      <w:r w:rsidRPr="008F6F49">
        <w:rPr>
          <w:rFonts w:ascii="Arial" w:eastAsia="SimSun" w:hAnsi="Arial" w:cs="Arial"/>
          <w:kern w:val="3"/>
          <w:sz w:val="22"/>
          <w:szCs w:val="22"/>
          <w:lang w:eastAsia="zh-CN" w:bidi="hi-IN"/>
        </w:rPr>
        <w:t>nie może stanowić pomocy publicznej.</w:t>
      </w:r>
    </w:p>
    <w:p w14:paraId="0BCDF536"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0B27A74D" w14:textId="7FF98B1A" w:rsidR="00000CD7" w:rsidRDefault="008F6F49" w:rsidP="00000CD7">
      <w:pPr>
        <w:spacing w:before="60" w:after="60" w:line="276" w:lineRule="auto"/>
        <w:rPr>
          <w:rFonts w:ascii="Arial" w:eastAsia="Calibri" w:hAnsi="Arial" w:cs="Arial"/>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odpowiedź na co najmniej jedną z wyżej wymienionych przesłanek będzie negatywna.</w:t>
      </w:r>
      <w:bookmarkStart w:id="166" w:name="_Toc140667244"/>
      <w:bookmarkEnd w:id="165"/>
    </w:p>
    <w:p w14:paraId="235A6387" w14:textId="77777777" w:rsidR="00000CD7" w:rsidRDefault="00000CD7" w:rsidP="00000CD7">
      <w:pPr>
        <w:spacing w:before="60" w:after="60" w:line="276" w:lineRule="auto"/>
        <w:rPr>
          <w:rFonts w:ascii="Arial" w:eastAsia="Calibri" w:hAnsi="Arial" w:cs="Arial"/>
          <w:sz w:val="22"/>
          <w:szCs w:val="22"/>
          <w:lang w:eastAsia="en-US"/>
        </w:rPr>
      </w:pPr>
    </w:p>
    <w:p w14:paraId="257624F8" w14:textId="414B91DD" w:rsidR="008F6F49" w:rsidRPr="00214FD9" w:rsidRDefault="008F6F49" w:rsidP="00214FD9">
      <w:pPr>
        <w:pStyle w:val="Akapitzlist"/>
        <w:numPr>
          <w:ilvl w:val="0"/>
          <w:numId w:val="180"/>
        </w:numPr>
        <w:spacing w:after="240"/>
        <w:rPr>
          <w:rFonts w:ascii="Arial" w:eastAsia="SimSun" w:hAnsi="Arial" w:cs="Arial"/>
          <w:b/>
          <w:lang w:bidi="hi-IN"/>
        </w:rPr>
      </w:pPr>
      <w:r w:rsidRPr="00214FD9">
        <w:rPr>
          <w:rFonts w:ascii="Arial" w:eastAsia="SimSun" w:hAnsi="Arial" w:cs="Arial"/>
          <w:b/>
          <w:lang w:bidi="hi-IN"/>
        </w:rPr>
        <w:t xml:space="preserve">Potwierdzenie spełnienia kryteriów wynikających ze stosownych rozporządzeń pomocy publicznej/ pomocy de </w:t>
      </w:r>
      <w:proofErr w:type="spellStart"/>
      <w:r w:rsidRPr="00214FD9">
        <w:rPr>
          <w:rFonts w:ascii="Arial" w:eastAsia="SimSun" w:hAnsi="Arial" w:cs="Arial"/>
          <w:b/>
          <w:lang w:bidi="hi-IN"/>
        </w:rPr>
        <w:t>minimis</w:t>
      </w:r>
      <w:proofErr w:type="spellEnd"/>
      <w:r w:rsidRPr="00214FD9">
        <w:rPr>
          <w:rFonts w:ascii="Arial" w:eastAsia="SimSun" w:hAnsi="Arial" w:cs="Arial"/>
          <w:b/>
          <w:lang w:bidi="hi-IN"/>
        </w:rPr>
        <w:t xml:space="preserve"> (jeśli dotyczy)</w:t>
      </w:r>
      <w:bookmarkEnd w:id="166"/>
    </w:p>
    <w:p w14:paraId="40751097" w14:textId="77777777" w:rsidR="008F6F49" w:rsidRPr="008F6F49" w:rsidRDefault="008F6F49" w:rsidP="008F6F49">
      <w:pPr>
        <w:suppressAutoHyphens/>
        <w:autoSpaceDN w:val="0"/>
        <w:spacing w:before="60" w:after="60" w:line="276" w:lineRule="auto"/>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 xml:space="preserve">Weryfikacji podlega spełnienie przez wnioskodawcę oraz projekt wymogów wynikających z rozporządzeń krajowych oraz unijnych w zakresie pomocy publicznej (także pomocy de </w:t>
      </w:r>
      <w:proofErr w:type="spellStart"/>
      <w:r w:rsidRPr="008F6F49">
        <w:rPr>
          <w:rFonts w:ascii="Arial" w:eastAsia="SimSun" w:hAnsi="Arial" w:cs="Arial"/>
          <w:kern w:val="3"/>
          <w:sz w:val="22"/>
          <w:szCs w:val="22"/>
          <w:lang w:eastAsia="zh-CN" w:bidi="hi-IN"/>
        </w:rPr>
        <w:t>minimis</w:t>
      </w:r>
      <w:proofErr w:type="spellEnd"/>
      <w:r w:rsidRPr="008F6F49">
        <w:rPr>
          <w:rFonts w:ascii="Arial" w:eastAsia="SimSun" w:hAnsi="Arial" w:cs="Arial"/>
          <w:kern w:val="3"/>
          <w:sz w:val="22"/>
          <w:szCs w:val="22"/>
          <w:lang w:eastAsia="zh-CN" w:bidi="hi-IN"/>
        </w:rPr>
        <w:t>), w tym m. in.:</w:t>
      </w:r>
    </w:p>
    <w:p w14:paraId="660A4A2B" w14:textId="77777777" w:rsidR="008F6F49" w:rsidRPr="008F6F49" w:rsidRDefault="008F6F49" w:rsidP="00227AEF">
      <w:pPr>
        <w:numPr>
          <w:ilvl w:val="0"/>
          <w:numId w:val="174"/>
        </w:numPr>
        <w:autoSpaceDE w:val="0"/>
        <w:autoSpaceDN w:val="0"/>
        <w:adjustRightInd w:val="0"/>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czy projekt został prawidłowo zakwalifikowany pod kątem występowania pomocy publicznej / pomocy de </w:t>
      </w:r>
      <w:proofErr w:type="spellStart"/>
      <w:r w:rsidRPr="008F6F49">
        <w:rPr>
          <w:rFonts w:ascii="Arial" w:eastAsia="Calibri" w:hAnsi="Arial" w:cs="Arial"/>
          <w:sz w:val="22"/>
          <w:szCs w:val="22"/>
          <w:lang w:eastAsia="en-US"/>
        </w:rPr>
        <w:t>minimis</w:t>
      </w:r>
      <w:proofErr w:type="spellEnd"/>
      <w:r w:rsidRPr="008F6F49">
        <w:rPr>
          <w:rFonts w:ascii="Arial" w:eastAsia="Calibri" w:hAnsi="Arial" w:cs="Arial"/>
          <w:sz w:val="22"/>
          <w:szCs w:val="22"/>
          <w:lang w:eastAsia="en-US"/>
        </w:rPr>
        <w:t>;</w:t>
      </w:r>
    </w:p>
    <w:p w14:paraId="33CC413E" w14:textId="77777777" w:rsidR="008F6F49" w:rsidRPr="008F6F49" w:rsidRDefault="008F6F49" w:rsidP="00227AEF">
      <w:pPr>
        <w:numPr>
          <w:ilvl w:val="0"/>
          <w:numId w:val="174"/>
        </w:numPr>
        <w:autoSpaceDE w:val="0"/>
        <w:autoSpaceDN w:val="0"/>
        <w:adjustRightInd w:val="0"/>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czy pomoc publiczna / de </w:t>
      </w:r>
      <w:proofErr w:type="spellStart"/>
      <w:r w:rsidRPr="008F6F49">
        <w:rPr>
          <w:rFonts w:ascii="Arial" w:eastAsia="Calibri" w:hAnsi="Arial" w:cs="Arial"/>
          <w:sz w:val="22"/>
          <w:szCs w:val="22"/>
          <w:lang w:eastAsia="en-US"/>
        </w:rPr>
        <w:t>minimis</w:t>
      </w:r>
      <w:proofErr w:type="spellEnd"/>
      <w:r w:rsidRPr="008F6F49">
        <w:rPr>
          <w:rFonts w:ascii="Arial" w:eastAsia="Calibri" w:hAnsi="Arial" w:cs="Arial"/>
          <w:sz w:val="22"/>
          <w:szCs w:val="22"/>
          <w:lang w:eastAsia="en-US"/>
        </w:rPr>
        <w:t xml:space="preserve"> może zostać udzielona na gruncie obowiązujących rozporządzeń;</w:t>
      </w:r>
    </w:p>
    <w:p w14:paraId="3DEFB766" w14:textId="77777777" w:rsidR="008F6F49" w:rsidRPr="008F6F49" w:rsidRDefault="008F6F49" w:rsidP="00227AEF">
      <w:pPr>
        <w:numPr>
          <w:ilvl w:val="0"/>
          <w:numId w:val="172"/>
        </w:numPr>
        <w:suppressAutoHyphens/>
        <w:autoSpaceDN w:val="0"/>
        <w:spacing w:before="60" w:after="60" w:line="276" w:lineRule="auto"/>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 xml:space="preserve">czy zastosowano właściwe przepisy w zakresie pomocy publicznej / pomocy de </w:t>
      </w:r>
      <w:proofErr w:type="spellStart"/>
      <w:r w:rsidRPr="008F6F49">
        <w:rPr>
          <w:rFonts w:ascii="Arial" w:eastAsia="SimSun" w:hAnsi="Arial" w:cs="Arial"/>
          <w:kern w:val="3"/>
          <w:sz w:val="22"/>
          <w:szCs w:val="22"/>
          <w:lang w:eastAsia="zh-CN" w:bidi="hi-IN"/>
        </w:rPr>
        <w:t>minimis</w:t>
      </w:r>
      <w:proofErr w:type="spellEnd"/>
      <w:r w:rsidRPr="008F6F49">
        <w:rPr>
          <w:rFonts w:ascii="Arial" w:eastAsia="SimSun" w:hAnsi="Arial" w:cs="Arial"/>
          <w:kern w:val="3"/>
          <w:sz w:val="22"/>
          <w:szCs w:val="22"/>
          <w:lang w:eastAsia="zh-CN" w:bidi="hi-IN"/>
        </w:rPr>
        <w:t>;</w:t>
      </w:r>
    </w:p>
    <w:p w14:paraId="305B8FA9" w14:textId="77777777" w:rsidR="008F6F49" w:rsidRPr="008F6F49" w:rsidRDefault="008F6F49" w:rsidP="00227AEF">
      <w:pPr>
        <w:numPr>
          <w:ilvl w:val="0"/>
          <w:numId w:val="172"/>
        </w:numPr>
        <w:suppressAutoHyphens/>
        <w:autoSpaceDN w:val="0"/>
        <w:spacing w:before="60" w:after="60" w:line="276" w:lineRule="auto"/>
        <w:textAlignment w:val="baseline"/>
        <w:rPr>
          <w:rFonts w:ascii="Arial" w:eastAsia="SimSun" w:hAnsi="Arial" w:cs="Arial"/>
          <w:kern w:val="3"/>
          <w:sz w:val="22"/>
          <w:szCs w:val="22"/>
          <w:shd w:val="clear" w:color="auto" w:fill="FFFF00"/>
          <w:lang w:eastAsia="zh-CN" w:bidi="hi-IN"/>
        </w:rPr>
      </w:pPr>
      <w:r w:rsidRPr="008F6F49">
        <w:rPr>
          <w:rFonts w:ascii="Arial" w:eastAsia="SimSun" w:hAnsi="Arial" w:cs="Arial"/>
          <w:kern w:val="3"/>
          <w:sz w:val="22"/>
          <w:szCs w:val="22"/>
          <w:lang w:eastAsia="zh-CN" w:bidi="hi-IN"/>
        </w:rPr>
        <w:t xml:space="preserve">czy przedsiębiorca nie jest podmiotem znajdującym się w trudnej sytuacji ekonomicznej; </w:t>
      </w:r>
    </w:p>
    <w:p w14:paraId="43A3046F" w14:textId="77777777" w:rsidR="008F6F49" w:rsidRPr="008F6F49" w:rsidRDefault="008F6F49" w:rsidP="00227AEF">
      <w:pPr>
        <w:numPr>
          <w:ilvl w:val="0"/>
          <w:numId w:val="172"/>
        </w:numPr>
        <w:suppressAutoHyphens/>
        <w:autoSpaceDN w:val="0"/>
        <w:spacing w:before="60" w:after="60" w:line="276" w:lineRule="auto"/>
        <w:textAlignment w:val="baseline"/>
        <w:rPr>
          <w:rFonts w:ascii="Arial" w:eastAsia="SimSun" w:hAnsi="Arial" w:cs="Arial"/>
          <w:kern w:val="3"/>
          <w:sz w:val="22"/>
          <w:szCs w:val="22"/>
          <w:shd w:val="clear" w:color="auto" w:fill="FFFF00"/>
          <w:lang w:eastAsia="zh-CN" w:bidi="hi-IN"/>
        </w:rPr>
      </w:pPr>
      <w:r w:rsidRPr="008F6F49">
        <w:rPr>
          <w:rFonts w:ascii="Arial" w:eastAsia="Calibri" w:hAnsi="Arial" w:cs="Arial"/>
          <w:sz w:val="22"/>
          <w:szCs w:val="22"/>
          <w:lang w:eastAsia="en-US"/>
        </w:rPr>
        <w:t>czy prawidłowo określono status przedsiębiorstwa zgodnie z załącznikiem I do Rozporządzenie Komisji (UE) nr 651/2014 z dnia 17 czerwca 2014 r. uznające niektóre rodzaje pomocy za zgodne z rynkiem wewnętrznym w zastosowaniu art. 107 i 108 Traktatu.</w:t>
      </w:r>
    </w:p>
    <w:p w14:paraId="5FEDFF72"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Kryterium dotyczy projektów, których wsparcie – zgodnie z założeniami regulaminu wyboru projektów – stanowi pomoc publiczną.</w:t>
      </w:r>
    </w:p>
    <w:p w14:paraId="486DB28C"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30F0AC06" w14:textId="77777777" w:rsidR="00000CD7" w:rsidRDefault="008F6F49" w:rsidP="00000CD7">
      <w:pPr>
        <w:spacing w:before="60" w:after="60" w:line="276" w:lineRule="auto"/>
        <w:rPr>
          <w:rFonts w:ascii="Arial" w:eastAsia="Calibri" w:hAnsi="Arial" w:cs="Arial"/>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67" w:name="_Toc140667245"/>
    </w:p>
    <w:p w14:paraId="24E1A5C9" w14:textId="1C042565" w:rsidR="008F6F49" w:rsidRPr="00214FD9" w:rsidRDefault="008F6F49" w:rsidP="00214FD9">
      <w:pPr>
        <w:pStyle w:val="Akapitzlist"/>
        <w:numPr>
          <w:ilvl w:val="0"/>
          <w:numId w:val="180"/>
        </w:numPr>
        <w:spacing w:after="240"/>
        <w:rPr>
          <w:rFonts w:ascii="Arial" w:eastAsia="SimSun" w:hAnsi="Arial" w:cs="Arial"/>
          <w:b/>
          <w:lang w:bidi="hi-IN"/>
        </w:rPr>
      </w:pPr>
      <w:r w:rsidRPr="00214FD9">
        <w:rPr>
          <w:rFonts w:ascii="Arial" w:eastAsia="SimSun" w:hAnsi="Arial" w:cs="Arial"/>
          <w:b/>
          <w:lang w:bidi="hi-IN"/>
        </w:rPr>
        <w:lastRenderedPageBreak/>
        <w:t>Wykonalność instytucjonalna</w:t>
      </w:r>
      <w:bookmarkEnd w:id="167"/>
    </w:p>
    <w:p w14:paraId="7FA1E642" w14:textId="77777777" w:rsidR="008F6F49" w:rsidRPr="008F6F49" w:rsidRDefault="008F6F49" w:rsidP="008F6F49">
      <w:pPr>
        <w:spacing w:before="60" w:after="60" w:line="276" w:lineRule="auto"/>
        <w:rPr>
          <w:rFonts w:ascii="Arial" w:hAnsi="Arial" w:cs="Arial"/>
          <w:b/>
          <w:sz w:val="22"/>
          <w:szCs w:val="22"/>
        </w:rPr>
      </w:pPr>
      <w:bookmarkStart w:id="168" w:name="_Hlk140665141"/>
      <w:r w:rsidRPr="008F6F49">
        <w:rPr>
          <w:rFonts w:ascii="Arial" w:hAnsi="Arial" w:cs="Arial"/>
          <w:sz w:val="22"/>
          <w:szCs w:val="22"/>
        </w:rPr>
        <w:t>W ramach kryterium weryfikacji podlega czy wnioskodawca dysponuje m.in. odpowiednimi zasobami ludzkimi, rzeczowymi, niematerialnymi i doświadczeniem niezbędnymi do prawidłowej realizacji projektu oraz osiągnięcia jego celów.</w:t>
      </w:r>
    </w:p>
    <w:p w14:paraId="010B74CE" w14:textId="77777777"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t xml:space="preserve">W ramach kryterium ocenie podlega między innymi: </w:t>
      </w:r>
    </w:p>
    <w:p w14:paraId="2F8CBC02" w14:textId="77777777" w:rsidR="008F6F49" w:rsidRPr="008F6F49" w:rsidRDefault="008F6F49" w:rsidP="00227AEF">
      <w:pPr>
        <w:numPr>
          <w:ilvl w:val="0"/>
          <w:numId w:val="177"/>
        </w:numPr>
        <w:autoSpaceDN w:val="0"/>
        <w:spacing w:before="60" w:after="60" w:line="276" w:lineRule="auto"/>
        <w:rPr>
          <w:rFonts w:ascii="Arial" w:hAnsi="Arial" w:cs="Arial"/>
          <w:sz w:val="22"/>
          <w:szCs w:val="22"/>
        </w:rPr>
      </w:pPr>
      <w:r w:rsidRPr="008F6F49">
        <w:rPr>
          <w:rFonts w:ascii="Arial" w:hAnsi="Arial" w:cs="Arial"/>
          <w:sz w:val="22"/>
          <w:szCs w:val="22"/>
        </w:rPr>
        <w:t>potencjał kadry zarządzającej oraz sposób zarządzania projektem, tj. czy:</w:t>
      </w:r>
    </w:p>
    <w:p w14:paraId="451562E8"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przedstawiony przez wnioskodawcę sposób zarządzania projektem jest adekwatny do zakresu projektu i daje podstawy do zapewnienia jego sprawnej, efektywnej i terminowej realizacji,</w:t>
      </w:r>
    </w:p>
    <w:p w14:paraId="60803CE0"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zaproponowany podział ról i zadań w zespole zarządzającym projektem jest właściwy i pozwala na podejmowanie kluczowych decyzji w sposób efektywny oraz zapewnia odpowiedni monitoring i nadzór nad postępami w realizacji projektu,</w:t>
      </w:r>
    </w:p>
    <w:p w14:paraId="32AC56C3"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wiedza i doświadczenie poszczególnych osób z zespołu zarządzającego jest adekwatna ze względu na cele zaplanowane do osiągnięcia w ramach projektu;</w:t>
      </w:r>
    </w:p>
    <w:p w14:paraId="18893435" w14:textId="77777777" w:rsidR="008F6F49" w:rsidRPr="008F6F49" w:rsidRDefault="008F6F49" w:rsidP="00227AEF">
      <w:pPr>
        <w:numPr>
          <w:ilvl w:val="0"/>
          <w:numId w:val="177"/>
        </w:numPr>
        <w:autoSpaceDN w:val="0"/>
        <w:spacing w:before="60" w:after="60" w:line="276" w:lineRule="auto"/>
        <w:rPr>
          <w:rFonts w:ascii="Arial" w:hAnsi="Arial" w:cs="Arial"/>
          <w:sz w:val="22"/>
          <w:szCs w:val="22"/>
        </w:rPr>
      </w:pPr>
      <w:r w:rsidRPr="008F6F49">
        <w:rPr>
          <w:rFonts w:ascii="Arial" w:hAnsi="Arial" w:cs="Arial"/>
          <w:sz w:val="22"/>
          <w:szCs w:val="22"/>
        </w:rPr>
        <w:t>potencjał kadr bezpośrednio zaangażowanych w realizację projektu, tj. czy:</w:t>
      </w:r>
    </w:p>
    <w:p w14:paraId="62A4A606"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kluczowy personel zaangażowany w realizację projektu posiada adekwatne do zakresu i rodzaju tych prac doświadczenie,</w:t>
      </w:r>
    </w:p>
    <w:p w14:paraId="61822D0A"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liczba osób zaangażowanych w realizację projektu (lub planowanych do zaangażowania) jest adekwatna do zakresu i rodzaju zaplanowanych prac oraz zapewnia terminową realizację projektu;</w:t>
      </w:r>
    </w:p>
    <w:p w14:paraId="5A06B1F2" w14:textId="77777777" w:rsidR="008F6F49" w:rsidRPr="008F6F49" w:rsidRDefault="008F6F49" w:rsidP="00227AEF">
      <w:pPr>
        <w:numPr>
          <w:ilvl w:val="0"/>
          <w:numId w:val="177"/>
        </w:numPr>
        <w:autoSpaceDN w:val="0"/>
        <w:spacing w:before="60" w:after="60" w:line="276" w:lineRule="auto"/>
        <w:rPr>
          <w:rFonts w:ascii="Arial" w:hAnsi="Arial" w:cs="Arial"/>
          <w:sz w:val="22"/>
          <w:szCs w:val="22"/>
        </w:rPr>
      </w:pPr>
      <w:r w:rsidRPr="008F6F49">
        <w:rPr>
          <w:rFonts w:ascii="Arial" w:hAnsi="Arial" w:cs="Arial"/>
          <w:sz w:val="22"/>
          <w:szCs w:val="22"/>
        </w:rPr>
        <w:t>potencjał techniczny tj., czy:</w:t>
      </w:r>
    </w:p>
    <w:p w14:paraId="4DE57E89"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 xml:space="preserve">na rzecz realizacji projektu zostaną zaangażowane odpowiednie zasoby techniczne niezbędne do realizacji zadań przewidzianych w projekcie, zapewniając terminową realizację projektu zgodnie z zaplanowanym zakresem rzeczowym. </w:t>
      </w:r>
    </w:p>
    <w:p w14:paraId="78341DA4" w14:textId="77777777"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t>Kryterium uznaje się za spełnione w przypadku spełnienia wszystkich powyższych warunków.</w:t>
      </w:r>
    </w:p>
    <w:p w14:paraId="02620E8C" w14:textId="77777777" w:rsidR="008F6F49" w:rsidRPr="008F6F49" w:rsidRDefault="008F6F49" w:rsidP="008F6F49">
      <w:pPr>
        <w:spacing w:before="60" w:after="60" w:line="276" w:lineRule="auto"/>
        <w:contextualSpacing/>
        <w:rPr>
          <w:rFonts w:ascii="Arial" w:hAnsi="Arial" w:cs="Arial"/>
          <w:sz w:val="22"/>
          <w:szCs w:val="22"/>
        </w:rPr>
      </w:pPr>
      <w:r w:rsidRPr="008F6F49">
        <w:rPr>
          <w:rFonts w:ascii="Arial" w:hAnsi="Arial" w:cs="Arial"/>
          <w:sz w:val="22"/>
          <w:szCs w:val="22"/>
        </w:rPr>
        <w:t>W odniesieniu do wymogów, o których mowa w pkt 2 i 3, wnioskodawca nie musi dysponować wszystkimi zasobami niezbędnymi do realizacji projektu – na etapie składania wniosku o dofinansowanie. Część z tych zasobów wnioskodawca może pozyskać w trakcie realizacji projektu, co zobowiązany jest precyzyjnie opisać we wniosku o dofinansowanie wraz z określeniem warunków / wymogów stawianych podmiotowi / podmiotom, które zaangażowane zostaną do udziału w projekcie.</w:t>
      </w:r>
    </w:p>
    <w:p w14:paraId="06D4CEFB"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4CDE5F7D" w14:textId="77777777" w:rsidR="00000CD7" w:rsidRDefault="008F6F49" w:rsidP="00000CD7">
      <w:pPr>
        <w:spacing w:before="60" w:after="60" w:line="276" w:lineRule="auto"/>
        <w:rPr>
          <w:rFonts w:ascii="Arial" w:eastAsia="Calibri" w:hAnsi="Arial" w:cs="Arial"/>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69" w:name="_Toc140667246"/>
      <w:bookmarkEnd w:id="168"/>
    </w:p>
    <w:p w14:paraId="0E439719" w14:textId="77777777" w:rsidR="00000CD7" w:rsidRDefault="00000CD7" w:rsidP="00000CD7">
      <w:pPr>
        <w:spacing w:before="60" w:after="60" w:line="276" w:lineRule="auto"/>
        <w:rPr>
          <w:rFonts w:ascii="Arial" w:eastAsia="SimSun" w:hAnsi="Arial" w:cs="Arial"/>
          <w:b/>
          <w:sz w:val="22"/>
          <w:szCs w:val="26"/>
          <w:lang w:bidi="hi-IN"/>
        </w:rPr>
      </w:pPr>
    </w:p>
    <w:p w14:paraId="1D0F05DE" w14:textId="0A021DF3" w:rsidR="008F6F49" w:rsidRPr="00214FD9" w:rsidRDefault="008F6F49" w:rsidP="00214FD9">
      <w:pPr>
        <w:pStyle w:val="Akapitzlist"/>
        <w:numPr>
          <w:ilvl w:val="0"/>
          <w:numId w:val="180"/>
        </w:numPr>
        <w:spacing w:after="240"/>
        <w:rPr>
          <w:rFonts w:ascii="Arial" w:eastAsia="SimSun" w:hAnsi="Arial" w:cs="Arial"/>
          <w:b/>
          <w:lang w:bidi="hi-IN"/>
        </w:rPr>
      </w:pPr>
      <w:r w:rsidRPr="00214FD9">
        <w:rPr>
          <w:rFonts w:ascii="Arial" w:eastAsia="SimSun" w:hAnsi="Arial" w:cs="Arial"/>
          <w:b/>
          <w:lang w:bidi="hi-IN"/>
        </w:rPr>
        <w:t>Zapewnienie trwałości rezultatów projektu (jeśli dotyczy)</w:t>
      </w:r>
      <w:bookmarkEnd w:id="169"/>
    </w:p>
    <w:p w14:paraId="6460DA65" w14:textId="77777777" w:rsidR="008F6F49" w:rsidRPr="008F6F49" w:rsidRDefault="008F6F49" w:rsidP="008F6F49">
      <w:pPr>
        <w:spacing w:before="60" w:after="60" w:line="276" w:lineRule="auto"/>
        <w:contextualSpacing/>
        <w:rPr>
          <w:rFonts w:ascii="Arial" w:hAnsi="Arial" w:cs="Arial"/>
          <w:sz w:val="22"/>
          <w:szCs w:val="22"/>
        </w:rPr>
      </w:pPr>
      <w:r w:rsidRPr="008F6F49">
        <w:rPr>
          <w:rFonts w:ascii="Arial" w:hAnsi="Arial" w:cs="Arial"/>
          <w:sz w:val="22"/>
          <w:szCs w:val="22"/>
        </w:rPr>
        <w:t>Weryfikacji podlega czy wnioskodawca jest zdolny do utrzymania rezultatów projektu przez minimum 5 lat lub 3 lata w przypadku MŚP od zakończenia jego realizacji, w tym zarówno pod względem finansowym jak i organizacyjnym.</w:t>
      </w:r>
    </w:p>
    <w:p w14:paraId="72A7347C"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46E9F812" w14:textId="4B04E2FF" w:rsidR="00000CD7" w:rsidRDefault="008F6F49" w:rsidP="00000CD7">
      <w:pPr>
        <w:spacing w:before="60" w:after="60" w:line="276" w:lineRule="auto"/>
        <w:rPr>
          <w:rFonts w:ascii="Arial" w:eastAsia="Calibri" w:hAnsi="Arial" w:cs="Arial"/>
          <w:sz w:val="22"/>
          <w:szCs w:val="22"/>
          <w:lang w:eastAsia="en-US"/>
        </w:rPr>
      </w:pPr>
      <w:r w:rsidRPr="008F6F49">
        <w:rPr>
          <w:rFonts w:ascii="Arial" w:hAnsi="Arial" w:cs="Arial"/>
          <w:b/>
          <w:bCs/>
          <w:sz w:val="22"/>
          <w:szCs w:val="22"/>
        </w:rPr>
        <w:lastRenderedPageBreak/>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70" w:name="_Toc140667247"/>
    </w:p>
    <w:p w14:paraId="15853BF0" w14:textId="77777777" w:rsidR="0035529A" w:rsidRDefault="0035529A" w:rsidP="00000CD7">
      <w:pPr>
        <w:spacing w:before="60" w:after="60" w:line="276" w:lineRule="auto"/>
        <w:rPr>
          <w:rFonts w:ascii="Arial" w:eastAsia="Calibri" w:hAnsi="Arial" w:cs="Arial"/>
          <w:sz w:val="22"/>
          <w:szCs w:val="22"/>
          <w:lang w:eastAsia="en-US"/>
        </w:rPr>
      </w:pPr>
    </w:p>
    <w:p w14:paraId="66C9CFE5" w14:textId="35E29C0A" w:rsidR="008F6F49" w:rsidRPr="00214FD9" w:rsidRDefault="008F6F49" w:rsidP="00214FD9">
      <w:pPr>
        <w:pStyle w:val="Akapitzlist"/>
        <w:numPr>
          <w:ilvl w:val="0"/>
          <w:numId w:val="180"/>
        </w:numPr>
        <w:spacing w:after="240"/>
        <w:rPr>
          <w:rFonts w:ascii="Arial" w:eastAsia="SimSun" w:hAnsi="Arial" w:cs="Arial"/>
          <w:b/>
          <w:lang w:bidi="hi-IN"/>
        </w:rPr>
      </w:pPr>
      <w:r w:rsidRPr="00214FD9">
        <w:rPr>
          <w:rFonts w:ascii="Arial" w:eastAsia="SimSun" w:hAnsi="Arial" w:cs="Arial"/>
          <w:b/>
          <w:lang w:bidi="hi-IN"/>
        </w:rPr>
        <w:t>Projekt będzie miał pozytywny wpływ na zasadę równości szans i niedyskryminacji, w tym dostępność dla osób z niepełnosprawnościami</w:t>
      </w:r>
      <w:bookmarkEnd w:id="170"/>
    </w:p>
    <w:p w14:paraId="67398152" w14:textId="77777777" w:rsidR="008F6F49" w:rsidRPr="008F6F49" w:rsidRDefault="008F6F49" w:rsidP="008F6F49">
      <w:pPr>
        <w:autoSpaceDE w:val="0"/>
        <w:autoSpaceDN w:val="0"/>
        <w:spacing w:before="60" w:after="60" w:line="276" w:lineRule="auto"/>
        <w:rPr>
          <w:rFonts w:ascii="Arial" w:eastAsia="Calibri" w:hAnsi="Arial" w:cs="Arial"/>
          <w:sz w:val="22"/>
          <w:szCs w:val="22"/>
        </w:rPr>
      </w:pPr>
      <w:bookmarkStart w:id="171" w:name="_Hlk140665231"/>
      <w:r w:rsidRPr="008F6F49">
        <w:rPr>
          <w:rFonts w:ascii="Arial" w:eastAsia="Calibri" w:hAnsi="Arial" w:cs="Arial"/>
          <w:sz w:val="22"/>
          <w:szCs w:val="22"/>
        </w:rPr>
        <w:t xml:space="preserve">W ramach kryterium weryfikacji podlega zgodność projektu z </w:t>
      </w:r>
      <w:r w:rsidRPr="008F6F49">
        <w:rPr>
          <w:rFonts w:ascii="Arial" w:eastAsia="Calibri" w:hAnsi="Arial" w:cs="Arial"/>
          <w:b/>
          <w:bCs/>
          <w:sz w:val="22"/>
          <w:szCs w:val="22"/>
        </w:rPr>
        <w:t>zasadą równości szans i niedyskryminacji, w tym dostępności dla osób z niepełnosprawnościami</w:t>
      </w:r>
      <w:r w:rsidRPr="008F6F49">
        <w:rPr>
          <w:rFonts w:ascii="Arial" w:eastAsia="Calibri" w:hAnsi="Arial" w:cs="Arial"/>
          <w:sz w:val="22"/>
          <w:szCs w:val="22"/>
        </w:rPr>
        <w:t xml:space="preserve"> na podstawie</w:t>
      </w:r>
      <w:r w:rsidRPr="008F6F49">
        <w:rPr>
          <w:rFonts w:ascii="Arial" w:eastAsia="Calibri" w:hAnsi="Arial" w:cs="Arial"/>
          <w:i/>
          <w:iCs/>
          <w:sz w:val="22"/>
          <w:szCs w:val="22"/>
        </w:rPr>
        <w:t xml:space="preserve"> </w:t>
      </w:r>
      <w:r w:rsidRPr="008F6F49">
        <w:rPr>
          <w:rFonts w:ascii="Arial" w:eastAsia="Calibri" w:hAnsi="Arial" w:cs="Arial"/>
          <w:sz w:val="22"/>
          <w:szCs w:val="22"/>
        </w:rPr>
        <w:t>„Wytycznych dotyczących realizacji zasad równościowych w ramach funduszy unijnych na lata 2021–2027”.</w:t>
      </w:r>
    </w:p>
    <w:p w14:paraId="24230DAB" w14:textId="77777777" w:rsidR="008F6F49" w:rsidRPr="008F6F49" w:rsidRDefault="008F6F49" w:rsidP="008F6F49">
      <w:pPr>
        <w:autoSpaceDE w:val="0"/>
        <w:autoSpaceDN w:val="0"/>
        <w:spacing w:before="60" w:after="60" w:line="276" w:lineRule="auto"/>
        <w:rPr>
          <w:rFonts w:ascii="Arial" w:eastAsia="Calibri" w:hAnsi="Arial" w:cs="Arial"/>
          <w:sz w:val="22"/>
          <w:szCs w:val="22"/>
        </w:rPr>
      </w:pPr>
      <w:r w:rsidRPr="008F6F49">
        <w:rPr>
          <w:rFonts w:ascii="Arial" w:eastAsia="Calibri" w:hAnsi="Arial" w:cs="Arial"/>
          <w:sz w:val="22"/>
          <w:szCs w:val="22"/>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p>
    <w:p w14:paraId="6FD01BA8" w14:textId="77777777" w:rsidR="008F6F49" w:rsidRPr="008F6F49" w:rsidRDefault="008F6F49" w:rsidP="008F6F49">
      <w:pPr>
        <w:autoSpaceDE w:val="0"/>
        <w:autoSpaceDN w:val="0"/>
        <w:spacing w:before="60" w:after="60" w:line="276" w:lineRule="auto"/>
        <w:rPr>
          <w:rFonts w:ascii="Arial" w:eastAsia="Calibri" w:hAnsi="Arial" w:cs="Arial"/>
          <w:sz w:val="22"/>
          <w:szCs w:val="22"/>
          <w:u w:val="single"/>
        </w:rPr>
      </w:pPr>
      <w:r w:rsidRPr="008F6F49">
        <w:rPr>
          <w:rFonts w:ascii="Arial" w:eastAsia="Calibri" w:hAnsi="Arial" w:cs="Arial"/>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8F6F49">
        <w:rPr>
          <w:rFonts w:ascii="Arial" w:eastAsia="Calibri" w:hAnsi="Arial" w:cs="Arial"/>
          <w:b/>
          <w:bCs/>
          <w:sz w:val="22"/>
          <w:szCs w:val="22"/>
        </w:rPr>
        <w:t xml:space="preserve"> </w:t>
      </w:r>
      <w:r w:rsidRPr="008F6F49">
        <w:rPr>
          <w:rFonts w:ascii="Arial" w:eastAsia="Calibri" w:hAnsi="Arial" w:cs="Arial"/>
          <w:sz w:val="22"/>
          <w:szCs w:val="22"/>
        </w:rPr>
        <w:t>lub w uzasadnionych i opisanych we wniosku przypadkach wykazał neutralność produktu/usługi projektu w rozumieniu tych Wytycznych, w tym niemożności spełnienia wszystkich standardów dostępności.</w:t>
      </w:r>
    </w:p>
    <w:p w14:paraId="1DC1E143" w14:textId="77777777" w:rsidR="008F6F49" w:rsidRPr="008F6F49" w:rsidRDefault="008F6F49" w:rsidP="008F6F49">
      <w:pPr>
        <w:autoSpaceDE w:val="0"/>
        <w:autoSpaceDN w:val="0"/>
        <w:adjustRightInd w:val="0"/>
        <w:spacing w:before="60" w:after="60" w:line="276" w:lineRule="auto"/>
        <w:rPr>
          <w:rFonts w:ascii="Arial" w:eastAsia="Calibri" w:hAnsi="Arial" w:cs="Arial"/>
          <w:sz w:val="22"/>
          <w:szCs w:val="22"/>
        </w:rPr>
      </w:pPr>
      <w:r w:rsidRPr="008F6F49">
        <w:rPr>
          <w:rFonts w:ascii="Arial" w:eastAsia="Calibri" w:hAnsi="Arial" w:cs="Arial"/>
          <w:sz w:val="22"/>
          <w:szCs w:val="22"/>
        </w:rPr>
        <w:t>W przypadku gdy produkty lub usługi projektu nie mają swoich bezpośrednich użytkowników/użytkowniczek dopuszczalne jest uznanie, że mają one charakter neutralny wobec zasady równości szans i niedyskryminacji. Wnioskodawca musi wykazać we wniosku o dofinansowanie projektu, że dostępność nie dotyczy danego produktu lub usługi.</w:t>
      </w:r>
    </w:p>
    <w:p w14:paraId="31EB8A1A" w14:textId="77777777" w:rsidR="008F6F49" w:rsidRPr="008F6F49" w:rsidRDefault="008F6F49" w:rsidP="008F6F49">
      <w:pPr>
        <w:spacing w:before="60" w:after="60" w:line="276" w:lineRule="auto"/>
        <w:rPr>
          <w:rFonts w:ascii="Arial" w:eastAsia="Calibri" w:hAnsi="Arial" w:cs="Arial"/>
          <w:sz w:val="22"/>
          <w:szCs w:val="22"/>
        </w:rPr>
      </w:pPr>
      <w:r w:rsidRPr="008F6F49">
        <w:rPr>
          <w:rFonts w:ascii="Arial" w:eastAsia="Calibri" w:hAnsi="Arial" w:cs="Arial"/>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341DDB37" w14:textId="77777777" w:rsidR="008F6F49" w:rsidRPr="008F6F49" w:rsidRDefault="008F6F49" w:rsidP="008F6F49">
      <w:p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Ocena spełnienia kryterium dokonywana będzie w oparciu o informacje przedstawione w dokumentacji projektu.</w:t>
      </w:r>
    </w:p>
    <w:p w14:paraId="4444FB90" w14:textId="77777777" w:rsidR="00000CD7" w:rsidRDefault="008F6F49" w:rsidP="00000CD7">
      <w:pPr>
        <w:autoSpaceDE w:val="0"/>
        <w:autoSpaceDN w:val="0"/>
        <w:adjustRightInd w:val="0"/>
        <w:spacing w:before="60" w:after="60" w:line="276" w:lineRule="auto"/>
        <w:rPr>
          <w:rFonts w:ascii="Arial" w:hAnsi="Arial" w:cs="Arial"/>
          <w:sz w:val="22"/>
          <w:szCs w:val="22"/>
        </w:rPr>
      </w:pPr>
      <w:r w:rsidRPr="008F6F49">
        <w:rPr>
          <w:rFonts w:ascii="Arial" w:hAnsi="Arial" w:cs="Arial"/>
          <w:b/>
          <w:sz w:val="22"/>
          <w:szCs w:val="22"/>
        </w:rPr>
        <w:t>Zasady oceny</w:t>
      </w:r>
      <w:r w:rsidRPr="008F6F49">
        <w:rPr>
          <w:rFonts w:ascii="Arial" w:hAnsi="Arial" w:cs="Arial"/>
          <w:sz w:val="22"/>
          <w:szCs w:val="22"/>
        </w:rPr>
        <w:t>: Kryterium otrzyma ocenę „TAK”, jeśli zostaną spełnione wymagania wskazane w jego opisie. Niespełnienie kryterium skutkuje odrzuceniem wniosku o dofinansowanie. W przypadku uznania, że dany produkt lub usługa jest neutralny, projekt zawierający ten produkt lub usługę może być uznany za zgodny z zasadą równości szans i niedyskryminacji.</w:t>
      </w:r>
      <w:bookmarkStart w:id="172" w:name="_Toc140667248"/>
      <w:bookmarkEnd w:id="171"/>
    </w:p>
    <w:p w14:paraId="5DB1863D" w14:textId="77777777" w:rsidR="00000CD7" w:rsidRDefault="00000CD7" w:rsidP="00000CD7">
      <w:pPr>
        <w:autoSpaceDE w:val="0"/>
        <w:autoSpaceDN w:val="0"/>
        <w:adjustRightInd w:val="0"/>
        <w:spacing w:before="60" w:after="60" w:line="276" w:lineRule="auto"/>
        <w:rPr>
          <w:rFonts w:ascii="Arial" w:eastAsia="SimSun" w:hAnsi="Arial" w:cs="Arial"/>
          <w:b/>
          <w:sz w:val="22"/>
          <w:szCs w:val="26"/>
          <w:lang w:bidi="hi-IN"/>
        </w:rPr>
      </w:pPr>
    </w:p>
    <w:bookmarkEnd w:id="172"/>
    <w:p w14:paraId="6ECCD30B" w14:textId="3EA2035E" w:rsidR="008F6F49" w:rsidRPr="00214FD9" w:rsidRDefault="000A7B1A" w:rsidP="00214FD9">
      <w:pPr>
        <w:pStyle w:val="Akapitzlist"/>
        <w:numPr>
          <w:ilvl w:val="0"/>
          <w:numId w:val="180"/>
        </w:numPr>
        <w:spacing w:after="240"/>
        <w:rPr>
          <w:rFonts w:ascii="Arial" w:eastAsia="SimSun" w:hAnsi="Arial" w:cs="Arial"/>
          <w:b/>
          <w:lang w:bidi="hi-IN"/>
        </w:rPr>
      </w:pPr>
      <w:r w:rsidRPr="00BE478A">
        <w:rPr>
          <w:rFonts w:ascii="Arial" w:hAnsi="Arial" w:cs="Arial"/>
          <w:b/>
        </w:rPr>
        <w:t>Kwalifikowalność JST (dotyczy tylko kiedy wnioskodawcą lub partnerem jest JST lub podmiot od niej zależny lub kontrolowany)</w:t>
      </w:r>
    </w:p>
    <w:p w14:paraId="19897D67" w14:textId="708DFA98" w:rsidR="00844504" w:rsidRPr="00BE478A" w:rsidRDefault="00844504" w:rsidP="00844504">
      <w:pPr>
        <w:spacing w:line="312" w:lineRule="auto"/>
        <w:contextualSpacing/>
        <w:rPr>
          <w:rFonts w:ascii="Arial" w:hAnsi="Arial" w:cs="Arial"/>
          <w:sz w:val="22"/>
          <w:szCs w:val="22"/>
        </w:rPr>
      </w:pPr>
      <w:bookmarkStart w:id="173" w:name="_Toc140667249"/>
      <w:r w:rsidRPr="00BE478A">
        <w:rPr>
          <w:rFonts w:ascii="Arial" w:hAnsi="Arial" w:cs="Arial"/>
          <w:sz w:val="22"/>
          <w:szCs w:val="22"/>
        </w:rPr>
        <w:t xml:space="preserve">W ramach kryterium weryfikacji podlega czy na terenie jednostki samorządu terytorialnego, która jest wnioskodawcą nie obowiązują dyskryminujące akty prawne przyjęte przez tę JST lub czy na terenie jednostki samorządu terytorialnego, w której siedzibę ma podmiot zależny </w:t>
      </w:r>
      <w:r w:rsidRPr="00BE478A">
        <w:rPr>
          <w:rFonts w:ascii="Arial" w:hAnsi="Arial" w:cs="Arial"/>
          <w:sz w:val="22"/>
          <w:szCs w:val="22"/>
        </w:rPr>
        <w:lastRenderedPageBreak/>
        <w:t>od danej JST lub kontrolowany przez daną JST nie obowiązują dyskryminujące akty prawne przyjęte przez tę JST.</w:t>
      </w:r>
    </w:p>
    <w:p w14:paraId="4A9C8D78" w14:textId="77777777" w:rsidR="00844504" w:rsidRPr="00BE478A" w:rsidRDefault="00844504" w:rsidP="00844504">
      <w:pPr>
        <w:spacing w:line="312" w:lineRule="auto"/>
        <w:contextualSpacing/>
        <w:rPr>
          <w:rFonts w:ascii="Arial" w:hAnsi="Arial" w:cs="Arial"/>
          <w:sz w:val="22"/>
          <w:szCs w:val="22"/>
        </w:rPr>
      </w:pPr>
      <w:r w:rsidRPr="00BE478A">
        <w:rPr>
          <w:rFonts w:ascii="Arial" w:hAnsi="Arial" w:cs="Arial"/>
          <w:sz w:val="22"/>
          <w:szCs w:val="22"/>
        </w:rPr>
        <w:t>Weryfikacja spełnienia kryterium będzie odbywać się na podstawie:</w:t>
      </w:r>
    </w:p>
    <w:p w14:paraId="72EBFF25" w14:textId="7DBFF542" w:rsidR="00844504" w:rsidRPr="00BE478A" w:rsidRDefault="00844504" w:rsidP="00844504">
      <w:pPr>
        <w:spacing w:line="312" w:lineRule="auto"/>
        <w:contextualSpacing/>
        <w:rPr>
          <w:rFonts w:ascii="Arial" w:hAnsi="Arial" w:cs="Arial"/>
          <w:sz w:val="22"/>
          <w:szCs w:val="22"/>
        </w:rPr>
      </w:pPr>
      <w:r w:rsidRPr="00BE478A">
        <w:rPr>
          <w:rFonts w:ascii="Arial" w:hAnsi="Arial" w:cs="Arial"/>
          <w:sz w:val="22"/>
          <w:szCs w:val="22"/>
        </w:rPr>
        <w:t>1. złożonego przez Wnioskodawcę będącego JST (lub podmiot przez nią kontrolowany lub od niej zależny) oświadczenia o braku obowiązywania na terenie tej jednostki samorządu terytorialnego dyskryminujących aktów prawnych, zgodnie z wymogiem zawartym w Umowie Partnerstwa.</w:t>
      </w:r>
    </w:p>
    <w:p w14:paraId="62A82460" w14:textId="77777777" w:rsidR="00844504" w:rsidRPr="00BE478A" w:rsidRDefault="00844504" w:rsidP="00844504">
      <w:pPr>
        <w:spacing w:line="312" w:lineRule="auto"/>
        <w:contextualSpacing/>
        <w:rPr>
          <w:rFonts w:ascii="Arial" w:hAnsi="Arial" w:cs="Arial"/>
          <w:sz w:val="22"/>
          <w:szCs w:val="22"/>
        </w:rPr>
      </w:pPr>
      <w:r w:rsidRPr="00BE478A">
        <w:rPr>
          <w:rFonts w:ascii="Arial" w:hAnsi="Arial" w:cs="Arial"/>
          <w:sz w:val="22"/>
          <w:szCs w:val="22"/>
        </w:rPr>
        <w:t>W projektach partnerskich warunek ten dotyczy również partnerów.</w:t>
      </w:r>
    </w:p>
    <w:p w14:paraId="6788737B" w14:textId="6B758801" w:rsidR="00844504" w:rsidRDefault="00844504" w:rsidP="00844504">
      <w:pPr>
        <w:spacing w:line="312" w:lineRule="auto"/>
        <w:contextualSpacing/>
        <w:rPr>
          <w:rFonts w:ascii="Arial" w:hAnsi="Arial" w:cs="Arial"/>
          <w:sz w:val="22"/>
          <w:szCs w:val="22"/>
        </w:rPr>
      </w:pPr>
      <w:r w:rsidRPr="00BE478A">
        <w:rPr>
          <w:rFonts w:ascii="Arial" w:hAnsi="Arial" w:cs="Arial"/>
          <w:sz w:val="22"/>
          <w:szCs w:val="22"/>
        </w:rPr>
        <w:t>2. informacji Rzecznika Praw Obywatelskich dotyczącej JST, które ustanowiły dyskryminujące akty prawa miejscowego oraz nie dokonały ich modyfikacji ani uchylenia po wezwaniu/zaskarżeniu przez RPO.</w:t>
      </w:r>
    </w:p>
    <w:p w14:paraId="16EF8833" w14:textId="31865F5D" w:rsidR="00034173" w:rsidRPr="00034173" w:rsidRDefault="00034173" w:rsidP="00034173">
      <w:pPr>
        <w:spacing w:before="60" w:after="60" w:line="276" w:lineRule="auto"/>
        <w:contextualSpacing/>
        <w:rPr>
          <w:rFonts w:ascii="Arial" w:hAnsi="Arial" w:cs="Arial"/>
          <w:b/>
          <w:sz w:val="22"/>
          <w:szCs w:val="22"/>
        </w:rPr>
      </w:pPr>
      <w:r w:rsidRPr="008F6F49">
        <w:rPr>
          <w:rFonts w:ascii="Arial" w:hAnsi="Arial" w:cs="Arial"/>
          <w:b/>
          <w:sz w:val="22"/>
          <w:szCs w:val="22"/>
        </w:rPr>
        <w:t>Zasady oceny</w:t>
      </w:r>
      <w:r w:rsidRPr="008F6F49">
        <w:rPr>
          <w:rFonts w:ascii="Arial" w:hAnsi="Arial" w:cs="Arial"/>
          <w:sz w:val="22"/>
          <w:szCs w:val="22"/>
        </w:rPr>
        <w:t>: Kryterium otrzyma ocenę „TAK”, jeśli zostaną spełnione wymagania wskazane w jego opisie. Niespełnienie kryterium skutkuje odrzuceniem wniosku o dofinansowanie.</w:t>
      </w:r>
    </w:p>
    <w:p w14:paraId="65882D14" w14:textId="1E76C6B3" w:rsidR="008F6F49" w:rsidRPr="00214FD9" w:rsidRDefault="008F6F49" w:rsidP="00214FD9">
      <w:pPr>
        <w:pStyle w:val="Akapitzlist"/>
        <w:numPr>
          <w:ilvl w:val="0"/>
          <w:numId w:val="180"/>
        </w:numPr>
        <w:spacing w:after="240"/>
        <w:rPr>
          <w:rFonts w:ascii="Arial" w:eastAsia="SimSun" w:hAnsi="Arial" w:cs="Arial"/>
          <w:b/>
          <w:lang w:bidi="hi-IN"/>
        </w:rPr>
      </w:pPr>
      <w:r w:rsidRPr="00214FD9">
        <w:rPr>
          <w:rFonts w:ascii="Arial" w:eastAsia="SimSun" w:hAnsi="Arial" w:cs="Arial"/>
          <w:b/>
          <w:lang w:bidi="hi-IN"/>
        </w:rPr>
        <w:t>Projekt jest zgodny z zasadą równości kobiet i mężczyzn</w:t>
      </w:r>
      <w:bookmarkEnd w:id="173"/>
    </w:p>
    <w:p w14:paraId="34363DCB" w14:textId="77777777" w:rsidR="008F6F49" w:rsidRPr="008F6F49" w:rsidRDefault="008F6F49" w:rsidP="008F6F49">
      <w:pPr>
        <w:autoSpaceDE w:val="0"/>
        <w:autoSpaceDN w:val="0"/>
        <w:spacing w:before="60" w:after="60" w:line="276" w:lineRule="auto"/>
        <w:rPr>
          <w:rFonts w:ascii="Arial" w:eastAsia="Calibri" w:hAnsi="Arial" w:cs="Arial"/>
          <w:sz w:val="22"/>
          <w:szCs w:val="22"/>
        </w:rPr>
      </w:pPr>
      <w:r w:rsidRPr="008F6F49">
        <w:rPr>
          <w:rFonts w:ascii="Arial" w:eastAsia="Calibri" w:hAnsi="Arial" w:cs="Arial"/>
          <w:sz w:val="22"/>
          <w:szCs w:val="22"/>
        </w:rPr>
        <w:t xml:space="preserve">W ramach kryterium weryfikacji podlega zgodność projektu z </w:t>
      </w:r>
      <w:r w:rsidRPr="008F6F49">
        <w:rPr>
          <w:rFonts w:ascii="Arial" w:eastAsia="Calibri" w:hAnsi="Arial" w:cs="Arial"/>
          <w:b/>
          <w:bCs/>
          <w:sz w:val="22"/>
          <w:szCs w:val="22"/>
        </w:rPr>
        <w:t>zasadą równości kobiet i mężczyzn</w:t>
      </w:r>
      <w:r w:rsidRPr="008F6F49">
        <w:rPr>
          <w:rFonts w:ascii="Arial" w:eastAsia="Calibri" w:hAnsi="Arial" w:cs="Arial"/>
          <w:sz w:val="22"/>
          <w:szCs w:val="22"/>
        </w:rPr>
        <w:t xml:space="preserve"> na podstawie „Wytycznych dotyczących realizacji zasad równościowych w ramach funduszy unijnych na lata 2021–2027”. </w:t>
      </w:r>
    </w:p>
    <w:p w14:paraId="1FED734F" w14:textId="77777777"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t>Przez zgodność z tą zasadą należy rozumieć,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736D5A04" w14:textId="77777777" w:rsidR="008F6F49" w:rsidRPr="008F6F49" w:rsidRDefault="008F6F49" w:rsidP="008F6F49">
      <w:p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Ocena spełnienia kryterium dokonywana będzie w oparciu o informacje przedstawione w dokumentacji projektu.</w:t>
      </w:r>
    </w:p>
    <w:p w14:paraId="1AD48508" w14:textId="77777777" w:rsidR="00000CD7" w:rsidRDefault="008F6F49" w:rsidP="00000CD7">
      <w:pPr>
        <w:autoSpaceDE w:val="0"/>
        <w:autoSpaceDN w:val="0"/>
        <w:adjustRightInd w:val="0"/>
        <w:spacing w:before="60" w:after="60" w:line="276" w:lineRule="auto"/>
        <w:rPr>
          <w:rFonts w:ascii="Arial" w:hAnsi="Arial" w:cs="Arial"/>
          <w:sz w:val="22"/>
          <w:szCs w:val="22"/>
        </w:rPr>
      </w:pPr>
      <w:r w:rsidRPr="008F6F49">
        <w:rPr>
          <w:rFonts w:ascii="Arial" w:hAnsi="Arial" w:cs="Arial"/>
          <w:b/>
          <w:sz w:val="22"/>
          <w:szCs w:val="22"/>
        </w:rPr>
        <w:t>Zasady oceny</w:t>
      </w:r>
      <w:r w:rsidRPr="008F6F49">
        <w:rPr>
          <w:rFonts w:ascii="Arial" w:hAnsi="Arial" w:cs="Arial"/>
          <w:sz w:val="22"/>
          <w:szCs w:val="22"/>
        </w:rPr>
        <w:t xml:space="preserve">: Kryterium otrzyma ocenę „TAK”, jeśli zostaną spełnione wymagania wskazane w jego opisie. Niespełnienie kryterium skutkuje odrzuceniem wniosku o dofinansowanie. W przypadku uznania, że dany produkt lub usługa jest neutralny, projekt zawierający ten produkt lub usługę może być uznany za zgodny z zasadą równości kobiet i mężczyzn. </w:t>
      </w:r>
      <w:bookmarkStart w:id="174" w:name="_Toc140667250"/>
    </w:p>
    <w:p w14:paraId="3413FCD9" w14:textId="77777777" w:rsidR="00000CD7" w:rsidRDefault="00000CD7" w:rsidP="00000CD7">
      <w:pPr>
        <w:autoSpaceDE w:val="0"/>
        <w:autoSpaceDN w:val="0"/>
        <w:adjustRightInd w:val="0"/>
        <w:spacing w:before="60" w:after="60" w:line="276" w:lineRule="auto"/>
        <w:rPr>
          <w:rFonts w:ascii="Arial" w:eastAsia="SimSun" w:hAnsi="Arial" w:cs="Arial"/>
          <w:b/>
          <w:sz w:val="22"/>
          <w:szCs w:val="26"/>
          <w:lang w:bidi="hi-IN"/>
        </w:rPr>
      </w:pPr>
    </w:p>
    <w:p w14:paraId="719F514D" w14:textId="66004996" w:rsidR="008F6F49" w:rsidRPr="00214FD9" w:rsidRDefault="008F6F49" w:rsidP="00214FD9">
      <w:pPr>
        <w:pStyle w:val="Akapitzlist"/>
        <w:numPr>
          <w:ilvl w:val="0"/>
          <w:numId w:val="180"/>
        </w:numPr>
        <w:spacing w:after="240"/>
        <w:rPr>
          <w:rFonts w:ascii="Arial" w:eastAsia="SimSun" w:hAnsi="Arial" w:cs="Arial"/>
          <w:b/>
          <w:lang w:bidi="hi-IN"/>
        </w:rPr>
      </w:pPr>
      <w:r w:rsidRPr="00214FD9">
        <w:rPr>
          <w:rFonts w:ascii="Arial" w:eastAsia="SimSun" w:hAnsi="Arial" w:cs="Arial"/>
          <w:b/>
          <w:lang w:bidi="hi-IN"/>
        </w:rPr>
        <w:t>Projekt jest zgodny z zasadą zrównoważonego rozwoju</w:t>
      </w:r>
      <w:bookmarkEnd w:id="174"/>
    </w:p>
    <w:p w14:paraId="07FEF169" w14:textId="13AD2BE0" w:rsidR="008F6F49" w:rsidRPr="008F6F49" w:rsidRDefault="008F6F49" w:rsidP="008F6F49">
      <w:pPr>
        <w:autoSpaceDE w:val="0"/>
        <w:autoSpaceDN w:val="0"/>
        <w:spacing w:before="60" w:after="60" w:line="276" w:lineRule="auto"/>
        <w:rPr>
          <w:rFonts w:ascii="Arial" w:eastAsia="Calibri" w:hAnsi="Arial" w:cs="Arial"/>
          <w:sz w:val="22"/>
          <w:szCs w:val="22"/>
        </w:rPr>
      </w:pPr>
      <w:r w:rsidRPr="008F6F49">
        <w:rPr>
          <w:rFonts w:ascii="Arial" w:eastAsia="Calibri" w:hAnsi="Arial" w:cs="Arial"/>
          <w:sz w:val="22"/>
          <w:szCs w:val="22"/>
        </w:rPr>
        <w:t xml:space="preserve">W ramach kryterium weryfikacji podlega zgodność projektu z </w:t>
      </w:r>
      <w:r w:rsidRPr="008F6F49">
        <w:rPr>
          <w:rFonts w:ascii="Arial" w:eastAsia="Calibri" w:hAnsi="Arial" w:cs="Arial"/>
          <w:b/>
          <w:bCs/>
          <w:sz w:val="22"/>
          <w:szCs w:val="22"/>
        </w:rPr>
        <w:t>zasadą zrównoważonego rozwoju</w:t>
      </w:r>
      <w:r w:rsidRPr="008F6F49">
        <w:rPr>
          <w:rFonts w:ascii="Arial" w:eastAsia="Calibri" w:hAnsi="Arial" w:cs="Arial"/>
          <w:i/>
          <w:iCs/>
          <w:sz w:val="22"/>
          <w:szCs w:val="22"/>
        </w:rPr>
        <w:t>.</w:t>
      </w:r>
      <w:r w:rsidRPr="008F6F49">
        <w:rPr>
          <w:rFonts w:ascii="Arial" w:eastAsia="Calibri" w:hAnsi="Arial" w:cs="Arial"/>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p>
    <w:p w14:paraId="5A7FF520" w14:textId="77777777"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lastRenderedPageBreak/>
        <w:t>Ocena spełnienia kryterium dokonywana będzie w oparciu o informacje przedstawione w dokumentacji projektu.</w:t>
      </w:r>
    </w:p>
    <w:p w14:paraId="2BF4016D" w14:textId="77777777" w:rsidR="00000CD7" w:rsidRDefault="008F6F49" w:rsidP="00000CD7">
      <w:pPr>
        <w:autoSpaceDE w:val="0"/>
        <w:autoSpaceDN w:val="0"/>
        <w:adjustRightInd w:val="0"/>
        <w:spacing w:before="60" w:after="60" w:line="276" w:lineRule="auto"/>
        <w:rPr>
          <w:rFonts w:ascii="Arial" w:hAnsi="Arial" w:cs="Arial"/>
          <w:sz w:val="22"/>
          <w:szCs w:val="22"/>
        </w:rPr>
      </w:pPr>
      <w:r w:rsidRPr="008F6F49">
        <w:rPr>
          <w:rFonts w:ascii="Arial" w:hAnsi="Arial" w:cs="Arial"/>
          <w:b/>
          <w:sz w:val="22"/>
          <w:szCs w:val="22"/>
        </w:rPr>
        <w:t>Zasady oceny</w:t>
      </w:r>
      <w:r w:rsidRPr="008F6F49">
        <w:rPr>
          <w:rFonts w:ascii="Arial" w:hAnsi="Arial" w:cs="Arial"/>
          <w:sz w:val="22"/>
          <w:szCs w:val="22"/>
        </w:rPr>
        <w:t xml:space="preserve">: Kryterium otrzyma ocenę „TAK”, jeśli zostaną spełnione wymagania wskazane w jego opisie. Niespełnienie kryterium skutkuje odrzuceniem wniosku o dofinansowanie. </w:t>
      </w:r>
      <w:bookmarkStart w:id="175" w:name="_Toc140667251"/>
    </w:p>
    <w:p w14:paraId="2E73E856" w14:textId="77777777" w:rsidR="00000CD7" w:rsidRDefault="00000CD7" w:rsidP="00000CD7">
      <w:pPr>
        <w:autoSpaceDE w:val="0"/>
        <w:autoSpaceDN w:val="0"/>
        <w:adjustRightInd w:val="0"/>
        <w:spacing w:before="60" w:after="60" w:line="276" w:lineRule="auto"/>
        <w:rPr>
          <w:rFonts w:ascii="Arial" w:eastAsia="SimSun" w:hAnsi="Arial" w:cs="Arial"/>
          <w:b/>
          <w:sz w:val="22"/>
          <w:szCs w:val="26"/>
          <w:lang w:bidi="hi-IN"/>
        </w:rPr>
      </w:pPr>
    </w:p>
    <w:p w14:paraId="63F2EBA5" w14:textId="2FF6133D" w:rsidR="008F6F49" w:rsidRPr="00214FD9" w:rsidRDefault="008F6F49" w:rsidP="00214FD9">
      <w:pPr>
        <w:pStyle w:val="Akapitzlist"/>
        <w:numPr>
          <w:ilvl w:val="0"/>
          <w:numId w:val="180"/>
        </w:numPr>
        <w:spacing w:after="240"/>
        <w:rPr>
          <w:rFonts w:ascii="Arial" w:eastAsia="SimSun" w:hAnsi="Arial" w:cs="Arial"/>
          <w:b/>
          <w:lang w:bidi="hi-IN"/>
        </w:rPr>
      </w:pPr>
      <w:r w:rsidRPr="00214FD9">
        <w:rPr>
          <w:rFonts w:ascii="Arial" w:eastAsia="SimSun" w:hAnsi="Arial" w:cs="Arial"/>
          <w:b/>
          <w:lang w:bidi="hi-IN"/>
        </w:rPr>
        <w:t xml:space="preserve">Projekt jest zgodny z Kartą Praw Podstawowych Unii Europejskiej (KPP) </w:t>
      </w:r>
      <w:r w:rsidRPr="00214FD9">
        <w:rPr>
          <w:rFonts w:ascii="Arial" w:eastAsia="SimSun" w:hAnsi="Arial" w:cs="Arial"/>
          <w:b/>
          <w:lang w:bidi="hi-IN"/>
        </w:rPr>
        <w:br/>
        <w:t>i Konwencją o Prawach Osób Niepełnosprawnych (KPON)</w:t>
      </w:r>
      <w:bookmarkEnd w:id="175"/>
    </w:p>
    <w:p w14:paraId="79470E80" w14:textId="77777777"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t xml:space="preserve">W ramach kryterium weryfikacji podlega zgodność projektu z Kartą Praw Podstawowych Unii Europejskiej z dnia 26 października 2012 r. (Dz. Urz. UE C 326 z 26.10.2012, str. 391) i Konwencją o Prawach Osób Niepełnosprawnych, sporządzoną w Nowym Jorku dnia 13 grudnia 2006 r. (Dz. U. z 2012 r. poz. 1169, z </w:t>
      </w:r>
      <w:proofErr w:type="spellStart"/>
      <w:r w:rsidRPr="008F6F49">
        <w:rPr>
          <w:rFonts w:ascii="Arial" w:hAnsi="Arial" w:cs="Arial"/>
          <w:sz w:val="22"/>
          <w:szCs w:val="22"/>
        </w:rPr>
        <w:t>późn</w:t>
      </w:r>
      <w:proofErr w:type="spellEnd"/>
      <w:r w:rsidRPr="008F6F49">
        <w:rPr>
          <w:rFonts w:ascii="Arial" w:hAnsi="Arial" w:cs="Arial"/>
          <w:sz w:val="22"/>
          <w:szCs w:val="22"/>
        </w:rPr>
        <w:t>. zm.), w zakresie odnoszącym się do sposobu realizacji, zakresu projektu i wnioskodawcy.</w:t>
      </w:r>
    </w:p>
    <w:p w14:paraId="3604447A" w14:textId="77777777"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5CC3DF73" w14:textId="77777777"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t>Ocena spełnienia kryterium dokonywana będzie w oparciu o informacje przedstawione w dokumentacji projektu.</w:t>
      </w:r>
    </w:p>
    <w:p w14:paraId="1B22A822" w14:textId="77777777" w:rsidR="006040EF" w:rsidRDefault="008F6F49" w:rsidP="006040EF">
      <w:pPr>
        <w:spacing w:before="60" w:after="60" w:line="276" w:lineRule="auto"/>
        <w:rPr>
          <w:rFonts w:ascii="Arial" w:hAnsi="Arial" w:cs="Arial"/>
          <w:sz w:val="22"/>
          <w:szCs w:val="22"/>
        </w:rPr>
      </w:pPr>
      <w:r w:rsidRPr="008F6F49">
        <w:rPr>
          <w:rFonts w:ascii="Arial" w:hAnsi="Arial" w:cs="Arial"/>
          <w:b/>
          <w:sz w:val="22"/>
          <w:szCs w:val="22"/>
        </w:rPr>
        <w:t>Zasady oceny</w:t>
      </w:r>
      <w:r w:rsidRPr="008F6F49">
        <w:rPr>
          <w:rFonts w:ascii="Arial" w:hAnsi="Arial" w:cs="Arial"/>
          <w:sz w:val="22"/>
          <w:szCs w:val="22"/>
        </w:rPr>
        <w:t>: Kryterium otrzyma ocenę „TAK”, jeśli zostaną spełnione wymagania wskazane w jego opisie. Niespełnienie kryterium skutkuje odrzuceniem wniosku o dofinansowanie.</w:t>
      </w:r>
      <w:bookmarkStart w:id="176" w:name="_Toc140667252"/>
    </w:p>
    <w:p w14:paraId="5084C361" w14:textId="77777777" w:rsidR="006040EF" w:rsidRDefault="006040EF" w:rsidP="006040EF">
      <w:pPr>
        <w:spacing w:before="60" w:after="60" w:line="276" w:lineRule="auto"/>
        <w:rPr>
          <w:rFonts w:ascii="Arial" w:eastAsia="SimSun" w:hAnsi="Arial" w:cs="Arial"/>
          <w:b/>
          <w:sz w:val="22"/>
          <w:szCs w:val="26"/>
          <w:lang w:bidi="hi-IN"/>
        </w:rPr>
      </w:pPr>
    </w:p>
    <w:p w14:paraId="7A099ABC" w14:textId="67A7553F" w:rsidR="00227AEF" w:rsidRDefault="008F6F49" w:rsidP="006040EF">
      <w:pPr>
        <w:spacing w:before="60" w:after="60" w:line="276" w:lineRule="auto"/>
        <w:rPr>
          <w:rFonts w:ascii="Arial" w:eastAsia="SimSun" w:hAnsi="Arial" w:cs="Arial"/>
          <w:b/>
          <w:sz w:val="22"/>
          <w:szCs w:val="26"/>
          <w:lang w:bidi="hi-IN"/>
        </w:rPr>
      </w:pPr>
      <w:r w:rsidRPr="008F6F49">
        <w:rPr>
          <w:rFonts w:ascii="Arial" w:eastAsia="SimSun" w:hAnsi="Arial" w:cs="Arial"/>
          <w:b/>
          <w:sz w:val="22"/>
          <w:szCs w:val="26"/>
          <w:lang w:bidi="hi-IN"/>
        </w:rPr>
        <w:t>KRYTERIA FINANSOWE OCENIANE TYLKO PRZEZ EKSPERTA DS. ANALIZY FINANSOWEJ I EKONOMICZNEJ</w:t>
      </w:r>
      <w:bookmarkStart w:id="177" w:name="_Toc140667253"/>
      <w:bookmarkEnd w:id="176"/>
    </w:p>
    <w:p w14:paraId="197E5038" w14:textId="77777777" w:rsidR="00214FD9" w:rsidRPr="006040EF" w:rsidRDefault="00214FD9" w:rsidP="006040EF">
      <w:pPr>
        <w:spacing w:before="60" w:after="60" w:line="276" w:lineRule="auto"/>
        <w:rPr>
          <w:rFonts w:ascii="Arial" w:hAnsi="Arial" w:cs="Arial"/>
          <w:sz w:val="22"/>
          <w:szCs w:val="22"/>
        </w:rPr>
      </w:pPr>
    </w:p>
    <w:p w14:paraId="2E124B8C" w14:textId="1FF7A1DF" w:rsidR="008F6F49" w:rsidRPr="00214FD9" w:rsidRDefault="008F6F49" w:rsidP="00214FD9">
      <w:pPr>
        <w:pStyle w:val="Akapitzlist"/>
        <w:numPr>
          <w:ilvl w:val="0"/>
          <w:numId w:val="227"/>
        </w:numPr>
        <w:spacing w:after="240"/>
        <w:rPr>
          <w:rFonts w:ascii="Arial" w:eastAsia="SimSun" w:hAnsi="Arial" w:cs="Arial"/>
          <w:b/>
          <w:lang w:bidi="hi-IN"/>
        </w:rPr>
      </w:pPr>
      <w:r w:rsidRPr="00214FD9">
        <w:rPr>
          <w:rFonts w:ascii="Arial" w:eastAsia="SimSun" w:hAnsi="Arial" w:cs="Arial"/>
          <w:b/>
          <w:lang w:bidi="hi-IN"/>
        </w:rPr>
        <w:t>Poprawność analizy finansowej i/lub ekonomicznej projektu (jeśli dotyczy)</w:t>
      </w:r>
      <w:bookmarkEnd w:id="177"/>
    </w:p>
    <w:p w14:paraId="0EE8F6EE" w14:textId="383A36FD"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t>Weryfikacji podlega w szczególności metodologia i poprawność sporządzenia analiz w oparciu o obowiązujące przepisy prawa w</w:t>
      </w:r>
      <w:r w:rsidR="00F11CF2">
        <w:rPr>
          <w:rFonts w:ascii="Arial" w:hAnsi="Arial" w:cs="Arial"/>
          <w:sz w:val="22"/>
          <w:szCs w:val="22"/>
        </w:rPr>
        <w:t xml:space="preserve"> </w:t>
      </w:r>
      <w:r w:rsidRPr="008F6F49">
        <w:rPr>
          <w:rFonts w:ascii="Arial" w:hAnsi="Arial" w:cs="Arial"/>
          <w:sz w:val="22"/>
          <w:szCs w:val="22"/>
        </w:rPr>
        <w:t xml:space="preserve">tym zakresie (m.in. ustawa o rachunkowości) i wytyczne (m.in. </w:t>
      </w:r>
      <w:r w:rsidR="00F11CF2">
        <w:rPr>
          <w:rFonts w:ascii="Arial" w:hAnsi="Arial" w:cs="Arial"/>
          <w:sz w:val="22"/>
          <w:szCs w:val="22"/>
        </w:rPr>
        <w:t>„W</w:t>
      </w:r>
      <w:r w:rsidRPr="008F6F49">
        <w:rPr>
          <w:rFonts w:ascii="Arial" w:hAnsi="Arial" w:cs="Arial"/>
          <w:sz w:val="22"/>
          <w:szCs w:val="22"/>
        </w:rPr>
        <w:t>ytyczne dotyczące zagadnień związanych z przygotowaniem projektów inwestycyjnych na lata 2021-2027</w:t>
      </w:r>
      <w:r w:rsidR="00F11CF2">
        <w:rPr>
          <w:rFonts w:ascii="Arial" w:hAnsi="Arial" w:cs="Arial"/>
          <w:sz w:val="22"/>
          <w:szCs w:val="22"/>
        </w:rPr>
        <w:t>”</w:t>
      </w:r>
      <w:r w:rsidRPr="008F6F49">
        <w:rPr>
          <w:rFonts w:ascii="Arial" w:hAnsi="Arial" w:cs="Arial"/>
          <w:sz w:val="22"/>
          <w:szCs w:val="22"/>
        </w:rPr>
        <w:t>).</w:t>
      </w:r>
    </w:p>
    <w:p w14:paraId="1A55BD5D" w14:textId="77777777"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t>Przez poprawność założeń i obliczeń należy rozumieć ocenę zasadności i realności założeń przyjętych do analizy finansowej / ekonomicznej oraz poprawność (w tym spójność) przygotowanych kalkulacji (w tym wskaźników finansowych i ekonomicznych, poziomu wydatków kwalifikowanych, poziomu dofinansowania, poprawności określenia popytu na usługi/ produkty, polityki cenowej, kalkulacji kosztów, przychodów).</w:t>
      </w:r>
    </w:p>
    <w:p w14:paraId="664E5566"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3F4A0174" w14:textId="77777777" w:rsidR="00227AEF" w:rsidRDefault="008F6F49" w:rsidP="00227AEF">
      <w:pPr>
        <w:spacing w:before="60" w:after="60" w:line="276" w:lineRule="auto"/>
        <w:rPr>
          <w:rFonts w:ascii="Arial" w:eastAsia="Calibri" w:hAnsi="Arial" w:cs="Arial"/>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78" w:name="_Toc140667254"/>
    </w:p>
    <w:p w14:paraId="0299FFF3" w14:textId="77777777" w:rsidR="00227AEF" w:rsidRDefault="00227AEF" w:rsidP="00227AEF">
      <w:pPr>
        <w:spacing w:before="60" w:after="60" w:line="276" w:lineRule="auto"/>
        <w:rPr>
          <w:rFonts w:ascii="Arial" w:eastAsia="SimSun" w:hAnsi="Arial" w:cs="Arial"/>
          <w:b/>
          <w:sz w:val="22"/>
          <w:szCs w:val="26"/>
          <w:lang w:bidi="hi-IN"/>
        </w:rPr>
      </w:pPr>
    </w:p>
    <w:p w14:paraId="3A275B24" w14:textId="15268A72" w:rsidR="008F6F49" w:rsidRPr="00214FD9" w:rsidRDefault="008F6F49" w:rsidP="00214FD9">
      <w:pPr>
        <w:pStyle w:val="Akapitzlist"/>
        <w:numPr>
          <w:ilvl w:val="0"/>
          <w:numId w:val="227"/>
        </w:numPr>
        <w:spacing w:after="240"/>
        <w:rPr>
          <w:rFonts w:ascii="Arial" w:eastAsia="SimSun" w:hAnsi="Arial" w:cs="Arial"/>
          <w:b/>
          <w:lang w:bidi="hi-IN"/>
        </w:rPr>
      </w:pPr>
      <w:r w:rsidRPr="00214FD9">
        <w:rPr>
          <w:rFonts w:ascii="Arial" w:eastAsia="SimSun" w:hAnsi="Arial" w:cs="Arial"/>
          <w:b/>
          <w:lang w:bidi="hi-IN"/>
        </w:rPr>
        <w:t>Prawidłowość metodologiczna i rachunkowa</w:t>
      </w:r>
      <w:bookmarkEnd w:id="178"/>
    </w:p>
    <w:p w14:paraId="12E049A6" w14:textId="77777777"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lastRenderedPageBreak/>
        <w:t>Weryfikacji podlega zgodność metodologiczna oraz prawidłowość rachunkowa biznesplanu.</w:t>
      </w:r>
    </w:p>
    <w:p w14:paraId="4176296A"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53AF4703" w14:textId="77777777" w:rsidR="00227AEF" w:rsidRDefault="008F6F49" w:rsidP="00227AEF">
      <w:pPr>
        <w:spacing w:before="60" w:after="60" w:line="276" w:lineRule="auto"/>
        <w:rPr>
          <w:rFonts w:ascii="Arial" w:eastAsia="Calibri" w:hAnsi="Arial" w:cs="Arial"/>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79" w:name="_Toc140667255"/>
    </w:p>
    <w:p w14:paraId="7E9E8863" w14:textId="77777777" w:rsidR="00227AEF" w:rsidRDefault="00227AEF" w:rsidP="00227AEF">
      <w:pPr>
        <w:spacing w:before="60" w:after="60" w:line="276" w:lineRule="auto"/>
        <w:rPr>
          <w:rFonts w:ascii="Arial" w:eastAsia="SimSun" w:hAnsi="Arial" w:cs="Arial"/>
          <w:b/>
          <w:sz w:val="22"/>
          <w:szCs w:val="26"/>
          <w:lang w:bidi="hi-IN"/>
        </w:rPr>
      </w:pPr>
    </w:p>
    <w:p w14:paraId="72217DA1" w14:textId="06442079" w:rsidR="008F6F49" w:rsidRPr="00214FD9" w:rsidRDefault="008F6F49" w:rsidP="00214FD9">
      <w:pPr>
        <w:pStyle w:val="Akapitzlist"/>
        <w:numPr>
          <w:ilvl w:val="0"/>
          <w:numId w:val="227"/>
        </w:numPr>
        <w:spacing w:after="240"/>
        <w:rPr>
          <w:rFonts w:ascii="Arial" w:eastAsia="SimSun" w:hAnsi="Arial" w:cs="Arial"/>
          <w:b/>
          <w:lang w:bidi="hi-IN"/>
        </w:rPr>
      </w:pPr>
      <w:r w:rsidRPr="00214FD9">
        <w:rPr>
          <w:rFonts w:ascii="Arial" w:eastAsia="SimSun" w:hAnsi="Arial" w:cs="Arial"/>
          <w:b/>
          <w:lang w:bidi="hi-IN"/>
        </w:rPr>
        <w:t>Wykonalność finansowa projektu</w:t>
      </w:r>
      <w:bookmarkEnd w:id="179"/>
    </w:p>
    <w:p w14:paraId="09DD8499" w14:textId="77777777" w:rsidR="008F6F49" w:rsidRPr="008F6F49" w:rsidRDefault="008F6F49" w:rsidP="008F6F49">
      <w:pPr>
        <w:spacing w:before="60" w:after="60" w:line="276" w:lineRule="auto"/>
        <w:contextualSpacing/>
        <w:jc w:val="both"/>
        <w:rPr>
          <w:rFonts w:ascii="Arial" w:hAnsi="Arial" w:cs="Arial"/>
          <w:bCs/>
          <w:sz w:val="22"/>
          <w:szCs w:val="22"/>
        </w:rPr>
      </w:pPr>
      <w:r w:rsidRPr="008F6F49">
        <w:rPr>
          <w:rFonts w:ascii="Arial" w:hAnsi="Arial" w:cs="Arial"/>
          <w:bCs/>
          <w:sz w:val="22"/>
          <w:szCs w:val="22"/>
        </w:rPr>
        <w:t xml:space="preserve">Ocena w ramach kryterium służy potwierdzeniu finansowej możliwości i zasadności realizacji projektu, przy założonym współfinansowaniu ze środków UE. </w:t>
      </w:r>
    </w:p>
    <w:p w14:paraId="1234A5D8" w14:textId="77777777" w:rsidR="008F6F49" w:rsidRPr="008F6F49" w:rsidRDefault="008F6F49" w:rsidP="008F6F49">
      <w:pPr>
        <w:spacing w:before="60" w:after="60" w:line="276" w:lineRule="auto"/>
        <w:contextualSpacing/>
        <w:rPr>
          <w:rFonts w:ascii="Arial" w:hAnsi="Arial" w:cs="Arial"/>
          <w:sz w:val="22"/>
          <w:szCs w:val="22"/>
        </w:rPr>
      </w:pPr>
      <w:r w:rsidRPr="008F6F49">
        <w:rPr>
          <w:rFonts w:ascii="Arial" w:hAnsi="Arial" w:cs="Arial"/>
          <w:sz w:val="22"/>
          <w:szCs w:val="22"/>
        </w:rPr>
        <w:t>W ramach kryterium weryfikacji podlega czy wnioskodawca dysponuje odpowiednimi środkami finansowymi umożliwiającymi realizację projektu biorąc pod uwagę zaplanowany budżet oraz harmonogram jego realizacji w oparciu o analizę finansową, prognozy finansowe oraz przedłożone przez wnioskodawcę dokumenty finansowe i informacje na temat kondycji finansowej podmiotów zaangażowanych w realizacje projektu (dane historyczne oraz prognozowane).</w:t>
      </w:r>
    </w:p>
    <w:p w14:paraId="08CB1528"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462E868A" w14:textId="77777777" w:rsidR="006040EF" w:rsidRDefault="008F6F49" w:rsidP="006040EF">
      <w:pPr>
        <w:spacing w:before="60" w:after="60" w:line="276" w:lineRule="auto"/>
        <w:rPr>
          <w:rFonts w:ascii="Arial" w:eastAsia="Calibri" w:hAnsi="Arial" w:cs="Arial"/>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80" w:name="_Toc140667256"/>
    </w:p>
    <w:p w14:paraId="5F6EF127" w14:textId="77777777" w:rsidR="006040EF" w:rsidRDefault="006040EF" w:rsidP="006040EF">
      <w:pPr>
        <w:spacing w:before="60" w:after="60" w:line="276" w:lineRule="auto"/>
        <w:rPr>
          <w:rFonts w:ascii="Arial" w:eastAsia="SimSun" w:hAnsi="Arial" w:cs="Arial"/>
          <w:b/>
          <w:sz w:val="22"/>
          <w:szCs w:val="26"/>
          <w:lang w:bidi="hi-IN"/>
        </w:rPr>
      </w:pPr>
    </w:p>
    <w:p w14:paraId="0830E720" w14:textId="01EC4064" w:rsidR="00227AEF" w:rsidRPr="006040EF" w:rsidRDefault="008F6F49" w:rsidP="006040EF">
      <w:pPr>
        <w:spacing w:before="60" w:after="60" w:line="276" w:lineRule="auto"/>
        <w:rPr>
          <w:rFonts w:ascii="Arial" w:eastAsia="Calibri" w:hAnsi="Arial" w:cs="Arial"/>
          <w:sz w:val="22"/>
          <w:szCs w:val="22"/>
          <w:lang w:eastAsia="en-US"/>
        </w:rPr>
      </w:pPr>
      <w:r w:rsidRPr="008F6F49">
        <w:rPr>
          <w:rFonts w:ascii="Arial" w:eastAsia="SimSun" w:hAnsi="Arial" w:cs="Arial"/>
          <w:b/>
          <w:sz w:val="22"/>
          <w:szCs w:val="26"/>
          <w:lang w:bidi="hi-IN"/>
        </w:rPr>
        <w:t>KRYTERIA TECHNICZNE OCENIANE TYLKO PRZEZ EKSPERTA DS. TECHNICZNYCH</w:t>
      </w:r>
      <w:bookmarkStart w:id="181" w:name="_Toc140667257"/>
      <w:bookmarkEnd w:id="180"/>
      <w:r w:rsidR="00227AEF">
        <w:rPr>
          <w:rFonts w:ascii="Arial" w:eastAsia="SimSun" w:hAnsi="Arial" w:cs="Arial"/>
          <w:b/>
          <w:sz w:val="22"/>
          <w:szCs w:val="26"/>
          <w:lang w:bidi="hi-IN"/>
        </w:rPr>
        <w:br/>
      </w:r>
    </w:p>
    <w:p w14:paraId="03577B9A" w14:textId="70A22AA7" w:rsidR="008F6F49" w:rsidRPr="00214FD9" w:rsidRDefault="008F6F49" w:rsidP="00214FD9">
      <w:pPr>
        <w:pStyle w:val="Akapitzlist"/>
        <w:numPr>
          <w:ilvl w:val="0"/>
          <w:numId w:val="228"/>
        </w:numPr>
        <w:spacing w:after="240"/>
        <w:rPr>
          <w:rFonts w:ascii="Arial" w:eastAsia="SimSun" w:hAnsi="Arial" w:cs="Arial"/>
          <w:b/>
          <w:lang w:bidi="hi-IN"/>
        </w:rPr>
      </w:pPr>
      <w:r w:rsidRPr="00214FD9">
        <w:rPr>
          <w:rFonts w:ascii="Arial" w:eastAsia="SimSun" w:hAnsi="Arial" w:cs="Arial"/>
          <w:b/>
          <w:lang w:bidi="hi-IN"/>
        </w:rPr>
        <w:t>Wykonalność techniczna i technologiczna projektu (jeśli dotyczy)</w:t>
      </w:r>
      <w:bookmarkEnd w:id="181"/>
    </w:p>
    <w:p w14:paraId="4E2D82EF" w14:textId="77777777"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t>Celem kryterium będzie ustalenie czy:</w:t>
      </w:r>
    </w:p>
    <w:p w14:paraId="4304E94F"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wybrano optymalny wariant realizacji projektu;</w:t>
      </w:r>
    </w:p>
    <w:p w14:paraId="2E77576A" w14:textId="77777777" w:rsidR="008F6F49" w:rsidRPr="008F6F49" w:rsidRDefault="008F6F49" w:rsidP="00227AEF">
      <w:pPr>
        <w:numPr>
          <w:ilvl w:val="0"/>
          <w:numId w:val="178"/>
        </w:numPr>
        <w:autoSpaceDE w:val="0"/>
        <w:autoSpaceDN w:val="0"/>
        <w:spacing w:before="60" w:after="60" w:line="276" w:lineRule="auto"/>
        <w:rPr>
          <w:rFonts w:ascii="Arial" w:hAnsi="Arial" w:cs="Arial"/>
          <w:sz w:val="22"/>
          <w:szCs w:val="22"/>
        </w:rPr>
      </w:pPr>
      <w:r w:rsidRPr="008F6F49">
        <w:rPr>
          <w:rFonts w:ascii="Arial" w:hAnsi="Arial" w:cs="Arial"/>
          <w:sz w:val="22"/>
          <w:szCs w:val="22"/>
        </w:rPr>
        <w:t>dokumentacja techniczna projektu obejmuje cały zakres rzeczowy wniosku, dla którego jest wymagana (jeśli dotyczy);</w:t>
      </w:r>
    </w:p>
    <w:p w14:paraId="33613D93" w14:textId="77777777" w:rsidR="008F6F49" w:rsidRPr="008F6F49" w:rsidRDefault="008F6F49" w:rsidP="00227AEF">
      <w:pPr>
        <w:numPr>
          <w:ilvl w:val="0"/>
          <w:numId w:val="178"/>
        </w:numPr>
        <w:autoSpaceDE w:val="0"/>
        <w:autoSpaceDN w:val="0"/>
        <w:spacing w:before="60" w:after="60" w:line="276" w:lineRule="auto"/>
        <w:rPr>
          <w:rFonts w:ascii="Arial" w:hAnsi="Arial" w:cs="Arial"/>
          <w:sz w:val="22"/>
          <w:szCs w:val="22"/>
        </w:rPr>
      </w:pPr>
      <w:r w:rsidRPr="008F6F49">
        <w:rPr>
          <w:rFonts w:ascii="Arial" w:hAnsi="Arial" w:cs="Arial"/>
          <w:sz w:val="22"/>
          <w:szCs w:val="22"/>
        </w:rPr>
        <w:t>proponowane rozwiązania techniczne i technologiczne:</w:t>
      </w:r>
    </w:p>
    <w:p w14:paraId="3483EF7E" w14:textId="77777777" w:rsidR="008F6F49" w:rsidRPr="008F6F49" w:rsidRDefault="008F6F49" w:rsidP="00227AEF">
      <w:pPr>
        <w:numPr>
          <w:ilvl w:val="0"/>
          <w:numId w:val="179"/>
        </w:numPr>
        <w:autoSpaceDN w:val="0"/>
        <w:spacing w:before="60" w:after="60" w:line="276" w:lineRule="auto"/>
        <w:ind w:left="1139" w:hanging="425"/>
        <w:rPr>
          <w:rFonts w:ascii="Arial" w:hAnsi="Arial" w:cs="Arial"/>
          <w:sz w:val="22"/>
          <w:szCs w:val="22"/>
        </w:rPr>
      </w:pPr>
      <w:r w:rsidRPr="008F6F49">
        <w:rPr>
          <w:rFonts w:ascii="Arial" w:hAnsi="Arial" w:cs="Arial"/>
          <w:sz w:val="22"/>
          <w:szCs w:val="22"/>
        </w:rPr>
        <w:t>zapewniają wykonanie projektu przy założonych kosztach, terminach oraz należytej jakości;</w:t>
      </w:r>
    </w:p>
    <w:p w14:paraId="44878C5D" w14:textId="77777777" w:rsidR="008F6F49" w:rsidRPr="008F6F49" w:rsidRDefault="008F6F49" w:rsidP="00227AEF">
      <w:pPr>
        <w:numPr>
          <w:ilvl w:val="0"/>
          <w:numId w:val="179"/>
        </w:numPr>
        <w:autoSpaceDN w:val="0"/>
        <w:spacing w:before="60" w:after="60" w:line="276" w:lineRule="auto"/>
        <w:ind w:left="1139" w:hanging="425"/>
        <w:rPr>
          <w:rFonts w:ascii="Arial" w:hAnsi="Arial" w:cs="Arial"/>
          <w:sz w:val="22"/>
          <w:szCs w:val="22"/>
        </w:rPr>
      </w:pPr>
      <w:r w:rsidRPr="008F6F49">
        <w:rPr>
          <w:rFonts w:ascii="Arial" w:hAnsi="Arial" w:cs="Arial"/>
          <w:sz w:val="22"/>
          <w:szCs w:val="22"/>
        </w:rPr>
        <w:t>spełniają obowiązujące wymogi (normy, zasady sztuki budowlanej) i zapewniają gwarancję efektywnego wykonania i eksploatacji inwestycji (jeśli dotyczy);</w:t>
      </w:r>
    </w:p>
    <w:p w14:paraId="1F20B297" w14:textId="77777777" w:rsidR="008F6F49" w:rsidRPr="008F6F49" w:rsidRDefault="008F6F49" w:rsidP="00227AEF">
      <w:pPr>
        <w:numPr>
          <w:ilvl w:val="0"/>
          <w:numId w:val="178"/>
        </w:numPr>
        <w:autoSpaceDE w:val="0"/>
        <w:autoSpaceDN w:val="0"/>
        <w:spacing w:before="60" w:after="60" w:line="276" w:lineRule="auto"/>
        <w:rPr>
          <w:rFonts w:ascii="Arial" w:hAnsi="Arial" w:cs="Arial"/>
          <w:sz w:val="22"/>
          <w:szCs w:val="22"/>
        </w:rPr>
      </w:pPr>
      <w:r w:rsidRPr="008F6F49">
        <w:rPr>
          <w:rFonts w:ascii="Arial" w:hAnsi="Arial" w:cs="Arial"/>
          <w:sz w:val="22"/>
          <w:szCs w:val="22"/>
        </w:rPr>
        <w:t>zaproponowane w projekcie rozwiązania technologiczne, zakres prac, obiekty, wyposażenie i ich parametry są poprawne oraz optymalne pod względem osiągnięcia zaplanowanych produktów, rezultatów i realizacji celów projektu;</w:t>
      </w:r>
    </w:p>
    <w:p w14:paraId="4470066C" w14:textId="77777777" w:rsidR="008F6F49" w:rsidRPr="008F6F49" w:rsidRDefault="008F6F49" w:rsidP="00227AEF">
      <w:pPr>
        <w:numPr>
          <w:ilvl w:val="0"/>
          <w:numId w:val="178"/>
        </w:numPr>
        <w:autoSpaceDE w:val="0"/>
        <w:autoSpaceDN w:val="0"/>
        <w:spacing w:before="60" w:after="60" w:line="276" w:lineRule="auto"/>
        <w:rPr>
          <w:rFonts w:ascii="Arial" w:hAnsi="Arial" w:cs="Arial"/>
          <w:sz w:val="22"/>
          <w:szCs w:val="22"/>
        </w:rPr>
      </w:pPr>
      <w:r w:rsidRPr="008F6F49">
        <w:rPr>
          <w:rFonts w:ascii="Arial" w:hAnsi="Arial" w:cs="Arial"/>
          <w:sz w:val="22"/>
          <w:szCs w:val="22"/>
        </w:rPr>
        <w:t>zaproponowane rozwiązania będą trwałe pod względem technicznym;</w:t>
      </w:r>
    </w:p>
    <w:p w14:paraId="18B34696" w14:textId="77777777" w:rsidR="008F6F49" w:rsidRPr="008F6F49" w:rsidRDefault="008F6F49" w:rsidP="00227AEF">
      <w:pPr>
        <w:numPr>
          <w:ilvl w:val="0"/>
          <w:numId w:val="178"/>
        </w:numPr>
        <w:suppressAutoHyphens/>
        <w:autoSpaceDN w:val="0"/>
        <w:spacing w:before="60" w:after="60" w:line="276" w:lineRule="auto"/>
        <w:textAlignment w:val="baseline"/>
        <w:rPr>
          <w:rFonts w:ascii="Arial" w:eastAsia="SimSun" w:hAnsi="Arial" w:cs="Arial"/>
          <w:kern w:val="3"/>
          <w:sz w:val="22"/>
          <w:szCs w:val="22"/>
          <w:lang w:eastAsia="zh-CN" w:bidi="hi-IN"/>
        </w:rPr>
      </w:pPr>
      <w:r w:rsidRPr="008F6F49">
        <w:rPr>
          <w:rFonts w:ascii="Arial" w:hAnsi="Arial" w:cs="Arial"/>
          <w:sz w:val="22"/>
          <w:szCs w:val="22"/>
        </w:rPr>
        <w:t>przeanalizowano i spełniono wymogi prawne związane z procesem inwestycyjnym (dotyczy wymogów prawnych koniecznych do spełnienia na moment złożenia wniosku</w:t>
      </w:r>
      <w:r w:rsidRPr="008F6F49">
        <w:rPr>
          <w:rFonts w:ascii="Arial" w:eastAsia="SimSun" w:hAnsi="Arial" w:cs="Arial"/>
          <w:kern w:val="3"/>
          <w:sz w:val="22"/>
          <w:szCs w:val="22"/>
          <w:lang w:eastAsia="zh-CN" w:bidi="hi-IN"/>
        </w:rPr>
        <w:t xml:space="preserve"> </w:t>
      </w:r>
      <w:r w:rsidRPr="008F6F49">
        <w:rPr>
          <w:rFonts w:ascii="Arial" w:hAnsi="Arial" w:cs="Arial"/>
          <w:sz w:val="22"/>
          <w:szCs w:val="22"/>
        </w:rPr>
        <w:t xml:space="preserve">o dofinansowanie) lub czy przeanalizowano i uprawdopodobniono, że wnioskodawca będzie w stanie spełnić je w przyszłości i zrealizować inwestycję (dotyczy wymogów prawnych koniecznych do spełnienia na dalszym etapie realizacji projektu, o ile takie rozwiązanie zostało przewidziane w regulaminie </w:t>
      </w:r>
      <w:r w:rsidRPr="008F6F49">
        <w:rPr>
          <w:rFonts w:ascii="Arial" w:eastAsia="SimSun" w:hAnsi="Arial" w:cs="Arial"/>
          <w:kern w:val="3"/>
          <w:sz w:val="22"/>
          <w:szCs w:val="22"/>
          <w:lang w:eastAsia="zh-CN" w:bidi="hi-IN"/>
        </w:rPr>
        <w:t>wyboru projektów</w:t>
      </w:r>
      <w:r w:rsidRPr="008F6F49">
        <w:rPr>
          <w:rFonts w:ascii="Arial" w:hAnsi="Arial" w:cs="Arial"/>
          <w:sz w:val="22"/>
          <w:szCs w:val="22"/>
        </w:rPr>
        <w:t>).</w:t>
      </w:r>
    </w:p>
    <w:p w14:paraId="30A7AACE"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lastRenderedPageBreak/>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1493EBBD" w14:textId="7294DA82" w:rsidR="00091FA2" w:rsidRPr="003B54C1" w:rsidRDefault="008F6F49" w:rsidP="003E29DE">
      <w:pPr>
        <w:spacing w:before="60" w:after="60" w:line="276" w:lineRule="auto"/>
        <w:rPr>
          <w:rFonts w:ascii="Arial" w:eastAsiaTheme="minorHAnsi" w:hAnsi="Arial" w:cs="Arial"/>
          <w:b/>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p>
    <w:p w14:paraId="745A0E71" w14:textId="77777777" w:rsidR="00552B9A" w:rsidRDefault="00552B9A">
      <w:pPr>
        <w:spacing w:after="160" w:line="259" w:lineRule="auto"/>
        <w:rPr>
          <w:rFonts w:ascii="Arial" w:eastAsiaTheme="majorEastAsia" w:hAnsi="Arial" w:cs="Arial"/>
          <w:b/>
          <w:iCs/>
        </w:rPr>
      </w:pPr>
      <w:bookmarkStart w:id="182" w:name="_Hlk141271552"/>
      <w:r>
        <w:rPr>
          <w:rFonts w:ascii="Arial" w:hAnsi="Arial" w:cs="Arial"/>
          <w:b/>
          <w:i/>
        </w:rPr>
        <w:br w:type="page"/>
      </w:r>
    </w:p>
    <w:p w14:paraId="3A5D6781" w14:textId="5E54C017" w:rsidR="003B54C1" w:rsidRPr="006808EF" w:rsidRDefault="00413566" w:rsidP="006808EF">
      <w:pPr>
        <w:pStyle w:val="Nagwek5"/>
        <w:rPr>
          <w:rFonts w:ascii="Arial" w:hAnsi="Arial" w:cs="Arial"/>
          <w:b/>
          <w:bCs/>
          <w:color w:val="auto"/>
        </w:rPr>
      </w:pPr>
      <w:bookmarkStart w:id="183" w:name="_Toc150847588"/>
      <w:r w:rsidRPr="006808EF">
        <w:rPr>
          <w:rFonts w:ascii="Arial" w:hAnsi="Arial" w:cs="Arial"/>
          <w:b/>
          <w:bCs/>
          <w:color w:val="auto"/>
        </w:rPr>
        <w:lastRenderedPageBreak/>
        <w:t>2.1.1.</w:t>
      </w:r>
      <w:r w:rsidR="009E6FB2" w:rsidRPr="006808EF">
        <w:rPr>
          <w:rFonts w:ascii="Arial" w:hAnsi="Arial" w:cs="Arial"/>
          <w:b/>
          <w:bCs/>
          <w:color w:val="auto"/>
        </w:rPr>
        <w:t>3</w:t>
      </w:r>
      <w:r w:rsidRPr="006808EF">
        <w:rPr>
          <w:rFonts w:ascii="Arial" w:hAnsi="Arial" w:cs="Arial"/>
          <w:b/>
          <w:bCs/>
          <w:color w:val="auto"/>
        </w:rPr>
        <w:t xml:space="preserve"> </w:t>
      </w:r>
      <w:r w:rsidR="003B54C1" w:rsidRPr="006808EF">
        <w:rPr>
          <w:rFonts w:ascii="Arial" w:hAnsi="Arial" w:cs="Arial"/>
          <w:b/>
          <w:bCs/>
          <w:color w:val="auto"/>
        </w:rPr>
        <w:t>Działanie FEPK.01.03 Wsparcie MŚP – dotacja</w:t>
      </w:r>
      <w:bookmarkEnd w:id="183"/>
    </w:p>
    <w:bookmarkEnd w:id="182"/>
    <w:p w14:paraId="2C589BBA" w14:textId="77777777" w:rsidR="003B54C1" w:rsidRPr="00F74B68" w:rsidRDefault="003B54C1" w:rsidP="003B54C1">
      <w:pPr>
        <w:spacing w:line="276" w:lineRule="auto"/>
        <w:rPr>
          <w:rFonts w:ascii="Arial" w:hAnsi="Arial" w:cs="Arial"/>
          <w:b/>
          <w:u w:val="single"/>
        </w:rPr>
      </w:pPr>
    </w:p>
    <w:p w14:paraId="5E5AFC92" w14:textId="2DB08A4F" w:rsidR="003B54C1" w:rsidRPr="00F74B68" w:rsidRDefault="003B54C1" w:rsidP="00870789">
      <w:pPr>
        <w:spacing w:after="120" w:line="276" w:lineRule="auto"/>
        <w:rPr>
          <w:rFonts w:ascii="Arial" w:hAnsi="Arial" w:cs="Arial"/>
          <w:b/>
          <w:u w:val="single"/>
        </w:rPr>
      </w:pPr>
      <w:r w:rsidRPr="00F74B68">
        <w:rPr>
          <w:rFonts w:ascii="Arial" w:hAnsi="Arial" w:cs="Arial"/>
          <w:b/>
          <w:u w:val="single"/>
        </w:rPr>
        <w:t xml:space="preserve">Typ projektu: </w:t>
      </w:r>
      <w:r w:rsidRPr="00F74B68">
        <w:rPr>
          <w:rFonts w:ascii="Arial" w:hAnsi="Arial" w:cs="Arial"/>
          <w:b/>
          <w:bCs/>
        </w:rPr>
        <w:t>Wdrożeni</w:t>
      </w:r>
      <w:r w:rsidR="00851116">
        <w:rPr>
          <w:rFonts w:ascii="Arial" w:hAnsi="Arial" w:cs="Arial"/>
          <w:b/>
          <w:bCs/>
        </w:rPr>
        <w:t>a</w:t>
      </w:r>
      <w:r w:rsidRPr="00F74B68">
        <w:rPr>
          <w:rFonts w:ascii="Arial" w:hAnsi="Arial" w:cs="Arial"/>
          <w:b/>
          <w:bCs/>
        </w:rPr>
        <w:t xml:space="preserve"> prac B+R, innowacji przez MŚP</w:t>
      </w:r>
    </w:p>
    <w:p w14:paraId="63984A3F" w14:textId="77777777" w:rsidR="003B54C1" w:rsidRPr="003B54C1" w:rsidRDefault="003B54C1" w:rsidP="003B54C1">
      <w:pPr>
        <w:spacing w:line="276" w:lineRule="auto"/>
        <w:ind w:left="2214"/>
        <w:contextualSpacing/>
        <w:rPr>
          <w:rFonts w:ascii="Arial" w:hAnsi="Arial" w:cs="Arial"/>
          <w:b/>
          <w:sz w:val="28"/>
          <w:szCs w:val="28"/>
          <w:u w:val="single"/>
        </w:rPr>
      </w:pPr>
    </w:p>
    <w:p w14:paraId="64655197" w14:textId="77777777" w:rsidR="003B54C1" w:rsidRPr="003B54C1" w:rsidRDefault="003B54C1" w:rsidP="00870789">
      <w:pPr>
        <w:numPr>
          <w:ilvl w:val="0"/>
          <w:numId w:val="95"/>
        </w:numPr>
        <w:spacing w:after="120" w:line="276" w:lineRule="auto"/>
        <w:ind w:left="284" w:hanging="284"/>
        <w:rPr>
          <w:rFonts w:ascii="Arial" w:hAnsi="Arial" w:cs="Arial"/>
          <w:b/>
          <w:sz w:val="28"/>
          <w:szCs w:val="28"/>
          <w:u w:val="single"/>
        </w:rPr>
      </w:pPr>
      <w:r w:rsidRPr="003B54C1">
        <w:rPr>
          <w:rFonts w:ascii="Arial" w:hAnsi="Arial" w:cs="Arial"/>
          <w:b/>
        </w:rPr>
        <w:t>Logika projektu i zarządzanie ryzykiem</w:t>
      </w:r>
    </w:p>
    <w:p w14:paraId="1DF7ED9E" w14:textId="77777777" w:rsidR="003B54C1" w:rsidRPr="003B54C1" w:rsidRDefault="003B54C1" w:rsidP="003B54C1">
      <w:p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weryfikowane będzie, czy:</w:t>
      </w:r>
    </w:p>
    <w:p w14:paraId="4B637F1E" w14:textId="77777777" w:rsidR="003B54C1" w:rsidRPr="003B54C1" w:rsidRDefault="003B54C1" w:rsidP="004928F9">
      <w:pPr>
        <w:widowControl w:val="0"/>
        <w:numPr>
          <w:ilvl w:val="0"/>
          <w:numId w:val="71"/>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poprawnie zidentyfikowano problemy i potrzeby (społeczne i/lub gospodarcze), które uzasadniają realizację projektu,</w:t>
      </w:r>
    </w:p>
    <w:p w14:paraId="43108EFF" w14:textId="77777777" w:rsidR="003B54C1" w:rsidRPr="003B54C1" w:rsidRDefault="003B54C1" w:rsidP="004928F9">
      <w:pPr>
        <w:widowControl w:val="0"/>
        <w:numPr>
          <w:ilvl w:val="0"/>
          <w:numId w:val="71"/>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zaplanowane prace są niezbędne do osiągnięcia celu projektu także jego rezultatów oraz adekwatne do zidentyfikowanych potrzeb,</w:t>
      </w:r>
    </w:p>
    <w:p w14:paraId="6D4A9218" w14:textId="77777777" w:rsidR="003B54C1" w:rsidRPr="003B54C1" w:rsidRDefault="003B54C1" w:rsidP="004928F9">
      <w:pPr>
        <w:widowControl w:val="0"/>
        <w:numPr>
          <w:ilvl w:val="0"/>
          <w:numId w:val="71"/>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 zakładane rezultaty projektu są możliwe do osiągnięcia w kontekście zakładanego harmonogramu i budżetu projektu,</w:t>
      </w:r>
    </w:p>
    <w:p w14:paraId="60D38B2B" w14:textId="77777777" w:rsidR="003B54C1" w:rsidRPr="003B54C1" w:rsidRDefault="003B54C1" w:rsidP="004928F9">
      <w:pPr>
        <w:widowControl w:val="0"/>
        <w:numPr>
          <w:ilvl w:val="0"/>
          <w:numId w:val="71"/>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planowane prace zostały podzielone na jasno sprecyzowane i układające się w logiczną całość zadania,</w:t>
      </w:r>
    </w:p>
    <w:p w14:paraId="2E8ED28E" w14:textId="77777777" w:rsidR="003B54C1" w:rsidRPr="003B54C1" w:rsidRDefault="003B54C1" w:rsidP="004928F9">
      <w:pPr>
        <w:widowControl w:val="0"/>
        <w:numPr>
          <w:ilvl w:val="0"/>
          <w:numId w:val="71"/>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precyzyjnie określono efekt końcowy / kamień milowy każdego z zadań oraz wpływ braku jego osiągnięcia na zasadność kontynuacji projektu,</w:t>
      </w:r>
    </w:p>
    <w:p w14:paraId="38305493" w14:textId="77777777" w:rsidR="003B54C1" w:rsidRPr="003B54C1" w:rsidRDefault="003B54C1" w:rsidP="004928F9">
      <w:pPr>
        <w:widowControl w:val="0"/>
        <w:numPr>
          <w:ilvl w:val="0"/>
          <w:numId w:val="71"/>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zidentyfikowano i precyzyjnie opisano ewentualne ryzyka związane z realizacją projektu, w tym technologiczne, wymogi prawno-administracyjne oraz przewidziano działania eliminujące lub łagodzące ich skutki.</w:t>
      </w:r>
    </w:p>
    <w:p w14:paraId="31294DB7" w14:textId="77777777" w:rsidR="003B54C1" w:rsidRPr="003B54C1" w:rsidRDefault="003B54C1" w:rsidP="003B54C1">
      <w:pPr>
        <w:suppressAutoHyphens/>
        <w:autoSpaceDN w:val="0"/>
        <w:spacing w:line="276" w:lineRule="auto"/>
        <w:ind w:left="360"/>
        <w:jc w:val="both"/>
        <w:textAlignment w:val="baseline"/>
        <w:rPr>
          <w:rFonts w:ascii="Arial" w:eastAsia="SimSun" w:hAnsi="Arial" w:cs="Arial"/>
          <w:kern w:val="3"/>
          <w:sz w:val="22"/>
          <w:szCs w:val="22"/>
          <w:lang w:eastAsia="zh-CN" w:bidi="hi-IN"/>
        </w:rPr>
      </w:pPr>
    </w:p>
    <w:p w14:paraId="189735CE" w14:textId="77777777" w:rsidR="003B54C1" w:rsidRPr="003B54C1" w:rsidRDefault="003B54C1" w:rsidP="003B54C1">
      <w:pPr>
        <w:suppressAutoHyphens/>
        <w:autoSpaceDN w:val="0"/>
        <w:spacing w:line="276" w:lineRule="auto"/>
        <w:ind w:left="360"/>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Ponadto weryfikowane jest czy:</w:t>
      </w:r>
    </w:p>
    <w:p w14:paraId="7BF7EEE2" w14:textId="77777777" w:rsidR="003B54C1" w:rsidRPr="003B54C1" w:rsidRDefault="003B54C1" w:rsidP="004928F9">
      <w:pPr>
        <w:widowControl w:val="0"/>
        <w:numPr>
          <w:ilvl w:val="0"/>
          <w:numId w:val="72"/>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 dniu złożenia wniosku, wnioskodawca nie dokonał zmian w strukturze organizacyjnej polegającej na przekształceniu, podziale, łączeniu, uzyskaniu lub utracie osobowości (podmiotowości) prawnej, wniesieniu aportem przedsiębiorstwa lub jego zorganizowanej części,</w:t>
      </w:r>
    </w:p>
    <w:p w14:paraId="71944624" w14:textId="77777777" w:rsidR="003B54C1" w:rsidRPr="003B54C1" w:rsidRDefault="003B54C1" w:rsidP="004928F9">
      <w:pPr>
        <w:widowControl w:val="0"/>
        <w:numPr>
          <w:ilvl w:val="0"/>
          <w:numId w:val="72"/>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wnioskodawca nie dokonał zmiany lokalizacji projektu </w:t>
      </w:r>
      <w:r w:rsidRPr="003B54C1">
        <w:rPr>
          <w:rFonts w:ascii="Arial" w:hAnsi="Arial" w:cs="Arial"/>
          <w:kern w:val="3"/>
          <w:sz w:val="22"/>
          <w:szCs w:val="22"/>
          <w:lang w:bidi="hi-IN"/>
        </w:rPr>
        <w:t>w stosunku do pierwotnie złożonej wersji.</w:t>
      </w:r>
    </w:p>
    <w:p w14:paraId="6053BE99"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p>
    <w:p w14:paraId="07C3E69A"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01724E75" w14:textId="77777777" w:rsidR="003B54C1" w:rsidRPr="003B54C1" w:rsidRDefault="003B54C1" w:rsidP="003B54C1">
      <w:pPr>
        <w:spacing w:line="276" w:lineRule="auto"/>
        <w:rPr>
          <w:rFonts w:ascii="Arial" w:hAnsi="Arial" w:cs="Arial"/>
          <w:szCs w:val="28"/>
        </w:rPr>
      </w:pPr>
    </w:p>
    <w:p w14:paraId="19388DF0" w14:textId="14DF18A2" w:rsid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DC0AF41" w14:textId="77777777" w:rsidR="007A1D48" w:rsidRPr="003B54C1" w:rsidRDefault="007A1D48" w:rsidP="003B54C1">
      <w:pPr>
        <w:spacing w:line="276" w:lineRule="auto"/>
        <w:rPr>
          <w:rFonts w:ascii="Arial" w:eastAsiaTheme="minorHAnsi" w:hAnsi="Arial" w:cs="Arial"/>
          <w:sz w:val="22"/>
          <w:szCs w:val="22"/>
          <w:lang w:eastAsia="en-US"/>
        </w:rPr>
      </w:pPr>
    </w:p>
    <w:p w14:paraId="75702F5A" w14:textId="77777777" w:rsidR="003B54C1" w:rsidRPr="003B54C1" w:rsidRDefault="003B54C1" w:rsidP="00870789">
      <w:pPr>
        <w:numPr>
          <w:ilvl w:val="0"/>
          <w:numId w:val="95"/>
        </w:numPr>
        <w:suppressAutoHyphens/>
        <w:autoSpaceDN w:val="0"/>
        <w:spacing w:after="120" w:line="276" w:lineRule="auto"/>
        <w:ind w:left="284" w:hanging="284"/>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Zasadność oraz racjonalność zaplanowanych wydatków</w:t>
      </w:r>
    </w:p>
    <w:p w14:paraId="6BD57EB3" w14:textId="77777777" w:rsidR="003B54C1" w:rsidRPr="003B54C1" w:rsidRDefault="003B54C1" w:rsidP="003B54C1">
      <w:p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Weryfikacji podlegać będzie czy:</w:t>
      </w:r>
    </w:p>
    <w:p w14:paraId="786A89F1" w14:textId="77777777" w:rsidR="003B54C1" w:rsidRPr="003B54C1" w:rsidRDefault="003B54C1" w:rsidP="007F44AF">
      <w:pPr>
        <w:numPr>
          <w:ilvl w:val="0"/>
          <w:numId w:val="73"/>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wydatki planowane do poniesienia są uzasadnione i racjonalne w stosunku do zaplanowanych przez wnioskodawcę działań a także niezbędne do osiągnięcia zakładanych rezultatów i celów projektu </w:t>
      </w:r>
    </w:p>
    <w:p w14:paraId="2A3AD891" w14:textId="2A2084DC" w:rsidR="003B54C1" w:rsidRPr="003B54C1" w:rsidRDefault="003B54C1" w:rsidP="007F44AF">
      <w:pPr>
        <w:suppressAutoHyphens/>
        <w:autoSpaceDN w:val="0"/>
        <w:spacing w:line="276" w:lineRule="auto"/>
        <w:ind w:left="360"/>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Przez uzasadnione wydatki należy rozumieć takie wydatki, które są niezbędne i bezpośrednio związane z realizacją działań zaplanowanych w projekcie.</w:t>
      </w:r>
    </w:p>
    <w:p w14:paraId="2E92E973" w14:textId="77777777" w:rsidR="003B54C1" w:rsidRPr="003B54C1" w:rsidRDefault="003B54C1" w:rsidP="007F44AF">
      <w:pPr>
        <w:suppressAutoHyphens/>
        <w:autoSpaceDN w:val="0"/>
        <w:spacing w:line="276" w:lineRule="auto"/>
        <w:ind w:left="360"/>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Przez racjonalne wydatki należy rozumieć takie wydatki, których wysokość jest dostosowana do zakresu zaplanowanych działań oraz adekwatna do planowanego celu projektu. Wydatki nie mogą być ani zawyżone ani zaniżone. </w:t>
      </w:r>
    </w:p>
    <w:p w14:paraId="5512B226" w14:textId="77777777" w:rsidR="003B54C1" w:rsidRPr="003B54C1" w:rsidRDefault="003B54C1" w:rsidP="007F44AF">
      <w:pPr>
        <w:numPr>
          <w:ilvl w:val="0"/>
          <w:numId w:val="73"/>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lastRenderedPageBreak/>
        <w:t>wpisują się w katalog wydatków kwalifikowanych zgodnie z regulaminem wyboru projektów.</w:t>
      </w:r>
    </w:p>
    <w:p w14:paraId="49493FAF" w14:textId="77777777" w:rsidR="003B54C1" w:rsidRPr="003B54C1" w:rsidRDefault="003B54C1" w:rsidP="007F44AF">
      <w:pPr>
        <w:numPr>
          <w:ilvl w:val="0"/>
          <w:numId w:val="73"/>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wydatki są zgodne ze szczegółowymi uregulowaniami określonymi w SZOP </w:t>
      </w:r>
      <w:r w:rsidRPr="003B54C1">
        <w:rPr>
          <w:rFonts w:ascii="Arial" w:eastAsia="SimSun" w:hAnsi="Arial" w:cs="Arial"/>
          <w:sz w:val="22"/>
          <w:szCs w:val="22"/>
          <w:lang w:eastAsia="zh-CN" w:bidi="hi-IN"/>
        </w:rPr>
        <w:t>obowiązującym na dzień ogłoszenia naboru wniosków</w:t>
      </w:r>
      <w:r w:rsidRPr="003B54C1">
        <w:rPr>
          <w:rFonts w:ascii="Arial" w:eastAsia="SimSun" w:hAnsi="Arial" w:cs="Arial"/>
          <w:kern w:val="3"/>
          <w:sz w:val="22"/>
          <w:szCs w:val="22"/>
          <w:lang w:eastAsia="zh-CN" w:bidi="hi-IN"/>
        </w:rPr>
        <w:t xml:space="preserve"> lub regulaminie wyboru projektów wnioskodawca nie dokonał w stosunku do</w:t>
      </w:r>
      <w:r w:rsidRPr="003B54C1">
        <w:rPr>
          <w:rFonts w:ascii="Arial" w:hAnsi="Arial" w:cs="Arial"/>
          <w:kern w:val="3"/>
          <w:sz w:val="22"/>
          <w:szCs w:val="22"/>
          <w:lang w:bidi="hi-IN"/>
        </w:rPr>
        <w:t xml:space="preserve"> pierwotnie złożonej dokumentacji projektu:</w:t>
      </w:r>
    </w:p>
    <w:p w14:paraId="1A1CFB49" w14:textId="77777777" w:rsidR="003B54C1" w:rsidRPr="003B54C1" w:rsidRDefault="003B54C1" w:rsidP="007F44AF">
      <w:pPr>
        <w:numPr>
          <w:ilvl w:val="0"/>
          <w:numId w:val="74"/>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hAnsi="Arial" w:cs="Arial"/>
          <w:kern w:val="3"/>
          <w:sz w:val="22"/>
          <w:szCs w:val="22"/>
          <w:lang w:bidi="hi-IN"/>
        </w:rPr>
        <w:t xml:space="preserve">dodania wydatku kwalifikowanego </w:t>
      </w:r>
    </w:p>
    <w:p w14:paraId="64E0E9C6" w14:textId="431DE2E7" w:rsidR="003B54C1" w:rsidRPr="003B54C1" w:rsidRDefault="003B54C1" w:rsidP="004928F9">
      <w:pPr>
        <w:numPr>
          <w:ilvl w:val="0"/>
          <w:numId w:val="74"/>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hAnsi="Arial" w:cs="Arial"/>
          <w:kern w:val="3"/>
          <w:sz w:val="22"/>
          <w:szCs w:val="22"/>
          <w:lang w:bidi="hi-IN"/>
        </w:rPr>
        <w:t>rozszerzenia/ograniczenia zakresu rzeczowego projektu (zmiany te mogą być dokonywane wyłącznie na podstawie wezwania instytucji organizującej</w:t>
      </w:r>
      <w:r w:rsidR="0019456B">
        <w:rPr>
          <w:rFonts w:ascii="Arial" w:hAnsi="Arial" w:cs="Arial"/>
          <w:kern w:val="3"/>
          <w:sz w:val="22"/>
          <w:szCs w:val="22"/>
          <w:lang w:bidi="hi-IN"/>
        </w:rPr>
        <w:t xml:space="preserve"> nabór</w:t>
      </w:r>
      <w:r w:rsidRPr="003B54C1">
        <w:rPr>
          <w:rFonts w:ascii="Arial" w:hAnsi="Arial" w:cs="Arial"/>
          <w:kern w:val="3"/>
          <w:sz w:val="22"/>
          <w:szCs w:val="22"/>
          <w:lang w:bidi="hi-IN"/>
        </w:rPr>
        <w:t>)</w:t>
      </w:r>
    </w:p>
    <w:p w14:paraId="23752AFF" w14:textId="72BC5735" w:rsidR="003B54C1" w:rsidRPr="003B54C1" w:rsidRDefault="003B54C1" w:rsidP="004928F9">
      <w:pPr>
        <w:numPr>
          <w:ilvl w:val="0"/>
          <w:numId w:val="74"/>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zmiany poziomu dofinansowania, zwiększenia wartości wydatków kwalifikowanych (zmiany te mogą być jedynie konsekwencją zidentyfikowanego przez oceniającego błędu w dokumentacji wniosku i dokonywane na podstawie wezwania instytucji organizującej </w:t>
      </w:r>
      <w:r w:rsidR="0019456B">
        <w:rPr>
          <w:rFonts w:ascii="Arial" w:eastAsia="SimSun" w:hAnsi="Arial" w:cs="Arial"/>
          <w:kern w:val="3"/>
          <w:sz w:val="22"/>
          <w:szCs w:val="22"/>
          <w:lang w:eastAsia="zh-CN" w:bidi="hi-IN"/>
        </w:rPr>
        <w:t>nabór</w:t>
      </w:r>
      <w:r w:rsidRPr="003B54C1">
        <w:rPr>
          <w:rFonts w:ascii="Arial" w:eastAsia="SimSun" w:hAnsi="Arial" w:cs="Arial"/>
          <w:kern w:val="3"/>
          <w:sz w:val="22"/>
          <w:szCs w:val="22"/>
          <w:lang w:eastAsia="zh-CN" w:bidi="hi-IN"/>
        </w:rPr>
        <w:t>)</w:t>
      </w:r>
    </w:p>
    <w:p w14:paraId="60FF38D9" w14:textId="77777777" w:rsidR="003B54C1" w:rsidRPr="003B54C1" w:rsidRDefault="003B54C1" w:rsidP="003B54C1">
      <w:pPr>
        <w:suppressAutoHyphens/>
        <w:autoSpaceDN w:val="0"/>
        <w:spacing w:line="276" w:lineRule="auto"/>
        <w:ind w:left="785"/>
        <w:textAlignment w:val="baseline"/>
        <w:rPr>
          <w:rFonts w:ascii="Arial" w:eastAsia="SimSun" w:hAnsi="Arial" w:cs="Arial"/>
          <w:kern w:val="3"/>
          <w:sz w:val="22"/>
          <w:szCs w:val="22"/>
          <w:lang w:eastAsia="zh-CN" w:bidi="hi-IN"/>
        </w:rPr>
      </w:pPr>
    </w:p>
    <w:p w14:paraId="3A34D039" w14:textId="3B3785FE" w:rsidR="003B54C1" w:rsidRPr="003B54C1" w:rsidRDefault="003B54C1" w:rsidP="004928F9">
      <w:pPr>
        <w:numPr>
          <w:ilvl w:val="0"/>
          <w:numId w:val="73"/>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Dopuszcza się korekty wydatków wskazanych przez wnioskodawcę jako kwalifikowane w ramach projektu. Poziom obniżenia wartości wydatku lub uznanie wydatku za nieuzasadniony nie może przekroczyć 20% wartości całkowitych wydatków kwalifikowanych projektu.</w:t>
      </w:r>
      <w:r w:rsidR="00653381" w:rsidRPr="00653381">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 xml:space="preserve"> Jeśli zdaniem oceniającego więcej niż 20% wartości wydatków kwalifikowanych jest nieuzasadnione lub zawyżone uznaje się, że projekt nie spełnia kryterium. </w:t>
      </w:r>
    </w:p>
    <w:p w14:paraId="1724EA0F" w14:textId="77777777" w:rsidR="003B54C1" w:rsidRPr="003B54C1" w:rsidRDefault="003B54C1" w:rsidP="003B54C1">
      <w:pPr>
        <w:suppressAutoHyphens/>
        <w:autoSpaceDN w:val="0"/>
        <w:spacing w:line="276" w:lineRule="auto"/>
        <w:ind w:left="360"/>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Ponadto, w przypadku gdy dokonanie korekty spowodowałoby przekroczenie dopuszczalnych limitów (m.in. kwotowych i procentowych) określonych w regulaminie wyboru projektów kryterium uznaje się także za niespełnione.</w:t>
      </w:r>
    </w:p>
    <w:p w14:paraId="7E3402A2" w14:textId="77777777" w:rsidR="003B54C1" w:rsidRPr="003B54C1" w:rsidRDefault="003B54C1" w:rsidP="003B54C1">
      <w:pPr>
        <w:suppressAutoHyphens/>
        <w:autoSpaceDN w:val="0"/>
        <w:spacing w:line="276" w:lineRule="auto"/>
        <w:ind w:left="360"/>
        <w:textAlignment w:val="baseline"/>
        <w:rPr>
          <w:rFonts w:ascii="Arial" w:hAnsi="Arial" w:cs="Arial"/>
          <w:kern w:val="3"/>
          <w:sz w:val="22"/>
          <w:szCs w:val="22"/>
          <w:lang w:bidi="hi-IN"/>
        </w:rPr>
      </w:pPr>
      <w:r w:rsidRPr="003B54C1">
        <w:rPr>
          <w:rFonts w:ascii="Arial" w:hAnsi="Arial" w:cs="Arial"/>
          <w:kern w:val="3"/>
          <w:sz w:val="22"/>
          <w:szCs w:val="22"/>
          <w:lang w:bidi="hi-IN"/>
        </w:rPr>
        <w:t>W konsekwencji obniżenia wydatków mogą ulec korekcie wskaźniki oraz założenia harmonogramu rzeczowo-finansowego projektu.</w:t>
      </w:r>
    </w:p>
    <w:p w14:paraId="2C56021B" w14:textId="77777777" w:rsidR="003B54C1" w:rsidRPr="003B54C1" w:rsidRDefault="003B54C1" w:rsidP="003B54C1">
      <w:pPr>
        <w:suppressAutoHyphens/>
        <w:autoSpaceDN w:val="0"/>
        <w:spacing w:line="276" w:lineRule="auto"/>
        <w:ind w:left="360"/>
        <w:textAlignment w:val="baseline"/>
        <w:rPr>
          <w:rFonts w:ascii="Arial" w:hAnsi="Arial" w:cs="Arial"/>
          <w:kern w:val="3"/>
          <w:sz w:val="22"/>
          <w:szCs w:val="22"/>
          <w:lang w:bidi="hi-IN"/>
        </w:rPr>
      </w:pPr>
    </w:p>
    <w:p w14:paraId="7A9B8605"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Powyższe dotyczy wyłącznie etapu oceny, dopuszcza się zmianę wyżej wskazanych wartości na dalszych etapach.</w:t>
      </w:r>
    </w:p>
    <w:p w14:paraId="3B716135"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p>
    <w:p w14:paraId="07AAFD9B" w14:textId="77777777" w:rsidR="003B54C1" w:rsidRPr="003B54C1" w:rsidRDefault="003B54C1" w:rsidP="003B54C1">
      <w:pPr>
        <w:spacing w:line="276" w:lineRule="auto"/>
        <w:rPr>
          <w:rFonts w:ascii="Arial" w:hAnsi="Arial" w:cs="Arial"/>
          <w:sz w:val="22"/>
          <w:szCs w:val="22"/>
        </w:rPr>
      </w:pPr>
    </w:p>
    <w:p w14:paraId="45CFE47F"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537DB706" w14:textId="77777777" w:rsidR="003B54C1" w:rsidRPr="003B54C1" w:rsidRDefault="003B54C1" w:rsidP="003B54C1">
      <w:pPr>
        <w:spacing w:line="276" w:lineRule="auto"/>
        <w:rPr>
          <w:rFonts w:ascii="Arial" w:hAnsi="Arial" w:cs="Arial"/>
          <w:szCs w:val="28"/>
        </w:rPr>
      </w:pPr>
    </w:p>
    <w:p w14:paraId="18E347AF"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6241CAA1" w14:textId="77777777" w:rsidR="003B54C1" w:rsidRPr="003B54C1" w:rsidRDefault="003B54C1" w:rsidP="003B54C1">
      <w:pPr>
        <w:spacing w:line="276" w:lineRule="auto"/>
        <w:rPr>
          <w:rFonts w:ascii="Arial" w:hAnsi="Arial" w:cs="Arial"/>
          <w:sz w:val="22"/>
          <w:szCs w:val="22"/>
        </w:rPr>
      </w:pPr>
    </w:p>
    <w:p w14:paraId="11077C53" w14:textId="11981A74" w:rsidR="003B54C1" w:rsidRPr="003B54C1" w:rsidRDefault="003B54C1" w:rsidP="00870789">
      <w:pPr>
        <w:numPr>
          <w:ilvl w:val="0"/>
          <w:numId w:val="95"/>
        </w:numPr>
        <w:suppressAutoHyphens/>
        <w:autoSpaceDN w:val="0"/>
        <w:spacing w:after="120" w:line="276" w:lineRule="auto"/>
        <w:ind w:left="284" w:hanging="284"/>
        <w:textAlignment w:val="baseline"/>
        <w:rPr>
          <w:rFonts w:ascii="Arial" w:eastAsia="SimSun" w:hAnsi="Arial" w:cs="Arial"/>
          <w:kern w:val="3"/>
          <w:sz w:val="22"/>
          <w:szCs w:val="22"/>
          <w:lang w:eastAsia="zh-CN" w:bidi="hi-IN"/>
        </w:rPr>
      </w:pPr>
      <w:r w:rsidRPr="003B54C1">
        <w:rPr>
          <w:rFonts w:ascii="Arial" w:eastAsia="SimSun" w:hAnsi="Arial" w:cs="Arial"/>
          <w:b/>
          <w:kern w:val="3"/>
          <w:lang w:eastAsia="zh-CN" w:bidi="hi-IN"/>
        </w:rPr>
        <w:t>Realność wskaźników</w:t>
      </w:r>
    </w:p>
    <w:p w14:paraId="67393CF7"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weryfikowane jest czy:</w:t>
      </w:r>
    </w:p>
    <w:p w14:paraId="19E4AE25"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wnioskodawca wybrał wskaźniki adekwatne ze względu na zakres projektu,</w:t>
      </w:r>
    </w:p>
    <w:p w14:paraId="74F96FD2"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wnioskodawca przedstawił informacje, na podstawie których zostały oszacowane wartości wskaźników,</w:t>
      </w:r>
    </w:p>
    <w:p w14:paraId="2043B5D7"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przedstawione wartości wskaźników są realne, możliwe do osiągnięcia i adekwatne do ponoszonych nakładów oraz założonego sposobu realizacji projektu.</w:t>
      </w:r>
    </w:p>
    <w:p w14:paraId="60A3B7F8" w14:textId="77777777" w:rsidR="003B54C1" w:rsidRPr="003B54C1" w:rsidRDefault="003B54C1" w:rsidP="003B54C1">
      <w:pPr>
        <w:spacing w:line="276" w:lineRule="auto"/>
        <w:contextualSpacing/>
        <w:rPr>
          <w:rFonts w:ascii="Arial" w:hAnsi="Arial" w:cs="Arial"/>
          <w:b/>
          <w:sz w:val="22"/>
          <w:szCs w:val="22"/>
          <w:u w:val="single"/>
        </w:rPr>
      </w:pPr>
    </w:p>
    <w:p w14:paraId="03D58E26"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32BAEE3E" w14:textId="77777777" w:rsidR="003B54C1" w:rsidRPr="003B54C1" w:rsidRDefault="003B54C1" w:rsidP="003B54C1">
      <w:pPr>
        <w:spacing w:line="276" w:lineRule="auto"/>
        <w:rPr>
          <w:rFonts w:ascii="Arial" w:hAnsi="Arial" w:cs="Arial"/>
          <w:szCs w:val="28"/>
        </w:rPr>
      </w:pPr>
    </w:p>
    <w:p w14:paraId="4852A155"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lastRenderedPageBreak/>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504076F" w14:textId="77777777" w:rsidR="003B54C1" w:rsidRPr="003B54C1" w:rsidRDefault="003B54C1" w:rsidP="003B54C1">
      <w:pPr>
        <w:spacing w:line="276" w:lineRule="auto"/>
        <w:contextualSpacing/>
        <w:rPr>
          <w:rFonts w:ascii="Arial" w:hAnsi="Arial" w:cs="Arial"/>
          <w:b/>
          <w:sz w:val="22"/>
          <w:szCs w:val="22"/>
          <w:u w:val="single"/>
        </w:rPr>
      </w:pPr>
    </w:p>
    <w:p w14:paraId="269DE0BA" w14:textId="77777777" w:rsidR="003B54C1" w:rsidRPr="003B54C1" w:rsidRDefault="003B54C1" w:rsidP="00870789">
      <w:pPr>
        <w:numPr>
          <w:ilvl w:val="0"/>
          <w:numId w:val="95"/>
        </w:numPr>
        <w:autoSpaceDE w:val="0"/>
        <w:autoSpaceDN w:val="0"/>
        <w:adjustRightInd w:val="0"/>
        <w:spacing w:after="120" w:line="276" w:lineRule="auto"/>
        <w:ind w:left="284" w:hanging="284"/>
        <w:jc w:val="both"/>
        <w:rPr>
          <w:rFonts w:ascii="Arial" w:hAnsi="Arial" w:cs="Arial"/>
          <w:b/>
        </w:rPr>
      </w:pPr>
      <w:r w:rsidRPr="003B54C1">
        <w:rPr>
          <w:rFonts w:ascii="Arial" w:hAnsi="Arial" w:cs="Arial"/>
          <w:b/>
        </w:rPr>
        <w:t>Potwierdzenie zgodności z przepisami dotyczącymi funduszy UE</w:t>
      </w:r>
    </w:p>
    <w:p w14:paraId="11C30A47" w14:textId="3CE0704E"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potwierdza się, że nie stwierdzono niezgodności projektu z przepisami dotyczącymi funduszy europejskich, m.in. z:</w:t>
      </w:r>
    </w:p>
    <w:p w14:paraId="026DFCF2"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Rozporządzeniem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oraz</w:t>
      </w:r>
    </w:p>
    <w:p w14:paraId="508D7767"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Rozporządzeniem PE i Rady (UE) nr 2021/1058 z dnia 24 czerwca 2021 r. w sprawie Europejskiego Funduszu Rozwoju Regionalnego i Funduszu Spójności.</w:t>
      </w:r>
    </w:p>
    <w:p w14:paraId="5E2A79B1" w14:textId="77777777" w:rsidR="003B54C1" w:rsidRPr="003B54C1" w:rsidRDefault="003B54C1" w:rsidP="003B54C1">
      <w:pPr>
        <w:spacing w:line="276" w:lineRule="auto"/>
        <w:contextualSpacing/>
        <w:rPr>
          <w:rFonts w:ascii="Arial" w:hAnsi="Arial" w:cs="Arial"/>
          <w:b/>
          <w:sz w:val="22"/>
          <w:szCs w:val="22"/>
        </w:rPr>
      </w:pPr>
    </w:p>
    <w:p w14:paraId="1E8B72E4"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6C34468" w14:textId="77777777" w:rsidR="003B54C1" w:rsidRPr="003B54C1" w:rsidRDefault="003B54C1" w:rsidP="003B54C1">
      <w:pPr>
        <w:spacing w:line="276" w:lineRule="auto"/>
        <w:rPr>
          <w:rFonts w:ascii="Arial" w:hAnsi="Arial" w:cs="Arial"/>
          <w:szCs w:val="28"/>
        </w:rPr>
      </w:pPr>
    </w:p>
    <w:p w14:paraId="6C2430BB"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36E65CD" w14:textId="77777777" w:rsidR="003B54C1" w:rsidRPr="003B54C1" w:rsidRDefault="003B54C1" w:rsidP="003B54C1">
      <w:pPr>
        <w:spacing w:line="276" w:lineRule="auto"/>
        <w:contextualSpacing/>
        <w:rPr>
          <w:rFonts w:ascii="Arial" w:hAnsi="Arial" w:cs="Arial"/>
          <w:b/>
          <w:sz w:val="22"/>
          <w:szCs w:val="22"/>
          <w:u w:val="single"/>
        </w:rPr>
      </w:pPr>
    </w:p>
    <w:p w14:paraId="3FF0D910" w14:textId="5FDA95B6" w:rsidR="003B54C1" w:rsidRPr="00091FA2" w:rsidRDefault="003B54C1" w:rsidP="00870789">
      <w:pPr>
        <w:numPr>
          <w:ilvl w:val="0"/>
          <w:numId w:val="95"/>
        </w:numPr>
        <w:autoSpaceDE w:val="0"/>
        <w:autoSpaceDN w:val="0"/>
        <w:adjustRightInd w:val="0"/>
        <w:spacing w:after="120" w:line="276" w:lineRule="auto"/>
        <w:ind w:left="284" w:hanging="284"/>
        <w:jc w:val="both"/>
        <w:rPr>
          <w:rFonts w:ascii="Arial" w:hAnsi="Arial" w:cs="Arial"/>
          <w:bCs/>
          <w:sz w:val="22"/>
          <w:szCs w:val="22"/>
        </w:rPr>
      </w:pPr>
      <w:r w:rsidRPr="003B54C1">
        <w:rPr>
          <w:rFonts w:ascii="Arial" w:hAnsi="Arial" w:cs="Arial"/>
          <w:b/>
        </w:rPr>
        <w:t xml:space="preserve">Potwierdzenie spełnienia kryteriów wynikających ze stosownych rozporządzeń pomocy publicznej/ pomocy de </w:t>
      </w:r>
      <w:proofErr w:type="spellStart"/>
      <w:r w:rsidRPr="003B54C1">
        <w:rPr>
          <w:rFonts w:ascii="Arial" w:hAnsi="Arial" w:cs="Arial"/>
          <w:b/>
        </w:rPr>
        <w:t>minimis</w:t>
      </w:r>
      <w:proofErr w:type="spellEnd"/>
    </w:p>
    <w:p w14:paraId="15C3FFF9" w14:textId="50947145" w:rsidR="003B54C1" w:rsidRPr="003B54C1" w:rsidRDefault="003B54C1" w:rsidP="00365FE7">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Weryfikacji podlegać będzie spełnienie przez wnioskodawcę oraz projekt wymogów wynikających z</w:t>
      </w:r>
      <w:r w:rsidR="00870789">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rozporządzeń krajowych oraz unijnych w</w:t>
      </w:r>
      <w:r w:rsidR="00E71706">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 xml:space="preserve">zakresie pomocy publicznej (także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 w</w:t>
      </w:r>
      <w:r w:rsidR="00E71706">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tym m. in.:</w:t>
      </w:r>
    </w:p>
    <w:p w14:paraId="1B3FC009" w14:textId="77777777" w:rsidR="003B54C1" w:rsidRPr="003B54C1" w:rsidRDefault="003B54C1" w:rsidP="004928F9">
      <w:pPr>
        <w:widowControl w:val="0"/>
        <w:numPr>
          <w:ilvl w:val="0"/>
          <w:numId w:val="8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projekt został prawidłowo zakwalifikowany pod kątem występowania pomocy publicznej /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w:t>
      </w:r>
    </w:p>
    <w:p w14:paraId="77B6E52B" w14:textId="77777777" w:rsidR="003B54C1" w:rsidRPr="003B54C1" w:rsidRDefault="003B54C1" w:rsidP="004928F9">
      <w:pPr>
        <w:widowControl w:val="0"/>
        <w:numPr>
          <w:ilvl w:val="0"/>
          <w:numId w:val="8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pomoc publiczna /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 xml:space="preserve"> może zostać udzielona na gruncie obowiązujących rozporządzeń;</w:t>
      </w:r>
    </w:p>
    <w:p w14:paraId="3E82A2E6" w14:textId="77777777" w:rsidR="003B54C1" w:rsidRPr="003B54C1" w:rsidRDefault="003B54C1" w:rsidP="004928F9">
      <w:pPr>
        <w:widowControl w:val="0"/>
        <w:numPr>
          <w:ilvl w:val="0"/>
          <w:numId w:val="8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zastosowano właściwe przepisy w zakresie pomocy publicznej /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w:t>
      </w:r>
    </w:p>
    <w:p w14:paraId="34B02A32" w14:textId="77777777" w:rsidR="003B54C1" w:rsidRPr="003B54C1" w:rsidRDefault="003B54C1" w:rsidP="004928F9">
      <w:pPr>
        <w:widowControl w:val="0"/>
        <w:numPr>
          <w:ilvl w:val="0"/>
          <w:numId w:val="8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czy przedsiębiorca nie jest podmiotem znajdującym się w trudnej sytuacji ekonomicznej;</w:t>
      </w:r>
    </w:p>
    <w:p w14:paraId="654F956E" w14:textId="3A72BE64" w:rsidR="003B54C1" w:rsidRPr="003B54C1" w:rsidRDefault="003B54C1" w:rsidP="004928F9">
      <w:pPr>
        <w:widowControl w:val="0"/>
        <w:numPr>
          <w:ilvl w:val="0"/>
          <w:numId w:val="8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czy prawidłowo określono status przedsiębiorstwa zgodnie z załącznikiem I do Rozporządzenie Komisji (UE) nr 651/2014 z dnia 17 czerwca 2014 r. uznające niektóre rodzaje pomocy za zgodne z rynkiem wewnętrznym w zastosowaniu art. 107 i 108 Traktatu.</w:t>
      </w:r>
    </w:p>
    <w:p w14:paraId="392491ED" w14:textId="77777777" w:rsidR="003B54C1" w:rsidRPr="003B54C1" w:rsidRDefault="003B54C1" w:rsidP="00365FE7">
      <w:pPr>
        <w:spacing w:line="276" w:lineRule="auto"/>
        <w:rPr>
          <w:rFonts w:ascii="Arial" w:eastAsiaTheme="minorHAnsi" w:hAnsi="Arial" w:cs="Arial"/>
          <w:sz w:val="22"/>
          <w:szCs w:val="22"/>
          <w:lang w:eastAsia="en-US"/>
        </w:rPr>
      </w:pPr>
    </w:p>
    <w:p w14:paraId="4AFEF954"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32AFE941" w14:textId="77777777" w:rsidR="003B54C1" w:rsidRPr="003B54C1" w:rsidRDefault="003B54C1" w:rsidP="003B54C1">
      <w:pPr>
        <w:spacing w:line="276" w:lineRule="auto"/>
        <w:rPr>
          <w:rFonts w:ascii="Arial" w:eastAsiaTheme="minorHAnsi" w:hAnsi="Arial" w:cs="Arial"/>
          <w:sz w:val="22"/>
          <w:szCs w:val="22"/>
          <w:lang w:eastAsia="en-US"/>
        </w:rPr>
      </w:pPr>
    </w:p>
    <w:p w14:paraId="21941F02"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A7652A3" w14:textId="77777777" w:rsidR="003B54C1" w:rsidRPr="003B54C1" w:rsidRDefault="003B54C1" w:rsidP="003B54C1">
      <w:pPr>
        <w:spacing w:line="276" w:lineRule="auto"/>
        <w:rPr>
          <w:rFonts w:ascii="Arial" w:eastAsiaTheme="minorHAnsi" w:hAnsi="Arial" w:cs="Arial"/>
          <w:sz w:val="22"/>
          <w:szCs w:val="22"/>
          <w:lang w:eastAsia="en-US"/>
        </w:rPr>
      </w:pPr>
    </w:p>
    <w:p w14:paraId="384D18EC" w14:textId="77777777" w:rsidR="003B54C1" w:rsidRPr="003B54C1" w:rsidRDefault="003B54C1" w:rsidP="00870789">
      <w:pPr>
        <w:numPr>
          <w:ilvl w:val="0"/>
          <w:numId w:val="95"/>
        </w:numPr>
        <w:autoSpaceDE w:val="0"/>
        <w:autoSpaceDN w:val="0"/>
        <w:adjustRightInd w:val="0"/>
        <w:spacing w:after="120" w:line="276" w:lineRule="auto"/>
        <w:ind w:left="284" w:hanging="284"/>
        <w:jc w:val="both"/>
        <w:rPr>
          <w:rFonts w:ascii="Arial" w:hAnsi="Arial" w:cs="Arial"/>
          <w:color w:val="000000"/>
          <w:sz w:val="22"/>
          <w:szCs w:val="22"/>
        </w:rPr>
      </w:pPr>
      <w:r w:rsidRPr="003B54C1">
        <w:rPr>
          <w:rFonts w:ascii="Arial" w:hAnsi="Arial" w:cs="Arial"/>
          <w:b/>
          <w:color w:val="000000"/>
        </w:rPr>
        <w:t>Wykonalność instytucjonalna</w:t>
      </w:r>
    </w:p>
    <w:p w14:paraId="00C1EA2F" w14:textId="77777777" w:rsidR="003B54C1" w:rsidRPr="003B54C1" w:rsidRDefault="003B54C1" w:rsidP="003B54C1">
      <w:pPr>
        <w:spacing w:line="276" w:lineRule="auto"/>
        <w:contextualSpacing/>
        <w:rPr>
          <w:rFonts w:ascii="Arial" w:hAnsi="Arial" w:cs="Arial"/>
          <w:color w:val="000000"/>
          <w:sz w:val="22"/>
          <w:szCs w:val="22"/>
        </w:rPr>
      </w:pPr>
      <w:r w:rsidRPr="003B54C1">
        <w:rPr>
          <w:rFonts w:ascii="Arial" w:hAnsi="Arial" w:cs="Arial"/>
          <w:color w:val="000000"/>
          <w:sz w:val="22"/>
          <w:szCs w:val="22"/>
        </w:rPr>
        <w:t>W ramach kryterium weryfikowane będzie, czy wnioskodawca dysponuje m.in. odpowiednimi zasobami ludzkimi, rzeczowymi, niematerialnymi i doświadczeniem niezbędnymi do prawidłowej realizacji projektu oraz osiągnięcia jego celów.</w:t>
      </w:r>
    </w:p>
    <w:p w14:paraId="2A41B563" w14:textId="77777777" w:rsidR="003B54C1" w:rsidRPr="003B54C1" w:rsidRDefault="003B54C1" w:rsidP="003B54C1">
      <w:pPr>
        <w:spacing w:line="276" w:lineRule="auto"/>
        <w:contextualSpacing/>
        <w:rPr>
          <w:rFonts w:ascii="Arial" w:hAnsi="Arial" w:cs="Arial"/>
          <w:b/>
          <w:sz w:val="22"/>
          <w:szCs w:val="22"/>
        </w:rPr>
      </w:pPr>
    </w:p>
    <w:p w14:paraId="35D8662B"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49D43E60" w14:textId="77777777" w:rsidR="003B54C1" w:rsidRPr="003B54C1" w:rsidRDefault="003B54C1" w:rsidP="003B54C1">
      <w:pPr>
        <w:spacing w:line="276" w:lineRule="auto"/>
        <w:rPr>
          <w:rFonts w:ascii="Arial" w:hAnsi="Arial" w:cs="Arial"/>
          <w:szCs w:val="28"/>
        </w:rPr>
      </w:pPr>
    </w:p>
    <w:p w14:paraId="6E69B440"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34AF0CD6" w14:textId="77777777" w:rsidR="000B0981" w:rsidRPr="003B54C1" w:rsidRDefault="000B0981" w:rsidP="003B54C1">
      <w:pPr>
        <w:spacing w:line="276" w:lineRule="auto"/>
        <w:rPr>
          <w:rFonts w:ascii="Arial" w:eastAsiaTheme="minorHAnsi" w:hAnsi="Arial" w:cs="Arial"/>
          <w:b/>
          <w:lang w:eastAsia="en-US"/>
        </w:rPr>
      </w:pPr>
    </w:p>
    <w:p w14:paraId="5212B4BC" w14:textId="77777777" w:rsidR="003B54C1" w:rsidRPr="003B54C1" w:rsidRDefault="003B54C1" w:rsidP="00870789">
      <w:pPr>
        <w:numPr>
          <w:ilvl w:val="0"/>
          <w:numId w:val="95"/>
        </w:numPr>
        <w:suppressAutoHyphens/>
        <w:autoSpaceDN w:val="0"/>
        <w:spacing w:after="120" w:line="276" w:lineRule="auto"/>
        <w:ind w:left="284" w:hanging="284"/>
        <w:jc w:val="both"/>
        <w:textAlignment w:val="baseline"/>
        <w:rPr>
          <w:rFonts w:ascii="Arial" w:eastAsia="SimSun" w:hAnsi="Arial" w:cs="Arial"/>
          <w:b/>
          <w:kern w:val="3"/>
          <w:lang w:eastAsia="zh-CN" w:bidi="hi-IN"/>
        </w:rPr>
      </w:pPr>
      <w:r w:rsidRPr="003B54C1">
        <w:rPr>
          <w:rFonts w:ascii="Arial" w:eastAsia="SimSun" w:hAnsi="Arial" w:cs="Arial"/>
          <w:b/>
          <w:bCs/>
          <w:kern w:val="3"/>
          <w:lang w:eastAsia="zh-CN" w:bidi="hi-IN"/>
        </w:rPr>
        <w:t>Zapewnienie trwałości rezultatów projektu</w:t>
      </w:r>
    </w:p>
    <w:p w14:paraId="32AC69EA" w14:textId="77777777" w:rsidR="003B54C1" w:rsidRPr="003B54C1" w:rsidRDefault="003B54C1" w:rsidP="003B54C1">
      <w:pPr>
        <w:spacing w:line="276" w:lineRule="auto"/>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Weryfikacji podlegać będzie czy wnioskodawca/partner jest zdolny do utrzymania rezultatów projektu przez minimum 5 lat lub 3 lata w przypadku MŚP od zakończenia jego realizacji, w tym zarówno pod względem finansowym jak i organizacyjnym.</w:t>
      </w:r>
    </w:p>
    <w:p w14:paraId="1B67F2C7" w14:textId="77777777" w:rsidR="003B54C1" w:rsidRPr="003B54C1" w:rsidRDefault="003B54C1" w:rsidP="003B54C1">
      <w:pPr>
        <w:spacing w:line="276" w:lineRule="auto"/>
        <w:rPr>
          <w:rFonts w:ascii="Arial" w:hAnsi="Arial" w:cs="Arial"/>
          <w:b/>
          <w:sz w:val="22"/>
          <w:szCs w:val="22"/>
        </w:rPr>
      </w:pPr>
    </w:p>
    <w:p w14:paraId="7DD97BAE"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1B6AB5AE" w14:textId="77777777" w:rsidR="003B54C1" w:rsidRPr="003B54C1" w:rsidRDefault="003B54C1" w:rsidP="003B54C1">
      <w:pPr>
        <w:spacing w:line="276" w:lineRule="auto"/>
        <w:rPr>
          <w:rFonts w:ascii="Arial" w:hAnsi="Arial" w:cs="Arial"/>
          <w:szCs w:val="28"/>
        </w:rPr>
      </w:pPr>
    </w:p>
    <w:p w14:paraId="67C8843D" w14:textId="1A6570AE" w:rsid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0A08872" w14:textId="699F50F5" w:rsidR="007E6E12" w:rsidRDefault="007E6E12" w:rsidP="003B54C1">
      <w:pPr>
        <w:spacing w:line="276" w:lineRule="auto"/>
        <w:rPr>
          <w:rFonts w:ascii="Arial" w:eastAsiaTheme="minorHAnsi" w:hAnsi="Arial" w:cs="Arial"/>
          <w:sz w:val="22"/>
          <w:szCs w:val="22"/>
          <w:lang w:eastAsia="en-US"/>
        </w:rPr>
      </w:pPr>
    </w:p>
    <w:p w14:paraId="4C450B21" w14:textId="27CABD05" w:rsidR="007F44AF" w:rsidRPr="007F44AF" w:rsidRDefault="007E6E12" w:rsidP="00870789">
      <w:pPr>
        <w:numPr>
          <w:ilvl w:val="0"/>
          <w:numId w:val="95"/>
        </w:numPr>
        <w:autoSpaceDE w:val="0"/>
        <w:autoSpaceDN w:val="0"/>
        <w:adjustRightInd w:val="0"/>
        <w:spacing w:after="120" w:line="276" w:lineRule="auto"/>
        <w:ind w:left="284" w:hanging="284"/>
        <w:jc w:val="both"/>
        <w:rPr>
          <w:rFonts w:ascii="Arial" w:hAnsi="Arial" w:cs="Arial"/>
          <w:b/>
        </w:rPr>
      </w:pPr>
      <w:r w:rsidRPr="007E6E12">
        <w:rPr>
          <w:rFonts w:ascii="Arial" w:hAnsi="Arial" w:cs="Arial"/>
          <w:b/>
        </w:rPr>
        <w:t>Projekt będzie miał pozytywny wpływ na zasadę równości szans i niedyskryminacji, w tym dostępność dla osób z niepełnosprawnościami</w:t>
      </w:r>
    </w:p>
    <w:p w14:paraId="6B5F06C4" w14:textId="77777777" w:rsidR="007E6E12" w:rsidRPr="00E1566B" w:rsidRDefault="007E6E12" w:rsidP="007E6E1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szans i niedyskryminacji, w tym dostępności dla osób z niepełnosprawnościami</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p>
    <w:p w14:paraId="3793840A" w14:textId="2A6150AA" w:rsidR="007E6E12" w:rsidRPr="00E1566B" w:rsidRDefault="007E6E12" w:rsidP="007E6E1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p>
    <w:p w14:paraId="313D50C5" w14:textId="77777777" w:rsidR="007E6E12" w:rsidRPr="00E1566B" w:rsidRDefault="007E6E12" w:rsidP="007E6E12">
      <w:pPr>
        <w:autoSpaceDE w:val="0"/>
        <w:autoSpaceDN w:val="0"/>
        <w:spacing w:line="312" w:lineRule="auto"/>
        <w:rPr>
          <w:rFonts w:ascii="Arial" w:eastAsia="Calibri" w:hAnsi="Arial" w:cs="Arial"/>
          <w:color w:val="000000"/>
          <w:sz w:val="22"/>
          <w:szCs w:val="22"/>
          <w:u w:val="single"/>
        </w:rPr>
      </w:pPr>
      <w:r w:rsidRPr="00E1566B">
        <w:rPr>
          <w:rFonts w:ascii="Arial" w:eastAsia="Calibri" w:hAnsi="Arial"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1566B">
        <w:rPr>
          <w:rFonts w:ascii="Arial" w:eastAsia="Calibri" w:hAnsi="Arial" w:cs="Arial"/>
          <w:b/>
          <w:bCs/>
          <w:color w:val="000000"/>
          <w:sz w:val="22"/>
          <w:szCs w:val="22"/>
        </w:rPr>
        <w:t xml:space="preserve"> </w:t>
      </w:r>
      <w:r w:rsidRPr="00E1566B">
        <w:rPr>
          <w:rFonts w:ascii="Arial" w:eastAsia="Calibri" w:hAnsi="Arial" w:cs="Arial"/>
          <w:color w:val="000000"/>
          <w:sz w:val="22"/>
          <w:szCs w:val="22"/>
        </w:rPr>
        <w:t>lub w uzasadnionych i opisanych we wniosku przypadkach wykazał neutralność produktu/usługi projektu w rozumieniu tych Wytycznych, w tym niemożności spełnienia wszystkich standardów dostępności.</w:t>
      </w:r>
    </w:p>
    <w:p w14:paraId="185066F1" w14:textId="77777777" w:rsidR="007E6E12" w:rsidRPr="00E1566B" w:rsidRDefault="007E6E12" w:rsidP="007E6E12">
      <w:pPr>
        <w:autoSpaceDE w:val="0"/>
        <w:autoSpaceDN w:val="0"/>
        <w:adjustRightInd w:val="0"/>
        <w:spacing w:line="312" w:lineRule="auto"/>
        <w:rPr>
          <w:rFonts w:ascii="Arial" w:hAnsi="Arial" w:cs="Arial"/>
          <w:sz w:val="22"/>
          <w:szCs w:val="22"/>
        </w:rPr>
      </w:pPr>
    </w:p>
    <w:p w14:paraId="5F89E911" w14:textId="77777777" w:rsidR="007E6E12" w:rsidRPr="00E1566B" w:rsidRDefault="007E6E12" w:rsidP="007E6E12">
      <w:pPr>
        <w:autoSpaceDE w:val="0"/>
        <w:autoSpaceDN w:val="0"/>
        <w:adjustRightInd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W przypadku gdy produkty lub usługi projektu nie mają swoich bezpośrednich</w:t>
      </w:r>
    </w:p>
    <w:p w14:paraId="48BF0FE3" w14:textId="77777777" w:rsidR="007E6E12" w:rsidRDefault="007E6E12" w:rsidP="007E6E12">
      <w:pPr>
        <w:autoSpaceDE w:val="0"/>
        <w:autoSpaceDN w:val="0"/>
        <w:adjustRightInd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lastRenderedPageBreak/>
        <w:t>użytkowników/użytkowniczek dopuszczalne jest uznanie, że mają one charakter neutralny wobec zasady równości szans i niedyskryminacji. Wnioskodawca musi wykazać we wniosku o dofinansowanie projektu, że dostępność nie dotyczy danego produktu lub usługi.</w:t>
      </w:r>
    </w:p>
    <w:p w14:paraId="64D141B8" w14:textId="77777777" w:rsidR="007E6E12" w:rsidRPr="00E1566B" w:rsidRDefault="007E6E12" w:rsidP="007E6E12">
      <w:pPr>
        <w:autoSpaceDE w:val="0"/>
        <w:autoSpaceDN w:val="0"/>
        <w:adjustRightInd w:val="0"/>
        <w:spacing w:line="312" w:lineRule="auto"/>
        <w:rPr>
          <w:rFonts w:ascii="Arial" w:eastAsiaTheme="minorHAnsi" w:hAnsi="Arial" w:cs="Arial"/>
          <w:sz w:val="22"/>
          <w:szCs w:val="22"/>
        </w:rPr>
      </w:pPr>
    </w:p>
    <w:p w14:paraId="4AD309E8" w14:textId="77777777" w:rsidR="007E6E12" w:rsidRPr="00E1566B" w:rsidRDefault="007E6E12" w:rsidP="007E6E12">
      <w:pPr>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1D2FEFDC" w14:textId="77777777" w:rsidR="007E6E12" w:rsidRDefault="007E6E12" w:rsidP="007E6E12">
      <w:pPr>
        <w:spacing w:line="312" w:lineRule="auto"/>
        <w:rPr>
          <w:rFonts w:ascii="Arial" w:hAnsi="Arial" w:cs="Arial"/>
          <w:sz w:val="22"/>
          <w:szCs w:val="22"/>
        </w:rPr>
      </w:pPr>
    </w:p>
    <w:p w14:paraId="531197F3" w14:textId="77777777" w:rsidR="007E6E12" w:rsidRPr="007E3E16" w:rsidRDefault="007E6E12" w:rsidP="007E6E12">
      <w:pPr>
        <w:autoSpaceDE w:val="0"/>
        <w:autoSpaceDN w:val="0"/>
        <w:adjustRightInd w:val="0"/>
        <w:spacing w:line="312" w:lineRule="auto"/>
        <w:rPr>
          <w:rFonts w:ascii="Arial" w:hAnsi="Arial" w:cs="Arial"/>
          <w:sz w:val="22"/>
          <w:szCs w:val="22"/>
        </w:rPr>
      </w:pPr>
      <w:r w:rsidRPr="007E3E16">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7E3E16">
        <w:rPr>
          <w:rFonts w:ascii="Arial" w:hAnsi="Arial" w:cs="Arial"/>
          <w:sz w:val="22"/>
          <w:szCs w:val="22"/>
        </w:rPr>
        <w:t>w dokumentacji projektu.</w:t>
      </w:r>
    </w:p>
    <w:p w14:paraId="64FF14A0" w14:textId="77777777" w:rsidR="007E6E12" w:rsidRPr="00E1566B" w:rsidRDefault="007E6E12" w:rsidP="007E6E12">
      <w:pPr>
        <w:autoSpaceDE w:val="0"/>
        <w:autoSpaceDN w:val="0"/>
        <w:adjustRightInd w:val="0"/>
        <w:spacing w:line="312" w:lineRule="auto"/>
        <w:rPr>
          <w:rFonts w:ascii="Arial" w:hAnsi="Arial" w:cs="Arial"/>
          <w:sz w:val="22"/>
          <w:szCs w:val="22"/>
        </w:rPr>
      </w:pPr>
    </w:p>
    <w:p w14:paraId="72C5E259" w14:textId="605C5961" w:rsidR="003B54C1" w:rsidRPr="00870789" w:rsidRDefault="007E6E12" w:rsidP="00870789">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W przypadku uznania, że dany produkt lub usługa jest neutralny, projekt zawierający ten produkt lub usługę może być uznany za zgodny z zasadą równości szans i niedyskryminacji.</w:t>
      </w:r>
    </w:p>
    <w:p w14:paraId="0420D731" w14:textId="79C99DD6" w:rsidR="006B5A92" w:rsidRPr="00E1566B" w:rsidRDefault="006B5A92" w:rsidP="006B5A92">
      <w:pPr>
        <w:spacing w:line="312" w:lineRule="auto"/>
        <w:contextualSpacing/>
        <w:rPr>
          <w:rFonts w:ascii="Arial" w:hAnsi="Arial" w:cs="Arial"/>
          <w:b/>
          <w:sz w:val="22"/>
          <w:szCs w:val="22"/>
        </w:rPr>
      </w:pPr>
    </w:p>
    <w:p w14:paraId="524B6F08" w14:textId="6D74E869" w:rsidR="006B5A92" w:rsidRPr="00091FA2" w:rsidRDefault="006B5A92" w:rsidP="00870789">
      <w:pPr>
        <w:numPr>
          <w:ilvl w:val="0"/>
          <w:numId w:val="95"/>
        </w:numPr>
        <w:suppressAutoHyphens/>
        <w:autoSpaceDN w:val="0"/>
        <w:spacing w:after="120" w:line="276" w:lineRule="auto"/>
        <w:ind w:left="284" w:hanging="284"/>
        <w:jc w:val="both"/>
        <w:textAlignment w:val="baseline"/>
        <w:rPr>
          <w:rFonts w:ascii="Arial" w:hAnsi="Arial" w:cs="Arial"/>
          <w:b/>
          <w:sz w:val="22"/>
          <w:szCs w:val="22"/>
        </w:rPr>
      </w:pPr>
      <w:r w:rsidRPr="00E1566B">
        <w:rPr>
          <w:rFonts w:ascii="Arial" w:hAnsi="Arial" w:cs="Arial"/>
          <w:b/>
          <w:sz w:val="22"/>
          <w:szCs w:val="22"/>
        </w:rPr>
        <w:t xml:space="preserve"> </w:t>
      </w:r>
      <w:r w:rsidRPr="00E1566B">
        <w:rPr>
          <w:rFonts w:ascii="Arial" w:hAnsi="Arial" w:cs="Arial"/>
          <w:b/>
        </w:rPr>
        <w:t>Projekt jest zgodny z zasadą równości kobiet i mężczyzn</w:t>
      </w:r>
    </w:p>
    <w:p w14:paraId="32EF6059" w14:textId="503EE454" w:rsidR="006B5A92" w:rsidRPr="00E1566B" w:rsidRDefault="006B5A92" w:rsidP="006B5A9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kobiet i mężczyzn</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r w:rsidRPr="00E1566B">
        <w:rPr>
          <w:rFonts w:ascii="Arial" w:eastAsia="Calibri" w:hAnsi="Arial" w:cs="Arial"/>
          <w:color w:val="000000"/>
          <w:sz w:val="22"/>
          <w:szCs w:val="22"/>
        </w:rPr>
        <w:t xml:space="preserve"> </w:t>
      </w:r>
    </w:p>
    <w:p w14:paraId="244FF307" w14:textId="17CA3DC4" w:rsidR="006B5A92" w:rsidRPr="00E1566B" w:rsidRDefault="006B5A92" w:rsidP="006B5A92">
      <w:pPr>
        <w:spacing w:line="312" w:lineRule="auto"/>
        <w:rPr>
          <w:rFonts w:ascii="Arial" w:hAnsi="Arial" w:cs="Arial"/>
          <w:sz w:val="22"/>
          <w:szCs w:val="22"/>
        </w:rPr>
      </w:pPr>
      <w:r w:rsidRPr="00E1566B">
        <w:rPr>
          <w:rFonts w:ascii="Arial" w:hAnsi="Arial" w:cs="Arial"/>
          <w:sz w:val="22"/>
          <w:szCs w:val="22"/>
        </w:rPr>
        <w:t>Przez zgodność z tą zasadą należy rozumieć,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2A2B0BF7" w14:textId="77777777" w:rsidR="006B5A92" w:rsidRPr="00E1566B" w:rsidRDefault="006B5A92" w:rsidP="006B5A92">
      <w:pPr>
        <w:spacing w:line="312" w:lineRule="auto"/>
        <w:rPr>
          <w:rFonts w:ascii="Arial" w:hAnsi="Arial" w:cs="Arial"/>
          <w:sz w:val="22"/>
          <w:szCs w:val="22"/>
        </w:rPr>
      </w:pPr>
    </w:p>
    <w:p w14:paraId="5076D3F4" w14:textId="63EAE4B5" w:rsidR="006B5A92" w:rsidRPr="007E3E16" w:rsidRDefault="006B5A92" w:rsidP="006B5A92">
      <w:pPr>
        <w:autoSpaceDE w:val="0"/>
        <w:autoSpaceDN w:val="0"/>
        <w:adjustRightInd w:val="0"/>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w:t>
      </w:r>
      <w:r w:rsidR="00E24C85">
        <w:rPr>
          <w:rFonts w:ascii="Arial" w:hAnsi="Arial" w:cs="Arial"/>
          <w:sz w:val="22"/>
          <w:szCs w:val="22"/>
        </w:rPr>
        <w:t xml:space="preserve"> w</w:t>
      </w:r>
      <w:r w:rsidRPr="007E3E16">
        <w:rPr>
          <w:rFonts w:ascii="Arial" w:hAnsi="Arial" w:cs="Arial"/>
          <w:sz w:val="22"/>
          <w:szCs w:val="22"/>
        </w:rPr>
        <w:t xml:space="preserve"> dokumentacji projektu.</w:t>
      </w:r>
    </w:p>
    <w:p w14:paraId="79AE0D95" w14:textId="77777777" w:rsidR="006B5A92" w:rsidRPr="00E1566B" w:rsidRDefault="006B5A92" w:rsidP="006B5A92">
      <w:pPr>
        <w:autoSpaceDE w:val="0"/>
        <w:autoSpaceDN w:val="0"/>
        <w:adjustRightInd w:val="0"/>
        <w:spacing w:line="312" w:lineRule="auto"/>
        <w:rPr>
          <w:rFonts w:ascii="Arial" w:hAnsi="Arial" w:cs="Arial"/>
          <w:sz w:val="22"/>
          <w:szCs w:val="22"/>
        </w:rPr>
      </w:pPr>
    </w:p>
    <w:p w14:paraId="254BF415" w14:textId="41C785FF" w:rsidR="006B5A92" w:rsidRPr="00E1566B" w:rsidRDefault="006B5A92" w:rsidP="006B5A92">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W przypadku uznania, że dany produkt lub usługa jest neutralny, projekt zawierający ten produkt lub usługę może być uznany za zgodny z zasadą równości kobiet</w:t>
      </w:r>
      <w:r w:rsidR="00E24C85">
        <w:rPr>
          <w:rFonts w:ascii="Arial" w:hAnsi="Arial" w:cs="Arial"/>
          <w:sz w:val="22"/>
          <w:szCs w:val="22"/>
        </w:rPr>
        <w:t xml:space="preserve"> </w:t>
      </w:r>
      <w:r w:rsidRPr="00E1566B">
        <w:rPr>
          <w:rFonts w:ascii="Arial" w:hAnsi="Arial" w:cs="Arial"/>
          <w:sz w:val="22"/>
          <w:szCs w:val="22"/>
        </w:rPr>
        <w:t>i mężczyzn.</w:t>
      </w:r>
    </w:p>
    <w:p w14:paraId="6DDF9348" w14:textId="77777777" w:rsidR="006B5A92" w:rsidRPr="00E1566B" w:rsidRDefault="006B5A92" w:rsidP="006B5A92">
      <w:pPr>
        <w:spacing w:line="312" w:lineRule="auto"/>
        <w:rPr>
          <w:rFonts w:ascii="Arial" w:hAnsi="Arial" w:cs="Arial"/>
          <w:b/>
          <w:sz w:val="22"/>
          <w:szCs w:val="22"/>
        </w:rPr>
      </w:pPr>
    </w:p>
    <w:p w14:paraId="793A25DB" w14:textId="538FB1A0" w:rsidR="006B5A92" w:rsidRPr="00091FA2" w:rsidRDefault="006B5A92" w:rsidP="00870789">
      <w:pPr>
        <w:numPr>
          <w:ilvl w:val="0"/>
          <w:numId w:val="95"/>
        </w:numPr>
        <w:suppressAutoHyphens/>
        <w:autoSpaceDN w:val="0"/>
        <w:spacing w:after="120" w:line="276" w:lineRule="auto"/>
        <w:ind w:left="284" w:hanging="284"/>
        <w:jc w:val="both"/>
        <w:textAlignment w:val="baseline"/>
        <w:rPr>
          <w:rFonts w:ascii="Arial" w:hAnsi="Arial" w:cs="Arial"/>
          <w:b/>
          <w:sz w:val="22"/>
          <w:szCs w:val="22"/>
        </w:rPr>
      </w:pPr>
      <w:r w:rsidRPr="00E1566B">
        <w:rPr>
          <w:rFonts w:ascii="Arial" w:hAnsi="Arial" w:cs="Arial"/>
          <w:b/>
        </w:rPr>
        <w:lastRenderedPageBreak/>
        <w:t>Projekt jest zgodny z zasadą zrównoważonego rozwoju</w:t>
      </w:r>
    </w:p>
    <w:p w14:paraId="46CB40E3" w14:textId="58BF28BF" w:rsidR="006B5A92" w:rsidRPr="00E1566B" w:rsidRDefault="006B5A92" w:rsidP="006B5A9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zrównoważonego rozwoju</w:t>
      </w:r>
      <w:r w:rsidRPr="00E1566B">
        <w:rPr>
          <w:rFonts w:ascii="Arial" w:eastAsia="Calibri" w:hAnsi="Arial" w:cs="Arial"/>
          <w:i/>
          <w:iCs/>
          <w:color w:val="000000"/>
          <w:sz w:val="22"/>
          <w:szCs w:val="22"/>
        </w:rPr>
        <w:t>.</w:t>
      </w:r>
      <w:r w:rsidRPr="00E1566B">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p>
    <w:p w14:paraId="7E8527E4" w14:textId="77777777" w:rsidR="006B5A92" w:rsidRPr="00E1566B" w:rsidRDefault="006B5A92" w:rsidP="006B5A92">
      <w:pPr>
        <w:spacing w:line="312" w:lineRule="auto"/>
        <w:rPr>
          <w:rFonts w:ascii="Arial" w:eastAsia="Calibri" w:hAnsi="Arial" w:cs="Arial"/>
          <w:color w:val="000000"/>
          <w:sz w:val="22"/>
          <w:szCs w:val="22"/>
        </w:rPr>
      </w:pPr>
    </w:p>
    <w:p w14:paraId="55585774" w14:textId="36CC00F2" w:rsidR="006B5A92" w:rsidRPr="007E3E16" w:rsidRDefault="006B5A92" w:rsidP="006B5A92">
      <w:pPr>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 w dokumentacji projektu.</w:t>
      </w:r>
    </w:p>
    <w:p w14:paraId="391FE046" w14:textId="77777777" w:rsidR="006B5A92" w:rsidRPr="00E1566B" w:rsidRDefault="006B5A92" w:rsidP="006B5A92">
      <w:pPr>
        <w:autoSpaceDE w:val="0"/>
        <w:autoSpaceDN w:val="0"/>
        <w:adjustRightInd w:val="0"/>
        <w:spacing w:line="312" w:lineRule="auto"/>
        <w:rPr>
          <w:rFonts w:ascii="Arial" w:hAnsi="Arial" w:cs="Arial"/>
          <w:b/>
          <w:sz w:val="22"/>
          <w:szCs w:val="22"/>
        </w:rPr>
      </w:pPr>
    </w:p>
    <w:p w14:paraId="61985FA5" w14:textId="1E6C6753" w:rsidR="006B5A92" w:rsidRDefault="006B5A92" w:rsidP="00E24C85">
      <w:pPr>
        <w:autoSpaceDE w:val="0"/>
        <w:autoSpaceDN w:val="0"/>
        <w:adjustRightInd w:val="0"/>
        <w:spacing w:line="312" w:lineRule="auto"/>
        <w:rPr>
          <w:rFonts w:ascii="Arial" w:hAnsi="Arial" w:cs="Arial"/>
          <w:color w:val="000000"/>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Niespełnienie kryterium skutkuje odrzuceniem wniosku o dofinansowanie.</w:t>
      </w:r>
    </w:p>
    <w:p w14:paraId="2BBC6CA4" w14:textId="77777777" w:rsidR="00E24C85" w:rsidRDefault="00E24C85" w:rsidP="00E24C85">
      <w:pPr>
        <w:autoSpaceDE w:val="0"/>
        <w:autoSpaceDN w:val="0"/>
        <w:adjustRightInd w:val="0"/>
        <w:spacing w:line="312" w:lineRule="auto"/>
        <w:rPr>
          <w:rFonts w:ascii="Arial" w:hAnsi="Arial" w:cs="Arial"/>
          <w:color w:val="000000"/>
          <w:sz w:val="22"/>
          <w:szCs w:val="22"/>
        </w:rPr>
      </w:pPr>
    </w:p>
    <w:p w14:paraId="0CD8B7C7" w14:textId="3B6DE79D" w:rsidR="006B5A92" w:rsidRPr="00091FA2" w:rsidRDefault="006B5A92" w:rsidP="00870789">
      <w:pPr>
        <w:numPr>
          <w:ilvl w:val="0"/>
          <w:numId w:val="95"/>
        </w:numPr>
        <w:suppressAutoHyphens/>
        <w:autoSpaceDN w:val="0"/>
        <w:spacing w:after="120" w:line="276" w:lineRule="auto"/>
        <w:ind w:left="284" w:hanging="284"/>
        <w:jc w:val="both"/>
        <w:textAlignment w:val="baseline"/>
        <w:rPr>
          <w:rFonts w:ascii="Arial" w:hAnsi="Arial" w:cs="Arial"/>
          <w:b/>
          <w:color w:val="000000"/>
          <w:sz w:val="22"/>
          <w:szCs w:val="22"/>
        </w:rPr>
      </w:pPr>
      <w:r w:rsidRPr="0002625B">
        <w:rPr>
          <w:rFonts w:ascii="Arial" w:hAnsi="Arial" w:cs="Arial"/>
          <w:b/>
          <w:color w:val="000000"/>
        </w:rPr>
        <w:t>Projekt jest zgodny z Kart</w:t>
      </w:r>
      <w:r>
        <w:rPr>
          <w:rFonts w:ascii="Arial" w:hAnsi="Arial" w:cs="Arial"/>
          <w:b/>
          <w:color w:val="000000"/>
        </w:rPr>
        <w:t>ą</w:t>
      </w:r>
      <w:r w:rsidRPr="0002625B">
        <w:rPr>
          <w:rFonts w:ascii="Arial" w:hAnsi="Arial" w:cs="Arial"/>
          <w:b/>
          <w:color w:val="000000"/>
        </w:rPr>
        <w:t xml:space="preserve"> Praw Podstawowych Unii Europejskiej (</w:t>
      </w:r>
      <w:r w:rsidR="00E473D3" w:rsidRPr="0002625B">
        <w:rPr>
          <w:rFonts w:ascii="Arial" w:hAnsi="Arial" w:cs="Arial"/>
          <w:b/>
          <w:color w:val="000000"/>
        </w:rPr>
        <w:t>KPP</w:t>
      </w:r>
      <w:r w:rsidRPr="0002625B">
        <w:rPr>
          <w:rFonts w:ascii="Arial" w:hAnsi="Arial" w:cs="Arial"/>
          <w:b/>
          <w:color w:val="000000"/>
        </w:rPr>
        <w:t>) i Konwencją o Prawach Osób Niepełnosprawnych (</w:t>
      </w:r>
      <w:r w:rsidR="00E473D3" w:rsidRPr="0002625B">
        <w:rPr>
          <w:rFonts w:ascii="Arial" w:hAnsi="Arial" w:cs="Arial"/>
          <w:b/>
          <w:color w:val="000000"/>
        </w:rPr>
        <w:t>KPON</w:t>
      </w:r>
      <w:r w:rsidRPr="0002625B">
        <w:rPr>
          <w:rFonts w:ascii="Arial" w:hAnsi="Arial" w:cs="Arial"/>
          <w:b/>
          <w:color w:val="000000"/>
        </w:rPr>
        <w:t>)</w:t>
      </w:r>
    </w:p>
    <w:p w14:paraId="710F09E8" w14:textId="4297A0EF" w:rsidR="006B5A92" w:rsidRPr="0061643A" w:rsidRDefault="006B5A92" w:rsidP="006B5A92">
      <w:pPr>
        <w:spacing w:line="312" w:lineRule="auto"/>
        <w:rPr>
          <w:rFonts w:ascii="Arial" w:hAnsi="Arial" w:cs="Arial"/>
          <w:color w:val="000000"/>
          <w:sz w:val="22"/>
          <w:szCs w:val="22"/>
        </w:rPr>
      </w:pPr>
      <w:r w:rsidRPr="0061643A">
        <w:rPr>
          <w:rFonts w:ascii="Arial" w:hAnsi="Arial" w:cs="Arial"/>
          <w:color w:val="000000"/>
          <w:sz w:val="22"/>
          <w:szCs w:val="22"/>
        </w:rPr>
        <w:t>W ramach kryterium weryfikacji podlega zgodność projektu z Kartą Praw Podstawowych Unii Europejskiej z dnia 26 października 2012 r. (Dz. Urz. UE C 326 z 26.10.2012, str. 391)</w:t>
      </w:r>
      <w:r w:rsidR="00E24C85">
        <w:rPr>
          <w:rFonts w:ascii="Arial" w:hAnsi="Arial" w:cs="Arial"/>
          <w:color w:val="000000"/>
          <w:sz w:val="22"/>
          <w:szCs w:val="22"/>
        </w:rPr>
        <w:t xml:space="preserve"> </w:t>
      </w:r>
      <w:r w:rsidRPr="0061643A">
        <w:rPr>
          <w:rFonts w:ascii="Arial" w:hAnsi="Arial" w:cs="Arial"/>
          <w:color w:val="000000"/>
          <w:sz w:val="22"/>
          <w:szCs w:val="22"/>
        </w:rPr>
        <w:t xml:space="preserve">i Konwencją o Prawach Osób Niepełnosprawnych, sporządzoną w Nowym Jorku dnia 13 grudnia 2006 r. (Dz. U. z 2012 r. poz. 1169, z </w:t>
      </w:r>
      <w:proofErr w:type="spellStart"/>
      <w:r w:rsidRPr="0061643A">
        <w:rPr>
          <w:rFonts w:ascii="Arial" w:hAnsi="Arial" w:cs="Arial"/>
          <w:color w:val="000000"/>
          <w:sz w:val="22"/>
          <w:szCs w:val="22"/>
        </w:rPr>
        <w:t>późn</w:t>
      </w:r>
      <w:proofErr w:type="spellEnd"/>
      <w:r w:rsidRPr="0061643A">
        <w:rPr>
          <w:rFonts w:ascii="Arial" w:hAnsi="Arial" w:cs="Arial"/>
          <w:color w:val="000000"/>
          <w:sz w:val="22"/>
          <w:szCs w:val="22"/>
        </w:rPr>
        <w:t>. zm.), w zakresie odnoszącym się do sposobu realizacji, zakresu projektu i wnioskodawcy.</w:t>
      </w:r>
    </w:p>
    <w:p w14:paraId="68FC0775" w14:textId="77777777" w:rsidR="006B5A92" w:rsidRPr="0061643A" w:rsidRDefault="006B5A92" w:rsidP="006B5A92">
      <w:pPr>
        <w:spacing w:line="312" w:lineRule="auto"/>
        <w:rPr>
          <w:rFonts w:ascii="Arial" w:hAnsi="Arial" w:cs="Arial"/>
          <w:color w:val="000000"/>
          <w:sz w:val="22"/>
          <w:szCs w:val="22"/>
        </w:rPr>
      </w:pPr>
      <w:r w:rsidRPr="0061643A">
        <w:rPr>
          <w:rFonts w:ascii="Arial" w:hAnsi="Arial" w:cs="Arial"/>
          <w:color w:val="000000"/>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27B70F36" w14:textId="77777777" w:rsidR="006B5A92" w:rsidRDefault="006B5A92" w:rsidP="006B5A92">
      <w:pPr>
        <w:spacing w:line="312" w:lineRule="auto"/>
        <w:rPr>
          <w:rFonts w:ascii="Arial" w:hAnsi="Arial" w:cs="Arial"/>
          <w:color w:val="000000"/>
          <w:sz w:val="22"/>
          <w:szCs w:val="22"/>
        </w:rPr>
      </w:pPr>
    </w:p>
    <w:p w14:paraId="34CF6030" w14:textId="683986D7" w:rsidR="006B5A92" w:rsidRPr="0061643A" w:rsidRDefault="006B5A92" w:rsidP="006B5A92">
      <w:pPr>
        <w:spacing w:line="312" w:lineRule="auto"/>
        <w:rPr>
          <w:rFonts w:ascii="Arial" w:hAnsi="Arial" w:cs="Arial"/>
          <w:color w:val="000000"/>
          <w:sz w:val="22"/>
          <w:szCs w:val="22"/>
        </w:rPr>
      </w:pPr>
      <w:r w:rsidRPr="0061643A">
        <w:rPr>
          <w:rFonts w:ascii="Arial" w:hAnsi="Arial" w:cs="Arial"/>
          <w:color w:val="000000"/>
          <w:sz w:val="22"/>
          <w:szCs w:val="22"/>
        </w:rPr>
        <w:t>Ocena spełnienia kryterium dokonywana będzie w oparciu o informacje przedstawione</w:t>
      </w:r>
      <w:r w:rsidR="00E24C85">
        <w:rPr>
          <w:rFonts w:ascii="Arial" w:hAnsi="Arial" w:cs="Arial"/>
          <w:color w:val="000000"/>
          <w:sz w:val="22"/>
          <w:szCs w:val="22"/>
        </w:rPr>
        <w:t xml:space="preserve"> </w:t>
      </w:r>
      <w:r w:rsidRPr="0061643A">
        <w:rPr>
          <w:rFonts w:ascii="Arial" w:hAnsi="Arial" w:cs="Arial"/>
          <w:color w:val="000000"/>
          <w:sz w:val="22"/>
          <w:szCs w:val="22"/>
        </w:rPr>
        <w:t>w dokumentacji projektu.</w:t>
      </w:r>
    </w:p>
    <w:p w14:paraId="12A9D58D" w14:textId="77777777" w:rsidR="006B5A92" w:rsidRDefault="006B5A92" w:rsidP="006B5A92">
      <w:pPr>
        <w:spacing w:line="312" w:lineRule="auto"/>
        <w:rPr>
          <w:rFonts w:ascii="Arial" w:hAnsi="Arial" w:cs="Arial"/>
          <w:color w:val="000000"/>
          <w:sz w:val="22"/>
          <w:szCs w:val="22"/>
        </w:rPr>
      </w:pPr>
    </w:p>
    <w:p w14:paraId="7126BE53" w14:textId="3FC48CE8" w:rsidR="006B5A92" w:rsidRPr="00E24C85" w:rsidRDefault="006B5A92" w:rsidP="00E24C85">
      <w:pPr>
        <w:spacing w:line="312" w:lineRule="auto"/>
        <w:rPr>
          <w:rFonts w:ascii="Arial" w:hAnsi="Arial" w:cs="Arial"/>
          <w:color w:val="000000"/>
          <w:sz w:val="22"/>
          <w:szCs w:val="22"/>
        </w:rPr>
      </w:pPr>
      <w:r w:rsidRPr="0002625B">
        <w:rPr>
          <w:rFonts w:ascii="Arial" w:hAnsi="Arial" w:cs="Arial"/>
          <w:b/>
          <w:color w:val="000000"/>
          <w:sz w:val="22"/>
          <w:szCs w:val="22"/>
        </w:rPr>
        <w:t>Zasady oceny</w:t>
      </w:r>
      <w:r w:rsidRPr="0061643A">
        <w:rPr>
          <w:rFonts w:ascii="Arial" w:hAnsi="Arial" w:cs="Arial"/>
          <w:color w:val="000000"/>
          <w:sz w:val="22"/>
          <w:szCs w:val="22"/>
        </w:rPr>
        <w:t>: Kryterium otrzyma ocenę „TAK”, jeśli zostaną spełnione wymagania wskazane w jego opisie. Niespełnienie kryterium skutkuje odrzuceniem wniosku o dofinansowanie</w:t>
      </w:r>
      <w:r>
        <w:rPr>
          <w:rFonts w:ascii="Arial" w:hAnsi="Arial" w:cs="Arial"/>
          <w:color w:val="000000"/>
          <w:sz w:val="22"/>
          <w:szCs w:val="22"/>
        </w:rPr>
        <w:t>.</w:t>
      </w:r>
    </w:p>
    <w:p w14:paraId="3C5AF76C" w14:textId="77777777" w:rsidR="006B5A92" w:rsidRPr="003B54C1" w:rsidRDefault="006B5A92" w:rsidP="003B54C1">
      <w:pPr>
        <w:suppressAutoHyphens/>
        <w:autoSpaceDN w:val="0"/>
        <w:spacing w:line="276" w:lineRule="auto"/>
        <w:textAlignment w:val="baseline"/>
        <w:rPr>
          <w:rFonts w:ascii="Arial" w:eastAsia="SimSun" w:hAnsi="Arial" w:cs="Arial"/>
          <w:b/>
          <w:kern w:val="3"/>
          <w:sz w:val="22"/>
          <w:szCs w:val="22"/>
          <w:lang w:eastAsia="zh-CN" w:bidi="hi-IN"/>
        </w:rPr>
      </w:pPr>
    </w:p>
    <w:p w14:paraId="2C896945" w14:textId="77777777" w:rsidR="003B54C1" w:rsidRPr="003B54C1" w:rsidRDefault="003B54C1" w:rsidP="003B54C1">
      <w:pPr>
        <w:suppressAutoHyphens/>
        <w:autoSpaceDN w:val="0"/>
        <w:spacing w:line="276" w:lineRule="auto"/>
        <w:textAlignment w:val="baseline"/>
        <w:rPr>
          <w:rFonts w:ascii="Arial" w:eastAsia="SimSun" w:hAnsi="Arial" w:cs="Arial"/>
          <w:b/>
          <w:kern w:val="3"/>
          <w:lang w:eastAsia="zh-CN" w:bidi="hi-IN"/>
        </w:rPr>
      </w:pPr>
      <w:r w:rsidRPr="003B54C1">
        <w:rPr>
          <w:rFonts w:ascii="Arial" w:eastAsia="SimSun" w:hAnsi="Arial" w:cs="Arial"/>
          <w:b/>
          <w:kern w:val="3"/>
          <w:sz w:val="22"/>
          <w:szCs w:val="22"/>
          <w:lang w:eastAsia="zh-CN" w:bidi="hi-IN"/>
        </w:rPr>
        <w:t>KRYTERIA FINANSOWE OCENIANE TYLKO PRZEZ EKSPERTA DS. ANALIZY FINANSOWEJ I EKONOMICZNEJ</w:t>
      </w:r>
    </w:p>
    <w:p w14:paraId="2E983623" w14:textId="77777777" w:rsidR="003B54C1" w:rsidRPr="003B54C1" w:rsidRDefault="003B54C1" w:rsidP="003B54C1">
      <w:pPr>
        <w:spacing w:line="276" w:lineRule="auto"/>
        <w:rPr>
          <w:rFonts w:ascii="Arial" w:hAnsi="Arial" w:cs="Arial"/>
        </w:rPr>
      </w:pPr>
    </w:p>
    <w:p w14:paraId="2061ADCA" w14:textId="77777777" w:rsidR="003B54C1" w:rsidRPr="003B54C1" w:rsidRDefault="003B54C1" w:rsidP="00870789">
      <w:pPr>
        <w:numPr>
          <w:ilvl w:val="0"/>
          <w:numId w:val="90"/>
        </w:numPr>
        <w:suppressAutoHyphens/>
        <w:autoSpaceDN w:val="0"/>
        <w:spacing w:after="120" w:line="276" w:lineRule="auto"/>
        <w:ind w:left="284" w:hanging="284"/>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Poprawność</w:t>
      </w:r>
      <w:r w:rsidRPr="003B54C1">
        <w:rPr>
          <w:rFonts w:ascii="Arial" w:eastAsia="SimSun" w:hAnsi="Arial" w:cs="Arial"/>
          <w:b/>
          <w:bCs/>
          <w:kern w:val="3"/>
          <w:lang w:eastAsia="zh-CN" w:bidi="hi-IN"/>
        </w:rPr>
        <w:t xml:space="preserve"> analizy finansowej i/lub ekonomicznej projektu</w:t>
      </w:r>
    </w:p>
    <w:p w14:paraId="5E54E663" w14:textId="20629F9E"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 xml:space="preserve">Weryfikacji podlegać będzie w szczególności metodologia i poprawność sporządzenia analiz w oparciu o obowiązujące przepisy prawa w tym zakresie (m.in. ustawa o rachunkowości) i </w:t>
      </w:r>
      <w:r w:rsidRPr="003B54C1">
        <w:rPr>
          <w:rFonts w:ascii="Arial" w:hAnsi="Arial" w:cs="Arial"/>
          <w:sz w:val="22"/>
          <w:szCs w:val="22"/>
        </w:rPr>
        <w:lastRenderedPageBreak/>
        <w:t>wytyczne (</w:t>
      </w:r>
      <w:r w:rsidR="00DB1F35" w:rsidRPr="00DB1F35">
        <w:rPr>
          <w:rFonts w:ascii="Arial" w:hAnsi="Arial" w:cs="Arial"/>
          <w:sz w:val="22"/>
          <w:szCs w:val="22"/>
        </w:rPr>
        <w:t>m.in. wytyczne dotyczące zagadnień związanych z</w:t>
      </w:r>
      <w:r w:rsidR="00144B80">
        <w:rPr>
          <w:rFonts w:ascii="Arial" w:hAnsi="Arial" w:cs="Arial"/>
          <w:sz w:val="22"/>
          <w:szCs w:val="22"/>
        </w:rPr>
        <w:t xml:space="preserve"> </w:t>
      </w:r>
      <w:r w:rsidR="00DB1F35" w:rsidRPr="00DB1F35">
        <w:rPr>
          <w:rFonts w:ascii="Arial" w:hAnsi="Arial" w:cs="Arial"/>
          <w:sz w:val="22"/>
          <w:szCs w:val="22"/>
        </w:rPr>
        <w:t>przygotowaniem projektów inwestycyjnych na lata 2021-2027</w:t>
      </w:r>
      <w:r w:rsidRPr="003B54C1">
        <w:rPr>
          <w:rFonts w:ascii="Arial" w:hAnsi="Arial" w:cs="Arial"/>
          <w:sz w:val="22"/>
          <w:szCs w:val="22"/>
        </w:rPr>
        <w:t>).</w:t>
      </w:r>
    </w:p>
    <w:p w14:paraId="7A175328"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Przez poprawność założeń i obliczeń należy rozumieć ocenę zasadności i realności założeń przyjętych do analizy finansowej / ekonomicznej oraz poprawność (w tym spójność) przygotowanych kalkulacji ( w tym wskaźników finansowych i ekonomicznych, poziomu wydatków kwalifikowanych, poziomu dofinansowania, poprawności określenia popytu na usługi/ produkty, polityki cenowej, kalkulacji kosztów, przychodów).</w:t>
      </w:r>
    </w:p>
    <w:p w14:paraId="6BDE14A6" w14:textId="77777777" w:rsidR="003B54C1" w:rsidRPr="003B54C1" w:rsidRDefault="003B54C1" w:rsidP="003B54C1">
      <w:pPr>
        <w:spacing w:line="276" w:lineRule="auto"/>
        <w:rPr>
          <w:rFonts w:ascii="Arial" w:hAnsi="Arial" w:cs="Arial"/>
          <w:sz w:val="22"/>
          <w:szCs w:val="22"/>
        </w:rPr>
      </w:pPr>
    </w:p>
    <w:p w14:paraId="41CB0C88"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25AC8A5C" w14:textId="77777777" w:rsidR="003B54C1" w:rsidRPr="003B54C1" w:rsidRDefault="003B54C1" w:rsidP="003B54C1">
      <w:pPr>
        <w:spacing w:line="276" w:lineRule="auto"/>
        <w:rPr>
          <w:rFonts w:ascii="Arial" w:hAnsi="Arial" w:cs="Arial"/>
          <w:szCs w:val="28"/>
        </w:rPr>
      </w:pPr>
    </w:p>
    <w:p w14:paraId="6744B3CD"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1B2AB25" w14:textId="77777777" w:rsidR="003B54C1" w:rsidRPr="003B54C1" w:rsidRDefault="003B54C1" w:rsidP="003B54C1">
      <w:pPr>
        <w:spacing w:line="276" w:lineRule="auto"/>
        <w:contextualSpacing/>
        <w:rPr>
          <w:rFonts w:ascii="Arial" w:hAnsi="Arial" w:cs="Arial"/>
          <w:sz w:val="22"/>
          <w:szCs w:val="22"/>
        </w:rPr>
      </w:pPr>
    </w:p>
    <w:p w14:paraId="4E5C84F4" w14:textId="77777777" w:rsidR="003B54C1" w:rsidRPr="003B54C1" w:rsidRDefault="003B54C1" w:rsidP="00091FA2">
      <w:pPr>
        <w:numPr>
          <w:ilvl w:val="0"/>
          <w:numId w:val="90"/>
        </w:numPr>
        <w:suppressAutoHyphens/>
        <w:autoSpaceDN w:val="0"/>
        <w:spacing w:after="240" w:line="276" w:lineRule="auto"/>
        <w:ind w:left="284" w:hanging="284"/>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Wykonalność finansowa projektu</w:t>
      </w:r>
    </w:p>
    <w:p w14:paraId="4E656EAA" w14:textId="77777777" w:rsidR="003B54C1" w:rsidRPr="003B54C1" w:rsidRDefault="003B54C1" w:rsidP="003B54C1">
      <w:pPr>
        <w:suppressAutoHyphens/>
        <w:autoSpaceDN w:val="0"/>
        <w:spacing w:line="276" w:lineRule="auto"/>
        <w:textAlignment w:val="baseline"/>
        <w:rPr>
          <w:rFonts w:ascii="Arial" w:hAnsi="Arial" w:cs="Arial"/>
          <w:bCs/>
          <w:sz w:val="22"/>
          <w:szCs w:val="22"/>
        </w:rPr>
      </w:pPr>
      <w:r w:rsidRPr="003B54C1">
        <w:rPr>
          <w:rFonts w:ascii="Arial" w:hAnsi="Arial" w:cs="Arial"/>
          <w:bCs/>
          <w:sz w:val="22"/>
          <w:szCs w:val="22"/>
        </w:rPr>
        <w:t xml:space="preserve">Ocena w ramach kryterium służy potwierdzeniu finansowej możliwości i zasadności realizacji projektu, przy założonym współfinansowaniu ze środków UE. </w:t>
      </w:r>
    </w:p>
    <w:p w14:paraId="24534A6C" w14:textId="77777777" w:rsidR="003B54C1" w:rsidRPr="003B54C1" w:rsidRDefault="003B54C1" w:rsidP="003B54C1">
      <w:pPr>
        <w:suppressAutoHyphens/>
        <w:autoSpaceDN w:val="0"/>
        <w:spacing w:line="276" w:lineRule="auto"/>
        <w:textAlignment w:val="baseline"/>
        <w:rPr>
          <w:rFonts w:ascii="Arial" w:hAnsi="Arial" w:cs="Arial"/>
          <w:bCs/>
          <w:sz w:val="22"/>
          <w:szCs w:val="22"/>
        </w:rPr>
      </w:pPr>
      <w:r w:rsidRPr="003B54C1">
        <w:rPr>
          <w:rFonts w:ascii="Arial" w:hAnsi="Arial" w:cs="Arial"/>
          <w:bCs/>
          <w:sz w:val="22"/>
          <w:szCs w:val="22"/>
        </w:rPr>
        <w:t>W ramach kryterium weryfikacji podlega czy wnioskodawca dysponuje odpowiednimi środkami finansowymi umożliwiającymi realizacje projektu biorąc pod uwagę zaplanowany budżet oraz harmonogram jego realizacji w oparciu o analizę finansową, pro-gnozy finansowe oraz przedłożone przez wnioskodawcę dokumenty finansowe i informacje na temat kondycji finansowej podmiotów zaangażowanych w realizacje projektu (dane historyczne oraz prognozowane).</w:t>
      </w:r>
    </w:p>
    <w:p w14:paraId="2A5AE2D5" w14:textId="77777777" w:rsidR="003B54C1" w:rsidRPr="003B54C1" w:rsidRDefault="003B54C1" w:rsidP="003B54C1">
      <w:pPr>
        <w:suppressAutoHyphens/>
        <w:autoSpaceDN w:val="0"/>
        <w:spacing w:line="276" w:lineRule="auto"/>
        <w:textAlignment w:val="baseline"/>
        <w:rPr>
          <w:rFonts w:ascii="Arial" w:eastAsia="SimSun" w:hAnsi="Arial" w:cs="Arial"/>
          <w:b/>
          <w:kern w:val="3"/>
          <w:sz w:val="22"/>
          <w:szCs w:val="22"/>
          <w:lang w:eastAsia="zh-CN" w:bidi="hi-IN"/>
        </w:rPr>
      </w:pPr>
    </w:p>
    <w:p w14:paraId="7BBCD7CC"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16AFA5D2" w14:textId="77777777" w:rsidR="003B54C1" w:rsidRPr="003B54C1" w:rsidRDefault="003B54C1" w:rsidP="003B54C1">
      <w:pPr>
        <w:spacing w:line="276" w:lineRule="auto"/>
        <w:rPr>
          <w:rFonts w:ascii="Arial" w:hAnsi="Arial" w:cs="Arial"/>
          <w:szCs w:val="28"/>
        </w:rPr>
      </w:pPr>
    </w:p>
    <w:p w14:paraId="6B7934BD"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3E9337E" w14:textId="77777777" w:rsidR="003B54C1" w:rsidRPr="003B54C1" w:rsidRDefault="003B54C1" w:rsidP="003B54C1">
      <w:pPr>
        <w:spacing w:line="276" w:lineRule="auto"/>
        <w:rPr>
          <w:rFonts w:ascii="Arial" w:eastAsiaTheme="minorHAnsi" w:hAnsi="Arial" w:cs="Arial"/>
          <w:sz w:val="22"/>
          <w:szCs w:val="22"/>
          <w:lang w:eastAsia="en-US"/>
        </w:rPr>
      </w:pPr>
    </w:p>
    <w:p w14:paraId="446933ED" w14:textId="77777777" w:rsidR="003B54C1" w:rsidRPr="003B54C1" w:rsidRDefault="003B54C1" w:rsidP="003B54C1">
      <w:pPr>
        <w:spacing w:line="276" w:lineRule="auto"/>
        <w:contextualSpacing/>
        <w:rPr>
          <w:rFonts w:ascii="Arial" w:hAnsi="Arial" w:cs="Arial"/>
          <w:b/>
        </w:rPr>
      </w:pPr>
      <w:r w:rsidRPr="003B54C1">
        <w:rPr>
          <w:rFonts w:ascii="Arial" w:hAnsi="Arial" w:cs="Arial"/>
          <w:b/>
        </w:rPr>
        <w:t>KRYTERIA TECHNICZNE OCENIANE TYLKO PRZEZ EKSPERTA DS. TECHNICZNYCH</w:t>
      </w:r>
    </w:p>
    <w:p w14:paraId="12F9EC0F" w14:textId="77777777" w:rsidR="003B54C1" w:rsidRPr="003B54C1" w:rsidRDefault="003B54C1" w:rsidP="003B54C1">
      <w:pPr>
        <w:spacing w:line="276" w:lineRule="auto"/>
        <w:contextualSpacing/>
        <w:rPr>
          <w:rFonts w:ascii="Arial" w:hAnsi="Arial" w:cs="Arial"/>
          <w:b/>
          <w:sz w:val="22"/>
          <w:szCs w:val="22"/>
        </w:rPr>
      </w:pPr>
    </w:p>
    <w:p w14:paraId="18E1B093" w14:textId="77777777" w:rsidR="003B54C1" w:rsidRPr="003B54C1" w:rsidRDefault="003B54C1" w:rsidP="00870789">
      <w:pPr>
        <w:numPr>
          <w:ilvl w:val="0"/>
          <w:numId w:val="91"/>
        </w:numPr>
        <w:suppressAutoHyphens/>
        <w:autoSpaceDN w:val="0"/>
        <w:spacing w:after="120" w:line="276" w:lineRule="auto"/>
        <w:ind w:left="425" w:hanging="357"/>
        <w:textAlignment w:val="baseline"/>
        <w:rPr>
          <w:rFonts w:ascii="Arial" w:eastAsia="SimSun" w:hAnsi="Arial" w:cs="Arial"/>
          <w:b/>
          <w:kern w:val="3"/>
          <w:lang w:eastAsia="zh-CN" w:bidi="hi-IN"/>
        </w:rPr>
      </w:pPr>
      <w:r w:rsidRPr="003B54C1">
        <w:rPr>
          <w:rFonts w:ascii="Arial" w:hAnsi="Arial" w:cs="Arial"/>
          <w:b/>
        </w:rPr>
        <w:t>Wykonalność techniczna i technologiczna projektu</w:t>
      </w:r>
    </w:p>
    <w:p w14:paraId="253FC8ED" w14:textId="77777777" w:rsidR="003B54C1" w:rsidRPr="003B54C1" w:rsidRDefault="003B54C1" w:rsidP="003B54C1">
      <w:pPr>
        <w:autoSpaceDN w:val="0"/>
        <w:spacing w:line="276" w:lineRule="auto"/>
        <w:jc w:val="both"/>
        <w:rPr>
          <w:rFonts w:ascii="Arial" w:hAnsi="Arial" w:cs="Arial"/>
          <w:sz w:val="22"/>
          <w:szCs w:val="22"/>
        </w:rPr>
      </w:pPr>
      <w:r w:rsidRPr="003B54C1">
        <w:rPr>
          <w:rFonts w:ascii="Arial" w:hAnsi="Arial" w:cs="Arial"/>
          <w:sz w:val="22"/>
          <w:szCs w:val="22"/>
        </w:rPr>
        <w:t>Celem kryterium będzie ustalenie czy:</w:t>
      </w:r>
    </w:p>
    <w:p w14:paraId="1B0BF78E" w14:textId="77777777" w:rsidR="003B54C1" w:rsidRPr="003B54C1" w:rsidRDefault="003B54C1" w:rsidP="004928F9">
      <w:pPr>
        <w:widowControl w:val="0"/>
        <w:numPr>
          <w:ilvl w:val="0"/>
          <w:numId w:val="82"/>
        </w:numPr>
        <w:suppressAutoHyphens/>
        <w:autoSpaceDE w:val="0"/>
        <w:autoSpaceDN w:val="0"/>
        <w:spacing w:line="276" w:lineRule="auto"/>
        <w:jc w:val="both"/>
        <w:textAlignment w:val="baseline"/>
        <w:rPr>
          <w:rFonts w:ascii="Arial" w:eastAsia="SimSun" w:hAnsi="Arial" w:cs="Arial"/>
          <w:kern w:val="3"/>
          <w:sz w:val="22"/>
          <w:szCs w:val="22"/>
          <w:lang w:eastAsia="zh-CN" w:bidi="hi-IN"/>
        </w:rPr>
      </w:pPr>
      <w:r w:rsidRPr="003B54C1">
        <w:rPr>
          <w:rFonts w:ascii="Arial" w:hAnsi="Arial" w:cs="Arial"/>
          <w:sz w:val="22"/>
          <w:szCs w:val="22"/>
        </w:rPr>
        <w:t>wybrano optymalny wariant realizacji projektu;</w:t>
      </w:r>
    </w:p>
    <w:p w14:paraId="3524B2B1" w14:textId="77777777" w:rsidR="003B54C1" w:rsidRPr="003B54C1" w:rsidRDefault="003B54C1" w:rsidP="004928F9">
      <w:pPr>
        <w:widowControl w:val="0"/>
        <w:numPr>
          <w:ilvl w:val="0"/>
          <w:numId w:val="82"/>
        </w:numPr>
        <w:suppressAutoHyphens/>
        <w:autoSpaceDE w:val="0"/>
        <w:autoSpaceDN w:val="0"/>
        <w:spacing w:line="276" w:lineRule="auto"/>
        <w:jc w:val="both"/>
        <w:textAlignment w:val="baseline"/>
        <w:rPr>
          <w:rFonts w:ascii="Arial" w:hAnsi="Arial" w:cs="Arial"/>
          <w:sz w:val="22"/>
          <w:szCs w:val="22"/>
        </w:rPr>
      </w:pPr>
      <w:r w:rsidRPr="003B54C1">
        <w:rPr>
          <w:rFonts w:ascii="Arial" w:hAnsi="Arial" w:cs="Arial"/>
          <w:sz w:val="22"/>
          <w:szCs w:val="22"/>
        </w:rPr>
        <w:t>dokumentacja techniczna projektu obejmuje cały zakres rzeczowy wniosku, dla którego jest wymagana (jeśli dotyczy);</w:t>
      </w:r>
    </w:p>
    <w:p w14:paraId="5BE7FB4D" w14:textId="77777777" w:rsidR="003B54C1" w:rsidRPr="003B54C1" w:rsidRDefault="003B54C1" w:rsidP="004928F9">
      <w:pPr>
        <w:widowControl w:val="0"/>
        <w:numPr>
          <w:ilvl w:val="0"/>
          <w:numId w:val="82"/>
        </w:numPr>
        <w:suppressAutoHyphens/>
        <w:autoSpaceDE w:val="0"/>
        <w:autoSpaceDN w:val="0"/>
        <w:spacing w:line="276" w:lineRule="auto"/>
        <w:jc w:val="both"/>
        <w:textAlignment w:val="baseline"/>
        <w:rPr>
          <w:rFonts w:ascii="Arial" w:hAnsi="Arial" w:cs="Arial"/>
          <w:sz w:val="22"/>
          <w:szCs w:val="22"/>
        </w:rPr>
      </w:pPr>
      <w:r w:rsidRPr="003B54C1">
        <w:rPr>
          <w:rFonts w:ascii="Arial" w:hAnsi="Arial" w:cs="Arial"/>
          <w:sz w:val="22"/>
          <w:szCs w:val="22"/>
        </w:rPr>
        <w:t>proponowane rozwiązania techniczne i technologiczne:</w:t>
      </w:r>
    </w:p>
    <w:p w14:paraId="6DA0B25B" w14:textId="77777777" w:rsidR="003B54C1" w:rsidRPr="003B54C1" w:rsidRDefault="003B54C1" w:rsidP="004928F9">
      <w:pPr>
        <w:widowControl w:val="0"/>
        <w:numPr>
          <w:ilvl w:val="0"/>
          <w:numId w:val="83"/>
        </w:numPr>
        <w:suppressAutoHyphens/>
        <w:autoSpaceDN w:val="0"/>
        <w:spacing w:line="276" w:lineRule="auto"/>
        <w:ind w:left="851" w:hanging="425"/>
        <w:jc w:val="both"/>
        <w:textAlignment w:val="baseline"/>
        <w:rPr>
          <w:rFonts w:ascii="Arial" w:hAnsi="Arial" w:cs="Arial"/>
          <w:sz w:val="22"/>
          <w:szCs w:val="22"/>
        </w:rPr>
      </w:pPr>
      <w:r w:rsidRPr="003B54C1">
        <w:rPr>
          <w:rFonts w:ascii="Arial" w:hAnsi="Arial" w:cs="Arial"/>
          <w:sz w:val="22"/>
          <w:szCs w:val="22"/>
        </w:rPr>
        <w:t>zapewniają wykonanie projektu przy założonych kosztach, terminach oraz należytej jakości,</w:t>
      </w:r>
    </w:p>
    <w:p w14:paraId="48E730CA" w14:textId="77777777" w:rsidR="003B54C1" w:rsidRPr="003B54C1" w:rsidRDefault="003B54C1" w:rsidP="004928F9">
      <w:pPr>
        <w:widowControl w:val="0"/>
        <w:numPr>
          <w:ilvl w:val="0"/>
          <w:numId w:val="83"/>
        </w:numPr>
        <w:suppressAutoHyphens/>
        <w:autoSpaceDN w:val="0"/>
        <w:spacing w:line="276" w:lineRule="auto"/>
        <w:ind w:left="851" w:hanging="425"/>
        <w:jc w:val="both"/>
        <w:textAlignment w:val="baseline"/>
        <w:rPr>
          <w:rFonts w:ascii="Arial" w:hAnsi="Arial" w:cs="Arial"/>
          <w:sz w:val="22"/>
          <w:szCs w:val="22"/>
        </w:rPr>
      </w:pPr>
      <w:r w:rsidRPr="003B54C1">
        <w:rPr>
          <w:rFonts w:ascii="Arial" w:hAnsi="Arial" w:cs="Arial"/>
          <w:sz w:val="22"/>
          <w:szCs w:val="22"/>
        </w:rPr>
        <w:t>spełniają obowiązujące wymogi (normy, zasady sztuki budowlanej) i zapewniają gwarancję efektywnego wykonania i eksploatacji inwestycji (jeśli dotyczy);</w:t>
      </w:r>
    </w:p>
    <w:p w14:paraId="6847863A" w14:textId="6B53F6FB" w:rsidR="003B54C1" w:rsidRPr="003B54C1" w:rsidRDefault="003B54C1" w:rsidP="004928F9">
      <w:pPr>
        <w:widowControl w:val="0"/>
        <w:numPr>
          <w:ilvl w:val="0"/>
          <w:numId w:val="82"/>
        </w:numPr>
        <w:suppressAutoHyphens/>
        <w:autoSpaceDE w:val="0"/>
        <w:autoSpaceDN w:val="0"/>
        <w:spacing w:line="276" w:lineRule="auto"/>
        <w:jc w:val="both"/>
        <w:textAlignment w:val="baseline"/>
        <w:rPr>
          <w:rFonts w:ascii="Arial" w:hAnsi="Arial" w:cs="Arial"/>
          <w:sz w:val="22"/>
          <w:szCs w:val="22"/>
        </w:rPr>
      </w:pPr>
      <w:r w:rsidRPr="003B54C1">
        <w:rPr>
          <w:rFonts w:ascii="Arial" w:hAnsi="Arial" w:cs="Arial"/>
          <w:sz w:val="22"/>
          <w:szCs w:val="22"/>
        </w:rPr>
        <w:t>zaproponowane w</w:t>
      </w:r>
      <w:r w:rsidR="00E71706">
        <w:rPr>
          <w:rFonts w:ascii="Arial" w:hAnsi="Arial" w:cs="Arial"/>
          <w:sz w:val="22"/>
          <w:szCs w:val="22"/>
        </w:rPr>
        <w:t xml:space="preserve"> </w:t>
      </w:r>
      <w:r w:rsidRPr="003B54C1">
        <w:rPr>
          <w:rFonts w:ascii="Arial" w:hAnsi="Arial" w:cs="Arial"/>
          <w:sz w:val="22"/>
          <w:szCs w:val="22"/>
        </w:rPr>
        <w:t>projekcie rozwiązania technologiczne, zakres prac, obiekty, wyposażenie i</w:t>
      </w:r>
      <w:r w:rsidR="00E71706">
        <w:rPr>
          <w:rFonts w:ascii="Arial" w:hAnsi="Arial" w:cs="Arial"/>
          <w:sz w:val="22"/>
          <w:szCs w:val="22"/>
        </w:rPr>
        <w:t xml:space="preserve"> </w:t>
      </w:r>
      <w:r w:rsidRPr="003B54C1">
        <w:rPr>
          <w:rFonts w:ascii="Arial" w:hAnsi="Arial" w:cs="Arial"/>
          <w:sz w:val="22"/>
          <w:szCs w:val="22"/>
        </w:rPr>
        <w:t xml:space="preserve">ich parametry są poprawne oraz optymalne pod względem osiągnięcia </w:t>
      </w:r>
      <w:r w:rsidRPr="003B54C1">
        <w:rPr>
          <w:rFonts w:ascii="Arial" w:hAnsi="Arial" w:cs="Arial"/>
          <w:sz w:val="22"/>
          <w:szCs w:val="22"/>
        </w:rPr>
        <w:lastRenderedPageBreak/>
        <w:t>zaplanowanych produktów, rezultatów i</w:t>
      </w:r>
      <w:r w:rsidR="00E71706">
        <w:rPr>
          <w:rFonts w:ascii="Arial" w:hAnsi="Arial" w:cs="Arial"/>
          <w:sz w:val="22"/>
          <w:szCs w:val="22"/>
        </w:rPr>
        <w:t xml:space="preserve"> </w:t>
      </w:r>
      <w:r w:rsidRPr="003B54C1">
        <w:rPr>
          <w:rFonts w:ascii="Arial" w:hAnsi="Arial" w:cs="Arial"/>
          <w:sz w:val="22"/>
          <w:szCs w:val="22"/>
        </w:rPr>
        <w:t>realizacji celów projektu;</w:t>
      </w:r>
    </w:p>
    <w:p w14:paraId="1AF55EE7" w14:textId="77777777" w:rsidR="003B54C1" w:rsidRPr="003B54C1" w:rsidRDefault="003B54C1" w:rsidP="004928F9">
      <w:pPr>
        <w:widowControl w:val="0"/>
        <w:numPr>
          <w:ilvl w:val="0"/>
          <w:numId w:val="82"/>
        </w:numPr>
        <w:suppressAutoHyphens/>
        <w:autoSpaceDE w:val="0"/>
        <w:autoSpaceDN w:val="0"/>
        <w:spacing w:line="276" w:lineRule="auto"/>
        <w:jc w:val="both"/>
        <w:textAlignment w:val="baseline"/>
        <w:rPr>
          <w:rFonts w:ascii="Arial" w:hAnsi="Arial" w:cs="Arial"/>
          <w:sz w:val="22"/>
          <w:szCs w:val="22"/>
        </w:rPr>
      </w:pPr>
      <w:r w:rsidRPr="003B54C1">
        <w:rPr>
          <w:rFonts w:ascii="Arial" w:hAnsi="Arial" w:cs="Arial"/>
          <w:sz w:val="22"/>
          <w:szCs w:val="22"/>
        </w:rPr>
        <w:t>zaproponowane rozwiązania będą trwałe pod względem technicznym;</w:t>
      </w:r>
    </w:p>
    <w:p w14:paraId="524672BF" w14:textId="11679FEB" w:rsidR="003B54C1" w:rsidRPr="003B54C1" w:rsidRDefault="003B54C1" w:rsidP="004928F9">
      <w:pPr>
        <w:widowControl w:val="0"/>
        <w:numPr>
          <w:ilvl w:val="0"/>
          <w:numId w:val="82"/>
        </w:numPr>
        <w:suppressAutoHyphens/>
        <w:autoSpaceDE w:val="0"/>
        <w:autoSpaceDN w:val="0"/>
        <w:spacing w:line="276" w:lineRule="auto"/>
        <w:jc w:val="both"/>
        <w:textAlignment w:val="baseline"/>
        <w:rPr>
          <w:rFonts w:ascii="Arial" w:hAnsi="Arial" w:cs="Arial"/>
          <w:sz w:val="22"/>
          <w:szCs w:val="22"/>
        </w:rPr>
      </w:pPr>
      <w:r w:rsidRPr="003B54C1">
        <w:rPr>
          <w:rFonts w:ascii="Arial" w:hAnsi="Arial" w:cs="Arial"/>
          <w:sz w:val="22"/>
          <w:szCs w:val="22"/>
        </w:rPr>
        <w:t>przeanalizowano i spełniono wymogi prawne związane z</w:t>
      </w:r>
      <w:r w:rsidR="00E71706">
        <w:rPr>
          <w:rFonts w:ascii="Arial" w:hAnsi="Arial" w:cs="Arial"/>
          <w:sz w:val="22"/>
          <w:szCs w:val="22"/>
        </w:rPr>
        <w:t xml:space="preserve"> </w:t>
      </w:r>
      <w:r w:rsidRPr="003B54C1">
        <w:rPr>
          <w:rFonts w:ascii="Arial" w:hAnsi="Arial" w:cs="Arial"/>
          <w:sz w:val="22"/>
          <w:szCs w:val="22"/>
        </w:rPr>
        <w:t>procesem inwestycyjnym (dotyczy wymogów prawnych koniecznych do spełnienia na moment złożenia wniosku o dofinansowanie) lub czy przeanalizowano i uprawdopodobniono, że wnioskodawca będzie w stanie spełnić je w przyszłości i zrealizować inwestycję (dotyczy wymogów prawnych koniecznych do spełnienia na dalszym etapie realizacji projektu, o ile takie rozwiązanie zostało przewidziane w regulaminie</w:t>
      </w:r>
      <w:r w:rsidRPr="003B54C1">
        <w:rPr>
          <w:rFonts w:ascii="Arial" w:hAnsi="Arial" w:cs="Arial"/>
          <w:kern w:val="3"/>
          <w:sz w:val="22"/>
          <w:szCs w:val="22"/>
          <w:lang w:bidi="hi-IN"/>
        </w:rPr>
        <w:t xml:space="preserve"> wyboru projektów</w:t>
      </w:r>
      <w:r w:rsidRPr="003B54C1">
        <w:rPr>
          <w:rFonts w:ascii="Arial" w:hAnsi="Arial" w:cs="Arial"/>
          <w:sz w:val="22"/>
          <w:szCs w:val="22"/>
        </w:rPr>
        <w:t>).</w:t>
      </w:r>
    </w:p>
    <w:p w14:paraId="73ACF761" w14:textId="77777777" w:rsidR="003B54C1" w:rsidRPr="003B54C1" w:rsidRDefault="003B54C1" w:rsidP="003B54C1">
      <w:pPr>
        <w:widowControl w:val="0"/>
        <w:suppressAutoHyphens/>
        <w:autoSpaceDE w:val="0"/>
        <w:autoSpaceDN w:val="0"/>
        <w:spacing w:line="276" w:lineRule="auto"/>
        <w:ind w:left="502"/>
        <w:jc w:val="both"/>
        <w:textAlignment w:val="baseline"/>
        <w:rPr>
          <w:rFonts w:ascii="Arial" w:hAnsi="Arial" w:cs="Arial"/>
          <w:sz w:val="22"/>
          <w:szCs w:val="22"/>
        </w:rPr>
      </w:pPr>
    </w:p>
    <w:p w14:paraId="4D9B36F4"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56980C13" w14:textId="77777777" w:rsidR="003B54C1" w:rsidRPr="003B54C1" w:rsidRDefault="003B54C1" w:rsidP="003B54C1">
      <w:pPr>
        <w:spacing w:line="276" w:lineRule="auto"/>
        <w:rPr>
          <w:rFonts w:ascii="Arial" w:hAnsi="Arial" w:cs="Arial"/>
          <w:szCs w:val="28"/>
        </w:rPr>
      </w:pPr>
    </w:p>
    <w:p w14:paraId="796EDF32" w14:textId="0F36E2D0" w:rsid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3836F776" w14:textId="77777777" w:rsidR="00870789" w:rsidRPr="003B54C1" w:rsidRDefault="00870789" w:rsidP="003B54C1">
      <w:pPr>
        <w:spacing w:line="276" w:lineRule="auto"/>
        <w:rPr>
          <w:rFonts w:ascii="Arial" w:eastAsiaTheme="minorHAnsi" w:hAnsi="Arial" w:cs="Arial"/>
          <w:sz w:val="22"/>
          <w:szCs w:val="22"/>
          <w:lang w:eastAsia="en-US"/>
        </w:rPr>
      </w:pPr>
    </w:p>
    <w:p w14:paraId="2D7587BD" w14:textId="68B6C739" w:rsidR="003B54C1" w:rsidRPr="003B54C1" w:rsidRDefault="003B54C1" w:rsidP="00870789">
      <w:pPr>
        <w:numPr>
          <w:ilvl w:val="0"/>
          <w:numId w:val="91"/>
        </w:numPr>
        <w:suppressAutoHyphens/>
        <w:autoSpaceDN w:val="0"/>
        <w:spacing w:after="120" w:line="276" w:lineRule="auto"/>
        <w:ind w:left="284" w:hanging="284"/>
        <w:textAlignment w:val="baseline"/>
        <w:rPr>
          <w:rFonts w:ascii="Arial" w:hAnsi="Arial" w:cs="Arial"/>
          <w:b/>
        </w:rPr>
      </w:pPr>
      <w:r w:rsidRPr="003B54C1">
        <w:rPr>
          <w:rFonts w:ascii="Arial" w:hAnsi="Arial" w:cs="Arial"/>
          <w:b/>
        </w:rPr>
        <w:t>Wdrożenie prac B+R</w:t>
      </w:r>
    </w:p>
    <w:p w14:paraId="10E519D5" w14:textId="77777777" w:rsidR="003B54C1" w:rsidRPr="003B54C1" w:rsidRDefault="003B54C1" w:rsidP="003B54C1">
      <w:pPr>
        <w:tabs>
          <w:tab w:val="left" w:pos="284"/>
        </w:tabs>
        <w:spacing w:line="276" w:lineRule="auto"/>
        <w:rPr>
          <w:rFonts w:ascii="Arial" w:eastAsia="Arial" w:hAnsi="Arial" w:cs="Arial"/>
          <w:sz w:val="22"/>
          <w:szCs w:val="22"/>
        </w:rPr>
      </w:pPr>
      <w:r w:rsidRPr="003B54C1">
        <w:rPr>
          <w:rFonts w:ascii="Arial" w:eastAsia="Arial" w:hAnsi="Arial" w:cs="Arial"/>
          <w:sz w:val="22"/>
          <w:szCs w:val="22"/>
        </w:rPr>
        <w:t>W ramach kryterium weryfikacji podlegać będzie czy realizacja projektu jest wynikiem prac B+R.</w:t>
      </w:r>
    </w:p>
    <w:p w14:paraId="401CAE63" w14:textId="77777777" w:rsidR="003B54C1" w:rsidRPr="003B54C1" w:rsidRDefault="003B54C1" w:rsidP="003B54C1">
      <w:pPr>
        <w:tabs>
          <w:tab w:val="left" w:pos="284"/>
        </w:tabs>
        <w:spacing w:line="276" w:lineRule="auto"/>
        <w:rPr>
          <w:rFonts w:ascii="Arial" w:eastAsia="Arial" w:hAnsi="Arial" w:cs="Arial"/>
          <w:sz w:val="22"/>
          <w:szCs w:val="22"/>
        </w:rPr>
      </w:pPr>
      <w:r w:rsidRPr="003B54C1">
        <w:rPr>
          <w:rFonts w:ascii="Arial" w:eastAsia="Arial" w:hAnsi="Arial" w:cs="Arial"/>
          <w:sz w:val="22"/>
          <w:szCs w:val="22"/>
        </w:rPr>
        <w:t>Ocenie podlegać będzie czy:</w:t>
      </w:r>
    </w:p>
    <w:p w14:paraId="275AD3AC" w14:textId="77777777" w:rsidR="003B54C1" w:rsidRPr="003B54C1" w:rsidRDefault="003B54C1" w:rsidP="004928F9">
      <w:pPr>
        <w:numPr>
          <w:ilvl w:val="0"/>
          <w:numId w:val="77"/>
        </w:numPr>
        <w:tabs>
          <w:tab w:val="left" w:pos="284"/>
        </w:tabs>
        <w:autoSpaceDN w:val="0"/>
        <w:spacing w:line="276" w:lineRule="auto"/>
        <w:rPr>
          <w:rFonts w:ascii="Arial" w:eastAsia="Arial" w:hAnsi="Arial" w:cs="Arial"/>
          <w:sz w:val="22"/>
          <w:szCs w:val="22"/>
        </w:rPr>
      </w:pPr>
      <w:r w:rsidRPr="003B54C1">
        <w:rPr>
          <w:rFonts w:ascii="Arial" w:eastAsia="Arial" w:hAnsi="Arial" w:cs="Arial"/>
          <w:sz w:val="22"/>
          <w:szCs w:val="22"/>
        </w:rPr>
        <w:t>prace B+R zostały opracowane samodzielnie przez wnioskodawcę lub na jego zlecenie ;</w:t>
      </w:r>
    </w:p>
    <w:p w14:paraId="627740CE" w14:textId="77777777" w:rsidR="003B54C1" w:rsidRPr="003B54C1" w:rsidRDefault="003B54C1" w:rsidP="004928F9">
      <w:pPr>
        <w:numPr>
          <w:ilvl w:val="0"/>
          <w:numId w:val="77"/>
        </w:numPr>
        <w:tabs>
          <w:tab w:val="left" w:pos="284"/>
        </w:tabs>
        <w:autoSpaceDN w:val="0"/>
        <w:spacing w:line="276" w:lineRule="auto"/>
        <w:rPr>
          <w:rFonts w:ascii="Arial" w:eastAsia="Arial" w:hAnsi="Arial" w:cs="Arial"/>
          <w:sz w:val="22"/>
          <w:szCs w:val="22"/>
        </w:rPr>
      </w:pPr>
      <w:r w:rsidRPr="003B54C1">
        <w:rPr>
          <w:rFonts w:ascii="Arial" w:eastAsia="Arial" w:hAnsi="Arial" w:cs="Arial"/>
          <w:sz w:val="22"/>
          <w:szCs w:val="22"/>
        </w:rPr>
        <w:t>wnioskodawca dysponuje prawami do wyników prac, umożliwiającymi ich wdrożenie, co powinno znajdować potwierdzenie w przedstawionej dokumentacji;</w:t>
      </w:r>
    </w:p>
    <w:p w14:paraId="13FDF814" w14:textId="77777777" w:rsidR="003B54C1" w:rsidRPr="003B54C1" w:rsidRDefault="003B54C1" w:rsidP="004928F9">
      <w:pPr>
        <w:numPr>
          <w:ilvl w:val="0"/>
          <w:numId w:val="77"/>
        </w:numPr>
        <w:tabs>
          <w:tab w:val="left" w:pos="284"/>
        </w:tabs>
        <w:autoSpaceDN w:val="0"/>
        <w:spacing w:line="276" w:lineRule="auto"/>
        <w:rPr>
          <w:rFonts w:ascii="Arial" w:eastAsia="Arial" w:hAnsi="Arial" w:cs="Arial"/>
          <w:sz w:val="22"/>
          <w:szCs w:val="22"/>
        </w:rPr>
      </w:pPr>
      <w:r w:rsidRPr="003B54C1">
        <w:rPr>
          <w:rFonts w:ascii="Arial" w:eastAsia="Arial" w:hAnsi="Arial" w:cs="Arial"/>
          <w:sz w:val="22"/>
          <w:szCs w:val="22"/>
        </w:rPr>
        <w:t>prace B+R bezpośrednio dotyczą projektu i są niezbędne dla jego realizacji;</w:t>
      </w:r>
    </w:p>
    <w:p w14:paraId="1122D78F" w14:textId="77777777" w:rsidR="003B54C1" w:rsidRPr="003B54C1" w:rsidRDefault="003B54C1" w:rsidP="004928F9">
      <w:pPr>
        <w:numPr>
          <w:ilvl w:val="0"/>
          <w:numId w:val="77"/>
        </w:numPr>
        <w:tabs>
          <w:tab w:val="left" w:pos="284"/>
        </w:tabs>
        <w:autoSpaceDN w:val="0"/>
        <w:spacing w:line="276" w:lineRule="auto"/>
        <w:rPr>
          <w:rFonts w:ascii="Arial" w:eastAsia="Arial" w:hAnsi="Arial" w:cs="Arial"/>
          <w:sz w:val="22"/>
          <w:szCs w:val="22"/>
        </w:rPr>
      </w:pPr>
      <w:r w:rsidRPr="003B54C1">
        <w:rPr>
          <w:rFonts w:ascii="Arial" w:eastAsia="Arial" w:hAnsi="Arial" w:cs="Arial"/>
          <w:sz w:val="22"/>
          <w:szCs w:val="22"/>
        </w:rPr>
        <w:t>wnioskodawca uprawdopodobnił, że brak jest dostępnych i objętych ochroną, rozwiązań / technologii / wyników prac B+R, których istnienie uniemożliwiałoby albo czyniło niezasadnym przeprowadzenie zaplanowanego wdrożenia;</w:t>
      </w:r>
    </w:p>
    <w:p w14:paraId="00B43696" w14:textId="730EB124" w:rsidR="003B54C1" w:rsidRPr="003B54C1" w:rsidRDefault="003B54C1" w:rsidP="004928F9">
      <w:pPr>
        <w:numPr>
          <w:ilvl w:val="0"/>
          <w:numId w:val="77"/>
        </w:numPr>
        <w:tabs>
          <w:tab w:val="left" w:pos="284"/>
        </w:tabs>
        <w:autoSpaceDN w:val="0"/>
        <w:spacing w:line="276" w:lineRule="auto"/>
        <w:rPr>
          <w:rFonts w:ascii="Arial" w:eastAsia="Arial" w:hAnsi="Arial" w:cs="Arial"/>
          <w:sz w:val="22"/>
          <w:szCs w:val="22"/>
        </w:rPr>
      </w:pPr>
      <w:r w:rsidRPr="003B54C1">
        <w:rPr>
          <w:rFonts w:ascii="Arial" w:eastAsia="Arial" w:hAnsi="Arial" w:cs="Arial"/>
          <w:sz w:val="22"/>
          <w:szCs w:val="22"/>
        </w:rPr>
        <w:t xml:space="preserve">prace B+R zostały zrealizowane i zakończone w okresie ostatnich trzech lat, licząc do dnia ogłoszenia </w:t>
      </w:r>
      <w:r w:rsidR="0019456B">
        <w:rPr>
          <w:rFonts w:ascii="Arial" w:eastAsia="Arial" w:hAnsi="Arial" w:cs="Arial"/>
          <w:sz w:val="22"/>
          <w:szCs w:val="22"/>
        </w:rPr>
        <w:t>naboru</w:t>
      </w:r>
      <w:r w:rsidR="00653381" w:rsidRPr="00653381">
        <w:rPr>
          <w:rFonts w:ascii="Arial" w:eastAsia="Arial" w:hAnsi="Arial" w:cs="Arial"/>
          <w:sz w:val="22"/>
          <w:szCs w:val="22"/>
        </w:rPr>
        <w:t>,</w:t>
      </w:r>
      <w:r w:rsidRPr="003B54C1">
        <w:rPr>
          <w:rFonts w:ascii="Arial" w:eastAsia="Arial" w:hAnsi="Arial" w:cs="Arial"/>
          <w:sz w:val="22"/>
          <w:szCs w:val="22"/>
        </w:rPr>
        <w:t>,</w:t>
      </w:r>
    </w:p>
    <w:p w14:paraId="1C9EBD5C" w14:textId="77777777" w:rsidR="003B54C1" w:rsidRPr="003B54C1" w:rsidRDefault="003B54C1" w:rsidP="004928F9">
      <w:pPr>
        <w:numPr>
          <w:ilvl w:val="0"/>
          <w:numId w:val="77"/>
        </w:numPr>
        <w:tabs>
          <w:tab w:val="left" w:pos="284"/>
        </w:tabs>
        <w:autoSpaceDN w:val="0"/>
        <w:spacing w:line="276" w:lineRule="auto"/>
        <w:rPr>
          <w:rFonts w:ascii="Arial" w:eastAsia="Arial" w:hAnsi="Arial" w:cs="Arial"/>
          <w:sz w:val="22"/>
          <w:szCs w:val="22"/>
        </w:rPr>
      </w:pPr>
      <w:r w:rsidRPr="003B54C1">
        <w:rPr>
          <w:rFonts w:ascii="Arial" w:eastAsia="Arial" w:hAnsi="Arial" w:cs="Arial"/>
          <w:sz w:val="22"/>
          <w:szCs w:val="22"/>
        </w:rPr>
        <w:t xml:space="preserve">przeprowadzone prace B+R oraz powyższe warunki zostały należycie udokumentowane. Ocenie podlega jakość oraz rzetelność dostarczonych dokumentów. </w:t>
      </w:r>
    </w:p>
    <w:p w14:paraId="10D333FD" w14:textId="77777777" w:rsidR="003B54C1" w:rsidRPr="003B54C1" w:rsidRDefault="003B54C1" w:rsidP="003B54C1">
      <w:pPr>
        <w:tabs>
          <w:tab w:val="left" w:pos="284"/>
        </w:tabs>
        <w:spacing w:line="276" w:lineRule="auto"/>
        <w:rPr>
          <w:rFonts w:ascii="Arial" w:eastAsia="Arial" w:hAnsi="Arial" w:cs="Arial"/>
          <w:sz w:val="22"/>
          <w:szCs w:val="22"/>
        </w:rPr>
      </w:pPr>
    </w:p>
    <w:p w14:paraId="117E2D6B" w14:textId="77777777" w:rsidR="003B54C1" w:rsidRPr="003B54C1" w:rsidRDefault="003B54C1" w:rsidP="003B54C1">
      <w:pPr>
        <w:tabs>
          <w:tab w:val="left" w:pos="284"/>
        </w:tabs>
        <w:spacing w:line="276" w:lineRule="auto"/>
        <w:rPr>
          <w:rFonts w:ascii="Arial" w:eastAsia="Arial" w:hAnsi="Arial" w:cs="Arial"/>
          <w:sz w:val="22"/>
          <w:szCs w:val="22"/>
        </w:rPr>
      </w:pPr>
      <w:r w:rsidRPr="003B54C1">
        <w:rPr>
          <w:rFonts w:ascii="Arial" w:eastAsia="Arial" w:hAnsi="Arial" w:cs="Arial"/>
          <w:sz w:val="22"/>
          <w:szCs w:val="22"/>
        </w:rPr>
        <w:t>Wymóg 3 lat nie dotyczy wnioskodawców, którzy są w posiadaniu patentu.</w:t>
      </w:r>
    </w:p>
    <w:p w14:paraId="30A11C0E" w14:textId="77777777" w:rsidR="003B54C1" w:rsidRPr="003B54C1" w:rsidRDefault="003B54C1" w:rsidP="003B54C1">
      <w:pPr>
        <w:tabs>
          <w:tab w:val="left" w:pos="284"/>
        </w:tabs>
        <w:spacing w:line="276" w:lineRule="auto"/>
        <w:rPr>
          <w:rFonts w:ascii="Arial" w:eastAsia="Arial" w:hAnsi="Arial" w:cs="Arial"/>
          <w:sz w:val="22"/>
          <w:szCs w:val="22"/>
        </w:rPr>
      </w:pPr>
    </w:p>
    <w:p w14:paraId="2FBE0D6E" w14:textId="77777777" w:rsidR="003B54C1" w:rsidRPr="003B54C1" w:rsidRDefault="003B54C1" w:rsidP="003B54C1">
      <w:pPr>
        <w:suppressAutoHyphens/>
        <w:autoSpaceDN w:val="0"/>
        <w:spacing w:line="276" w:lineRule="auto"/>
        <w:textAlignment w:val="baseline"/>
        <w:rPr>
          <w:rFonts w:ascii="Arial" w:eastAsia="Arial" w:hAnsi="Arial" w:cs="Arial"/>
          <w:kern w:val="3"/>
          <w:sz w:val="22"/>
          <w:szCs w:val="22"/>
          <w:lang w:eastAsia="zh-CN" w:bidi="hi-IN"/>
        </w:rPr>
      </w:pPr>
      <w:r w:rsidRPr="003B54C1">
        <w:rPr>
          <w:rFonts w:ascii="Arial" w:eastAsia="Arial" w:hAnsi="Arial" w:cs="Arial"/>
          <w:kern w:val="3"/>
          <w:sz w:val="22"/>
          <w:szCs w:val="22"/>
          <w:lang w:eastAsia="zh-CN" w:bidi="hi-IN"/>
        </w:rPr>
        <w:t>W przypadku badań opracowanych przez wnioskodawcę samodzielnie lub na jego zlecenie, które nie zostały zgłoszone do Urzędu Patentowego, uznane przez eksperta mogą zostać tylko te badania, które wykażą IX poziom gotowości technologicznej (TRL).</w:t>
      </w:r>
    </w:p>
    <w:p w14:paraId="291609F8" w14:textId="77777777" w:rsidR="003B54C1" w:rsidRPr="003B54C1" w:rsidRDefault="003B54C1" w:rsidP="003B54C1">
      <w:pPr>
        <w:suppressAutoHyphens/>
        <w:autoSpaceDN w:val="0"/>
        <w:spacing w:line="276" w:lineRule="auto"/>
        <w:textAlignment w:val="baseline"/>
        <w:rPr>
          <w:rFonts w:ascii="Arial" w:hAnsi="Arial" w:cs="Arial"/>
          <w:b/>
          <w:sz w:val="22"/>
          <w:szCs w:val="22"/>
        </w:rPr>
      </w:pPr>
    </w:p>
    <w:p w14:paraId="4D89387C"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2448D6E3" w14:textId="77777777" w:rsidR="003B54C1" w:rsidRPr="003B54C1" w:rsidRDefault="003B54C1" w:rsidP="003B54C1">
      <w:pPr>
        <w:spacing w:line="276" w:lineRule="auto"/>
        <w:rPr>
          <w:rFonts w:ascii="Arial" w:hAnsi="Arial" w:cs="Arial"/>
          <w:szCs w:val="28"/>
        </w:rPr>
      </w:pPr>
    </w:p>
    <w:p w14:paraId="19687891"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7E60BB2" w14:textId="47A80121" w:rsidR="003B54C1" w:rsidRDefault="003B54C1" w:rsidP="003B54C1">
      <w:pPr>
        <w:spacing w:line="276" w:lineRule="auto"/>
        <w:rPr>
          <w:rFonts w:ascii="Arial" w:eastAsiaTheme="minorHAnsi" w:hAnsi="Arial" w:cs="Arial"/>
          <w:sz w:val="22"/>
          <w:szCs w:val="22"/>
          <w:lang w:eastAsia="en-US"/>
        </w:rPr>
      </w:pPr>
    </w:p>
    <w:p w14:paraId="13403857" w14:textId="77777777" w:rsidR="00E71706" w:rsidRPr="003B54C1" w:rsidRDefault="00E71706" w:rsidP="003B54C1">
      <w:pPr>
        <w:spacing w:line="276" w:lineRule="auto"/>
        <w:rPr>
          <w:rFonts w:ascii="Arial" w:eastAsiaTheme="minorHAnsi" w:hAnsi="Arial" w:cs="Arial"/>
          <w:sz w:val="22"/>
          <w:szCs w:val="22"/>
          <w:lang w:eastAsia="en-US"/>
        </w:rPr>
      </w:pPr>
    </w:p>
    <w:p w14:paraId="2F5B8E45" w14:textId="77777777" w:rsidR="003B54C1" w:rsidRPr="003B54C1" w:rsidRDefault="003B54C1" w:rsidP="00870789">
      <w:pPr>
        <w:numPr>
          <w:ilvl w:val="0"/>
          <w:numId w:val="91"/>
        </w:numPr>
        <w:suppressAutoHyphens/>
        <w:autoSpaceDN w:val="0"/>
        <w:spacing w:after="120" w:line="276" w:lineRule="auto"/>
        <w:ind w:left="284" w:hanging="284"/>
        <w:textAlignment w:val="baseline"/>
        <w:rPr>
          <w:rFonts w:ascii="Arial" w:eastAsiaTheme="minorHAnsi" w:hAnsi="Arial" w:cs="Arial"/>
          <w:b/>
          <w:kern w:val="3"/>
          <w:lang w:eastAsia="en-US" w:bidi="hi-IN"/>
        </w:rPr>
      </w:pPr>
      <w:r w:rsidRPr="003B54C1">
        <w:rPr>
          <w:rFonts w:ascii="Arial" w:eastAsia="SimSun" w:hAnsi="Arial" w:cs="Arial"/>
          <w:b/>
          <w:bCs/>
          <w:kern w:val="3"/>
          <w:lang w:eastAsia="zh-CN" w:bidi="hi-IN"/>
        </w:rPr>
        <w:lastRenderedPageBreak/>
        <w:t>Zgodność z Regionalną Inteligentną Specjalizacją</w:t>
      </w:r>
    </w:p>
    <w:p w14:paraId="666DC867" w14:textId="0941250D" w:rsidR="003B54C1" w:rsidRPr="003B54C1" w:rsidRDefault="003B54C1" w:rsidP="003B54C1">
      <w:pPr>
        <w:suppressAutoHyphens/>
        <w:autoSpaceDN w:val="0"/>
        <w:spacing w:line="276" w:lineRule="auto"/>
        <w:textAlignment w:val="baseline"/>
        <w:rPr>
          <w:rFonts w:ascii="Arial" w:eastAsia="Arial" w:hAnsi="Arial" w:cs="Arial"/>
          <w:i/>
          <w:kern w:val="3"/>
          <w:sz w:val="22"/>
          <w:szCs w:val="22"/>
          <w:lang w:bidi="hi-IN"/>
        </w:rPr>
      </w:pPr>
      <w:r w:rsidRPr="003B54C1">
        <w:rPr>
          <w:rFonts w:ascii="Arial" w:eastAsia="Arial" w:hAnsi="Arial" w:cs="Arial"/>
          <w:kern w:val="3"/>
          <w:sz w:val="22"/>
          <w:szCs w:val="22"/>
          <w:lang w:bidi="hi-IN"/>
        </w:rPr>
        <w:t>W ramach kryterium weryfikowane będzie czy realizowane przez wnioskodawcę przedsięwzięcie wpisuje się w minimum jeden z obszarów wsparcia inteligentnej specjalizacji wskazany w</w:t>
      </w:r>
      <w:r w:rsidRPr="003B54C1">
        <w:rPr>
          <w:rFonts w:ascii="Arial" w:eastAsia="Arial" w:hAnsi="Arial" w:cs="Arial"/>
          <w:i/>
          <w:kern w:val="3"/>
          <w:sz w:val="22"/>
          <w:szCs w:val="22"/>
          <w:lang w:bidi="hi-IN"/>
        </w:rPr>
        <w:t xml:space="preserve"> Regionalnej Strategii Innowacji Województwa Podkarpackiego na lata 2021-2030.</w:t>
      </w:r>
    </w:p>
    <w:p w14:paraId="1CAE015E" w14:textId="77777777" w:rsidR="003B54C1" w:rsidRPr="003B54C1" w:rsidRDefault="003B54C1" w:rsidP="003B54C1">
      <w:pPr>
        <w:suppressAutoHyphens/>
        <w:autoSpaceDN w:val="0"/>
        <w:spacing w:line="276" w:lineRule="auto"/>
        <w:textAlignment w:val="baseline"/>
        <w:rPr>
          <w:rFonts w:ascii="Arial" w:eastAsiaTheme="minorHAnsi" w:hAnsi="Arial" w:cs="Arial"/>
          <w:b/>
          <w:kern w:val="3"/>
          <w:sz w:val="22"/>
          <w:szCs w:val="22"/>
          <w:lang w:eastAsia="en-US" w:bidi="hi-IN"/>
        </w:rPr>
      </w:pPr>
    </w:p>
    <w:p w14:paraId="5A7746D8"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2CE5A230" w14:textId="77777777" w:rsidR="003B54C1" w:rsidRPr="003B54C1" w:rsidRDefault="003B54C1" w:rsidP="003B54C1">
      <w:pPr>
        <w:spacing w:line="276" w:lineRule="auto"/>
        <w:rPr>
          <w:rFonts w:ascii="Arial" w:hAnsi="Arial" w:cs="Arial"/>
          <w:szCs w:val="28"/>
        </w:rPr>
      </w:pPr>
    </w:p>
    <w:p w14:paraId="324EF7FE" w14:textId="72583853" w:rsidR="003B54C1" w:rsidRPr="00870789" w:rsidRDefault="003B54C1" w:rsidP="00870789">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1997DF24" w14:textId="77777777" w:rsidR="00870789" w:rsidRDefault="00870789">
      <w:pPr>
        <w:spacing w:after="160" w:line="259" w:lineRule="auto"/>
        <w:rPr>
          <w:rFonts w:ascii="Arial" w:eastAsia="SimSun" w:hAnsi="Arial" w:cs="Arial"/>
          <w:b/>
          <w:kern w:val="3"/>
          <w:u w:val="single"/>
          <w:lang w:eastAsia="zh-CN" w:bidi="hi-IN"/>
        </w:rPr>
      </w:pPr>
      <w:r>
        <w:rPr>
          <w:rFonts w:ascii="Arial" w:eastAsia="SimSun" w:hAnsi="Arial" w:cs="Arial"/>
          <w:b/>
          <w:kern w:val="3"/>
          <w:u w:val="single"/>
          <w:lang w:eastAsia="zh-CN" w:bidi="hi-IN"/>
        </w:rPr>
        <w:br w:type="page"/>
      </w:r>
    </w:p>
    <w:p w14:paraId="1A8CA467" w14:textId="7F05B905" w:rsidR="003B54C1" w:rsidRPr="00173C39" w:rsidRDefault="003B54C1" w:rsidP="003B54C1">
      <w:pPr>
        <w:suppressAutoHyphens/>
        <w:autoSpaceDN w:val="0"/>
        <w:spacing w:line="276" w:lineRule="auto"/>
        <w:textAlignment w:val="baseline"/>
        <w:rPr>
          <w:rFonts w:ascii="Arial" w:eastAsia="Calibri" w:hAnsi="Arial" w:cs="Arial"/>
          <w:b/>
        </w:rPr>
      </w:pPr>
      <w:bookmarkStart w:id="184" w:name="_Hlk141264223"/>
      <w:r w:rsidRPr="00173C39">
        <w:rPr>
          <w:rFonts w:ascii="Arial" w:eastAsia="SimSun" w:hAnsi="Arial" w:cs="Arial"/>
          <w:b/>
          <w:kern w:val="3"/>
          <w:u w:val="single"/>
          <w:lang w:eastAsia="zh-CN" w:bidi="hi-IN"/>
        </w:rPr>
        <w:lastRenderedPageBreak/>
        <w:t xml:space="preserve">Typ projektu: </w:t>
      </w:r>
      <w:r w:rsidRPr="00173C39">
        <w:rPr>
          <w:rFonts w:ascii="Arial" w:eastAsia="Calibri" w:hAnsi="Arial" w:cs="Arial"/>
          <w:b/>
          <w:u w:val="single"/>
        </w:rPr>
        <w:t>Wsparcie rozwoju i konkurencyjności MŚP w formie dotacji</w:t>
      </w:r>
    </w:p>
    <w:bookmarkEnd w:id="184"/>
    <w:p w14:paraId="208BCC70" w14:textId="77777777" w:rsidR="003B54C1" w:rsidRPr="003B54C1" w:rsidRDefault="003B54C1" w:rsidP="003B54C1">
      <w:pPr>
        <w:spacing w:line="276" w:lineRule="auto"/>
        <w:rPr>
          <w:rFonts w:ascii="Arial" w:hAnsi="Arial" w:cs="Arial"/>
          <w:b/>
          <w:sz w:val="28"/>
          <w:szCs w:val="28"/>
          <w:u w:val="single"/>
        </w:rPr>
      </w:pPr>
    </w:p>
    <w:p w14:paraId="2E2EABAF" w14:textId="77777777" w:rsidR="003B54C1" w:rsidRPr="003B54C1" w:rsidRDefault="003B54C1" w:rsidP="00870789">
      <w:pPr>
        <w:numPr>
          <w:ilvl w:val="0"/>
          <w:numId w:val="96"/>
        </w:numPr>
        <w:spacing w:after="120" w:line="276" w:lineRule="auto"/>
        <w:ind w:left="284" w:hanging="284"/>
        <w:rPr>
          <w:rFonts w:ascii="Arial" w:hAnsi="Arial" w:cs="Arial"/>
          <w:b/>
          <w:sz w:val="28"/>
          <w:szCs w:val="28"/>
          <w:u w:val="single"/>
        </w:rPr>
      </w:pPr>
      <w:r w:rsidRPr="003B54C1">
        <w:rPr>
          <w:rFonts w:ascii="Arial" w:hAnsi="Arial" w:cs="Arial"/>
          <w:b/>
        </w:rPr>
        <w:t>Logika projektu i zarządzanie ryzykiem</w:t>
      </w:r>
    </w:p>
    <w:p w14:paraId="4F7D233D"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weryfikowane będzie, czy:</w:t>
      </w:r>
    </w:p>
    <w:p w14:paraId="0EBDC85F"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poprawnie zidentyfikowano problemy i potrzeby (społeczne i/lub gospodarcze), które uzasadniają realizację projektu,</w:t>
      </w:r>
    </w:p>
    <w:p w14:paraId="21BCA135"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zaplanowane prace są niezbędne do osiągnięcia celu projektu także jego rezultatów oraz adekwatne do zidentyfikowanych potrzeb,</w:t>
      </w:r>
    </w:p>
    <w:p w14:paraId="5C8126AC"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 zakładane rezultaty projektu są możliwe do osiągnięcia w kontekście zakładanego harmonogramu i budżetu projektu,</w:t>
      </w:r>
    </w:p>
    <w:p w14:paraId="61B58C11"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planowane prace zostały podzielone na jasno sprecyzowane i układające się w logiczną całość zadania,</w:t>
      </w:r>
    </w:p>
    <w:p w14:paraId="0CCB647C"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precyzyjnie określono efekt końcowy / kamień milowy każdego z zadań oraz wpływ braku jego osiągnięcia na zasadność kontynuacji projektu,</w:t>
      </w:r>
    </w:p>
    <w:p w14:paraId="71DAA9A2"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zidentyfikowano i precyzyjnie opisano ewentualne ryzyka związane z realizacją projektu, w tym technologiczne, wymogi prawno-administracyjne oraz przewidziano działania eliminujące lub łagodzące ich skutki.</w:t>
      </w:r>
    </w:p>
    <w:p w14:paraId="6CAA9BB8" w14:textId="77777777" w:rsidR="003B54C1" w:rsidRPr="003B54C1" w:rsidRDefault="003B54C1" w:rsidP="003B54C1">
      <w:pPr>
        <w:suppressAutoHyphens/>
        <w:autoSpaceDN w:val="0"/>
        <w:spacing w:line="276" w:lineRule="auto"/>
        <w:ind w:left="360"/>
        <w:textAlignment w:val="baseline"/>
        <w:rPr>
          <w:rFonts w:ascii="Arial" w:eastAsia="SimSun" w:hAnsi="Arial" w:cs="Arial"/>
          <w:kern w:val="3"/>
          <w:sz w:val="22"/>
          <w:szCs w:val="22"/>
          <w:lang w:eastAsia="zh-CN" w:bidi="hi-IN"/>
        </w:rPr>
      </w:pPr>
    </w:p>
    <w:p w14:paraId="6824C306" w14:textId="77777777" w:rsidR="003B54C1" w:rsidRPr="003B54C1" w:rsidRDefault="003B54C1" w:rsidP="00B83807">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Ponadto weryfikowane jest czy:</w:t>
      </w:r>
    </w:p>
    <w:p w14:paraId="655AADA5" w14:textId="77777777" w:rsidR="003B54C1" w:rsidRPr="003B54C1" w:rsidRDefault="003B54C1" w:rsidP="004928F9">
      <w:pPr>
        <w:numPr>
          <w:ilvl w:val="0"/>
          <w:numId w:val="7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 dniu złożenia wniosku, wnioskodawca nie dokonał zmian w strukturze organizacyjnej polegającej na przekształceniu, podziale, łączeniu, uzyskaniu lub utracie osobowości (podmiotowości) prawnej, wniesieniu aportem przedsiębiorstwa lub jego zorganizowanej części,</w:t>
      </w:r>
    </w:p>
    <w:p w14:paraId="62C4856E" w14:textId="77777777" w:rsidR="003B54C1" w:rsidRPr="003B54C1" w:rsidRDefault="003B54C1" w:rsidP="004928F9">
      <w:pPr>
        <w:numPr>
          <w:ilvl w:val="0"/>
          <w:numId w:val="7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wnioskodawca nie dokonał zmiany lokalizacji projektu </w:t>
      </w:r>
      <w:r w:rsidRPr="003B54C1">
        <w:rPr>
          <w:rFonts w:ascii="Arial" w:hAnsi="Arial" w:cs="Arial"/>
          <w:kern w:val="3"/>
          <w:sz w:val="22"/>
          <w:szCs w:val="22"/>
          <w:lang w:bidi="hi-IN"/>
        </w:rPr>
        <w:t>w stosunku do pierwotnie złożonej wersji.</w:t>
      </w:r>
    </w:p>
    <w:p w14:paraId="283FBBC8"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p>
    <w:p w14:paraId="3013B3EF"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7EEAAE37" w14:textId="77777777" w:rsidR="003B54C1" w:rsidRPr="003B54C1" w:rsidRDefault="003B54C1" w:rsidP="003B54C1">
      <w:pPr>
        <w:spacing w:line="276" w:lineRule="auto"/>
        <w:rPr>
          <w:rFonts w:ascii="Arial" w:hAnsi="Arial" w:cs="Arial"/>
          <w:szCs w:val="28"/>
        </w:rPr>
      </w:pPr>
    </w:p>
    <w:p w14:paraId="0C2A5E62"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0738661" w14:textId="77777777" w:rsidR="003B54C1" w:rsidRPr="003B54C1" w:rsidRDefault="003B54C1" w:rsidP="003B54C1">
      <w:pPr>
        <w:spacing w:line="276" w:lineRule="auto"/>
        <w:rPr>
          <w:rFonts w:ascii="Arial" w:eastAsiaTheme="minorHAnsi" w:hAnsi="Arial" w:cs="Arial"/>
          <w:sz w:val="22"/>
          <w:szCs w:val="22"/>
          <w:lang w:eastAsia="en-US"/>
        </w:rPr>
      </w:pPr>
    </w:p>
    <w:p w14:paraId="7AF71A97" w14:textId="77777777" w:rsidR="003B54C1" w:rsidRPr="003B54C1" w:rsidRDefault="003B54C1" w:rsidP="00870789">
      <w:pPr>
        <w:numPr>
          <w:ilvl w:val="0"/>
          <w:numId w:val="96"/>
        </w:numPr>
        <w:suppressAutoHyphens/>
        <w:autoSpaceDN w:val="0"/>
        <w:spacing w:after="120" w:line="276" w:lineRule="auto"/>
        <w:ind w:left="284" w:hanging="284"/>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Zasadność oraz racjonalność zaplanowanych wydatków</w:t>
      </w:r>
    </w:p>
    <w:p w14:paraId="74C40D83"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Weryfikacji podlegać będzie czy:</w:t>
      </w:r>
    </w:p>
    <w:p w14:paraId="204741C5" w14:textId="701FED82" w:rsidR="003B54C1" w:rsidRPr="003B54C1" w:rsidRDefault="003B54C1" w:rsidP="004928F9">
      <w:pPr>
        <w:numPr>
          <w:ilvl w:val="0"/>
          <w:numId w:val="79"/>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wydatki planowane do poniesienia są uzasadnione i racjonalne w stosunku do zaplanowanych przez wnioskodawcę działań a także niezbędne do osiągnięcia zakładanych rezultatów i celów projektu</w:t>
      </w:r>
    </w:p>
    <w:p w14:paraId="68B2DAAF" w14:textId="3D02361A" w:rsidR="003B54C1" w:rsidRPr="003B54C1" w:rsidRDefault="003B54C1" w:rsidP="003B54C1">
      <w:pPr>
        <w:suppressAutoHyphens/>
        <w:autoSpaceDN w:val="0"/>
        <w:spacing w:line="276" w:lineRule="auto"/>
        <w:ind w:left="360"/>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Przez uzasadnione wydatki należy rozumieć takie wydatki, które są niezbędne i bezpośrednio związane z realizacją działań zaplanowanych w projekcie.</w:t>
      </w:r>
    </w:p>
    <w:p w14:paraId="307C6DA7" w14:textId="6D5850C8" w:rsidR="003B54C1" w:rsidRPr="003B54C1" w:rsidRDefault="003B54C1" w:rsidP="003B54C1">
      <w:pPr>
        <w:suppressAutoHyphens/>
        <w:autoSpaceDN w:val="0"/>
        <w:spacing w:line="276" w:lineRule="auto"/>
        <w:ind w:left="360"/>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Przez racjonalne wydatki należy rozumieć takie wydatki, których wysokość jest dostosowana do zakresu zaplanowanych działań oraz adekwatna do planowanego celu projektu. Wydatki nie mogą być ani zawyżone ani zaniżone.</w:t>
      </w:r>
    </w:p>
    <w:p w14:paraId="30875FBC" w14:textId="77777777" w:rsidR="003B54C1" w:rsidRPr="003B54C1" w:rsidRDefault="003B54C1" w:rsidP="004928F9">
      <w:pPr>
        <w:numPr>
          <w:ilvl w:val="0"/>
          <w:numId w:val="79"/>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wpisują się w katalog wydatków kwalifikowanych zgodnie z Regulaminem wyboru projektów,</w:t>
      </w:r>
    </w:p>
    <w:p w14:paraId="54706E63" w14:textId="77777777" w:rsidR="003B54C1" w:rsidRPr="003B54C1" w:rsidRDefault="003B54C1" w:rsidP="004928F9">
      <w:pPr>
        <w:numPr>
          <w:ilvl w:val="0"/>
          <w:numId w:val="79"/>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wydatki są zgodne ze szczegółowymi uregulowaniami określonymi w SZOP obowiązującym na dzień ogłoszenia naboru wniosków lub regulaminie wyboru projektów,</w:t>
      </w:r>
    </w:p>
    <w:p w14:paraId="7847A38E" w14:textId="77777777" w:rsidR="003B54C1" w:rsidRPr="003B54C1" w:rsidRDefault="003B54C1" w:rsidP="004928F9">
      <w:pPr>
        <w:numPr>
          <w:ilvl w:val="0"/>
          <w:numId w:val="79"/>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lastRenderedPageBreak/>
        <w:t>wnioskodawca nie dokonał w stosunku do</w:t>
      </w:r>
      <w:r w:rsidRPr="003B54C1">
        <w:rPr>
          <w:rFonts w:ascii="Arial" w:hAnsi="Arial" w:cs="Arial"/>
          <w:kern w:val="3"/>
          <w:sz w:val="22"/>
          <w:szCs w:val="22"/>
          <w:lang w:bidi="hi-IN"/>
        </w:rPr>
        <w:t xml:space="preserve"> pierwotnie złożonej dokumentacji projektu: </w:t>
      </w:r>
    </w:p>
    <w:p w14:paraId="6F5A6563" w14:textId="77777777" w:rsidR="003B54C1" w:rsidRPr="003B54C1" w:rsidRDefault="003B54C1" w:rsidP="004928F9">
      <w:pPr>
        <w:numPr>
          <w:ilvl w:val="0"/>
          <w:numId w:val="80"/>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hAnsi="Arial" w:cs="Arial"/>
          <w:kern w:val="3"/>
          <w:sz w:val="22"/>
          <w:szCs w:val="22"/>
          <w:lang w:bidi="hi-IN"/>
        </w:rPr>
        <w:t>dodania wydatku kwalifikowanego,</w:t>
      </w:r>
    </w:p>
    <w:p w14:paraId="79F068E5" w14:textId="02917B80" w:rsidR="003B54C1" w:rsidRPr="003B54C1" w:rsidRDefault="003B54C1" w:rsidP="004928F9">
      <w:pPr>
        <w:numPr>
          <w:ilvl w:val="0"/>
          <w:numId w:val="80"/>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hAnsi="Arial" w:cs="Arial"/>
          <w:kern w:val="3"/>
          <w:sz w:val="22"/>
          <w:szCs w:val="22"/>
          <w:lang w:bidi="hi-IN"/>
        </w:rPr>
        <w:t xml:space="preserve">rozszerzenia/ograniczenia zakresu rzeczowego projektu (zmiany te mogą być dokonywane wyłącznie na podstawie wezwania instytucji organizującej </w:t>
      </w:r>
      <w:r w:rsidR="0019456B">
        <w:rPr>
          <w:rFonts w:ascii="Arial" w:hAnsi="Arial" w:cs="Arial"/>
          <w:kern w:val="3"/>
          <w:sz w:val="22"/>
          <w:szCs w:val="22"/>
          <w:lang w:bidi="hi-IN"/>
        </w:rPr>
        <w:t>nabór</w:t>
      </w:r>
      <w:r w:rsidRPr="003B54C1">
        <w:rPr>
          <w:rFonts w:ascii="Arial" w:hAnsi="Arial" w:cs="Arial"/>
          <w:kern w:val="3"/>
          <w:sz w:val="22"/>
          <w:szCs w:val="22"/>
          <w:lang w:bidi="hi-IN"/>
        </w:rPr>
        <w:t>),</w:t>
      </w:r>
    </w:p>
    <w:p w14:paraId="16F5029E" w14:textId="06F9C6B7" w:rsidR="003B54C1" w:rsidRPr="003B54C1" w:rsidRDefault="003B54C1" w:rsidP="004928F9">
      <w:pPr>
        <w:numPr>
          <w:ilvl w:val="0"/>
          <w:numId w:val="80"/>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zmiany poziomu dofinansowania, zwiększenia wartości wydatków kwalifikowanych (zmiany te mogą być jedynie konsekwencją zidentyfikowanego przez oceniającego błędu w dokumentacji wniosku i dokonywane na podstawie wezwania instytucji organizującej </w:t>
      </w:r>
      <w:r w:rsidR="0019456B">
        <w:rPr>
          <w:rFonts w:ascii="Arial" w:eastAsia="SimSun" w:hAnsi="Arial" w:cs="Arial"/>
          <w:kern w:val="3"/>
          <w:sz w:val="22"/>
          <w:szCs w:val="22"/>
          <w:lang w:eastAsia="zh-CN" w:bidi="hi-IN"/>
        </w:rPr>
        <w:t>nabór</w:t>
      </w:r>
      <w:r w:rsidRPr="003B54C1">
        <w:rPr>
          <w:rFonts w:ascii="Arial" w:eastAsia="SimSun" w:hAnsi="Arial" w:cs="Arial"/>
          <w:kern w:val="3"/>
          <w:sz w:val="22"/>
          <w:szCs w:val="22"/>
          <w:lang w:eastAsia="zh-CN" w:bidi="hi-IN"/>
        </w:rPr>
        <w:t>).</w:t>
      </w:r>
    </w:p>
    <w:p w14:paraId="507230C1" w14:textId="251A3E10" w:rsidR="003B54C1" w:rsidRPr="003B54C1" w:rsidRDefault="003B54C1" w:rsidP="004928F9">
      <w:pPr>
        <w:numPr>
          <w:ilvl w:val="0"/>
          <w:numId w:val="79"/>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Dopuszcza się korekty wydatków wskazanych przez wnioskodawcę jako kwalifikowane w ramach projektu. Poziom obniżenia wartości wydatku lub uznanie wydatku za nieuzasadniony nie może przekroczyć 20% wartości całkowitych wydatków kwalifikowanych projektu.</w:t>
      </w:r>
      <w:r w:rsidR="00653381" w:rsidRPr="00653381">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 xml:space="preserve">Jeśli zdaniem oceniającego więcej niż 20% wartości wydatków kwalifikowanych jest nieuzasadnione lub zawyżone uznaje się, że projekt nie spełnia kryterium. </w:t>
      </w:r>
    </w:p>
    <w:p w14:paraId="47C52F49" w14:textId="77777777" w:rsidR="003B54C1" w:rsidRPr="003B54C1" w:rsidRDefault="003B54C1" w:rsidP="003B54C1">
      <w:pPr>
        <w:suppressAutoHyphens/>
        <w:autoSpaceDN w:val="0"/>
        <w:spacing w:line="276" w:lineRule="auto"/>
        <w:ind w:left="360"/>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Ponadto, w przypadku gdy dokonanie korekty spowodowałoby przekroczenie dopuszczalnych limitów (m.in. kwotowych i procentowych) określonych w regulaminie wyboru projektów kryterium uznaje się także za niespełnione.</w:t>
      </w:r>
    </w:p>
    <w:p w14:paraId="72B3CED2" w14:textId="77777777" w:rsidR="003B54C1" w:rsidRPr="003B54C1" w:rsidRDefault="003B54C1" w:rsidP="003B54C1">
      <w:pPr>
        <w:suppressAutoHyphens/>
        <w:autoSpaceDN w:val="0"/>
        <w:spacing w:line="276" w:lineRule="auto"/>
        <w:ind w:left="360"/>
        <w:textAlignment w:val="baseline"/>
        <w:rPr>
          <w:rFonts w:ascii="Arial" w:hAnsi="Arial" w:cs="Arial"/>
          <w:kern w:val="3"/>
          <w:sz w:val="22"/>
          <w:szCs w:val="22"/>
          <w:lang w:bidi="hi-IN"/>
        </w:rPr>
      </w:pPr>
      <w:r w:rsidRPr="003B54C1">
        <w:rPr>
          <w:rFonts w:ascii="Arial" w:hAnsi="Arial" w:cs="Arial"/>
          <w:kern w:val="3"/>
          <w:sz w:val="22"/>
          <w:szCs w:val="22"/>
          <w:lang w:bidi="hi-IN"/>
        </w:rPr>
        <w:t>W konsekwencji obniżenia wydatków mogą ulec korekcie wskaźniki oraz założenia harmonogramu rzeczowo-finansowego projektu.</w:t>
      </w:r>
    </w:p>
    <w:p w14:paraId="77123D2E" w14:textId="77777777" w:rsidR="003B54C1" w:rsidRPr="003B54C1" w:rsidRDefault="003B54C1" w:rsidP="003B54C1">
      <w:pPr>
        <w:suppressAutoHyphens/>
        <w:autoSpaceDN w:val="0"/>
        <w:spacing w:line="276" w:lineRule="auto"/>
        <w:ind w:left="360"/>
        <w:textAlignment w:val="baseline"/>
        <w:rPr>
          <w:rFonts w:ascii="Arial" w:hAnsi="Arial" w:cs="Arial"/>
          <w:kern w:val="3"/>
          <w:sz w:val="22"/>
          <w:szCs w:val="22"/>
          <w:lang w:bidi="hi-IN"/>
        </w:rPr>
      </w:pPr>
    </w:p>
    <w:p w14:paraId="11C20753"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Powyższe dotyczy wyłącznie etapu oceny, dopuszcza się zmianę wyżej wskazanych wartości na dalszych etapach.</w:t>
      </w:r>
    </w:p>
    <w:p w14:paraId="5B9FA722"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p>
    <w:p w14:paraId="16DBB518" w14:textId="77777777" w:rsidR="003B54C1" w:rsidRPr="003B54C1" w:rsidRDefault="003B54C1" w:rsidP="003B54C1">
      <w:pPr>
        <w:spacing w:line="276" w:lineRule="auto"/>
        <w:rPr>
          <w:rFonts w:ascii="Arial" w:hAnsi="Arial" w:cs="Arial"/>
          <w:sz w:val="22"/>
          <w:szCs w:val="22"/>
        </w:rPr>
      </w:pPr>
    </w:p>
    <w:p w14:paraId="05BF2939"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119D1879" w14:textId="77777777" w:rsidR="003B54C1" w:rsidRPr="003B54C1" w:rsidRDefault="003B54C1" w:rsidP="003B54C1">
      <w:pPr>
        <w:spacing w:line="276" w:lineRule="auto"/>
        <w:rPr>
          <w:rFonts w:ascii="Arial" w:hAnsi="Arial" w:cs="Arial"/>
          <w:szCs w:val="28"/>
        </w:rPr>
      </w:pPr>
    </w:p>
    <w:p w14:paraId="3EEAB969" w14:textId="7410377D" w:rsid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D2D9F50" w14:textId="77777777" w:rsidR="007A1D48" w:rsidRPr="003B54C1" w:rsidRDefault="007A1D48" w:rsidP="003B54C1">
      <w:pPr>
        <w:spacing w:line="276" w:lineRule="auto"/>
        <w:rPr>
          <w:rFonts w:ascii="Arial" w:eastAsiaTheme="minorHAnsi" w:hAnsi="Arial" w:cs="Arial"/>
          <w:sz w:val="22"/>
          <w:szCs w:val="22"/>
          <w:lang w:eastAsia="en-US"/>
        </w:rPr>
      </w:pPr>
    </w:p>
    <w:p w14:paraId="4DD7D686" w14:textId="6C87EB8A" w:rsidR="003B54C1" w:rsidRPr="003B54C1" w:rsidRDefault="003B54C1" w:rsidP="00870789">
      <w:pPr>
        <w:numPr>
          <w:ilvl w:val="0"/>
          <w:numId w:val="96"/>
        </w:numPr>
        <w:suppressAutoHyphens/>
        <w:autoSpaceDN w:val="0"/>
        <w:spacing w:after="120" w:line="276" w:lineRule="auto"/>
        <w:ind w:left="284" w:hanging="284"/>
        <w:textAlignment w:val="baseline"/>
        <w:rPr>
          <w:rFonts w:ascii="Arial" w:eastAsia="SimSun" w:hAnsi="Arial" w:cs="Arial"/>
          <w:kern w:val="3"/>
          <w:sz w:val="22"/>
          <w:szCs w:val="22"/>
          <w:lang w:eastAsia="zh-CN" w:bidi="hi-IN"/>
        </w:rPr>
      </w:pPr>
      <w:r w:rsidRPr="003B54C1">
        <w:rPr>
          <w:rFonts w:ascii="Arial" w:eastAsia="SimSun" w:hAnsi="Arial" w:cs="Arial"/>
          <w:b/>
          <w:kern w:val="3"/>
          <w:lang w:eastAsia="zh-CN" w:bidi="hi-IN"/>
        </w:rPr>
        <w:t>Realność wskaźników</w:t>
      </w:r>
    </w:p>
    <w:p w14:paraId="6C4DA34D"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weryfikowane jest czy:</w:t>
      </w:r>
    </w:p>
    <w:p w14:paraId="797EABE4"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wnioskodawca wybrał wskaźniki adekwatne ze względu na zakres projektu,</w:t>
      </w:r>
    </w:p>
    <w:p w14:paraId="0B9551D4"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wnioskodawca przedstawił informacje, na podstawie których zostały oszacowane wartości wskaźników,</w:t>
      </w:r>
    </w:p>
    <w:p w14:paraId="7A70D933"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przedstawione wartości wskaźników są realne, możliwe do osiągnięcia i adekwatne do ponoszonych nakładów oraz założonego sposobu realizacji projektu.</w:t>
      </w:r>
    </w:p>
    <w:p w14:paraId="564979A7" w14:textId="77777777" w:rsidR="003B54C1" w:rsidRPr="003B54C1" w:rsidRDefault="003B54C1" w:rsidP="003B54C1">
      <w:pPr>
        <w:spacing w:line="276" w:lineRule="auto"/>
        <w:contextualSpacing/>
        <w:rPr>
          <w:rFonts w:ascii="Arial" w:hAnsi="Arial" w:cs="Arial"/>
          <w:b/>
          <w:sz w:val="22"/>
          <w:szCs w:val="22"/>
          <w:u w:val="single"/>
        </w:rPr>
      </w:pPr>
    </w:p>
    <w:p w14:paraId="5BCCECE2"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5FA8858C" w14:textId="77777777" w:rsidR="003B54C1" w:rsidRPr="003B54C1" w:rsidRDefault="003B54C1" w:rsidP="003B54C1">
      <w:pPr>
        <w:spacing w:line="276" w:lineRule="auto"/>
        <w:rPr>
          <w:rFonts w:ascii="Arial" w:hAnsi="Arial" w:cs="Arial"/>
          <w:szCs w:val="28"/>
        </w:rPr>
      </w:pPr>
    </w:p>
    <w:p w14:paraId="5F1837D4"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3F22B667" w14:textId="79CA9FD0" w:rsidR="003B54C1" w:rsidRDefault="003B54C1" w:rsidP="003B54C1">
      <w:pPr>
        <w:spacing w:line="276" w:lineRule="auto"/>
        <w:contextualSpacing/>
        <w:rPr>
          <w:rFonts w:ascii="Arial" w:hAnsi="Arial" w:cs="Arial"/>
          <w:b/>
          <w:sz w:val="22"/>
          <w:szCs w:val="22"/>
          <w:u w:val="single"/>
        </w:rPr>
      </w:pPr>
    </w:p>
    <w:p w14:paraId="6D61EE3D" w14:textId="77777777" w:rsidR="00870789" w:rsidRPr="003B54C1" w:rsidRDefault="00870789" w:rsidP="003B54C1">
      <w:pPr>
        <w:spacing w:line="276" w:lineRule="auto"/>
        <w:contextualSpacing/>
        <w:rPr>
          <w:rFonts w:ascii="Arial" w:hAnsi="Arial" w:cs="Arial"/>
          <w:b/>
          <w:sz w:val="22"/>
          <w:szCs w:val="22"/>
          <w:u w:val="single"/>
        </w:rPr>
      </w:pPr>
    </w:p>
    <w:p w14:paraId="31BC66F5" w14:textId="77777777" w:rsidR="003B54C1" w:rsidRPr="003B54C1" w:rsidRDefault="003B54C1" w:rsidP="00870789">
      <w:pPr>
        <w:numPr>
          <w:ilvl w:val="0"/>
          <w:numId w:val="96"/>
        </w:numPr>
        <w:autoSpaceDE w:val="0"/>
        <w:autoSpaceDN w:val="0"/>
        <w:adjustRightInd w:val="0"/>
        <w:spacing w:after="120" w:line="276" w:lineRule="auto"/>
        <w:ind w:left="284" w:hanging="284"/>
        <w:jc w:val="both"/>
        <w:rPr>
          <w:rFonts w:ascii="Arial" w:hAnsi="Arial" w:cs="Arial"/>
          <w:b/>
        </w:rPr>
      </w:pPr>
      <w:r w:rsidRPr="003B54C1">
        <w:rPr>
          <w:rFonts w:ascii="Arial" w:hAnsi="Arial" w:cs="Arial"/>
          <w:b/>
        </w:rPr>
        <w:lastRenderedPageBreak/>
        <w:t>Potwierdzenie zgodności z przepisami dotyczącymi funduszy UE</w:t>
      </w:r>
    </w:p>
    <w:p w14:paraId="23C6A12B" w14:textId="2337067E"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potwierdza się, że nie stwierdzono niezgodności projektu z przepisami dotyczącymi funduszy europejskich, m.in. z:</w:t>
      </w:r>
    </w:p>
    <w:p w14:paraId="1621B222" w14:textId="77777777" w:rsidR="003B54C1" w:rsidRPr="003B54C1" w:rsidRDefault="003B54C1" w:rsidP="0035417D">
      <w:pPr>
        <w:numPr>
          <w:ilvl w:val="0"/>
          <w:numId w:val="26"/>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Rozporządzeniem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oraz</w:t>
      </w:r>
    </w:p>
    <w:p w14:paraId="25BB8F14" w14:textId="77777777" w:rsidR="003B54C1" w:rsidRPr="003B54C1" w:rsidRDefault="003B54C1" w:rsidP="0035417D">
      <w:pPr>
        <w:numPr>
          <w:ilvl w:val="0"/>
          <w:numId w:val="26"/>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Rozporządzeniem PE i Rady (UE) nr 2021/1058 z dnia 24 czerwca 2021 r. w sprawie Europejskiego Funduszu Rozwoju Regionalnego i Funduszu Spójności.</w:t>
      </w:r>
    </w:p>
    <w:p w14:paraId="276CCC1B" w14:textId="77777777" w:rsidR="003B54C1" w:rsidRPr="003B54C1" w:rsidRDefault="003B54C1" w:rsidP="003B54C1">
      <w:pPr>
        <w:spacing w:line="276" w:lineRule="auto"/>
        <w:contextualSpacing/>
        <w:rPr>
          <w:rFonts w:ascii="Arial" w:hAnsi="Arial" w:cs="Arial"/>
          <w:b/>
          <w:sz w:val="22"/>
          <w:szCs w:val="22"/>
        </w:rPr>
      </w:pPr>
    </w:p>
    <w:p w14:paraId="13DEF97C"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C15BD12" w14:textId="77777777" w:rsidR="003B54C1" w:rsidRPr="003B54C1" w:rsidRDefault="003B54C1" w:rsidP="003B54C1">
      <w:pPr>
        <w:spacing w:line="276" w:lineRule="auto"/>
        <w:rPr>
          <w:rFonts w:ascii="Arial" w:hAnsi="Arial" w:cs="Arial"/>
          <w:szCs w:val="28"/>
        </w:rPr>
      </w:pPr>
    </w:p>
    <w:p w14:paraId="19035021"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F25CDBE" w14:textId="77777777" w:rsidR="003B54C1" w:rsidRPr="003B54C1" w:rsidRDefault="003B54C1" w:rsidP="003B54C1">
      <w:pPr>
        <w:spacing w:line="276" w:lineRule="auto"/>
        <w:contextualSpacing/>
        <w:rPr>
          <w:rFonts w:ascii="Arial" w:hAnsi="Arial" w:cs="Arial"/>
          <w:b/>
          <w:sz w:val="22"/>
          <w:szCs w:val="22"/>
          <w:u w:val="single"/>
        </w:rPr>
      </w:pPr>
    </w:p>
    <w:p w14:paraId="794FE6E1" w14:textId="61B6450D" w:rsidR="003B54C1" w:rsidRPr="007A1D48" w:rsidRDefault="003B54C1" w:rsidP="00870789">
      <w:pPr>
        <w:numPr>
          <w:ilvl w:val="0"/>
          <w:numId w:val="96"/>
        </w:numPr>
        <w:autoSpaceDE w:val="0"/>
        <w:autoSpaceDN w:val="0"/>
        <w:adjustRightInd w:val="0"/>
        <w:spacing w:after="120" w:line="276" w:lineRule="auto"/>
        <w:ind w:left="284" w:hanging="284"/>
        <w:rPr>
          <w:rFonts w:ascii="Arial" w:hAnsi="Arial" w:cs="Arial"/>
          <w:bCs/>
          <w:sz w:val="22"/>
          <w:szCs w:val="22"/>
        </w:rPr>
      </w:pPr>
      <w:r w:rsidRPr="003B54C1">
        <w:rPr>
          <w:rFonts w:ascii="Arial" w:hAnsi="Arial" w:cs="Arial"/>
          <w:b/>
        </w:rPr>
        <w:t xml:space="preserve">Potwierdzenie spełnienia kryteriów wynikających ze stosownych rozporządzeń pomocy publicznej/ pomocy de </w:t>
      </w:r>
      <w:proofErr w:type="spellStart"/>
      <w:r w:rsidRPr="003B54C1">
        <w:rPr>
          <w:rFonts w:ascii="Arial" w:hAnsi="Arial" w:cs="Arial"/>
          <w:b/>
        </w:rPr>
        <w:t>minimis</w:t>
      </w:r>
      <w:proofErr w:type="spellEnd"/>
    </w:p>
    <w:p w14:paraId="095940A0" w14:textId="334AB355"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Weryfikacji podlegać będzie spełnienie przez wnioskodawcę oraz projekt wymogów wynikających z</w:t>
      </w:r>
      <w:r w:rsidR="00091FA2">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rozporządzeń krajowych oraz unijnych w</w:t>
      </w:r>
      <w:r w:rsidR="00091FA2">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 xml:space="preserve">zakresie pomocy publicznej (także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 w</w:t>
      </w:r>
      <w:r w:rsidR="006B5453">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tym m. in.:</w:t>
      </w:r>
    </w:p>
    <w:p w14:paraId="4010E968"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projekt został prawidłowo zakwalifikowany pod kątem występowania pomocy publicznej /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w:t>
      </w:r>
    </w:p>
    <w:p w14:paraId="63D705DC"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pomoc publiczna /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 xml:space="preserve"> może zostać udzielona na gruncie obowiązujących rozporządzeń;</w:t>
      </w:r>
    </w:p>
    <w:p w14:paraId="4B08A2E9"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zastosowano właściwe przepisy w zakresie pomocy publicznej /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w:t>
      </w:r>
    </w:p>
    <w:p w14:paraId="255EA441"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czy przedsiębiorca nie jest podmiotem znajdującym się w trudnej sytuacji ekonomicznej;</w:t>
      </w:r>
    </w:p>
    <w:p w14:paraId="3AD022C3"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czy prawidłowo określono status przedsiębiorstwa zgodnie z załącznikiem I do Rozporządzenie Komisji (UE) ) nr 651/2014 z dnia 17 czerwca 2014 r. uznające niektóre rodzaje pomocy za zgodne z rynkiem wewnętrznym w zastosowaniu art. 107 i 108 Traktatu.</w:t>
      </w:r>
    </w:p>
    <w:p w14:paraId="5DD261D0" w14:textId="77777777" w:rsidR="003B54C1" w:rsidRPr="003B54C1" w:rsidRDefault="003B54C1" w:rsidP="003B54C1">
      <w:pPr>
        <w:suppressAutoHyphens/>
        <w:autoSpaceDN w:val="0"/>
        <w:spacing w:line="276" w:lineRule="auto"/>
        <w:ind w:left="502"/>
        <w:textAlignment w:val="baseline"/>
        <w:rPr>
          <w:rFonts w:ascii="Arial" w:eastAsia="SimSun" w:hAnsi="Arial" w:cs="Arial"/>
          <w:kern w:val="3"/>
          <w:sz w:val="22"/>
          <w:szCs w:val="22"/>
          <w:lang w:eastAsia="zh-CN" w:bidi="hi-IN"/>
        </w:rPr>
      </w:pPr>
    </w:p>
    <w:p w14:paraId="6AFF53A2"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0385D58" w14:textId="77777777" w:rsidR="003B54C1" w:rsidRPr="003B54C1" w:rsidRDefault="003B54C1" w:rsidP="003B54C1">
      <w:pPr>
        <w:spacing w:line="276" w:lineRule="auto"/>
        <w:rPr>
          <w:rFonts w:ascii="Arial" w:eastAsiaTheme="minorHAnsi" w:hAnsi="Arial" w:cs="Arial"/>
          <w:sz w:val="22"/>
          <w:szCs w:val="22"/>
          <w:lang w:eastAsia="en-US"/>
        </w:rPr>
      </w:pPr>
    </w:p>
    <w:p w14:paraId="3376E4FB" w14:textId="733B44BA" w:rsidR="00427566" w:rsidRPr="00427566" w:rsidRDefault="003B54C1" w:rsidP="00427566">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r w:rsidR="00427566">
        <w:rPr>
          <w:rFonts w:ascii="Arial" w:hAnsi="Arial" w:cs="Arial"/>
          <w:b/>
          <w:color w:val="000000"/>
        </w:rPr>
        <w:br w:type="page"/>
      </w:r>
    </w:p>
    <w:p w14:paraId="4B5274CE" w14:textId="4ED744CA" w:rsidR="003B54C1" w:rsidRPr="003B54C1" w:rsidRDefault="003B54C1" w:rsidP="00870789">
      <w:pPr>
        <w:numPr>
          <w:ilvl w:val="0"/>
          <w:numId w:val="96"/>
        </w:numPr>
        <w:autoSpaceDE w:val="0"/>
        <w:autoSpaceDN w:val="0"/>
        <w:adjustRightInd w:val="0"/>
        <w:spacing w:after="120" w:line="276" w:lineRule="auto"/>
        <w:ind w:left="284" w:hanging="284"/>
        <w:jc w:val="both"/>
        <w:rPr>
          <w:rFonts w:ascii="Arial" w:hAnsi="Arial" w:cs="Arial"/>
          <w:color w:val="000000"/>
          <w:sz w:val="22"/>
          <w:szCs w:val="22"/>
        </w:rPr>
      </w:pPr>
      <w:r w:rsidRPr="003B54C1">
        <w:rPr>
          <w:rFonts w:ascii="Arial" w:hAnsi="Arial" w:cs="Arial"/>
          <w:b/>
          <w:color w:val="000000"/>
        </w:rPr>
        <w:lastRenderedPageBreak/>
        <w:t>Wykonalność instytucjonalna</w:t>
      </w:r>
    </w:p>
    <w:p w14:paraId="3557EE95" w14:textId="77777777" w:rsidR="003B54C1" w:rsidRPr="003B54C1" w:rsidRDefault="003B54C1" w:rsidP="003B54C1">
      <w:pPr>
        <w:autoSpaceDE w:val="0"/>
        <w:autoSpaceDN w:val="0"/>
        <w:adjustRightInd w:val="0"/>
        <w:spacing w:line="276" w:lineRule="auto"/>
        <w:jc w:val="both"/>
        <w:rPr>
          <w:rFonts w:ascii="Arial" w:hAnsi="Arial" w:cs="Arial"/>
          <w:color w:val="000000"/>
          <w:sz w:val="22"/>
          <w:szCs w:val="22"/>
        </w:rPr>
      </w:pPr>
      <w:r w:rsidRPr="003B54C1">
        <w:rPr>
          <w:rFonts w:ascii="Arial" w:hAnsi="Arial" w:cs="Arial"/>
          <w:color w:val="000000"/>
          <w:sz w:val="22"/>
          <w:szCs w:val="22"/>
        </w:rPr>
        <w:t>W ramach kryterium weryfikowane będzie, czy wnioskodawca dysponuje m.in. odpowiednimi zasobami ludzkimi, rzeczowymi, niematerialnymi i doświadczeniem niezbędnymi do prawidłowej realizacji projektu oraz osiągnięcia jego celów.</w:t>
      </w:r>
    </w:p>
    <w:p w14:paraId="0968AB9D" w14:textId="77777777" w:rsidR="003B54C1" w:rsidRPr="003B54C1" w:rsidRDefault="003B54C1" w:rsidP="003B54C1">
      <w:pPr>
        <w:spacing w:line="276" w:lineRule="auto"/>
        <w:contextualSpacing/>
        <w:rPr>
          <w:rFonts w:ascii="Arial" w:hAnsi="Arial" w:cs="Arial"/>
          <w:b/>
          <w:sz w:val="22"/>
          <w:szCs w:val="22"/>
        </w:rPr>
      </w:pPr>
    </w:p>
    <w:p w14:paraId="0F8C6594"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18219371" w14:textId="77777777" w:rsidR="003B54C1" w:rsidRPr="003B54C1" w:rsidRDefault="003B54C1" w:rsidP="003B54C1">
      <w:pPr>
        <w:spacing w:line="276" w:lineRule="auto"/>
        <w:rPr>
          <w:rFonts w:ascii="Arial" w:hAnsi="Arial" w:cs="Arial"/>
          <w:szCs w:val="28"/>
        </w:rPr>
      </w:pPr>
    </w:p>
    <w:p w14:paraId="5B222420"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7D0C3CE" w14:textId="77777777" w:rsidR="003B54C1" w:rsidRPr="003B54C1" w:rsidRDefault="003B54C1" w:rsidP="003B54C1">
      <w:pPr>
        <w:spacing w:line="276" w:lineRule="auto"/>
        <w:rPr>
          <w:rFonts w:ascii="Arial" w:eastAsiaTheme="minorHAnsi" w:hAnsi="Arial" w:cs="Arial"/>
          <w:b/>
          <w:lang w:eastAsia="en-US"/>
        </w:rPr>
      </w:pPr>
    </w:p>
    <w:p w14:paraId="2EF48A0F" w14:textId="77777777" w:rsidR="003B54C1" w:rsidRPr="003B54C1" w:rsidRDefault="003B54C1" w:rsidP="00870789">
      <w:pPr>
        <w:numPr>
          <w:ilvl w:val="0"/>
          <w:numId w:val="96"/>
        </w:numPr>
        <w:suppressAutoHyphens/>
        <w:autoSpaceDN w:val="0"/>
        <w:spacing w:after="120" w:line="276" w:lineRule="auto"/>
        <w:ind w:left="284" w:hanging="284"/>
        <w:jc w:val="both"/>
        <w:textAlignment w:val="baseline"/>
        <w:rPr>
          <w:rFonts w:ascii="Arial" w:eastAsia="SimSun" w:hAnsi="Arial" w:cs="Arial"/>
          <w:b/>
          <w:kern w:val="3"/>
          <w:lang w:eastAsia="zh-CN" w:bidi="hi-IN"/>
        </w:rPr>
      </w:pPr>
      <w:r w:rsidRPr="003B54C1">
        <w:rPr>
          <w:rFonts w:ascii="Arial" w:eastAsia="SimSun" w:hAnsi="Arial" w:cs="Arial"/>
          <w:b/>
          <w:bCs/>
          <w:kern w:val="3"/>
          <w:lang w:eastAsia="zh-CN" w:bidi="hi-IN"/>
        </w:rPr>
        <w:t>Zapewnienie trwałości rezultatów projektu</w:t>
      </w:r>
    </w:p>
    <w:p w14:paraId="76611B37" w14:textId="77777777" w:rsidR="003B54C1" w:rsidRPr="003B54C1" w:rsidRDefault="003B54C1" w:rsidP="003B54C1">
      <w:pPr>
        <w:suppressAutoHyphens/>
        <w:autoSpaceDN w:val="0"/>
        <w:spacing w:line="276" w:lineRule="auto"/>
        <w:jc w:val="both"/>
        <w:textAlignment w:val="baseline"/>
        <w:rPr>
          <w:rFonts w:ascii="Arial" w:eastAsia="SimSun" w:hAnsi="Arial" w:cs="Arial"/>
          <w:b/>
          <w:kern w:val="3"/>
          <w:lang w:eastAsia="zh-CN" w:bidi="hi-IN"/>
        </w:rPr>
      </w:pPr>
      <w:r w:rsidRPr="003B54C1">
        <w:rPr>
          <w:rFonts w:ascii="Arial" w:eastAsia="SimSun" w:hAnsi="Arial" w:cs="Arial"/>
          <w:kern w:val="3"/>
          <w:sz w:val="22"/>
          <w:szCs w:val="22"/>
          <w:lang w:eastAsia="zh-CN" w:bidi="hi-IN"/>
        </w:rPr>
        <w:t>Weryfikacji podlegać będzie czy wnioskodawca/partner jest zdolny do utrzymania rezultatów projektu przez minimum 5 lat lub 3 lata w przypadku MŚP od zakończenia jego realizacji, w tym zarówno pod względem finansowym jak i organizacyjnym.</w:t>
      </w:r>
    </w:p>
    <w:p w14:paraId="065E0EE9" w14:textId="77777777" w:rsidR="003B54C1" w:rsidRPr="003B54C1" w:rsidRDefault="003B54C1" w:rsidP="003B54C1">
      <w:pPr>
        <w:spacing w:line="276" w:lineRule="auto"/>
        <w:rPr>
          <w:rFonts w:ascii="Arial" w:hAnsi="Arial" w:cs="Arial"/>
          <w:b/>
          <w:sz w:val="22"/>
          <w:szCs w:val="22"/>
        </w:rPr>
      </w:pPr>
    </w:p>
    <w:p w14:paraId="616EB2EB"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ED2DD00" w14:textId="77777777" w:rsidR="003B54C1" w:rsidRPr="003B54C1" w:rsidRDefault="003B54C1" w:rsidP="003B54C1">
      <w:pPr>
        <w:spacing w:line="276" w:lineRule="auto"/>
        <w:rPr>
          <w:rFonts w:ascii="Arial" w:hAnsi="Arial" w:cs="Arial"/>
          <w:szCs w:val="28"/>
        </w:rPr>
      </w:pPr>
    </w:p>
    <w:p w14:paraId="2A753DF7" w14:textId="6A36B8C0" w:rsid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05A8899" w14:textId="3C37302C" w:rsidR="007E6E12" w:rsidRDefault="007E6E12" w:rsidP="003B54C1">
      <w:pPr>
        <w:spacing w:line="276" w:lineRule="auto"/>
        <w:rPr>
          <w:rFonts w:ascii="Arial" w:eastAsiaTheme="minorHAnsi" w:hAnsi="Arial" w:cs="Arial"/>
          <w:sz w:val="22"/>
          <w:szCs w:val="22"/>
          <w:lang w:eastAsia="en-US"/>
        </w:rPr>
      </w:pPr>
    </w:p>
    <w:p w14:paraId="674CAABC" w14:textId="5D1260FB" w:rsidR="007E6E12" w:rsidRPr="00091FA2" w:rsidRDefault="007E6E12" w:rsidP="00870789">
      <w:pPr>
        <w:numPr>
          <w:ilvl w:val="0"/>
          <w:numId w:val="96"/>
        </w:numPr>
        <w:suppressAutoHyphens/>
        <w:autoSpaceDN w:val="0"/>
        <w:spacing w:after="120" w:line="276" w:lineRule="auto"/>
        <w:ind w:left="284" w:hanging="284"/>
        <w:textAlignment w:val="baseline"/>
        <w:rPr>
          <w:rFonts w:ascii="Arial" w:hAnsi="Arial" w:cs="Arial"/>
          <w:b/>
        </w:rPr>
      </w:pPr>
      <w:r w:rsidRPr="007E6E12">
        <w:rPr>
          <w:rFonts w:ascii="Arial" w:hAnsi="Arial" w:cs="Arial"/>
          <w:b/>
        </w:rPr>
        <w:t>Projekt będzie miał pozytywny wpływ na zasadę równości szans i niedyskryminacji, w tym dostępność dla osób z niepełnosprawnościami</w:t>
      </w:r>
    </w:p>
    <w:p w14:paraId="033EE390" w14:textId="72B67779" w:rsidR="007E6E12" w:rsidRPr="00E1566B" w:rsidRDefault="007E6E12" w:rsidP="007E6E1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szans</w:t>
      </w:r>
      <w:r w:rsidR="00091FA2">
        <w:rPr>
          <w:rFonts w:ascii="Arial" w:eastAsia="Calibri" w:hAnsi="Arial" w:cs="Arial"/>
          <w:b/>
          <w:bCs/>
          <w:color w:val="000000"/>
          <w:sz w:val="22"/>
          <w:szCs w:val="22"/>
        </w:rPr>
        <w:t xml:space="preserve"> </w:t>
      </w:r>
      <w:r w:rsidRPr="00E1566B">
        <w:rPr>
          <w:rFonts w:ascii="Arial" w:eastAsia="Calibri" w:hAnsi="Arial" w:cs="Arial"/>
          <w:b/>
          <w:bCs/>
          <w:color w:val="000000"/>
          <w:sz w:val="22"/>
          <w:szCs w:val="22"/>
        </w:rPr>
        <w:t>i niedyskryminacji, w tym dostępności dla osób z niepełnosprawnościami</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p>
    <w:p w14:paraId="1EACC90E" w14:textId="4D8D9581" w:rsidR="007E6E12" w:rsidRPr="00E1566B" w:rsidRDefault="007E6E12" w:rsidP="007E6E1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p>
    <w:p w14:paraId="65A9EB56" w14:textId="59AFEFC1" w:rsidR="007E6E12" w:rsidRPr="00E1566B" w:rsidRDefault="007E6E12" w:rsidP="007E6E12">
      <w:pPr>
        <w:autoSpaceDE w:val="0"/>
        <w:autoSpaceDN w:val="0"/>
        <w:spacing w:line="312" w:lineRule="auto"/>
        <w:rPr>
          <w:rFonts w:ascii="Arial" w:eastAsia="Calibri" w:hAnsi="Arial" w:cs="Arial"/>
          <w:color w:val="000000"/>
          <w:sz w:val="22"/>
          <w:szCs w:val="22"/>
          <w:u w:val="single"/>
        </w:rPr>
      </w:pPr>
      <w:r w:rsidRPr="00E1566B">
        <w:rPr>
          <w:rFonts w:ascii="Arial" w:eastAsia="Calibri" w:hAnsi="Arial"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1566B">
        <w:rPr>
          <w:rFonts w:ascii="Arial" w:eastAsia="Calibri" w:hAnsi="Arial" w:cs="Arial"/>
          <w:b/>
          <w:bCs/>
          <w:color w:val="000000"/>
          <w:sz w:val="22"/>
          <w:szCs w:val="22"/>
        </w:rPr>
        <w:t xml:space="preserve"> </w:t>
      </w:r>
      <w:r w:rsidRPr="00E1566B">
        <w:rPr>
          <w:rFonts w:ascii="Arial" w:eastAsia="Calibri" w:hAnsi="Arial" w:cs="Arial"/>
          <w:color w:val="000000"/>
          <w:sz w:val="22"/>
          <w:szCs w:val="22"/>
        </w:rPr>
        <w:t>lub w uzasadnionych i opisanych we wniosku przypadkach wykazał neutralność produktu/usługi projektu w rozumieniu tych Wytycznych, w tym niemożności spełnienia wszystkich standardów dostępności.</w:t>
      </w:r>
    </w:p>
    <w:p w14:paraId="42B63D80" w14:textId="77777777" w:rsidR="007E6E12" w:rsidRPr="00E1566B" w:rsidRDefault="007E6E12" w:rsidP="007E6E12">
      <w:pPr>
        <w:autoSpaceDE w:val="0"/>
        <w:autoSpaceDN w:val="0"/>
        <w:adjustRightInd w:val="0"/>
        <w:spacing w:line="312" w:lineRule="auto"/>
        <w:rPr>
          <w:rFonts w:ascii="Arial" w:hAnsi="Arial" w:cs="Arial"/>
          <w:sz w:val="22"/>
          <w:szCs w:val="22"/>
        </w:rPr>
      </w:pPr>
    </w:p>
    <w:p w14:paraId="24E3959A" w14:textId="03FB45C3" w:rsidR="007E6E12" w:rsidRDefault="007E6E12" w:rsidP="007E6E12">
      <w:pPr>
        <w:autoSpaceDE w:val="0"/>
        <w:autoSpaceDN w:val="0"/>
        <w:adjustRightInd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W przypadku gdy produkty lub usługi projektu nie mają swoich bezpośrednich</w:t>
      </w:r>
      <w:r w:rsidR="00091FA2">
        <w:rPr>
          <w:rFonts w:ascii="Arial" w:eastAsia="Calibri" w:hAnsi="Arial" w:cs="Arial"/>
          <w:color w:val="000000"/>
          <w:sz w:val="22"/>
          <w:szCs w:val="22"/>
        </w:rPr>
        <w:t xml:space="preserve"> </w:t>
      </w:r>
      <w:r w:rsidRPr="00E1566B">
        <w:rPr>
          <w:rFonts w:ascii="Arial" w:eastAsia="Calibri" w:hAnsi="Arial" w:cs="Arial"/>
          <w:color w:val="000000"/>
          <w:sz w:val="22"/>
          <w:szCs w:val="22"/>
        </w:rPr>
        <w:t xml:space="preserve">użytkowników/użytkowniczek dopuszczalne jest uznanie, że mają one charakter neutralny </w:t>
      </w:r>
      <w:r w:rsidRPr="00E1566B">
        <w:rPr>
          <w:rFonts w:ascii="Arial" w:eastAsia="Calibri" w:hAnsi="Arial" w:cs="Arial"/>
          <w:color w:val="000000"/>
          <w:sz w:val="22"/>
          <w:szCs w:val="22"/>
        </w:rPr>
        <w:lastRenderedPageBreak/>
        <w:t>wobec zasady równości szans i niedyskryminacji. Wnioskodawca musi wykazać we wniosku o dofinansowanie projektu, że dostępność nie dotyczy danego produktu lub usługi.</w:t>
      </w:r>
    </w:p>
    <w:p w14:paraId="7D955CCF" w14:textId="77777777" w:rsidR="00091FA2" w:rsidRPr="00E1566B" w:rsidRDefault="00091FA2" w:rsidP="007E6E12">
      <w:pPr>
        <w:autoSpaceDE w:val="0"/>
        <w:autoSpaceDN w:val="0"/>
        <w:adjustRightInd w:val="0"/>
        <w:spacing w:line="312" w:lineRule="auto"/>
        <w:rPr>
          <w:rFonts w:ascii="Arial" w:eastAsiaTheme="minorHAnsi" w:hAnsi="Arial" w:cs="Arial"/>
          <w:sz w:val="22"/>
          <w:szCs w:val="22"/>
        </w:rPr>
      </w:pPr>
    </w:p>
    <w:p w14:paraId="49EEEA72" w14:textId="77777777" w:rsidR="007E6E12" w:rsidRPr="00E1566B" w:rsidRDefault="007E6E12" w:rsidP="007E6E12">
      <w:pPr>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6DA4E569" w14:textId="77777777" w:rsidR="007E6E12" w:rsidRDefault="007E6E12" w:rsidP="007E6E12">
      <w:pPr>
        <w:spacing w:line="312" w:lineRule="auto"/>
        <w:rPr>
          <w:rFonts w:ascii="Arial" w:hAnsi="Arial" w:cs="Arial"/>
          <w:sz w:val="22"/>
          <w:szCs w:val="22"/>
        </w:rPr>
      </w:pPr>
    </w:p>
    <w:p w14:paraId="6A01F0B7" w14:textId="62D56F09" w:rsidR="007E6E12" w:rsidRPr="007E3E16" w:rsidRDefault="007E6E12" w:rsidP="007E6E12">
      <w:pPr>
        <w:autoSpaceDE w:val="0"/>
        <w:autoSpaceDN w:val="0"/>
        <w:adjustRightInd w:val="0"/>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w:t>
      </w:r>
      <w:r w:rsidR="00091FA2">
        <w:rPr>
          <w:rFonts w:ascii="Arial" w:hAnsi="Arial" w:cs="Arial"/>
          <w:sz w:val="22"/>
          <w:szCs w:val="22"/>
        </w:rPr>
        <w:t xml:space="preserve"> </w:t>
      </w:r>
      <w:r w:rsidRPr="007E3E16">
        <w:rPr>
          <w:rFonts w:ascii="Arial" w:hAnsi="Arial" w:cs="Arial"/>
          <w:sz w:val="22"/>
          <w:szCs w:val="22"/>
        </w:rPr>
        <w:t>w dokumentacji projektu.</w:t>
      </w:r>
    </w:p>
    <w:p w14:paraId="677C9B2F" w14:textId="77777777" w:rsidR="007E6E12" w:rsidRPr="00E1566B" w:rsidRDefault="007E6E12" w:rsidP="007E6E12">
      <w:pPr>
        <w:autoSpaceDE w:val="0"/>
        <w:autoSpaceDN w:val="0"/>
        <w:adjustRightInd w:val="0"/>
        <w:spacing w:line="312" w:lineRule="auto"/>
        <w:rPr>
          <w:rFonts w:ascii="Arial" w:hAnsi="Arial" w:cs="Arial"/>
          <w:sz w:val="22"/>
          <w:szCs w:val="22"/>
        </w:rPr>
      </w:pPr>
    </w:p>
    <w:p w14:paraId="6ED6F509" w14:textId="3111A6EE" w:rsidR="003B54C1" w:rsidRPr="00091FA2" w:rsidRDefault="007E6E12" w:rsidP="00091FA2">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W przypadku uznania, że dany produkt lub usługa jest neutralny, projekt zawierający ten produkt lub usługę może być uznany za zgodny z zasadą równości szans i niedyskryminacji.</w:t>
      </w:r>
    </w:p>
    <w:p w14:paraId="3AB40D5F" w14:textId="0A678980" w:rsidR="00E24C85" w:rsidRPr="00E1566B" w:rsidRDefault="00E24C85" w:rsidP="00E24C85">
      <w:pPr>
        <w:spacing w:line="312" w:lineRule="auto"/>
        <w:contextualSpacing/>
        <w:rPr>
          <w:rFonts w:ascii="Arial" w:hAnsi="Arial" w:cs="Arial"/>
          <w:b/>
          <w:sz w:val="22"/>
          <w:szCs w:val="22"/>
        </w:rPr>
      </w:pPr>
    </w:p>
    <w:p w14:paraId="2EF07B1B" w14:textId="5079E37C" w:rsidR="00E24C85" w:rsidRPr="00091FA2" w:rsidRDefault="00E24C85" w:rsidP="00870789">
      <w:pPr>
        <w:numPr>
          <w:ilvl w:val="0"/>
          <w:numId w:val="96"/>
        </w:numPr>
        <w:suppressAutoHyphens/>
        <w:autoSpaceDN w:val="0"/>
        <w:spacing w:after="120" w:line="276" w:lineRule="auto"/>
        <w:ind w:left="425" w:hanging="357"/>
        <w:jc w:val="both"/>
        <w:textAlignment w:val="baseline"/>
        <w:rPr>
          <w:rFonts w:ascii="Arial" w:hAnsi="Arial" w:cs="Arial"/>
          <w:b/>
          <w:sz w:val="22"/>
          <w:szCs w:val="22"/>
        </w:rPr>
      </w:pPr>
      <w:r w:rsidRPr="00E1566B">
        <w:rPr>
          <w:rFonts w:ascii="Arial" w:hAnsi="Arial" w:cs="Arial"/>
          <w:b/>
          <w:sz w:val="22"/>
          <w:szCs w:val="22"/>
        </w:rPr>
        <w:t xml:space="preserve"> </w:t>
      </w:r>
      <w:r w:rsidRPr="00E1566B">
        <w:rPr>
          <w:rFonts w:ascii="Arial" w:hAnsi="Arial" w:cs="Arial"/>
          <w:b/>
        </w:rPr>
        <w:t>Projekt jest zgodny z zasadą równości kobiet i mężczyzn</w:t>
      </w:r>
    </w:p>
    <w:p w14:paraId="5AAF7C4B" w14:textId="77777777" w:rsidR="00E24C85" w:rsidRPr="00E1566B" w:rsidRDefault="00E24C85" w:rsidP="00E24C85">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kobiet i mężczyzn</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r w:rsidRPr="00E1566B">
        <w:rPr>
          <w:rFonts w:ascii="Arial" w:eastAsia="Calibri" w:hAnsi="Arial" w:cs="Arial"/>
          <w:color w:val="000000"/>
          <w:sz w:val="22"/>
          <w:szCs w:val="22"/>
        </w:rPr>
        <w:t xml:space="preserve"> </w:t>
      </w:r>
    </w:p>
    <w:p w14:paraId="19404003" w14:textId="77777777" w:rsidR="00E24C85" w:rsidRPr="00E1566B" w:rsidRDefault="00E24C85" w:rsidP="00E24C85">
      <w:pPr>
        <w:spacing w:line="312" w:lineRule="auto"/>
        <w:rPr>
          <w:rFonts w:ascii="Arial" w:hAnsi="Arial" w:cs="Arial"/>
          <w:sz w:val="22"/>
          <w:szCs w:val="22"/>
        </w:rPr>
      </w:pPr>
      <w:r w:rsidRPr="00E1566B">
        <w:rPr>
          <w:rFonts w:ascii="Arial" w:hAnsi="Arial" w:cs="Arial"/>
          <w:sz w:val="22"/>
          <w:szCs w:val="22"/>
        </w:rPr>
        <w:t>Przez zgodność z tą zasadą należy rozumieć,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50E462BE" w14:textId="77777777" w:rsidR="00E24C85" w:rsidRPr="00E1566B" w:rsidRDefault="00E24C85" w:rsidP="00E24C85">
      <w:pPr>
        <w:spacing w:line="312" w:lineRule="auto"/>
        <w:rPr>
          <w:rFonts w:ascii="Arial" w:hAnsi="Arial" w:cs="Arial"/>
          <w:sz w:val="22"/>
          <w:szCs w:val="22"/>
        </w:rPr>
      </w:pPr>
    </w:p>
    <w:p w14:paraId="64AD00F1" w14:textId="77777777" w:rsidR="00E24C85" w:rsidRPr="007E3E16" w:rsidRDefault="00E24C85" w:rsidP="00E24C85">
      <w:pPr>
        <w:autoSpaceDE w:val="0"/>
        <w:autoSpaceDN w:val="0"/>
        <w:adjustRightInd w:val="0"/>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w:t>
      </w:r>
      <w:r>
        <w:rPr>
          <w:rFonts w:ascii="Arial" w:hAnsi="Arial" w:cs="Arial"/>
          <w:sz w:val="22"/>
          <w:szCs w:val="22"/>
        </w:rPr>
        <w:t xml:space="preserve"> w</w:t>
      </w:r>
      <w:r w:rsidRPr="007E3E16">
        <w:rPr>
          <w:rFonts w:ascii="Arial" w:hAnsi="Arial" w:cs="Arial"/>
          <w:sz w:val="22"/>
          <w:szCs w:val="22"/>
        </w:rPr>
        <w:t xml:space="preserve"> dokumentacji projektu.</w:t>
      </w:r>
    </w:p>
    <w:p w14:paraId="5C0A094C" w14:textId="77777777" w:rsidR="00E24C85" w:rsidRPr="00E1566B" w:rsidRDefault="00E24C85" w:rsidP="00E24C85">
      <w:pPr>
        <w:autoSpaceDE w:val="0"/>
        <w:autoSpaceDN w:val="0"/>
        <w:adjustRightInd w:val="0"/>
        <w:spacing w:line="312" w:lineRule="auto"/>
        <w:rPr>
          <w:rFonts w:ascii="Arial" w:hAnsi="Arial" w:cs="Arial"/>
          <w:sz w:val="22"/>
          <w:szCs w:val="22"/>
        </w:rPr>
      </w:pPr>
    </w:p>
    <w:p w14:paraId="2679DE0A" w14:textId="2C47ED7E" w:rsidR="00F363CC" w:rsidRPr="00F363CC" w:rsidRDefault="00E24C85" w:rsidP="00F363CC">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W przypadku uznania, że dany produkt lub usługa jest neutralny, projekt zawierający ten produkt lub usługę może być uznany za zgodny z zasadą równości kobiet</w:t>
      </w:r>
      <w:r>
        <w:rPr>
          <w:rFonts w:ascii="Arial" w:hAnsi="Arial" w:cs="Arial"/>
          <w:sz w:val="22"/>
          <w:szCs w:val="22"/>
        </w:rPr>
        <w:t xml:space="preserve"> </w:t>
      </w:r>
      <w:r w:rsidRPr="00E1566B">
        <w:rPr>
          <w:rFonts w:ascii="Arial" w:hAnsi="Arial" w:cs="Arial"/>
          <w:sz w:val="22"/>
          <w:szCs w:val="22"/>
        </w:rPr>
        <w:t>i mężczyzn.</w:t>
      </w:r>
      <w:r w:rsidR="00F363CC">
        <w:rPr>
          <w:rFonts w:ascii="Arial" w:hAnsi="Arial" w:cs="Arial"/>
          <w:b/>
        </w:rPr>
        <w:br w:type="page"/>
      </w:r>
    </w:p>
    <w:p w14:paraId="75A9949A" w14:textId="4751C185" w:rsidR="00E24C85" w:rsidRPr="00091FA2" w:rsidRDefault="00E24C85" w:rsidP="00870789">
      <w:pPr>
        <w:numPr>
          <w:ilvl w:val="0"/>
          <w:numId w:val="96"/>
        </w:numPr>
        <w:suppressAutoHyphens/>
        <w:autoSpaceDN w:val="0"/>
        <w:spacing w:after="120" w:line="276" w:lineRule="auto"/>
        <w:ind w:left="283" w:hanging="357"/>
        <w:jc w:val="both"/>
        <w:textAlignment w:val="baseline"/>
        <w:rPr>
          <w:rFonts w:ascii="Arial" w:hAnsi="Arial" w:cs="Arial"/>
          <w:b/>
          <w:sz w:val="22"/>
          <w:szCs w:val="22"/>
        </w:rPr>
      </w:pPr>
      <w:r w:rsidRPr="00E1566B">
        <w:rPr>
          <w:rFonts w:ascii="Arial" w:hAnsi="Arial" w:cs="Arial"/>
          <w:b/>
        </w:rPr>
        <w:lastRenderedPageBreak/>
        <w:t>Projekt jest zgodny z zasadą zrównoważonego rozwoju</w:t>
      </w:r>
    </w:p>
    <w:p w14:paraId="05B6C319" w14:textId="66ED2D4C" w:rsidR="00E24C85" w:rsidRPr="00E1566B" w:rsidRDefault="00E24C85" w:rsidP="00E24C85">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zrównoważonego rozwoju</w:t>
      </w:r>
      <w:r w:rsidRPr="00E1566B">
        <w:rPr>
          <w:rFonts w:ascii="Arial" w:eastAsia="Calibri" w:hAnsi="Arial" w:cs="Arial"/>
          <w:i/>
          <w:iCs/>
          <w:color w:val="000000"/>
          <w:sz w:val="22"/>
          <w:szCs w:val="22"/>
        </w:rPr>
        <w:t>.</w:t>
      </w:r>
      <w:r w:rsidRPr="00E1566B">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p>
    <w:p w14:paraId="4F673FF7" w14:textId="77777777" w:rsidR="00E24C85" w:rsidRPr="00E1566B" w:rsidRDefault="00E24C85" w:rsidP="00E24C85">
      <w:pPr>
        <w:spacing w:line="312" w:lineRule="auto"/>
        <w:rPr>
          <w:rFonts w:ascii="Arial" w:eastAsia="Calibri" w:hAnsi="Arial" w:cs="Arial"/>
          <w:color w:val="000000"/>
          <w:sz w:val="22"/>
          <w:szCs w:val="22"/>
        </w:rPr>
      </w:pPr>
    </w:p>
    <w:p w14:paraId="470DD52D" w14:textId="77777777" w:rsidR="00E24C85" w:rsidRPr="007E3E16" w:rsidRDefault="00E24C85" w:rsidP="00E24C85">
      <w:pPr>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 w dokumentacji projektu.</w:t>
      </w:r>
    </w:p>
    <w:p w14:paraId="78B7EF25" w14:textId="77777777" w:rsidR="00E24C85" w:rsidRPr="00E1566B" w:rsidRDefault="00E24C85" w:rsidP="00E24C85">
      <w:pPr>
        <w:autoSpaceDE w:val="0"/>
        <w:autoSpaceDN w:val="0"/>
        <w:adjustRightInd w:val="0"/>
        <w:spacing w:line="312" w:lineRule="auto"/>
        <w:rPr>
          <w:rFonts w:ascii="Arial" w:hAnsi="Arial" w:cs="Arial"/>
          <w:b/>
          <w:sz w:val="22"/>
          <w:szCs w:val="22"/>
        </w:rPr>
      </w:pPr>
    </w:p>
    <w:p w14:paraId="435E4970" w14:textId="7349983A" w:rsidR="00E24C85" w:rsidRDefault="00E24C85" w:rsidP="00E24C85">
      <w:pPr>
        <w:autoSpaceDE w:val="0"/>
        <w:autoSpaceDN w:val="0"/>
        <w:adjustRightInd w:val="0"/>
        <w:spacing w:line="312" w:lineRule="auto"/>
        <w:rPr>
          <w:rFonts w:ascii="Arial" w:hAnsi="Arial" w:cs="Arial"/>
          <w:color w:val="000000"/>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Niespełnienie kryterium skutkuje odrzuceniem wniosku o dofinansowanie.</w:t>
      </w:r>
    </w:p>
    <w:p w14:paraId="13343637" w14:textId="77777777" w:rsidR="00E24C85" w:rsidRDefault="00E24C85" w:rsidP="00E24C85">
      <w:pPr>
        <w:autoSpaceDE w:val="0"/>
        <w:autoSpaceDN w:val="0"/>
        <w:adjustRightInd w:val="0"/>
        <w:spacing w:line="312" w:lineRule="auto"/>
        <w:rPr>
          <w:rFonts w:ascii="Arial" w:hAnsi="Arial" w:cs="Arial"/>
          <w:color w:val="000000"/>
          <w:sz w:val="22"/>
          <w:szCs w:val="22"/>
        </w:rPr>
      </w:pPr>
    </w:p>
    <w:p w14:paraId="79985370" w14:textId="7365E360" w:rsidR="00E24C85" w:rsidRPr="00091FA2" w:rsidRDefault="00E24C85" w:rsidP="00870789">
      <w:pPr>
        <w:numPr>
          <w:ilvl w:val="0"/>
          <w:numId w:val="96"/>
        </w:numPr>
        <w:suppressAutoHyphens/>
        <w:autoSpaceDN w:val="0"/>
        <w:spacing w:after="120" w:line="276" w:lineRule="auto"/>
        <w:ind w:left="283" w:hanging="357"/>
        <w:jc w:val="both"/>
        <w:textAlignment w:val="baseline"/>
        <w:rPr>
          <w:rFonts w:ascii="Arial" w:hAnsi="Arial" w:cs="Arial"/>
          <w:b/>
          <w:color w:val="000000"/>
          <w:sz w:val="22"/>
          <w:szCs w:val="22"/>
        </w:rPr>
      </w:pPr>
      <w:r w:rsidRPr="0002625B">
        <w:rPr>
          <w:rFonts w:ascii="Arial" w:hAnsi="Arial" w:cs="Arial"/>
          <w:b/>
          <w:color w:val="000000"/>
        </w:rPr>
        <w:t xml:space="preserve"> Projekt jest zgodny z Kart</w:t>
      </w:r>
      <w:r>
        <w:rPr>
          <w:rFonts w:ascii="Arial" w:hAnsi="Arial" w:cs="Arial"/>
          <w:b/>
          <w:color w:val="000000"/>
        </w:rPr>
        <w:t>ą</w:t>
      </w:r>
      <w:r w:rsidRPr="0002625B">
        <w:rPr>
          <w:rFonts w:ascii="Arial" w:hAnsi="Arial" w:cs="Arial"/>
          <w:b/>
          <w:color w:val="000000"/>
        </w:rPr>
        <w:t xml:space="preserve"> Praw Podstawowych Unii Europejskiej (</w:t>
      </w:r>
      <w:r w:rsidR="00E473D3" w:rsidRPr="0002625B">
        <w:rPr>
          <w:rFonts w:ascii="Arial" w:hAnsi="Arial" w:cs="Arial"/>
          <w:b/>
          <w:color w:val="000000"/>
        </w:rPr>
        <w:t>KPP</w:t>
      </w:r>
      <w:r w:rsidRPr="0002625B">
        <w:rPr>
          <w:rFonts w:ascii="Arial" w:hAnsi="Arial" w:cs="Arial"/>
          <w:b/>
          <w:color w:val="000000"/>
        </w:rPr>
        <w:t>) i Konwencją o Prawach Osób Niepełnosprawnych (</w:t>
      </w:r>
      <w:r w:rsidR="00E473D3" w:rsidRPr="0002625B">
        <w:rPr>
          <w:rFonts w:ascii="Arial" w:hAnsi="Arial" w:cs="Arial"/>
          <w:b/>
          <w:color w:val="000000"/>
        </w:rPr>
        <w:t>KPON</w:t>
      </w:r>
      <w:r w:rsidRPr="0002625B">
        <w:rPr>
          <w:rFonts w:ascii="Arial" w:hAnsi="Arial" w:cs="Arial"/>
          <w:b/>
          <w:color w:val="000000"/>
        </w:rPr>
        <w:t>)</w:t>
      </w:r>
    </w:p>
    <w:p w14:paraId="63C5E0FA" w14:textId="77777777" w:rsidR="00E24C85" w:rsidRPr="0061643A" w:rsidRDefault="00E24C85" w:rsidP="00E24C85">
      <w:pPr>
        <w:spacing w:line="312" w:lineRule="auto"/>
        <w:rPr>
          <w:rFonts w:ascii="Arial" w:hAnsi="Arial" w:cs="Arial"/>
          <w:color w:val="000000"/>
          <w:sz w:val="22"/>
          <w:szCs w:val="22"/>
        </w:rPr>
      </w:pPr>
      <w:r w:rsidRPr="0061643A">
        <w:rPr>
          <w:rFonts w:ascii="Arial" w:hAnsi="Arial" w:cs="Arial"/>
          <w:color w:val="000000"/>
          <w:sz w:val="22"/>
          <w:szCs w:val="22"/>
        </w:rPr>
        <w:t>W ramach kryterium weryfikacji podlega zgodność projektu z Kartą Praw Podstawowych Unii Europejskiej z dnia 26 października 2012 r. (Dz. Urz. UE C 326 z 26.10.2012, str. 391)</w:t>
      </w:r>
      <w:r>
        <w:rPr>
          <w:rFonts w:ascii="Arial" w:hAnsi="Arial" w:cs="Arial"/>
          <w:color w:val="000000"/>
          <w:sz w:val="22"/>
          <w:szCs w:val="22"/>
        </w:rPr>
        <w:t xml:space="preserve"> </w:t>
      </w:r>
      <w:r w:rsidRPr="0061643A">
        <w:rPr>
          <w:rFonts w:ascii="Arial" w:hAnsi="Arial" w:cs="Arial"/>
          <w:color w:val="000000"/>
          <w:sz w:val="22"/>
          <w:szCs w:val="22"/>
        </w:rPr>
        <w:t xml:space="preserve">i Konwencją o Prawach Osób Niepełnosprawnych, sporządzoną w Nowym Jorku dnia 13 grudnia 2006 r. (Dz. U. z 2012 r. poz. 1169, z </w:t>
      </w:r>
      <w:proofErr w:type="spellStart"/>
      <w:r w:rsidRPr="0061643A">
        <w:rPr>
          <w:rFonts w:ascii="Arial" w:hAnsi="Arial" w:cs="Arial"/>
          <w:color w:val="000000"/>
          <w:sz w:val="22"/>
          <w:szCs w:val="22"/>
        </w:rPr>
        <w:t>późn</w:t>
      </w:r>
      <w:proofErr w:type="spellEnd"/>
      <w:r w:rsidRPr="0061643A">
        <w:rPr>
          <w:rFonts w:ascii="Arial" w:hAnsi="Arial" w:cs="Arial"/>
          <w:color w:val="000000"/>
          <w:sz w:val="22"/>
          <w:szCs w:val="22"/>
        </w:rPr>
        <w:t>. zm.), w zakresie odnoszącym się do sposobu realizacji, zakresu projektu i wnioskodawcy.</w:t>
      </w:r>
    </w:p>
    <w:p w14:paraId="3954C93D" w14:textId="77777777" w:rsidR="00E24C85" w:rsidRPr="0061643A" w:rsidRDefault="00E24C85" w:rsidP="00E24C85">
      <w:pPr>
        <w:spacing w:line="312" w:lineRule="auto"/>
        <w:rPr>
          <w:rFonts w:ascii="Arial" w:hAnsi="Arial" w:cs="Arial"/>
          <w:color w:val="000000"/>
          <w:sz w:val="22"/>
          <w:szCs w:val="22"/>
        </w:rPr>
      </w:pPr>
      <w:r w:rsidRPr="0061643A">
        <w:rPr>
          <w:rFonts w:ascii="Arial" w:hAnsi="Arial" w:cs="Arial"/>
          <w:color w:val="000000"/>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04B8EAA7" w14:textId="77777777" w:rsidR="00E24C85" w:rsidRDefault="00E24C85" w:rsidP="00E24C85">
      <w:pPr>
        <w:spacing w:line="312" w:lineRule="auto"/>
        <w:rPr>
          <w:rFonts w:ascii="Arial" w:hAnsi="Arial" w:cs="Arial"/>
          <w:color w:val="000000"/>
          <w:sz w:val="22"/>
          <w:szCs w:val="22"/>
        </w:rPr>
      </w:pPr>
    </w:p>
    <w:p w14:paraId="450EB2B4" w14:textId="77777777" w:rsidR="00E24C85" w:rsidRPr="0061643A" w:rsidRDefault="00E24C85" w:rsidP="00E24C85">
      <w:pPr>
        <w:spacing w:line="312" w:lineRule="auto"/>
        <w:rPr>
          <w:rFonts w:ascii="Arial" w:hAnsi="Arial" w:cs="Arial"/>
          <w:color w:val="000000"/>
          <w:sz w:val="22"/>
          <w:szCs w:val="22"/>
        </w:rPr>
      </w:pPr>
      <w:r w:rsidRPr="0061643A">
        <w:rPr>
          <w:rFonts w:ascii="Arial" w:hAnsi="Arial" w:cs="Arial"/>
          <w:color w:val="000000"/>
          <w:sz w:val="22"/>
          <w:szCs w:val="22"/>
        </w:rPr>
        <w:t>Ocena spełnienia kryterium dokonywana będzie w oparciu o informacje przedstawione</w:t>
      </w:r>
      <w:r>
        <w:rPr>
          <w:rFonts w:ascii="Arial" w:hAnsi="Arial" w:cs="Arial"/>
          <w:color w:val="000000"/>
          <w:sz w:val="22"/>
          <w:szCs w:val="22"/>
        </w:rPr>
        <w:t xml:space="preserve"> </w:t>
      </w:r>
      <w:r w:rsidRPr="0061643A">
        <w:rPr>
          <w:rFonts w:ascii="Arial" w:hAnsi="Arial" w:cs="Arial"/>
          <w:color w:val="000000"/>
          <w:sz w:val="22"/>
          <w:szCs w:val="22"/>
        </w:rPr>
        <w:t>w dokumentacji projektu.</w:t>
      </w:r>
    </w:p>
    <w:p w14:paraId="5FEA7968" w14:textId="77777777" w:rsidR="00E24C85" w:rsidRDefault="00E24C85" w:rsidP="00E24C85">
      <w:pPr>
        <w:spacing w:line="312" w:lineRule="auto"/>
        <w:rPr>
          <w:rFonts w:ascii="Arial" w:hAnsi="Arial" w:cs="Arial"/>
          <w:color w:val="000000"/>
          <w:sz w:val="22"/>
          <w:szCs w:val="22"/>
        </w:rPr>
      </w:pPr>
    </w:p>
    <w:p w14:paraId="414078B4" w14:textId="6961ED64" w:rsidR="00E24C85" w:rsidRPr="00E24C85" w:rsidRDefault="00E24C85" w:rsidP="00E24C85">
      <w:pPr>
        <w:spacing w:line="312" w:lineRule="auto"/>
        <w:rPr>
          <w:rFonts w:ascii="Arial" w:hAnsi="Arial" w:cs="Arial"/>
          <w:color w:val="000000"/>
          <w:sz w:val="22"/>
          <w:szCs w:val="22"/>
        </w:rPr>
      </w:pPr>
      <w:r w:rsidRPr="0002625B">
        <w:rPr>
          <w:rFonts w:ascii="Arial" w:hAnsi="Arial" w:cs="Arial"/>
          <w:b/>
          <w:color w:val="000000"/>
          <w:sz w:val="22"/>
          <w:szCs w:val="22"/>
        </w:rPr>
        <w:t>Zasady oceny</w:t>
      </w:r>
      <w:r w:rsidRPr="0061643A">
        <w:rPr>
          <w:rFonts w:ascii="Arial" w:hAnsi="Arial" w:cs="Arial"/>
          <w:color w:val="000000"/>
          <w:sz w:val="22"/>
          <w:szCs w:val="22"/>
        </w:rPr>
        <w:t>: Kryterium otrzyma ocenę „TAK”, jeśli zostaną spełnione wymagania wskazane w jego opisie. Niespełnienie kryterium skutkuje odrzuceniem wniosku o dofinansowanie</w:t>
      </w:r>
      <w:r>
        <w:rPr>
          <w:rFonts w:ascii="Arial" w:hAnsi="Arial" w:cs="Arial"/>
          <w:color w:val="000000"/>
          <w:sz w:val="22"/>
          <w:szCs w:val="22"/>
        </w:rPr>
        <w:t>.</w:t>
      </w:r>
    </w:p>
    <w:p w14:paraId="4EB639C4" w14:textId="77777777" w:rsidR="003B54C1" w:rsidRPr="003B54C1" w:rsidRDefault="003B54C1" w:rsidP="003B54C1">
      <w:pPr>
        <w:suppressAutoHyphens/>
        <w:autoSpaceDN w:val="0"/>
        <w:spacing w:line="276" w:lineRule="auto"/>
        <w:ind w:left="284"/>
        <w:textAlignment w:val="baseline"/>
        <w:rPr>
          <w:rFonts w:ascii="Arial" w:eastAsia="SimSun" w:hAnsi="Arial" w:cs="Arial"/>
          <w:b/>
          <w:kern w:val="3"/>
          <w:lang w:eastAsia="zh-CN" w:bidi="hi-IN"/>
        </w:rPr>
      </w:pPr>
    </w:p>
    <w:p w14:paraId="3FD2F65C" w14:textId="77777777" w:rsidR="003B54C1" w:rsidRPr="003B54C1" w:rsidRDefault="003B54C1" w:rsidP="003B54C1">
      <w:pPr>
        <w:suppressAutoHyphens/>
        <w:autoSpaceDN w:val="0"/>
        <w:spacing w:line="276" w:lineRule="auto"/>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KRYTERIA FINANSOWE OCENIANE TYLKO PRZEZ EKSPERTA DS. ANALIZY FINANSOWEJ I EKONOMICZNEJ</w:t>
      </w:r>
    </w:p>
    <w:p w14:paraId="1B41FF51" w14:textId="77777777" w:rsidR="003B54C1" w:rsidRPr="003B54C1" w:rsidRDefault="003B54C1" w:rsidP="003B54C1">
      <w:pPr>
        <w:spacing w:line="276" w:lineRule="auto"/>
        <w:rPr>
          <w:rFonts w:ascii="Arial" w:hAnsi="Arial" w:cs="Arial"/>
        </w:rPr>
      </w:pPr>
    </w:p>
    <w:p w14:paraId="4DEC7C60" w14:textId="77777777" w:rsidR="003B54C1" w:rsidRPr="003B54C1" w:rsidRDefault="003B54C1" w:rsidP="00870789">
      <w:pPr>
        <w:numPr>
          <w:ilvl w:val="0"/>
          <w:numId w:val="92"/>
        </w:numPr>
        <w:suppressAutoHyphens/>
        <w:autoSpaceDN w:val="0"/>
        <w:spacing w:after="120" w:line="276" w:lineRule="auto"/>
        <w:ind w:left="284" w:hanging="284"/>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Poprawność</w:t>
      </w:r>
      <w:r w:rsidRPr="003B54C1">
        <w:rPr>
          <w:rFonts w:ascii="Arial" w:eastAsia="SimSun" w:hAnsi="Arial" w:cs="Arial"/>
          <w:b/>
          <w:bCs/>
          <w:kern w:val="3"/>
          <w:lang w:eastAsia="zh-CN" w:bidi="hi-IN"/>
        </w:rPr>
        <w:t xml:space="preserve"> analizy finansowej i/lub ekonomicznej projektu</w:t>
      </w:r>
    </w:p>
    <w:p w14:paraId="046C4053" w14:textId="78E01E3D" w:rsidR="003B54C1" w:rsidRPr="003B54C1" w:rsidRDefault="003B54C1" w:rsidP="003B54C1">
      <w:pPr>
        <w:spacing w:line="276" w:lineRule="auto"/>
        <w:contextualSpacing/>
        <w:rPr>
          <w:rFonts w:ascii="Arial" w:hAnsi="Arial" w:cs="Arial"/>
          <w:sz w:val="22"/>
          <w:szCs w:val="22"/>
        </w:rPr>
      </w:pPr>
      <w:r w:rsidRPr="003B54C1">
        <w:rPr>
          <w:rFonts w:ascii="Arial" w:hAnsi="Arial" w:cs="Arial"/>
          <w:sz w:val="22"/>
          <w:szCs w:val="22"/>
        </w:rPr>
        <w:t xml:space="preserve">Weryfikacji podlegać będzie w szczególności metodologia i poprawność sporządzenia analiz w oparciu o obowiązujące przepisy prawa w tym zakresie (m.in. ustawa o rachunkowości) i </w:t>
      </w:r>
      <w:r w:rsidRPr="003B54C1">
        <w:rPr>
          <w:rFonts w:ascii="Arial" w:hAnsi="Arial" w:cs="Arial"/>
          <w:sz w:val="22"/>
          <w:szCs w:val="22"/>
        </w:rPr>
        <w:lastRenderedPageBreak/>
        <w:t>wytyczne (</w:t>
      </w:r>
      <w:r w:rsidR="00144B80" w:rsidRPr="00144B80">
        <w:rPr>
          <w:rFonts w:ascii="Arial" w:hAnsi="Arial" w:cs="Arial"/>
          <w:sz w:val="22"/>
          <w:szCs w:val="22"/>
        </w:rPr>
        <w:t>m.in. wytyczne dotyczące zagadnień związanych z przygotowaniem projektów inwestycyjnych na lata 2021-2027)</w:t>
      </w:r>
      <w:r w:rsidR="00144B80">
        <w:rPr>
          <w:rFonts w:ascii="Arial" w:hAnsi="Arial" w:cs="Arial"/>
          <w:sz w:val="22"/>
          <w:szCs w:val="22"/>
        </w:rPr>
        <w:t>.</w:t>
      </w:r>
    </w:p>
    <w:p w14:paraId="47EC74A3" w14:textId="77777777" w:rsidR="003B54C1" w:rsidRPr="003B54C1" w:rsidRDefault="003B54C1" w:rsidP="003B54C1">
      <w:pPr>
        <w:spacing w:line="276" w:lineRule="auto"/>
        <w:contextualSpacing/>
        <w:rPr>
          <w:rFonts w:ascii="Arial" w:hAnsi="Arial" w:cs="Arial"/>
          <w:sz w:val="22"/>
          <w:szCs w:val="22"/>
        </w:rPr>
      </w:pPr>
      <w:r w:rsidRPr="003B54C1">
        <w:rPr>
          <w:rFonts w:ascii="Arial" w:hAnsi="Arial" w:cs="Arial"/>
          <w:sz w:val="22"/>
          <w:szCs w:val="22"/>
        </w:rPr>
        <w:t>Przez poprawność założeń i obliczeń należy rozumieć ocenę zasadności i realności założeń przyjętych do analizy finansowej / ekonomicznej oraz poprawność (w tym spójność) przygotowanych kalkulacji ( w tym wskaźników finansowych i ekonomicznych, poziomu wydatków kwalifikowanych, poziomu dofinansowania, poprawności określenia popytu na usługi/ produkty, polityki cenowej, kalkulacji kosztów, przychodów).</w:t>
      </w:r>
    </w:p>
    <w:p w14:paraId="55436BCD" w14:textId="77777777" w:rsidR="003B54C1" w:rsidRPr="003B54C1" w:rsidRDefault="003B54C1" w:rsidP="003B54C1">
      <w:pPr>
        <w:spacing w:line="276" w:lineRule="auto"/>
        <w:contextualSpacing/>
        <w:rPr>
          <w:rFonts w:ascii="Arial" w:hAnsi="Arial" w:cs="Arial"/>
          <w:sz w:val="22"/>
          <w:szCs w:val="22"/>
        </w:rPr>
      </w:pPr>
    </w:p>
    <w:p w14:paraId="168B8878"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01FF13C7" w14:textId="77777777" w:rsidR="003B54C1" w:rsidRPr="003B54C1" w:rsidRDefault="003B54C1" w:rsidP="003B54C1">
      <w:pPr>
        <w:spacing w:line="276" w:lineRule="auto"/>
        <w:rPr>
          <w:rFonts w:ascii="Arial" w:hAnsi="Arial" w:cs="Arial"/>
          <w:szCs w:val="28"/>
        </w:rPr>
      </w:pPr>
    </w:p>
    <w:p w14:paraId="31A664E7"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779C0D2" w14:textId="77777777" w:rsidR="003B54C1" w:rsidRPr="003B54C1" w:rsidRDefault="003B54C1" w:rsidP="003B54C1">
      <w:pPr>
        <w:spacing w:line="276" w:lineRule="auto"/>
        <w:contextualSpacing/>
        <w:rPr>
          <w:rFonts w:ascii="Arial" w:hAnsi="Arial" w:cs="Arial"/>
          <w:sz w:val="22"/>
          <w:szCs w:val="22"/>
        </w:rPr>
      </w:pPr>
    </w:p>
    <w:p w14:paraId="74E70D08" w14:textId="77777777" w:rsidR="003B54C1" w:rsidRPr="003B54C1" w:rsidRDefault="003B54C1" w:rsidP="00870789">
      <w:pPr>
        <w:numPr>
          <w:ilvl w:val="0"/>
          <w:numId w:val="92"/>
        </w:numPr>
        <w:suppressAutoHyphens/>
        <w:autoSpaceDN w:val="0"/>
        <w:spacing w:after="120" w:line="276" w:lineRule="auto"/>
        <w:ind w:left="284" w:hanging="284"/>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Wykonalność finansowa projektu</w:t>
      </w:r>
    </w:p>
    <w:p w14:paraId="5EEBD674" w14:textId="77777777" w:rsidR="003B54C1" w:rsidRPr="003B54C1" w:rsidRDefault="003B54C1" w:rsidP="003B54C1">
      <w:pPr>
        <w:spacing w:line="276" w:lineRule="auto"/>
        <w:contextualSpacing/>
        <w:jc w:val="both"/>
        <w:rPr>
          <w:rFonts w:ascii="Arial" w:hAnsi="Arial" w:cs="Arial"/>
          <w:bCs/>
          <w:sz w:val="22"/>
          <w:szCs w:val="22"/>
        </w:rPr>
      </w:pPr>
      <w:r w:rsidRPr="003B54C1">
        <w:rPr>
          <w:rFonts w:ascii="Arial" w:hAnsi="Arial" w:cs="Arial"/>
          <w:bCs/>
          <w:sz w:val="22"/>
          <w:szCs w:val="22"/>
        </w:rPr>
        <w:t xml:space="preserve">Ocena w ramach kryterium służy potwierdzeniu finansowej możliwości i zasadności realizacji projektu, przy założonym współfinansowaniu ze środków UE. </w:t>
      </w:r>
    </w:p>
    <w:p w14:paraId="188F055F" w14:textId="77777777" w:rsidR="003B54C1" w:rsidRPr="003B54C1" w:rsidRDefault="003B54C1" w:rsidP="003B54C1">
      <w:pPr>
        <w:suppressAutoHyphens/>
        <w:autoSpaceDN w:val="0"/>
        <w:spacing w:line="276" w:lineRule="auto"/>
        <w:textAlignment w:val="baseline"/>
        <w:rPr>
          <w:rFonts w:ascii="Arial" w:hAnsi="Arial" w:cs="Arial"/>
          <w:sz w:val="22"/>
          <w:szCs w:val="22"/>
        </w:rPr>
      </w:pPr>
      <w:r w:rsidRPr="003B54C1">
        <w:rPr>
          <w:rFonts w:ascii="Arial" w:hAnsi="Arial" w:cs="Arial"/>
          <w:sz w:val="22"/>
          <w:szCs w:val="22"/>
        </w:rPr>
        <w:t>W ramach kryterium weryfikacji podlega czy wnioskodawca dysponuje odpowiednimi środkami finansowymi umożliwiającymi realizacje projektu biorąc pod uwagę zaplanowany budżet oraz harmonogram jego realizacji w oparciu o analizę finansową, prognozy finansowe oraz przedłożone przez wnioskodawcę dokumenty finansowe i informacje na temat kondycji finansowej podmiotów zaangażowanych w realizacje projektu (dane historyczne oraz prognozowane).</w:t>
      </w:r>
    </w:p>
    <w:p w14:paraId="41CDD033" w14:textId="77777777" w:rsidR="003B54C1" w:rsidRPr="003B54C1" w:rsidRDefault="003B54C1" w:rsidP="003B54C1">
      <w:pPr>
        <w:suppressAutoHyphens/>
        <w:autoSpaceDN w:val="0"/>
        <w:spacing w:line="276" w:lineRule="auto"/>
        <w:textAlignment w:val="baseline"/>
        <w:rPr>
          <w:rFonts w:ascii="Arial" w:eastAsia="SimSun" w:hAnsi="Arial" w:cs="Arial"/>
          <w:b/>
          <w:kern w:val="3"/>
          <w:sz w:val="22"/>
          <w:szCs w:val="22"/>
          <w:lang w:eastAsia="zh-CN" w:bidi="hi-IN"/>
        </w:rPr>
      </w:pPr>
    </w:p>
    <w:p w14:paraId="0FB90155"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4774D453" w14:textId="77777777" w:rsidR="003B54C1" w:rsidRPr="003B54C1" w:rsidRDefault="003B54C1" w:rsidP="003B54C1">
      <w:pPr>
        <w:spacing w:line="276" w:lineRule="auto"/>
        <w:rPr>
          <w:rFonts w:ascii="Arial" w:hAnsi="Arial" w:cs="Arial"/>
          <w:szCs w:val="28"/>
        </w:rPr>
      </w:pPr>
    </w:p>
    <w:p w14:paraId="680241B3"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399F7028" w14:textId="77777777" w:rsidR="003B54C1" w:rsidRPr="003B54C1" w:rsidRDefault="003B54C1" w:rsidP="003B54C1">
      <w:pPr>
        <w:spacing w:line="276" w:lineRule="auto"/>
        <w:rPr>
          <w:rFonts w:ascii="Arial" w:eastAsiaTheme="minorHAnsi" w:hAnsi="Arial" w:cs="Arial"/>
          <w:sz w:val="22"/>
          <w:szCs w:val="22"/>
          <w:lang w:eastAsia="en-US"/>
        </w:rPr>
      </w:pPr>
    </w:p>
    <w:p w14:paraId="349E793C" w14:textId="77777777" w:rsidR="003B54C1" w:rsidRPr="003B54C1" w:rsidRDefault="003B54C1" w:rsidP="003B54C1">
      <w:pPr>
        <w:spacing w:line="276" w:lineRule="auto"/>
        <w:contextualSpacing/>
        <w:rPr>
          <w:rFonts w:ascii="Arial" w:hAnsi="Arial" w:cs="Arial"/>
          <w:b/>
          <w:sz w:val="22"/>
          <w:szCs w:val="22"/>
        </w:rPr>
      </w:pPr>
      <w:r w:rsidRPr="003B54C1">
        <w:rPr>
          <w:rFonts w:ascii="Arial" w:hAnsi="Arial" w:cs="Arial"/>
          <w:b/>
          <w:sz w:val="22"/>
          <w:szCs w:val="22"/>
        </w:rPr>
        <w:t>KRYTERIA TECHNICZNE OCENIANE TYLKO PRZEZ EKSPERTA DS. TECHNICZNYCH</w:t>
      </w:r>
    </w:p>
    <w:p w14:paraId="3E9DD04F" w14:textId="77777777" w:rsidR="003B54C1" w:rsidRPr="003B54C1" w:rsidRDefault="003B54C1" w:rsidP="003B54C1">
      <w:pPr>
        <w:spacing w:line="276" w:lineRule="auto"/>
        <w:contextualSpacing/>
        <w:rPr>
          <w:rFonts w:ascii="Arial" w:hAnsi="Arial" w:cs="Arial"/>
          <w:b/>
          <w:sz w:val="22"/>
          <w:szCs w:val="22"/>
        </w:rPr>
      </w:pPr>
    </w:p>
    <w:p w14:paraId="474D348D" w14:textId="77777777" w:rsidR="003B54C1" w:rsidRPr="003B54C1" w:rsidRDefault="003B54C1" w:rsidP="00870789">
      <w:pPr>
        <w:numPr>
          <w:ilvl w:val="0"/>
          <w:numId w:val="93"/>
        </w:numPr>
        <w:suppressAutoHyphens/>
        <w:autoSpaceDN w:val="0"/>
        <w:spacing w:after="120" w:line="276" w:lineRule="auto"/>
        <w:ind w:left="284" w:hanging="284"/>
        <w:textAlignment w:val="baseline"/>
        <w:rPr>
          <w:rFonts w:ascii="Arial" w:eastAsia="SimSun" w:hAnsi="Arial" w:cs="Arial"/>
          <w:b/>
          <w:kern w:val="3"/>
          <w:lang w:eastAsia="zh-CN" w:bidi="hi-IN"/>
        </w:rPr>
      </w:pPr>
      <w:r w:rsidRPr="003B54C1">
        <w:rPr>
          <w:rFonts w:ascii="Arial" w:hAnsi="Arial" w:cs="Arial"/>
          <w:b/>
        </w:rPr>
        <w:t>Wykonalność techniczna i technologiczna projektu</w:t>
      </w:r>
    </w:p>
    <w:p w14:paraId="77E5D47E"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Celem kryterium będzie ustalenie czy:</w:t>
      </w:r>
    </w:p>
    <w:p w14:paraId="4715ECB8" w14:textId="77777777" w:rsidR="003B54C1" w:rsidRPr="003B54C1" w:rsidRDefault="003B54C1" w:rsidP="004928F9">
      <w:pPr>
        <w:numPr>
          <w:ilvl w:val="0"/>
          <w:numId w:val="75"/>
        </w:numPr>
        <w:autoSpaceDE w:val="0"/>
        <w:autoSpaceDN w:val="0"/>
        <w:spacing w:line="276" w:lineRule="auto"/>
        <w:rPr>
          <w:rFonts w:ascii="Arial" w:hAnsi="Arial" w:cs="Arial"/>
          <w:sz w:val="22"/>
          <w:szCs w:val="22"/>
        </w:rPr>
      </w:pPr>
      <w:r w:rsidRPr="003B54C1">
        <w:rPr>
          <w:rFonts w:ascii="Arial" w:hAnsi="Arial" w:cs="Arial"/>
          <w:sz w:val="22"/>
          <w:szCs w:val="22"/>
        </w:rPr>
        <w:t>wybrano optymalny wariant realizacji projektu;</w:t>
      </w:r>
    </w:p>
    <w:p w14:paraId="2F272DEE" w14:textId="77777777" w:rsidR="003B54C1" w:rsidRPr="003B54C1" w:rsidRDefault="003B54C1" w:rsidP="004928F9">
      <w:pPr>
        <w:numPr>
          <w:ilvl w:val="0"/>
          <w:numId w:val="75"/>
        </w:numPr>
        <w:autoSpaceDE w:val="0"/>
        <w:autoSpaceDN w:val="0"/>
        <w:spacing w:line="276" w:lineRule="auto"/>
        <w:rPr>
          <w:rFonts w:ascii="Arial" w:hAnsi="Arial" w:cs="Arial"/>
          <w:sz w:val="22"/>
          <w:szCs w:val="22"/>
        </w:rPr>
      </w:pPr>
      <w:r w:rsidRPr="003B54C1">
        <w:rPr>
          <w:rFonts w:ascii="Arial" w:hAnsi="Arial" w:cs="Arial"/>
          <w:sz w:val="22"/>
          <w:szCs w:val="22"/>
        </w:rPr>
        <w:t>dokumentacja techniczna projektu obejmuje cały zakres rzeczowy wniosku, dla którego jest wymagana (jeśli dotyczy);</w:t>
      </w:r>
    </w:p>
    <w:p w14:paraId="0D19CA32" w14:textId="77777777" w:rsidR="003B54C1" w:rsidRPr="003B54C1" w:rsidRDefault="003B54C1" w:rsidP="004928F9">
      <w:pPr>
        <w:numPr>
          <w:ilvl w:val="0"/>
          <w:numId w:val="75"/>
        </w:numPr>
        <w:autoSpaceDE w:val="0"/>
        <w:autoSpaceDN w:val="0"/>
        <w:spacing w:line="276" w:lineRule="auto"/>
        <w:rPr>
          <w:rFonts w:ascii="Arial" w:hAnsi="Arial" w:cs="Arial"/>
          <w:sz w:val="22"/>
          <w:szCs w:val="22"/>
        </w:rPr>
      </w:pPr>
      <w:r w:rsidRPr="003B54C1">
        <w:rPr>
          <w:rFonts w:ascii="Arial" w:hAnsi="Arial" w:cs="Arial"/>
          <w:sz w:val="22"/>
          <w:szCs w:val="22"/>
        </w:rPr>
        <w:t>proponowane rozwiązania techniczne i technologiczne:</w:t>
      </w:r>
    </w:p>
    <w:p w14:paraId="316EA5A0" w14:textId="77777777" w:rsidR="003B54C1" w:rsidRPr="003B54C1" w:rsidRDefault="003B54C1" w:rsidP="004928F9">
      <w:pPr>
        <w:numPr>
          <w:ilvl w:val="0"/>
          <w:numId w:val="76"/>
        </w:numPr>
        <w:autoSpaceDN w:val="0"/>
        <w:spacing w:line="276" w:lineRule="auto"/>
        <w:ind w:left="1139" w:hanging="425"/>
        <w:rPr>
          <w:rFonts w:ascii="Arial" w:hAnsi="Arial" w:cs="Arial"/>
          <w:sz w:val="22"/>
          <w:szCs w:val="22"/>
        </w:rPr>
      </w:pPr>
      <w:r w:rsidRPr="003B54C1">
        <w:rPr>
          <w:rFonts w:ascii="Arial" w:hAnsi="Arial" w:cs="Arial"/>
          <w:sz w:val="22"/>
          <w:szCs w:val="22"/>
        </w:rPr>
        <w:t>zapewniają wykonanie projektu przy założonych kosztach, terminach oraz należytej jakości,</w:t>
      </w:r>
    </w:p>
    <w:p w14:paraId="7CD4AD35" w14:textId="77777777" w:rsidR="003B54C1" w:rsidRPr="003B54C1" w:rsidRDefault="003B54C1" w:rsidP="004928F9">
      <w:pPr>
        <w:numPr>
          <w:ilvl w:val="0"/>
          <w:numId w:val="76"/>
        </w:numPr>
        <w:autoSpaceDN w:val="0"/>
        <w:spacing w:line="276" w:lineRule="auto"/>
        <w:ind w:left="1139" w:hanging="425"/>
        <w:rPr>
          <w:rFonts w:ascii="Arial" w:hAnsi="Arial" w:cs="Arial"/>
          <w:sz w:val="22"/>
          <w:szCs w:val="22"/>
        </w:rPr>
      </w:pPr>
      <w:r w:rsidRPr="003B54C1">
        <w:rPr>
          <w:rFonts w:ascii="Arial" w:hAnsi="Arial" w:cs="Arial"/>
          <w:sz w:val="22"/>
          <w:szCs w:val="22"/>
        </w:rPr>
        <w:t>spełniają obowiązujące wymogi (normy, zasady sztuki budowlanej) i zapewniają gwarancję efektywnego wykonania i eksploatacji inwestycji (jeśli dotyczy);</w:t>
      </w:r>
    </w:p>
    <w:p w14:paraId="0605D267" w14:textId="77777777" w:rsidR="003B54C1" w:rsidRPr="003B54C1" w:rsidRDefault="003B54C1" w:rsidP="004928F9">
      <w:pPr>
        <w:numPr>
          <w:ilvl w:val="0"/>
          <w:numId w:val="75"/>
        </w:numPr>
        <w:autoSpaceDE w:val="0"/>
        <w:autoSpaceDN w:val="0"/>
        <w:spacing w:line="276" w:lineRule="auto"/>
        <w:rPr>
          <w:rFonts w:ascii="Arial" w:hAnsi="Arial" w:cs="Arial"/>
          <w:sz w:val="22"/>
          <w:szCs w:val="22"/>
        </w:rPr>
      </w:pPr>
      <w:r w:rsidRPr="003B54C1">
        <w:rPr>
          <w:rFonts w:ascii="Arial" w:hAnsi="Arial" w:cs="Arial"/>
          <w:sz w:val="22"/>
          <w:szCs w:val="22"/>
        </w:rPr>
        <w:t>zaproponowane w projekcie rozwiązania technologiczne, zakres prac, obiekty, wyposażenie i ich parametry są poprawne oraz optymalne pod względem osiągnięcia zaplanowanych produktów, rezultatów i realizacji celów projektu;</w:t>
      </w:r>
    </w:p>
    <w:p w14:paraId="28656E8B" w14:textId="77777777" w:rsidR="003B54C1" w:rsidRPr="003B54C1" w:rsidRDefault="003B54C1" w:rsidP="004928F9">
      <w:pPr>
        <w:numPr>
          <w:ilvl w:val="0"/>
          <w:numId w:val="75"/>
        </w:numPr>
        <w:autoSpaceDE w:val="0"/>
        <w:autoSpaceDN w:val="0"/>
        <w:spacing w:line="276" w:lineRule="auto"/>
        <w:rPr>
          <w:rFonts w:ascii="Arial" w:hAnsi="Arial" w:cs="Arial"/>
          <w:sz w:val="22"/>
          <w:szCs w:val="22"/>
        </w:rPr>
      </w:pPr>
      <w:r w:rsidRPr="003B54C1">
        <w:rPr>
          <w:rFonts w:ascii="Arial" w:hAnsi="Arial" w:cs="Arial"/>
          <w:sz w:val="22"/>
          <w:szCs w:val="22"/>
        </w:rPr>
        <w:t>zaproponowane rozwiązania będą trwałe pod względem technicznym;</w:t>
      </w:r>
    </w:p>
    <w:p w14:paraId="564E9C04" w14:textId="77777777" w:rsidR="003B54C1" w:rsidRPr="003B54C1" w:rsidRDefault="003B54C1" w:rsidP="004928F9">
      <w:pPr>
        <w:numPr>
          <w:ilvl w:val="0"/>
          <w:numId w:val="75"/>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hAnsi="Arial" w:cs="Arial"/>
          <w:sz w:val="22"/>
          <w:szCs w:val="22"/>
        </w:rPr>
        <w:lastRenderedPageBreak/>
        <w:t>przeanalizowano i spełniono wymogi prawne związane z procesem inwestycyjnym (dotyczy wymogów prawnych koniecznych do spełnienia na moment złożenia wniosku</w:t>
      </w:r>
      <w:r w:rsidRPr="003B54C1">
        <w:rPr>
          <w:rFonts w:ascii="Arial" w:eastAsia="SimSun" w:hAnsi="Arial" w:cs="Arial"/>
          <w:kern w:val="3"/>
          <w:sz w:val="22"/>
          <w:szCs w:val="22"/>
          <w:lang w:eastAsia="zh-CN" w:bidi="hi-IN"/>
        </w:rPr>
        <w:t xml:space="preserve"> </w:t>
      </w:r>
      <w:r w:rsidRPr="003B54C1">
        <w:rPr>
          <w:rFonts w:ascii="Arial" w:hAnsi="Arial" w:cs="Arial"/>
          <w:sz w:val="22"/>
          <w:szCs w:val="22"/>
        </w:rPr>
        <w:t xml:space="preserve">o dofinansowanie) lub czy przeanalizowano i uprawdopodobniono, że wnioskodawca będzie w stanie spełnić je w przyszłości i zrealizować inwestycję (dotyczy wymogów prawnych koniecznych do spełnienia na dalszym etapie realizacji projektu, o ile takie rozwiązanie zostało przewidziane w regulaminie </w:t>
      </w:r>
      <w:r w:rsidRPr="003B54C1">
        <w:rPr>
          <w:rFonts w:ascii="Arial" w:eastAsia="SimSun" w:hAnsi="Arial" w:cs="Arial"/>
          <w:kern w:val="3"/>
          <w:sz w:val="22"/>
          <w:szCs w:val="22"/>
          <w:lang w:eastAsia="zh-CN" w:bidi="hi-IN"/>
        </w:rPr>
        <w:t>wyboru projektów</w:t>
      </w:r>
      <w:r w:rsidRPr="003B54C1">
        <w:rPr>
          <w:rFonts w:ascii="Arial" w:hAnsi="Arial" w:cs="Arial"/>
          <w:sz w:val="22"/>
          <w:szCs w:val="22"/>
        </w:rPr>
        <w:t>).</w:t>
      </w:r>
    </w:p>
    <w:p w14:paraId="20C43745" w14:textId="77777777" w:rsidR="003B54C1" w:rsidRPr="003B54C1" w:rsidRDefault="003B54C1" w:rsidP="003B54C1">
      <w:pPr>
        <w:suppressAutoHyphens/>
        <w:autoSpaceDN w:val="0"/>
        <w:spacing w:line="276" w:lineRule="auto"/>
        <w:ind w:left="284"/>
        <w:textAlignment w:val="baseline"/>
        <w:rPr>
          <w:rFonts w:ascii="Arial" w:eastAsia="SimSun" w:hAnsi="Arial" w:cs="Arial"/>
          <w:b/>
          <w:kern w:val="3"/>
          <w:lang w:eastAsia="zh-CN" w:bidi="hi-IN"/>
        </w:rPr>
      </w:pPr>
    </w:p>
    <w:p w14:paraId="22892889"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02E4DAC7" w14:textId="77777777" w:rsidR="003B54C1" w:rsidRPr="003B54C1" w:rsidRDefault="003B54C1" w:rsidP="003B54C1">
      <w:pPr>
        <w:spacing w:line="276" w:lineRule="auto"/>
        <w:rPr>
          <w:rFonts w:ascii="Arial" w:hAnsi="Arial" w:cs="Arial"/>
          <w:szCs w:val="28"/>
        </w:rPr>
      </w:pPr>
    </w:p>
    <w:p w14:paraId="20A9B0F4" w14:textId="2C4B20D6" w:rsid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1AEDFE65" w14:textId="77777777" w:rsidR="00D77407" w:rsidRDefault="00D77407">
      <w:pPr>
        <w:spacing w:after="160" w:line="259" w:lineRule="auto"/>
        <w:rPr>
          <w:rFonts w:ascii="Arial" w:eastAsia="SimSun" w:hAnsi="Arial" w:cs="Arial"/>
          <w:b/>
          <w:kern w:val="3"/>
          <w:u w:val="single"/>
          <w:lang w:eastAsia="zh-CN" w:bidi="hi-IN"/>
        </w:rPr>
      </w:pPr>
      <w:r>
        <w:rPr>
          <w:rFonts w:ascii="Arial" w:eastAsia="SimSun" w:hAnsi="Arial" w:cs="Arial"/>
          <w:b/>
          <w:kern w:val="3"/>
          <w:u w:val="single"/>
          <w:lang w:eastAsia="zh-CN" w:bidi="hi-IN"/>
        </w:rPr>
        <w:br w:type="page"/>
      </w:r>
    </w:p>
    <w:p w14:paraId="2EC10A63" w14:textId="7FE4CEC0" w:rsidR="00FC1872" w:rsidRPr="00173C39" w:rsidRDefault="00FC1872" w:rsidP="00FC1872">
      <w:pPr>
        <w:suppressAutoHyphens/>
        <w:autoSpaceDN w:val="0"/>
        <w:spacing w:line="276" w:lineRule="auto"/>
        <w:textAlignment w:val="baseline"/>
        <w:rPr>
          <w:rFonts w:ascii="Arial" w:eastAsia="Calibri" w:hAnsi="Arial" w:cs="Arial"/>
          <w:b/>
        </w:rPr>
      </w:pPr>
      <w:r w:rsidRPr="00173C39">
        <w:rPr>
          <w:rFonts w:ascii="Arial" w:eastAsia="SimSun" w:hAnsi="Arial" w:cs="Arial"/>
          <w:b/>
          <w:kern w:val="3"/>
          <w:u w:val="single"/>
          <w:lang w:eastAsia="zh-CN" w:bidi="hi-IN"/>
        </w:rPr>
        <w:lastRenderedPageBreak/>
        <w:t xml:space="preserve">Typ projektu: </w:t>
      </w:r>
      <w:r w:rsidRPr="00173C39">
        <w:rPr>
          <w:rFonts w:ascii="Arial" w:eastAsia="Calibri" w:hAnsi="Arial" w:cs="Arial"/>
          <w:b/>
          <w:u w:val="single"/>
        </w:rPr>
        <w:t xml:space="preserve">Wsparcie MŚP w </w:t>
      </w:r>
      <w:r>
        <w:rPr>
          <w:rFonts w:ascii="Arial" w:eastAsia="Calibri" w:hAnsi="Arial" w:cs="Arial"/>
          <w:b/>
          <w:u w:val="single"/>
        </w:rPr>
        <w:t>wejściu na rynki zagraniczne</w:t>
      </w:r>
      <w:r w:rsidR="00260354">
        <w:rPr>
          <w:rFonts w:ascii="Arial" w:eastAsia="Calibri" w:hAnsi="Arial" w:cs="Arial"/>
          <w:b/>
          <w:u w:val="single"/>
        </w:rPr>
        <w:t xml:space="preserve"> (tryb niekonkurencyjny)</w:t>
      </w:r>
    </w:p>
    <w:p w14:paraId="71997D39" w14:textId="558CC86A" w:rsidR="00FC1872" w:rsidRPr="00214FD9" w:rsidRDefault="00FC1872" w:rsidP="00214FD9">
      <w:pPr>
        <w:pStyle w:val="Akapitzlist"/>
        <w:numPr>
          <w:ilvl w:val="0"/>
          <w:numId w:val="229"/>
        </w:numPr>
        <w:spacing w:after="240"/>
        <w:rPr>
          <w:rFonts w:ascii="Arial" w:eastAsia="SimSun" w:hAnsi="Arial" w:cs="Arial"/>
          <w:b/>
          <w:lang w:bidi="hi-IN"/>
        </w:rPr>
      </w:pPr>
      <w:r w:rsidRPr="00214FD9">
        <w:rPr>
          <w:rFonts w:ascii="Arial" w:eastAsia="SimSun" w:hAnsi="Arial" w:cs="Arial"/>
          <w:b/>
          <w:lang w:bidi="hi-IN"/>
        </w:rPr>
        <w:t>Logika projektu i zarządzanie ryzykiem</w:t>
      </w:r>
    </w:p>
    <w:p w14:paraId="2865F230" w14:textId="77777777" w:rsidR="00FC1872" w:rsidRPr="00FC1872" w:rsidRDefault="00FC1872" w:rsidP="00FC1872">
      <w:pPr>
        <w:suppressAutoHyphens/>
        <w:autoSpaceDN w:val="0"/>
        <w:spacing w:line="276" w:lineRule="auto"/>
        <w:textAlignment w:val="baseline"/>
        <w:rPr>
          <w:rFonts w:ascii="Arial" w:eastAsia="SimSun" w:hAnsi="Arial" w:cs="Arial"/>
          <w:kern w:val="3"/>
          <w:sz w:val="22"/>
          <w:szCs w:val="22"/>
          <w:lang w:eastAsia="zh-CN" w:bidi="hi-IN"/>
        </w:rPr>
      </w:pPr>
      <w:r w:rsidRPr="00FC1872">
        <w:rPr>
          <w:rFonts w:ascii="Arial" w:eastAsia="SimSun" w:hAnsi="Arial" w:cs="Arial"/>
          <w:kern w:val="3"/>
          <w:sz w:val="22"/>
          <w:szCs w:val="22"/>
          <w:lang w:eastAsia="zh-CN" w:bidi="hi-IN"/>
        </w:rPr>
        <w:t>W ramach kryterium weryfikowane będzie czy:</w:t>
      </w:r>
    </w:p>
    <w:p w14:paraId="6A08E64A" w14:textId="77777777" w:rsidR="00FC1872" w:rsidRPr="00FC1872" w:rsidRDefault="00FC1872" w:rsidP="00214FD9">
      <w:pPr>
        <w:numPr>
          <w:ilvl w:val="0"/>
          <w:numId w:val="185"/>
        </w:numPr>
        <w:suppressAutoHyphens/>
        <w:autoSpaceDN w:val="0"/>
        <w:spacing w:after="160" w:line="276" w:lineRule="auto"/>
        <w:textAlignment w:val="baseline"/>
        <w:rPr>
          <w:rFonts w:ascii="Arial" w:eastAsia="SimSun" w:hAnsi="Arial" w:cs="Arial"/>
          <w:kern w:val="3"/>
          <w:sz w:val="22"/>
          <w:szCs w:val="22"/>
          <w:lang w:eastAsia="zh-CN" w:bidi="hi-IN"/>
        </w:rPr>
      </w:pPr>
      <w:r w:rsidRPr="00FC1872">
        <w:rPr>
          <w:rFonts w:ascii="Arial" w:eastAsia="SimSun" w:hAnsi="Arial" w:cs="Arial"/>
          <w:kern w:val="3"/>
          <w:sz w:val="22"/>
          <w:szCs w:val="22"/>
          <w:lang w:eastAsia="zh-CN" w:bidi="hi-IN"/>
        </w:rPr>
        <w:t>poprawnie zidentyfikowano problemy i potrzeby (społeczne i/lub gospodarcze), które uzasadniają realizację projektu,</w:t>
      </w:r>
    </w:p>
    <w:p w14:paraId="72779054" w14:textId="77777777" w:rsidR="00FC1872" w:rsidRPr="00FC1872" w:rsidRDefault="00FC1872" w:rsidP="00214FD9">
      <w:pPr>
        <w:numPr>
          <w:ilvl w:val="0"/>
          <w:numId w:val="185"/>
        </w:numPr>
        <w:suppressAutoHyphens/>
        <w:autoSpaceDN w:val="0"/>
        <w:spacing w:after="160" w:line="276" w:lineRule="auto"/>
        <w:textAlignment w:val="baseline"/>
        <w:rPr>
          <w:rFonts w:ascii="Arial" w:eastAsia="SimSun" w:hAnsi="Arial" w:cs="Arial"/>
          <w:kern w:val="3"/>
          <w:sz w:val="22"/>
          <w:szCs w:val="22"/>
          <w:lang w:eastAsia="zh-CN" w:bidi="hi-IN"/>
        </w:rPr>
      </w:pPr>
      <w:r w:rsidRPr="00FC1872">
        <w:rPr>
          <w:rFonts w:ascii="Arial" w:eastAsia="SimSun" w:hAnsi="Arial" w:cs="Arial"/>
          <w:kern w:val="3"/>
          <w:sz w:val="22"/>
          <w:szCs w:val="22"/>
          <w:lang w:eastAsia="zh-CN" w:bidi="hi-IN"/>
        </w:rPr>
        <w:t>zaplanowane prace są niezbędne do osiągnięcia celu projektu także jego rezultatów oraz adekwatne do zidentyfikowanych potrzeb,</w:t>
      </w:r>
    </w:p>
    <w:p w14:paraId="6FE8D27C" w14:textId="391806EC" w:rsidR="00FC1872" w:rsidRPr="00FC1872" w:rsidRDefault="00FC1872" w:rsidP="00214FD9">
      <w:pPr>
        <w:numPr>
          <w:ilvl w:val="0"/>
          <w:numId w:val="185"/>
        </w:numPr>
        <w:suppressAutoHyphens/>
        <w:autoSpaceDN w:val="0"/>
        <w:spacing w:after="160" w:line="276" w:lineRule="auto"/>
        <w:textAlignment w:val="baseline"/>
        <w:rPr>
          <w:rFonts w:ascii="Arial" w:eastAsia="SimSun" w:hAnsi="Arial" w:cs="Arial"/>
          <w:kern w:val="3"/>
          <w:sz w:val="22"/>
          <w:szCs w:val="22"/>
          <w:lang w:eastAsia="zh-CN" w:bidi="hi-IN"/>
        </w:rPr>
      </w:pPr>
      <w:r w:rsidRPr="00FC1872">
        <w:rPr>
          <w:rFonts w:ascii="Arial" w:eastAsia="SimSun" w:hAnsi="Arial" w:cs="Arial"/>
          <w:kern w:val="3"/>
          <w:sz w:val="22"/>
          <w:szCs w:val="22"/>
          <w:lang w:eastAsia="zh-CN" w:bidi="hi-IN"/>
        </w:rPr>
        <w:t xml:space="preserve"> zakładane rezultaty projektu są możliwe do osiągnięcia w</w:t>
      </w:r>
      <w:r w:rsidR="006B5453">
        <w:rPr>
          <w:rFonts w:ascii="Arial" w:eastAsia="SimSun" w:hAnsi="Arial" w:cs="Arial"/>
          <w:kern w:val="3"/>
          <w:sz w:val="22"/>
          <w:szCs w:val="22"/>
          <w:lang w:eastAsia="zh-CN" w:bidi="hi-IN"/>
        </w:rPr>
        <w:t xml:space="preserve"> </w:t>
      </w:r>
      <w:r w:rsidRPr="00FC1872">
        <w:rPr>
          <w:rFonts w:ascii="Arial" w:eastAsia="SimSun" w:hAnsi="Arial" w:cs="Arial"/>
          <w:kern w:val="3"/>
          <w:sz w:val="22"/>
          <w:szCs w:val="22"/>
          <w:lang w:eastAsia="zh-CN" w:bidi="hi-IN"/>
        </w:rPr>
        <w:t>kontekście zakładanego harmonogramu i budżetu projektu,</w:t>
      </w:r>
    </w:p>
    <w:p w14:paraId="51DFD582" w14:textId="2B4A0A89" w:rsidR="00FC1872" w:rsidRPr="00FC1872" w:rsidRDefault="00FC1872" w:rsidP="00214FD9">
      <w:pPr>
        <w:numPr>
          <w:ilvl w:val="0"/>
          <w:numId w:val="185"/>
        </w:numPr>
        <w:suppressAutoHyphens/>
        <w:autoSpaceDN w:val="0"/>
        <w:spacing w:after="160" w:line="276" w:lineRule="auto"/>
        <w:textAlignment w:val="baseline"/>
        <w:rPr>
          <w:rFonts w:ascii="Arial" w:eastAsia="SimSun" w:hAnsi="Arial" w:cs="Arial"/>
          <w:kern w:val="3"/>
          <w:sz w:val="22"/>
          <w:szCs w:val="22"/>
          <w:lang w:eastAsia="zh-CN" w:bidi="hi-IN"/>
        </w:rPr>
      </w:pPr>
      <w:r w:rsidRPr="00FC1872">
        <w:rPr>
          <w:rFonts w:ascii="Arial" w:eastAsia="SimSun" w:hAnsi="Arial" w:cs="Arial"/>
          <w:kern w:val="3"/>
          <w:sz w:val="22"/>
          <w:szCs w:val="22"/>
          <w:lang w:eastAsia="zh-CN" w:bidi="hi-IN"/>
        </w:rPr>
        <w:t>planowane prace zostały podzielone na jasno sprecyzowane i</w:t>
      </w:r>
      <w:r w:rsidR="006B5453">
        <w:rPr>
          <w:rFonts w:ascii="Arial" w:eastAsia="SimSun" w:hAnsi="Arial" w:cs="Arial"/>
          <w:kern w:val="3"/>
          <w:sz w:val="22"/>
          <w:szCs w:val="22"/>
          <w:lang w:eastAsia="zh-CN" w:bidi="hi-IN"/>
        </w:rPr>
        <w:t xml:space="preserve"> </w:t>
      </w:r>
      <w:r w:rsidRPr="00FC1872">
        <w:rPr>
          <w:rFonts w:ascii="Arial" w:eastAsia="SimSun" w:hAnsi="Arial" w:cs="Arial"/>
          <w:kern w:val="3"/>
          <w:sz w:val="22"/>
          <w:szCs w:val="22"/>
          <w:lang w:eastAsia="zh-CN" w:bidi="hi-IN"/>
        </w:rPr>
        <w:t>układające się w logiczną całość zadania,</w:t>
      </w:r>
    </w:p>
    <w:p w14:paraId="130EBCD0" w14:textId="77777777" w:rsidR="00FC1872" w:rsidRPr="00FC1872" w:rsidRDefault="00FC1872" w:rsidP="00214FD9">
      <w:pPr>
        <w:numPr>
          <w:ilvl w:val="0"/>
          <w:numId w:val="185"/>
        </w:numPr>
        <w:suppressAutoHyphens/>
        <w:autoSpaceDN w:val="0"/>
        <w:spacing w:after="160" w:line="276" w:lineRule="auto"/>
        <w:textAlignment w:val="baseline"/>
        <w:rPr>
          <w:rFonts w:ascii="Arial" w:eastAsia="SimSun" w:hAnsi="Arial" w:cs="Arial"/>
          <w:kern w:val="3"/>
          <w:sz w:val="22"/>
          <w:szCs w:val="22"/>
          <w:lang w:eastAsia="zh-CN" w:bidi="hi-IN"/>
        </w:rPr>
      </w:pPr>
      <w:r w:rsidRPr="00FC1872">
        <w:rPr>
          <w:rFonts w:ascii="Arial" w:eastAsia="SimSun" w:hAnsi="Arial" w:cs="Arial"/>
          <w:kern w:val="3"/>
          <w:sz w:val="22"/>
          <w:szCs w:val="22"/>
          <w:lang w:eastAsia="zh-CN" w:bidi="hi-IN"/>
        </w:rPr>
        <w:t>precyzyjnie określono efekt końcowy / kamień milowy każdego z zadań oraz wpływ braku jego osiągnięcia na zasadność kontynuacji projektu,</w:t>
      </w:r>
    </w:p>
    <w:p w14:paraId="193C4762" w14:textId="15ECDF34" w:rsidR="00FC1872" w:rsidRPr="00552B9A" w:rsidRDefault="00FC1872" w:rsidP="00FC1872">
      <w:pPr>
        <w:numPr>
          <w:ilvl w:val="0"/>
          <w:numId w:val="185"/>
        </w:numPr>
        <w:suppressAutoHyphens/>
        <w:autoSpaceDN w:val="0"/>
        <w:spacing w:after="160" w:line="276" w:lineRule="auto"/>
        <w:textAlignment w:val="baseline"/>
        <w:rPr>
          <w:rFonts w:ascii="Arial" w:eastAsia="SimSun" w:hAnsi="Arial" w:cs="Arial"/>
          <w:kern w:val="3"/>
          <w:sz w:val="22"/>
          <w:szCs w:val="22"/>
          <w:lang w:eastAsia="zh-CN" w:bidi="hi-IN"/>
        </w:rPr>
      </w:pPr>
      <w:r w:rsidRPr="00FC1872">
        <w:rPr>
          <w:rFonts w:ascii="Arial" w:eastAsia="SimSun" w:hAnsi="Arial" w:cs="Arial"/>
          <w:kern w:val="3"/>
          <w:sz w:val="22"/>
          <w:szCs w:val="22"/>
          <w:lang w:eastAsia="zh-CN" w:bidi="hi-IN"/>
        </w:rPr>
        <w:t>zidentyfikowano i precyzyjnie opisano ewentualne ryzyka związane z realizacją projektu, w tym technologiczne, wymogi prawno-administracyjne oraz przewidziano działania eliminujące lub łagodzące ich skutki.</w:t>
      </w:r>
    </w:p>
    <w:p w14:paraId="51C380C9" w14:textId="3DE8E7F5" w:rsidR="00FC1872" w:rsidRPr="00552B9A" w:rsidRDefault="00FC1872" w:rsidP="00FC1872">
      <w:pPr>
        <w:spacing w:line="276" w:lineRule="auto"/>
        <w:rPr>
          <w:rFonts w:ascii="Arial" w:eastAsia="Calibri" w:hAnsi="Arial" w:cs="Arial"/>
          <w:sz w:val="22"/>
          <w:szCs w:val="22"/>
          <w:lang w:eastAsia="en-US"/>
        </w:rPr>
      </w:pPr>
      <w:r w:rsidRPr="00FC1872">
        <w:rPr>
          <w:rFonts w:ascii="Arial" w:eastAsia="Calibri" w:hAnsi="Arial" w:cs="Arial"/>
          <w:sz w:val="22"/>
          <w:szCs w:val="22"/>
          <w:lang w:eastAsia="en-US"/>
        </w:rPr>
        <w:t>Ocena spełnienia kryterium dokonywana będzie w oparciu o informacje przedstawione w dokumentacji projektu.</w:t>
      </w:r>
    </w:p>
    <w:p w14:paraId="54308452" w14:textId="77777777" w:rsidR="00FC1872" w:rsidRPr="00FC1872" w:rsidRDefault="00FC1872" w:rsidP="00FC1872">
      <w:pPr>
        <w:spacing w:line="276" w:lineRule="auto"/>
        <w:rPr>
          <w:rFonts w:ascii="Arial" w:eastAsia="Calibri" w:hAnsi="Arial" w:cs="Arial"/>
          <w:sz w:val="22"/>
          <w:szCs w:val="22"/>
          <w:lang w:eastAsia="en-US"/>
        </w:rPr>
      </w:pPr>
      <w:r w:rsidRPr="00FC1872">
        <w:rPr>
          <w:rFonts w:ascii="Arial" w:eastAsia="Calibri" w:hAnsi="Arial" w:cs="Arial"/>
          <w:b/>
          <w:bCs/>
          <w:sz w:val="22"/>
          <w:szCs w:val="28"/>
          <w:lang w:eastAsia="en-US"/>
        </w:rPr>
        <w:t>Zasady oceny</w:t>
      </w:r>
      <w:r w:rsidRPr="00FC1872">
        <w:rPr>
          <w:rFonts w:ascii="Arial" w:eastAsia="Calibri" w:hAnsi="Arial" w:cs="Arial"/>
          <w:sz w:val="22"/>
          <w:szCs w:val="28"/>
          <w:lang w:eastAsia="en-US"/>
        </w:rPr>
        <w:t xml:space="preserve">: </w:t>
      </w:r>
      <w:r w:rsidRPr="00FC1872">
        <w:rPr>
          <w:rFonts w:ascii="Arial" w:eastAsia="Calibri" w:hAnsi="Arial" w:cs="Arial"/>
          <w:sz w:val="22"/>
          <w:szCs w:val="22"/>
          <w:lang w:eastAsia="en-US"/>
        </w:rPr>
        <w:t>Kryterium otrzyma ocenę „TAK”, jeśli zostaną spełnione wymagania wskazane w jego opisie</w:t>
      </w:r>
    </w:p>
    <w:p w14:paraId="195726E2" w14:textId="77777777" w:rsidR="00FC1872" w:rsidRPr="00FC1872" w:rsidRDefault="00FC1872" w:rsidP="00FF1D40">
      <w:pPr>
        <w:suppressAutoHyphens/>
        <w:autoSpaceDN w:val="0"/>
        <w:spacing w:line="276" w:lineRule="auto"/>
        <w:textAlignment w:val="baseline"/>
        <w:rPr>
          <w:rFonts w:ascii="Arial" w:eastAsia="SimSun" w:hAnsi="Arial" w:cs="Arial"/>
          <w:b/>
          <w:spacing w:val="2"/>
          <w:kern w:val="3"/>
          <w:sz w:val="22"/>
          <w:szCs w:val="22"/>
          <w:lang w:eastAsia="zh-CN" w:bidi="hi-IN"/>
        </w:rPr>
      </w:pPr>
    </w:p>
    <w:p w14:paraId="7C2835C3" w14:textId="2A467C0A" w:rsidR="00FC1872" w:rsidRPr="00214FD9" w:rsidRDefault="00FC1872" w:rsidP="00214FD9">
      <w:pPr>
        <w:pStyle w:val="Akapitzlist"/>
        <w:numPr>
          <w:ilvl w:val="0"/>
          <w:numId w:val="229"/>
        </w:numPr>
        <w:spacing w:after="240"/>
        <w:rPr>
          <w:rFonts w:ascii="Arial" w:eastAsia="SimSun" w:hAnsi="Arial" w:cs="Arial"/>
          <w:b/>
          <w:lang w:bidi="hi-IN"/>
        </w:rPr>
      </w:pPr>
      <w:r w:rsidRPr="00214FD9">
        <w:rPr>
          <w:rFonts w:ascii="Arial" w:eastAsia="SimSun" w:hAnsi="Arial" w:cs="Arial"/>
          <w:b/>
          <w:lang w:bidi="hi-IN"/>
        </w:rPr>
        <w:t>Zasadność oraz racjonalność zaplanowanych wydatków</w:t>
      </w:r>
    </w:p>
    <w:p w14:paraId="2DA3655D" w14:textId="77777777" w:rsidR="00FC1872" w:rsidRPr="00FC1872" w:rsidRDefault="00FC1872" w:rsidP="00FC1872">
      <w:pPr>
        <w:suppressAutoHyphens/>
        <w:autoSpaceDN w:val="0"/>
        <w:spacing w:line="276" w:lineRule="auto"/>
        <w:textAlignment w:val="baseline"/>
        <w:rPr>
          <w:rFonts w:ascii="Arial" w:eastAsia="SimSun" w:hAnsi="Arial" w:cs="Arial"/>
          <w:spacing w:val="2"/>
          <w:kern w:val="3"/>
          <w:sz w:val="22"/>
          <w:szCs w:val="22"/>
          <w:lang w:eastAsia="zh-CN" w:bidi="hi-IN"/>
        </w:rPr>
      </w:pPr>
      <w:r w:rsidRPr="00FC1872">
        <w:rPr>
          <w:rFonts w:ascii="Arial" w:eastAsia="SimSun" w:hAnsi="Arial" w:cs="Arial"/>
          <w:spacing w:val="2"/>
          <w:kern w:val="3"/>
          <w:sz w:val="22"/>
          <w:szCs w:val="22"/>
          <w:lang w:eastAsia="zh-CN" w:bidi="hi-IN"/>
        </w:rPr>
        <w:t>W ramach kryterium weryfikowane będzie czy:</w:t>
      </w:r>
    </w:p>
    <w:p w14:paraId="70746D6F" w14:textId="77777777" w:rsidR="00FC1872" w:rsidRPr="00FC1872" w:rsidRDefault="00FC1872" w:rsidP="00214FD9">
      <w:pPr>
        <w:numPr>
          <w:ilvl w:val="0"/>
          <w:numId w:val="186"/>
        </w:numPr>
        <w:suppressAutoHyphens/>
        <w:autoSpaceDN w:val="0"/>
        <w:spacing w:after="160" w:line="276" w:lineRule="auto"/>
        <w:textAlignment w:val="baseline"/>
        <w:rPr>
          <w:rFonts w:ascii="Arial" w:eastAsia="SimSun" w:hAnsi="Arial" w:cs="Arial"/>
          <w:spacing w:val="2"/>
          <w:kern w:val="3"/>
          <w:sz w:val="22"/>
          <w:szCs w:val="22"/>
          <w:lang w:eastAsia="zh-CN" w:bidi="hi-IN"/>
        </w:rPr>
      </w:pPr>
      <w:r w:rsidRPr="00FC1872">
        <w:rPr>
          <w:rFonts w:ascii="Arial" w:eastAsia="SimSun" w:hAnsi="Arial" w:cs="Arial"/>
          <w:spacing w:val="2"/>
          <w:kern w:val="3"/>
          <w:sz w:val="22"/>
          <w:szCs w:val="22"/>
          <w:lang w:eastAsia="zh-CN" w:bidi="hi-IN"/>
        </w:rPr>
        <w:t>wydatki planowane do poniesienia są uzasadnione i racjonalne w stosunku do zaplanowanych przez wnioskodawcę działań a także niezbędne do osiągnięcia zakładanych rezultatów i celów projektu.</w:t>
      </w:r>
    </w:p>
    <w:p w14:paraId="3D97348F" w14:textId="77777777" w:rsidR="00FC1872" w:rsidRPr="00FC1872" w:rsidRDefault="00FC1872" w:rsidP="00FC1872">
      <w:pPr>
        <w:suppressAutoHyphens/>
        <w:autoSpaceDN w:val="0"/>
        <w:spacing w:line="276" w:lineRule="auto"/>
        <w:ind w:left="360"/>
        <w:textAlignment w:val="baseline"/>
        <w:rPr>
          <w:rFonts w:ascii="Arial" w:eastAsia="SimSun" w:hAnsi="Arial" w:cs="Arial"/>
          <w:spacing w:val="2"/>
          <w:kern w:val="3"/>
          <w:sz w:val="22"/>
          <w:szCs w:val="22"/>
          <w:lang w:eastAsia="zh-CN" w:bidi="hi-IN"/>
        </w:rPr>
      </w:pPr>
      <w:r w:rsidRPr="00FC1872">
        <w:rPr>
          <w:rFonts w:ascii="Arial" w:eastAsia="SimSun" w:hAnsi="Arial" w:cs="Arial"/>
          <w:spacing w:val="2"/>
          <w:kern w:val="3"/>
          <w:sz w:val="22"/>
          <w:szCs w:val="22"/>
          <w:lang w:eastAsia="zh-CN" w:bidi="hi-IN"/>
        </w:rPr>
        <w:t xml:space="preserve">Przez uzasadnione wydatki należy rozumieć takie wydatki, które są niezbędne i bezpośrednio związane z realizacją działań zaplanowanych w projekcie. </w:t>
      </w:r>
    </w:p>
    <w:p w14:paraId="6CC827E4" w14:textId="77777777" w:rsidR="00FC1872" w:rsidRPr="00FC1872" w:rsidRDefault="00FC1872" w:rsidP="00FC1872">
      <w:pPr>
        <w:suppressAutoHyphens/>
        <w:autoSpaceDN w:val="0"/>
        <w:spacing w:line="276" w:lineRule="auto"/>
        <w:ind w:left="360"/>
        <w:textAlignment w:val="baseline"/>
        <w:rPr>
          <w:rFonts w:ascii="Arial" w:eastAsia="SimSun" w:hAnsi="Arial" w:cs="Arial"/>
          <w:spacing w:val="2"/>
          <w:kern w:val="3"/>
          <w:sz w:val="22"/>
          <w:szCs w:val="22"/>
          <w:lang w:eastAsia="zh-CN" w:bidi="hi-IN"/>
        </w:rPr>
      </w:pPr>
      <w:r w:rsidRPr="00FC1872">
        <w:rPr>
          <w:rFonts w:ascii="Arial" w:eastAsia="SimSun" w:hAnsi="Arial" w:cs="Arial"/>
          <w:spacing w:val="2"/>
          <w:kern w:val="3"/>
          <w:sz w:val="22"/>
          <w:szCs w:val="22"/>
          <w:lang w:eastAsia="zh-CN" w:bidi="hi-IN"/>
        </w:rPr>
        <w:t xml:space="preserve">Przez racjonalne wydatki należy rozumieć takie wydatki, których wysokość jest dostosowana do zakresu zaplanowanych działań oraz adekwatna do planowanego celu projektu. Wydatki nie mogą być ani zawyżone ani zaniżone, </w:t>
      </w:r>
    </w:p>
    <w:p w14:paraId="55AF3CC7" w14:textId="77777777" w:rsidR="00FC1872" w:rsidRPr="00FC1872" w:rsidRDefault="00FC1872" w:rsidP="00214FD9">
      <w:pPr>
        <w:numPr>
          <w:ilvl w:val="0"/>
          <w:numId w:val="186"/>
        </w:numPr>
        <w:suppressAutoHyphens/>
        <w:autoSpaceDN w:val="0"/>
        <w:spacing w:after="160" w:line="276" w:lineRule="auto"/>
        <w:textAlignment w:val="baseline"/>
        <w:rPr>
          <w:rFonts w:ascii="Arial" w:eastAsia="SimSun" w:hAnsi="Arial" w:cs="Arial"/>
          <w:spacing w:val="2"/>
          <w:kern w:val="3"/>
          <w:sz w:val="22"/>
          <w:szCs w:val="22"/>
          <w:lang w:eastAsia="zh-CN" w:bidi="hi-IN"/>
        </w:rPr>
      </w:pPr>
      <w:r w:rsidRPr="00FC1872">
        <w:rPr>
          <w:rFonts w:ascii="Arial" w:eastAsia="SimSun" w:hAnsi="Arial" w:cs="Arial"/>
          <w:spacing w:val="2"/>
          <w:kern w:val="3"/>
          <w:sz w:val="22"/>
          <w:szCs w:val="22"/>
          <w:lang w:eastAsia="zh-CN" w:bidi="hi-IN"/>
        </w:rPr>
        <w:t>wpisują się w katalog wydatków kwalifikowanych zgodnie z Regulaminem wyboru projektów,</w:t>
      </w:r>
    </w:p>
    <w:p w14:paraId="3EBB8E50" w14:textId="77777777" w:rsidR="00FC1872" w:rsidRPr="00FC1872" w:rsidRDefault="00FC1872" w:rsidP="00214FD9">
      <w:pPr>
        <w:numPr>
          <w:ilvl w:val="0"/>
          <w:numId w:val="186"/>
        </w:numPr>
        <w:suppressAutoHyphens/>
        <w:autoSpaceDN w:val="0"/>
        <w:spacing w:after="160" w:line="276" w:lineRule="auto"/>
        <w:textAlignment w:val="baseline"/>
        <w:rPr>
          <w:rFonts w:ascii="Arial" w:eastAsia="SimSun" w:hAnsi="Arial" w:cs="Arial"/>
          <w:spacing w:val="2"/>
          <w:kern w:val="3"/>
          <w:sz w:val="22"/>
          <w:szCs w:val="22"/>
          <w:lang w:eastAsia="zh-CN" w:bidi="hi-IN"/>
        </w:rPr>
      </w:pPr>
      <w:r w:rsidRPr="00FC1872">
        <w:rPr>
          <w:rFonts w:ascii="Arial" w:eastAsia="SimSun" w:hAnsi="Arial" w:cs="Arial"/>
          <w:spacing w:val="2"/>
          <w:kern w:val="3"/>
          <w:sz w:val="22"/>
          <w:szCs w:val="22"/>
          <w:lang w:eastAsia="zh-CN" w:bidi="hi-IN"/>
        </w:rPr>
        <w:t>wydatki są zgodne ze szczegółowymi uregulowaniami określonymi w SZOP obowiązującym na dzień ogłoszenia naboru wniosków lub regulaminie wyboru projektów,</w:t>
      </w:r>
    </w:p>
    <w:p w14:paraId="3C4F5BBE" w14:textId="77777777" w:rsidR="00FC1872" w:rsidRPr="00FC1872" w:rsidRDefault="00FC1872" w:rsidP="00214FD9">
      <w:pPr>
        <w:numPr>
          <w:ilvl w:val="0"/>
          <w:numId w:val="186"/>
        </w:numPr>
        <w:suppressAutoHyphens/>
        <w:autoSpaceDN w:val="0"/>
        <w:spacing w:after="160" w:line="276" w:lineRule="auto"/>
        <w:textAlignment w:val="baseline"/>
        <w:rPr>
          <w:rFonts w:ascii="Arial" w:eastAsia="SimSun" w:hAnsi="Arial" w:cs="Arial"/>
          <w:spacing w:val="2"/>
          <w:kern w:val="3"/>
          <w:sz w:val="22"/>
          <w:szCs w:val="22"/>
          <w:lang w:eastAsia="zh-CN" w:bidi="hi-IN"/>
        </w:rPr>
      </w:pPr>
      <w:r w:rsidRPr="00FC1872">
        <w:rPr>
          <w:rFonts w:ascii="Arial" w:eastAsia="SimSun" w:hAnsi="Arial" w:cs="Arial"/>
          <w:spacing w:val="2"/>
          <w:kern w:val="3"/>
          <w:sz w:val="22"/>
          <w:szCs w:val="22"/>
          <w:lang w:eastAsia="zh-CN" w:bidi="hi-IN"/>
        </w:rPr>
        <w:t>wnioskodawca nie dokonał zmian w stosunku do</w:t>
      </w:r>
      <w:r w:rsidRPr="00FC1872">
        <w:rPr>
          <w:rFonts w:ascii="Arial" w:eastAsia="Calibri" w:hAnsi="Arial" w:cs="Arial"/>
          <w:spacing w:val="2"/>
          <w:kern w:val="3"/>
          <w:sz w:val="22"/>
          <w:szCs w:val="22"/>
          <w:lang w:eastAsia="en-US" w:bidi="hi-IN"/>
        </w:rPr>
        <w:t xml:space="preserve"> pierwotnie złożonej dokumentacji projektu w zakresie: </w:t>
      </w:r>
    </w:p>
    <w:p w14:paraId="4B7F6934" w14:textId="77777777" w:rsidR="00FC1872" w:rsidRPr="00FC1872" w:rsidRDefault="00FC1872" w:rsidP="00214FD9">
      <w:pPr>
        <w:numPr>
          <w:ilvl w:val="0"/>
          <w:numId w:val="187"/>
        </w:numPr>
        <w:suppressAutoHyphens/>
        <w:autoSpaceDN w:val="0"/>
        <w:spacing w:line="276" w:lineRule="auto"/>
        <w:textAlignment w:val="baseline"/>
        <w:rPr>
          <w:rFonts w:ascii="Arial" w:eastAsia="SimSun" w:hAnsi="Arial" w:cs="Arial"/>
          <w:spacing w:val="2"/>
          <w:kern w:val="3"/>
          <w:sz w:val="22"/>
          <w:szCs w:val="22"/>
          <w:lang w:eastAsia="zh-CN" w:bidi="hi-IN"/>
        </w:rPr>
      </w:pPr>
      <w:r w:rsidRPr="00FC1872">
        <w:rPr>
          <w:rFonts w:ascii="Arial" w:eastAsia="Calibri" w:hAnsi="Arial" w:cs="Arial"/>
          <w:spacing w:val="2"/>
          <w:kern w:val="3"/>
          <w:sz w:val="22"/>
          <w:szCs w:val="22"/>
          <w:lang w:eastAsia="en-US" w:bidi="hi-IN"/>
        </w:rPr>
        <w:t>dodania wydatku kwalifikowanego,</w:t>
      </w:r>
    </w:p>
    <w:p w14:paraId="71F3E048" w14:textId="77777777" w:rsidR="00FC1872" w:rsidRPr="00FC1872" w:rsidRDefault="00FC1872" w:rsidP="00214FD9">
      <w:pPr>
        <w:numPr>
          <w:ilvl w:val="0"/>
          <w:numId w:val="187"/>
        </w:numPr>
        <w:suppressAutoHyphens/>
        <w:autoSpaceDN w:val="0"/>
        <w:spacing w:line="276" w:lineRule="auto"/>
        <w:textAlignment w:val="baseline"/>
        <w:rPr>
          <w:rFonts w:ascii="Arial" w:eastAsia="SimSun" w:hAnsi="Arial" w:cs="Arial"/>
          <w:spacing w:val="2"/>
          <w:kern w:val="3"/>
          <w:sz w:val="22"/>
          <w:szCs w:val="22"/>
          <w:lang w:eastAsia="zh-CN" w:bidi="hi-IN"/>
        </w:rPr>
      </w:pPr>
      <w:r w:rsidRPr="00FC1872">
        <w:rPr>
          <w:rFonts w:ascii="Arial" w:eastAsia="Calibri" w:hAnsi="Arial" w:cs="Arial"/>
          <w:spacing w:val="2"/>
          <w:kern w:val="3"/>
          <w:sz w:val="22"/>
          <w:szCs w:val="22"/>
          <w:lang w:eastAsia="en-US" w:bidi="hi-IN"/>
        </w:rPr>
        <w:lastRenderedPageBreak/>
        <w:t>rozszerzenia/ograniczenia zakresu rzeczowego projektu (zmiany te mogą być dokonywane wyłącznie na podstawie wezwania instytucji organizującej nabór),</w:t>
      </w:r>
    </w:p>
    <w:p w14:paraId="1C7C80DD" w14:textId="0288C4BA" w:rsidR="00FC1872" w:rsidRPr="00552B9A" w:rsidRDefault="00FC1872" w:rsidP="00552B9A">
      <w:pPr>
        <w:numPr>
          <w:ilvl w:val="0"/>
          <w:numId w:val="187"/>
        </w:numPr>
        <w:suppressAutoHyphens/>
        <w:autoSpaceDN w:val="0"/>
        <w:spacing w:line="276" w:lineRule="auto"/>
        <w:textAlignment w:val="baseline"/>
        <w:rPr>
          <w:rFonts w:ascii="Arial" w:eastAsia="SimSun" w:hAnsi="Arial" w:cs="Arial"/>
          <w:spacing w:val="2"/>
          <w:kern w:val="3"/>
          <w:sz w:val="22"/>
          <w:szCs w:val="22"/>
          <w:lang w:eastAsia="zh-CN" w:bidi="hi-IN"/>
        </w:rPr>
      </w:pPr>
      <w:r w:rsidRPr="00FC1872">
        <w:rPr>
          <w:rFonts w:ascii="Arial" w:eastAsia="SimSun" w:hAnsi="Arial" w:cs="Arial"/>
          <w:spacing w:val="2"/>
          <w:kern w:val="3"/>
          <w:sz w:val="22"/>
          <w:szCs w:val="22"/>
          <w:lang w:eastAsia="zh-CN" w:bidi="hi-IN"/>
        </w:rPr>
        <w:t>zmiany poziomu dofinansowania, zwiększenia wartości wydatków kwalifikowanych (zmiany te mogą być jedynie konsekwencją zidentyfikowanego przez oceniającego błędu w dokumentacji wniosku i dokonywane na podstawie wezwania instytucji organizującej nabór).</w:t>
      </w:r>
    </w:p>
    <w:p w14:paraId="14C9E154" w14:textId="3B3B8DCE" w:rsidR="00FC1872" w:rsidRPr="00FC1872" w:rsidRDefault="00FC1872" w:rsidP="00FC1872">
      <w:pPr>
        <w:spacing w:line="276" w:lineRule="auto"/>
        <w:rPr>
          <w:rFonts w:ascii="Arial" w:eastAsia="Calibri" w:hAnsi="Arial" w:cs="Arial"/>
          <w:spacing w:val="2"/>
          <w:sz w:val="22"/>
          <w:szCs w:val="22"/>
          <w:lang w:eastAsia="en-US"/>
        </w:rPr>
      </w:pPr>
      <w:r w:rsidRPr="00FC1872">
        <w:rPr>
          <w:rFonts w:ascii="Arial" w:eastAsia="SimSun" w:hAnsi="Arial" w:cs="Arial"/>
          <w:spacing w:val="2"/>
          <w:kern w:val="3"/>
          <w:sz w:val="22"/>
          <w:szCs w:val="22"/>
          <w:lang w:eastAsia="zh-CN" w:bidi="hi-IN"/>
        </w:rPr>
        <w:t>Po wyborze projektu do dofinansowania, w uzasadnionych przypadkach IZ może wyrazić zgodę na zmianę zakresu rzeczowego w zakresie zadań i przypisanych do nich wydatków.</w:t>
      </w:r>
    </w:p>
    <w:p w14:paraId="70BA513C" w14:textId="76BBEF59" w:rsidR="00FC1872" w:rsidRPr="00552B9A" w:rsidRDefault="00FC1872" w:rsidP="00FC1872">
      <w:pPr>
        <w:spacing w:line="276" w:lineRule="auto"/>
        <w:rPr>
          <w:rFonts w:ascii="Arial" w:eastAsia="Calibri" w:hAnsi="Arial" w:cs="Arial"/>
          <w:spacing w:val="2"/>
          <w:sz w:val="22"/>
          <w:szCs w:val="22"/>
          <w:lang w:eastAsia="en-US"/>
        </w:rPr>
      </w:pPr>
      <w:r w:rsidRPr="00FC1872">
        <w:rPr>
          <w:rFonts w:ascii="Arial" w:eastAsia="Calibri" w:hAnsi="Arial" w:cs="Arial"/>
          <w:spacing w:val="2"/>
          <w:sz w:val="22"/>
          <w:szCs w:val="22"/>
          <w:lang w:eastAsia="en-US"/>
        </w:rPr>
        <w:t>Ocena spełnienia kryterium dokonywana będzie w oparciu o informacje przedstawione w dokumentacji projektu.</w:t>
      </w:r>
    </w:p>
    <w:p w14:paraId="36CB6D66" w14:textId="77777777" w:rsidR="00FC1872" w:rsidRPr="00FC1872" w:rsidRDefault="00FC1872" w:rsidP="00FC1872">
      <w:pPr>
        <w:spacing w:line="276" w:lineRule="auto"/>
        <w:rPr>
          <w:rFonts w:ascii="Arial" w:eastAsia="Calibri" w:hAnsi="Arial" w:cs="Arial"/>
          <w:spacing w:val="2"/>
          <w:sz w:val="22"/>
          <w:szCs w:val="22"/>
          <w:lang w:eastAsia="en-US"/>
        </w:rPr>
      </w:pPr>
      <w:r w:rsidRPr="00FC1872">
        <w:rPr>
          <w:rFonts w:ascii="Arial" w:eastAsia="Calibri" w:hAnsi="Arial" w:cs="Arial"/>
          <w:b/>
          <w:bCs/>
          <w:spacing w:val="2"/>
          <w:sz w:val="22"/>
          <w:szCs w:val="28"/>
          <w:lang w:eastAsia="en-US"/>
        </w:rPr>
        <w:t>Zasady oceny</w:t>
      </w:r>
      <w:r w:rsidRPr="00FC1872">
        <w:rPr>
          <w:rFonts w:ascii="Arial" w:eastAsia="Calibri" w:hAnsi="Arial" w:cs="Arial"/>
          <w:spacing w:val="2"/>
          <w:sz w:val="22"/>
          <w:szCs w:val="28"/>
          <w:lang w:eastAsia="en-US"/>
        </w:rPr>
        <w:t xml:space="preserve">: </w:t>
      </w:r>
      <w:r w:rsidRPr="00FC1872">
        <w:rPr>
          <w:rFonts w:ascii="Arial" w:eastAsia="Calibri" w:hAnsi="Arial" w:cs="Arial"/>
          <w:spacing w:val="2"/>
          <w:sz w:val="22"/>
          <w:szCs w:val="22"/>
          <w:lang w:eastAsia="en-US"/>
        </w:rPr>
        <w:t>Kryterium otrzyma ocenę „TAK”, jeśli zostaną spełnione wymagania wskazane w jego opisie.</w:t>
      </w:r>
    </w:p>
    <w:p w14:paraId="3530AC9C" w14:textId="77777777" w:rsidR="00FC1872" w:rsidRPr="00FC1872" w:rsidRDefault="00FC1872" w:rsidP="00FC1872">
      <w:pPr>
        <w:spacing w:line="276" w:lineRule="auto"/>
        <w:rPr>
          <w:rFonts w:ascii="Arial" w:hAnsi="Arial" w:cs="Arial"/>
          <w:b/>
          <w:spacing w:val="2"/>
          <w:sz w:val="22"/>
          <w:szCs w:val="22"/>
        </w:rPr>
      </w:pPr>
    </w:p>
    <w:p w14:paraId="5C8EC2FA" w14:textId="793F5652" w:rsidR="00FC1872" w:rsidRPr="00214FD9" w:rsidRDefault="00FC1872" w:rsidP="00214FD9">
      <w:pPr>
        <w:pStyle w:val="Akapitzlist"/>
        <w:numPr>
          <w:ilvl w:val="0"/>
          <w:numId w:val="229"/>
        </w:numPr>
        <w:spacing w:after="240"/>
        <w:rPr>
          <w:rFonts w:ascii="Arial" w:eastAsia="SimSun" w:hAnsi="Arial" w:cs="Arial"/>
          <w:b/>
          <w:lang w:bidi="hi-IN"/>
        </w:rPr>
      </w:pPr>
      <w:r w:rsidRPr="00214FD9">
        <w:rPr>
          <w:rFonts w:ascii="Arial" w:eastAsia="SimSun" w:hAnsi="Arial" w:cs="Arial"/>
          <w:b/>
          <w:lang w:bidi="hi-IN"/>
        </w:rPr>
        <w:t>Realność wskaźników</w:t>
      </w:r>
    </w:p>
    <w:p w14:paraId="6BDAE5B5" w14:textId="77777777" w:rsidR="00FC1872" w:rsidRPr="00FC1872" w:rsidRDefault="00FC1872" w:rsidP="00FC1872">
      <w:pPr>
        <w:suppressAutoHyphens/>
        <w:autoSpaceDN w:val="0"/>
        <w:spacing w:line="276" w:lineRule="auto"/>
        <w:textAlignment w:val="baseline"/>
        <w:rPr>
          <w:rFonts w:ascii="Arial" w:eastAsia="SimSun" w:hAnsi="Arial" w:cs="Arial"/>
          <w:spacing w:val="2"/>
          <w:kern w:val="3"/>
          <w:sz w:val="22"/>
          <w:szCs w:val="22"/>
          <w:lang w:eastAsia="zh-CN" w:bidi="hi-IN"/>
        </w:rPr>
      </w:pPr>
      <w:r w:rsidRPr="00FC1872">
        <w:rPr>
          <w:rFonts w:ascii="Arial" w:eastAsia="SimSun" w:hAnsi="Arial" w:cs="Arial"/>
          <w:spacing w:val="2"/>
          <w:kern w:val="3"/>
          <w:sz w:val="22"/>
          <w:szCs w:val="22"/>
          <w:lang w:eastAsia="zh-CN" w:bidi="hi-IN"/>
        </w:rPr>
        <w:t>W ramach kryterium weryfikowane będzie czy:</w:t>
      </w:r>
    </w:p>
    <w:p w14:paraId="47AB3861" w14:textId="77777777" w:rsidR="00FC1872" w:rsidRPr="00FC1872" w:rsidRDefault="00FC1872" w:rsidP="00214FD9">
      <w:pPr>
        <w:numPr>
          <w:ilvl w:val="0"/>
          <w:numId w:val="185"/>
        </w:numPr>
        <w:suppressAutoHyphens/>
        <w:autoSpaceDN w:val="0"/>
        <w:spacing w:after="160" w:line="276" w:lineRule="auto"/>
        <w:textAlignment w:val="baseline"/>
        <w:rPr>
          <w:rFonts w:ascii="Arial" w:eastAsia="SimSun" w:hAnsi="Arial" w:cs="Arial"/>
          <w:spacing w:val="2"/>
          <w:kern w:val="3"/>
          <w:sz w:val="22"/>
          <w:szCs w:val="22"/>
          <w:lang w:eastAsia="zh-CN" w:bidi="hi-IN"/>
        </w:rPr>
      </w:pPr>
      <w:r w:rsidRPr="00FC1872">
        <w:rPr>
          <w:rFonts w:ascii="Arial" w:eastAsia="SimSun" w:hAnsi="Arial" w:cs="Arial"/>
          <w:spacing w:val="2"/>
          <w:kern w:val="3"/>
          <w:sz w:val="22"/>
          <w:szCs w:val="22"/>
          <w:lang w:eastAsia="zh-CN" w:bidi="hi-IN"/>
        </w:rPr>
        <w:t>wnioskodawca wybrał wskaźniki adekwatne ze względu na zakres projektu,</w:t>
      </w:r>
    </w:p>
    <w:p w14:paraId="0E9EC32C" w14:textId="77777777" w:rsidR="00FC1872" w:rsidRPr="00FC1872" w:rsidRDefault="00FC1872" w:rsidP="00214FD9">
      <w:pPr>
        <w:numPr>
          <w:ilvl w:val="0"/>
          <w:numId w:val="185"/>
        </w:numPr>
        <w:suppressAutoHyphens/>
        <w:autoSpaceDN w:val="0"/>
        <w:spacing w:after="160" w:line="276" w:lineRule="auto"/>
        <w:textAlignment w:val="baseline"/>
        <w:rPr>
          <w:rFonts w:ascii="Arial" w:eastAsia="SimSun" w:hAnsi="Arial" w:cs="Arial"/>
          <w:spacing w:val="2"/>
          <w:kern w:val="3"/>
          <w:sz w:val="22"/>
          <w:szCs w:val="22"/>
          <w:lang w:eastAsia="zh-CN" w:bidi="hi-IN"/>
        </w:rPr>
      </w:pPr>
      <w:r w:rsidRPr="00FC1872">
        <w:rPr>
          <w:rFonts w:ascii="Arial" w:eastAsia="SimSun" w:hAnsi="Arial" w:cs="Arial"/>
          <w:spacing w:val="2"/>
          <w:kern w:val="3"/>
          <w:sz w:val="22"/>
          <w:szCs w:val="22"/>
          <w:lang w:eastAsia="zh-CN" w:bidi="hi-IN"/>
        </w:rPr>
        <w:t>wnioskodawca przedstawił informacje, na podstawie których zostały oszacowane wartości wskaźników,</w:t>
      </w:r>
    </w:p>
    <w:p w14:paraId="7E33DFC4" w14:textId="7F2A8DA6" w:rsidR="00FC1872" w:rsidRPr="004D080D" w:rsidRDefault="00FC1872" w:rsidP="00FC1872">
      <w:pPr>
        <w:numPr>
          <w:ilvl w:val="0"/>
          <w:numId w:val="185"/>
        </w:numPr>
        <w:suppressAutoHyphens/>
        <w:autoSpaceDN w:val="0"/>
        <w:spacing w:after="160" w:line="276" w:lineRule="auto"/>
        <w:textAlignment w:val="baseline"/>
        <w:rPr>
          <w:rFonts w:ascii="Arial" w:eastAsia="SimSun" w:hAnsi="Arial" w:cs="Arial"/>
          <w:spacing w:val="2"/>
          <w:kern w:val="3"/>
          <w:sz w:val="22"/>
          <w:szCs w:val="22"/>
          <w:lang w:eastAsia="zh-CN" w:bidi="hi-IN"/>
        </w:rPr>
      </w:pPr>
      <w:r w:rsidRPr="00FC1872">
        <w:rPr>
          <w:rFonts w:ascii="Arial" w:eastAsia="SimSun" w:hAnsi="Arial" w:cs="Arial"/>
          <w:spacing w:val="2"/>
          <w:kern w:val="3"/>
          <w:sz w:val="22"/>
          <w:szCs w:val="22"/>
          <w:lang w:eastAsia="zh-CN" w:bidi="hi-IN"/>
        </w:rPr>
        <w:t>przedstawione wartości wskaźników są realne, możliwe do osiągnięcia i adekwatne do ponoszonych nakładów oraz założonego sposobu realizacji projektu.</w:t>
      </w:r>
    </w:p>
    <w:p w14:paraId="058DD1D4" w14:textId="142E090A" w:rsidR="00FC1872" w:rsidRPr="004D080D" w:rsidRDefault="00FC1872" w:rsidP="00FC1872">
      <w:pPr>
        <w:spacing w:line="276" w:lineRule="auto"/>
        <w:rPr>
          <w:rFonts w:ascii="Arial" w:eastAsia="Calibri" w:hAnsi="Arial" w:cs="Arial"/>
          <w:spacing w:val="2"/>
          <w:sz w:val="22"/>
          <w:szCs w:val="22"/>
          <w:lang w:eastAsia="en-US"/>
        </w:rPr>
      </w:pPr>
      <w:r w:rsidRPr="00FC1872">
        <w:rPr>
          <w:rFonts w:ascii="Arial" w:eastAsia="Calibri" w:hAnsi="Arial" w:cs="Arial"/>
          <w:spacing w:val="2"/>
          <w:sz w:val="22"/>
          <w:szCs w:val="22"/>
          <w:lang w:eastAsia="en-US"/>
        </w:rPr>
        <w:t>Ocena spełnienia kryterium dokonywana będzie w oparciu o informacje przedstawione w dokumentacji projektu.</w:t>
      </w:r>
    </w:p>
    <w:p w14:paraId="2CB75A2E" w14:textId="77777777" w:rsidR="00FC1872" w:rsidRPr="00FC1872" w:rsidRDefault="00FC1872" w:rsidP="00FC1872">
      <w:pPr>
        <w:spacing w:line="276" w:lineRule="auto"/>
        <w:rPr>
          <w:rFonts w:ascii="Arial" w:eastAsia="Calibri" w:hAnsi="Arial" w:cs="Arial"/>
          <w:spacing w:val="2"/>
          <w:sz w:val="22"/>
          <w:szCs w:val="22"/>
          <w:lang w:eastAsia="en-US"/>
        </w:rPr>
      </w:pPr>
      <w:r w:rsidRPr="00FC1872">
        <w:rPr>
          <w:rFonts w:ascii="Arial" w:eastAsia="Calibri" w:hAnsi="Arial" w:cs="Arial"/>
          <w:b/>
          <w:bCs/>
          <w:spacing w:val="2"/>
          <w:sz w:val="22"/>
          <w:szCs w:val="28"/>
          <w:lang w:eastAsia="en-US"/>
        </w:rPr>
        <w:t>Zasady oceny</w:t>
      </w:r>
      <w:r w:rsidRPr="00FC1872">
        <w:rPr>
          <w:rFonts w:ascii="Arial" w:eastAsia="Calibri" w:hAnsi="Arial" w:cs="Arial"/>
          <w:spacing w:val="2"/>
          <w:sz w:val="22"/>
          <w:szCs w:val="28"/>
          <w:lang w:eastAsia="en-US"/>
        </w:rPr>
        <w:t xml:space="preserve">: </w:t>
      </w:r>
      <w:r w:rsidRPr="00FC1872">
        <w:rPr>
          <w:rFonts w:ascii="Arial" w:eastAsia="Calibri" w:hAnsi="Arial" w:cs="Arial"/>
          <w:spacing w:val="2"/>
          <w:sz w:val="22"/>
          <w:szCs w:val="22"/>
          <w:lang w:eastAsia="en-US"/>
        </w:rPr>
        <w:t>Kryterium otrzyma ocenę „TAK”, jeśli zostaną spełnione wymagania wskazane w jego opisie.</w:t>
      </w:r>
    </w:p>
    <w:p w14:paraId="7B3ACD4F" w14:textId="77777777" w:rsidR="00FC1872" w:rsidRPr="00FC1872" w:rsidRDefault="00FC1872" w:rsidP="00FC1872">
      <w:pPr>
        <w:spacing w:line="276" w:lineRule="auto"/>
        <w:rPr>
          <w:rFonts w:ascii="Arial" w:eastAsia="Calibri" w:hAnsi="Arial" w:cs="Arial"/>
          <w:spacing w:val="2"/>
          <w:sz w:val="22"/>
          <w:szCs w:val="22"/>
          <w:lang w:eastAsia="en-US"/>
        </w:rPr>
      </w:pPr>
    </w:p>
    <w:p w14:paraId="41C4D3EC" w14:textId="61CFE710" w:rsidR="00FC1872" w:rsidRPr="00214FD9" w:rsidRDefault="00FC1872" w:rsidP="00214FD9">
      <w:pPr>
        <w:pStyle w:val="Akapitzlist"/>
        <w:numPr>
          <w:ilvl w:val="0"/>
          <w:numId w:val="229"/>
        </w:numPr>
        <w:spacing w:after="240"/>
        <w:rPr>
          <w:rFonts w:ascii="Arial" w:eastAsia="SimSun" w:hAnsi="Arial" w:cs="Arial"/>
          <w:b/>
          <w:lang w:bidi="hi-IN"/>
        </w:rPr>
      </w:pPr>
      <w:r w:rsidRPr="00214FD9">
        <w:rPr>
          <w:rFonts w:ascii="Arial" w:eastAsia="SimSun" w:hAnsi="Arial" w:cs="Arial"/>
          <w:b/>
          <w:lang w:bidi="hi-IN"/>
        </w:rPr>
        <w:t>Potwierdzenie zgodności z przepisami dotyczącymi funduszy UE</w:t>
      </w:r>
    </w:p>
    <w:p w14:paraId="3702DBA7" w14:textId="0C68290D" w:rsidR="00FC1872" w:rsidRPr="00FC1872" w:rsidRDefault="00FC1872" w:rsidP="00FC1872">
      <w:pPr>
        <w:suppressAutoHyphens/>
        <w:autoSpaceDN w:val="0"/>
        <w:spacing w:line="276" w:lineRule="auto"/>
        <w:textAlignment w:val="baseline"/>
        <w:rPr>
          <w:rFonts w:ascii="Arial" w:eastAsia="SimSun" w:hAnsi="Arial" w:cs="Arial"/>
          <w:kern w:val="3"/>
          <w:sz w:val="22"/>
          <w:szCs w:val="22"/>
          <w:lang w:eastAsia="zh-CN" w:bidi="hi-IN"/>
        </w:rPr>
      </w:pPr>
      <w:r w:rsidRPr="00FC1872">
        <w:rPr>
          <w:rFonts w:ascii="Arial" w:eastAsia="SimSun" w:hAnsi="Arial" w:cs="Arial"/>
          <w:kern w:val="3"/>
          <w:sz w:val="22"/>
          <w:szCs w:val="22"/>
          <w:lang w:eastAsia="zh-CN" w:bidi="hi-IN"/>
        </w:rPr>
        <w:t>W ramach kryterium potwierdza się, że nie stwierdzono niezgodności projektu z przepisami dotyczącymi funduszy europejskich, m.in. z:</w:t>
      </w:r>
    </w:p>
    <w:p w14:paraId="03B1641F" w14:textId="77777777" w:rsidR="00FC1872" w:rsidRPr="00FC1872" w:rsidRDefault="00FC1872" w:rsidP="00214FD9">
      <w:pPr>
        <w:numPr>
          <w:ilvl w:val="0"/>
          <w:numId w:val="188"/>
        </w:numPr>
        <w:suppressAutoHyphens/>
        <w:autoSpaceDN w:val="0"/>
        <w:spacing w:after="160" w:line="276" w:lineRule="auto"/>
        <w:textAlignment w:val="baseline"/>
        <w:rPr>
          <w:rFonts w:ascii="Arial" w:eastAsia="SimSun" w:hAnsi="Arial" w:cs="Arial"/>
          <w:kern w:val="3"/>
          <w:sz w:val="22"/>
          <w:szCs w:val="22"/>
          <w:lang w:eastAsia="zh-CN" w:bidi="hi-IN"/>
        </w:rPr>
      </w:pPr>
      <w:r w:rsidRPr="00FC1872">
        <w:rPr>
          <w:rFonts w:ascii="Arial" w:eastAsia="SimSun" w:hAnsi="Arial" w:cs="Arial"/>
          <w:kern w:val="3"/>
          <w:sz w:val="22"/>
          <w:szCs w:val="22"/>
          <w:lang w:eastAsia="zh-CN" w:bidi="hi-IN"/>
        </w:rPr>
        <w:t>Rozporządzeniem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oraz</w:t>
      </w:r>
    </w:p>
    <w:p w14:paraId="7DA7348F" w14:textId="41894A20" w:rsidR="00FC1872" w:rsidRPr="004D080D" w:rsidRDefault="00FC1872" w:rsidP="00FC1872">
      <w:pPr>
        <w:numPr>
          <w:ilvl w:val="0"/>
          <w:numId w:val="188"/>
        </w:numPr>
        <w:suppressAutoHyphens/>
        <w:autoSpaceDN w:val="0"/>
        <w:spacing w:after="160" w:line="276" w:lineRule="auto"/>
        <w:textAlignment w:val="baseline"/>
        <w:rPr>
          <w:rFonts w:ascii="Arial" w:eastAsia="SimSun" w:hAnsi="Arial" w:cs="Arial"/>
          <w:kern w:val="3"/>
          <w:sz w:val="22"/>
          <w:szCs w:val="22"/>
          <w:lang w:eastAsia="zh-CN" w:bidi="hi-IN"/>
        </w:rPr>
      </w:pPr>
      <w:r w:rsidRPr="00FC1872">
        <w:rPr>
          <w:rFonts w:ascii="Arial" w:eastAsia="SimSun" w:hAnsi="Arial" w:cs="Arial"/>
          <w:kern w:val="3"/>
          <w:sz w:val="22"/>
          <w:szCs w:val="22"/>
          <w:lang w:eastAsia="zh-CN" w:bidi="hi-IN"/>
        </w:rPr>
        <w:t>Rozporządzeniem PE i Rady (UE) nr 2021/1058 z dnia 24 czerwca 2021 r. w sprawie Europejskiego Funduszu Rozwoju Regionalnego i Funduszu Spójności.</w:t>
      </w:r>
    </w:p>
    <w:p w14:paraId="79CDC5BD" w14:textId="4AED7C00" w:rsidR="00FC1872" w:rsidRPr="004D080D" w:rsidRDefault="00FC1872" w:rsidP="00FC1872">
      <w:pPr>
        <w:spacing w:line="276" w:lineRule="auto"/>
        <w:rPr>
          <w:rFonts w:ascii="Arial" w:eastAsia="Calibri" w:hAnsi="Arial" w:cs="Arial"/>
          <w:sz w:val="22"/>
          <w:szCs w:val="22"/>
          <w:lang w:eastAsia="en-US"/>
        </w:rPr>
      </w:pPr>
      <w:r w:rsidRPr="00FC1872">
        <w:rPr>
          <w:rFonts w:ascii="Arial" w:eastAsia="Calibri" w:hAnsi="Arial" w:cs="Arial"/>
          <w:sz w:val="22"/>
          <w:szCs w:val="22"/>
          <w:lang w:eastAsia="en-US"/>
        </w:rPr>
        <w:t>Ocena spełnienia kryterium dokonywana będzie w oparciu o informacje przedstawione w dokumentacji projektu.</w:t>
      </w:r>
    </w:p>
    <w:p w14:paraId="6627EE93" w14:textId="77777777" w:rsidR="00FC1872" w:rsidRPr="00FC1872" w:rsidRDefault="00FC1872" w:rsidP="00FC1872">
      <w:pPr>
        <w:spacing w:line="276" w:lineRule="auto"/>
        <w:rPr>
          <w:rFonts w:ascii="Arial" w:eastAsia="Calibri" w:hAnsi="Arial" w:cs="Arial"/>
          <w:sz w:val="22"/>
          <w:szCs w:val="22"/>
          <w:lang w:eastAsia="en-US"/>
        </w:rPr>
      </w:pPr>
      <w:r w:rsidRPr="00FC1872">
        <w:rPr>
          <w:rFonts w:ascii="Arial" w:eastAsia="Calibri" w:hAnsi="Arial" w:cs="Arial"/>
          <w:b/>
          <w:bCs/>
          <w:sz w:val="22"/>
          <w:szCs w:val="28"/>
          <w:lang w:eastAsia="en-US"/>
        </w:rPr>
        <w:t>Zasady oceny</w:t>
      </w:r>
      <w:r w:rsidRPr="00FC1872">
        <w:rPr>
          <w:rFonts w:ascii="Arial" w:eastAsia="Calibri" w:hAnsi="Arial" w:cs="Arial"/>
          <w:sz w:val="22"/>
          <w:szCs w:val="28"/>
          <w:lang w:eastAsia="en-US"/>
        </w:rPr>
        <w:t xml:space="preserve">: </w:t>
      </w:r>
      <w:r w:rsidRPr="00FC1872">
        <w:rPr>
          <w:rFonts w:ascii="Arial" w:eastAsia="Calibri" w:hAnsi="Arial" w:cs="Arial"/>
          <w:sz w:val="22"/>
          <w:szCs w:val="22"/>
          <w:lang w:eastAsia="en-US"/>
        </w:rPr>
        <w:t>Kryterium otrzyma ocenę „TAK”, jeśli zostaną spełnione wymagania wskazane w jego opisie.</w:t>
      </w:r>
    </w:p>
    <w:p w14:paraId="24F8749D" w14:textId="77777777" w:rsidR="00FC1872" w:rsidRPr="00FC1872" w:rsidRDefault="00FC1872" w:rsidP="00FC1872">
      <w:pPr>
        <w:spacing w:line="276" w:lineRule="auto"/>
        <w:rPr>
          <w:rFonts w:ascii="Arial" w:eastAsia="Calibri" w:hAnsi="Arial" w:cs="Arial"/>
          <w:sz w:val="22"/>
          <w:szCs w:val="22"/>
          <w:lang w:eastAsia="en-US"/>
        </w:rPr>
      </w:pPr>
    </w:p>
    <w:p w14:paraId="5E4DF7B1" w14:textId="72655602" w:rsidR="00FC1872" w:rsidRPr="00214FD9" w:rsidRDefault="00FC1872" w:rsidP="00214FD9">
      <w:pPr>
        <w:pStyle w:val="Akapitzlist"/>
        <w:numPr>
          <w:ilvl w:val="0"/>
          <w:numId w:val="229"/>
        </w:numPr>
        <w:spacing w:after="240"/>
        <w:rPr>
          <w:rFonts w:ascii="Arial" w:eastAsia="SimSun" w:hAnsi="Arial" w:cs="Arial"/>
          <w:b/>
          <w:lang w:bidi="hi-IN"/>
        </w:rPr>
      </w:pPr>
      <w:r w:rsidRPr="00214FD9">
        <w:rPr>
          <w:rFonts w:ascii="Arial" w:eastAsia="SimSun" w:hAnsi="Arial" w:cs="Arial"/>
          <w:b/>
          <w:lang w:bidi="hi-IN"/>
        </w:rPr>
        <w:lastRenderedPageBreak/>
        <w:t xml:space="preserve">Pomoc publiczna/ pomoc de </w:t>
      </w:r>
      <w:proofErr w:type="spellStart"/>
      <w:r w:rsidRPr="00214FD9">
        <w:rPr>
          <w:rFonts w:ascii="Arial" w:eastAsia="SimSun" w:hAnsi="Arial" w:cs="Arial"/>
          <w:b/>
          <w:lang w:bidi="hi-IN"/>
        </w:rPr>
        <w:t>minimis</w:t>
      </w:r>
      <w:proofErr w:type="spellEnd"/>
      <w:r w:rsidRPr="00214FD9">
        <w:rPr>
          <w:rFonts w:ascii="Arial" w:eastAsia="SimSun" w:hAnsi="Arial" w:cs="Arial"/>
          <w:b/>
          <w:lang w:bidi="hi-IN"/>
        </w:rPr>
        <w:t xml:space="preserve"> </w:t>
      </w:r>
    </w:p>
    <w:p w14:paraId="70242F4B" w14:textId="77777777" w:rsidR="00FC1872" w:rsidRPr="00FC1872" w:rsidRDefault="00FC1872" w:rsidP="00FC1872">
      <w:pPr>
        <w:suppressAutoHyphens/>
        <w:autoSpaceDN w:val="0"/>
        <w:spacing w:line="276" w:lineRule="auto"/>
        <w:textAlignment w:val="baseline"/>
        <w:rPr>
          <w:rFonts w:ascii="Arial" w:eastAsia="SimSun" w:hAnsi="Arial" w:cs="Arial"/>
          <w:kern w:val="3"/>
          <w:sz w:val="22"/>
          <w:szCs w:val="22"/>
          <w:lang w:eastAsia="zh-CN" w:bidi="hi-IN"/>
        </w:rPr>
      </w:pPr>
      <w:r w:rsidRPr="00FC1872">
        <w:rPr>
          <w:rFonts w:ascii="Arial" w:eastAsia="SimSun" w:hAnsi="Arial" w:cs="Arial"/>
          <w:kern w:val="3"/>
          <w:sz w:val="22"/>
          <w:szCs w:val="22"/>
          <w:lang w:eastAsia="zh-CN" w:bidi="hi-IN"/>
        </w:rPr>
        <w:t xml:space="preserve">W ramach kryterium weryfikowane będzie czy projekt podlega regułom pomocy publicznej. W przypadku odpowiedzi twierdzącej weryfikacji podlega także czy spełnione zostały warunki właściwe dla danego przeznaczenia pomocy wynikające ze stosownych przepisów krajowych i unijnych w tym zakresie. </w:t>
      </w:r>
    </w:p>
    <w:p w14:paraId="373742F6" w14:textId="77777777" w:rsidR="00FC1872" w:rsidRPr="00FC1872" w:rsidRDefault="00FC1872" w:rsidP="004D080D">
      <w:pPr>
        <w:suppressAutoHyphens/>
        <w:autoSpaceDN w:val="0"/>
        <w:spacing w:line="276" w:lineRule="auto"/>
        <w:textAlignment w:val="baseline"/>
        <w:rPr>
          <w:rFonts w:ascii="Arial" w:eastAsia="SimSun" w:hAnsi="Arial" w:cs="Arial"/>
          <w:kern w:val="3"/>
          <w:sz w:val="22"/>
          <w:szCs w:val="22"/>
          <w:lang w:eastAsia="zh-CN" w:bidi="hi-IN"/>
        </w:rPr>
      </w:pPr>
    </w:p>
    <w:p w14:paraId="41F509B8" w14:textId="13BAE5B1" w:rsidR="00FC1872" w:rsidRPr="004D080D" w:rsidRDefault="00FC1872" w:rsidP="004D080D">
      <w:pPr>
        <w:spacing w:line="276" w:lineRule="auto"/>
        <w:rPr>
          <w:rFonts w:ascii="Arial" w:eastAsia="Calibri" w:hAnsi="Arial" w:cs="Arial"/>
          <w:sz w:val="22"/>
          <w:szCs w:val="22"/>
          <w:lang w:eastAsia="en-US"/>
        </w:rPr>
      </w:pPr>
      <w:r w:rsidRPr="00FC1872">
        <w:rPr>
          <w:rFonts w:ascii="Arial" w:eastAsia="Calibri" w:hAnsi="Arial" w:cs="Arial"/>
          <w:sz w:val="22"/>
          <w:szCs w:val="22"/>
          <w:lang w:eastAsia="en-US"/>
        </w:rPr>
        <w:t>Ocena spełnienia kryterium dokonywana będzie w oparciu o informacje przedstawione w dokumentacji projektu.</w:t>
      </w:r>
    </w:p>
    <w:p w14:paraId="7082AB3C" w14:textId="77777777" w:rsidR="00FC1872" w:rsidRPr="00FC1872" w:rsidRDefault="00FC1872" w:rsidP="00FC1872">
      <w:pPr>
        <w:autoSpaceDE w:val="0"/>
        <w:autoSpaceDN w:val="0"/>
        <w:adjustRightInd w:val="0"/>
        <w:spacing w:line="276" w:lineRule="auto"/>
        <w:jc w:val="both"/>
        <w:rPr>
          <w:rFonts w:ascii="Arial" w:eastAsia="Calibri" w:hAnsi="Arial" w:cs="Arial"/>
          <w:sz w:val="22"/>
          <w:szCs w:val="22"/>
          <w:lang w:eastAsia="en-US"/>
        </w:rPr>
      </w:pPr>
      <w:r w:rsidRPr="00FC1872">
        <w:rPr>
          <w:rFonts w:ascii="Arial" w:eastAsia="Calibri" w:hAnsi="Arial" w:cs="Arial"/>
          <w:b/>
          <w:bCs/>
          <w:sz w:val="22"/>
          <w:szCs w:val="28"/>
          <w:lang w:eastAsia="en-US"/>
        </w:rPr>
        <w:t>Zasady oceny</w:t>
      </w:r>
      <w:r w:rsidRPr="00FC1872">
        <w:rPr>
          <w:rFonts w:ascii="Arial" w:eastAsia="Calibri" w:hAnsi="Arial" w:cs="Arial"/>
          <w:sz w:val="22"/>
          <w:szCs w:val="28"/>
          <w:lang w:eastAsia="en-US"/>
        </w:rPr>
        <w:t xml:space="preserve">: </w:t>
      </w:r>
      <w:r w:rsidRPr="00FC1872">
        <w:rPr>
          <w:rFonts w:ascii="Arial" w:eastAsia="Calibri" w:hAnsi="Arial" w:cs="Arial"/>
          <w:sz w:val="22"/>
          <w:szCs w:val="22"/>
          <w:lang w:eastAsia="en-US"/>
        </w:rPr>
        <w:t>Kryterium otrzyma ocenę „TAK”, jeśli zostaną spełnione wymagania wskazane w jego opisie.</w:t>
      </w:r>
    </w:p>
    <w:p w14:paraId="5FF0235E" w14:textId="77777777" w:rsidR="00FC1872" w:rsidRPr="00FC1872" w:rsidRDefault="00FC1872" w:rsidP="00FC1872">
      <w:pPr>
        <w:autoSpaceDE w:val="0"/>
        <w:autoSpaceDN w:val="0"/>
        <w:adjustRightInd w:val="0"/>
        <w:spacing w:line="276" w:lineRule="auto"/>
        <w:jc w:val="both"/>
        <w:rPr>
          <w:rFonts w:ascii="Arial" w:eastAsia="Calibri" w:hAnsi="Arial" w:cs="Arial"/>
          <w:spacing w:val="2"/>
          <w:sz w:val="22"/>
          <w:szCs w:val="22"/>
          <w:lang w:eastAsia="en-US"/>
        </w:rPr>
      </w:pPr>
    </w:p>
    <w:p w14:paraId="2F257A95" w14:textId="570378A2" w:rsidR="00FC1872" w:rsidRPr="00214FD9" w:rsidRDefault="00FC1872" w:rsidP="00214FD9">
      <w:pPr>
        <w:pStyle w:val="Akapitzlist"/>
        <w:numPr>
          <w:ilvl w:val="0"/>
          <w:numId w:val="229"/>
        </w:numPr>
        <w:spacing w:after="240"/>
        <w:rPr>
          <w:rFonts w:ascii="Arial" w:eastAsia="SimSun" w:hAnsi="Arial" w:cs="Arial"/>
          <w:b/>
          <w:lang w:bidi="hi-IN"/>
        </w:rPr>
      </w:pPr>
      <w:r w:rsidRPr="00214FD9">
        <w:rPr>
          <w:rFonts w:ascii="Arial" w:eastAsia="SimSun" w:hAnsi="Arial" w:cs="Arial"/>
          <w:b/>
          <w:lang w:bidi="hi-IN"/>
        </w:rPr>
        <w:t xml:space="preserve">Wykonalność instytucjonalna oraz finansowa projektu. </w:t>
      </w:r>
    </w:p>
    <w:p w14:paraId="4BDC6DD6" w14:textId="77777777" w:rsidR="00FC1872" w:rsidRPr="00FC1872" w:rsidRDefault="00FC1872" w:rsidP="00FC1872">
      <w:pPr>
        <w:autoSpaceDE w:val="0"/>
        <w:autoSpaceDN w:val="0"/>
        <w:adjustRightInd w:val="0"/>
        <w:spacing w:line="276" w:lineRule="auto"/>
        <w:jc w:val="both"/>
        <w:rPr>
          <w:rFonts w:ascii="Arial" w:eastAsia="Calibri" w:hAnsi="Arial" w:cs="Arial"/>
          <w:spacing w:val="2"/>
          <w:sz w:val="22"/>
          <w:szCs w:val="22"/>
          <w:lang w:eastAsia="en-US"/>
        </w:rPr>
      </w:pPr>
      <w:r w:rsidRPr="00FC1872">
        <w:rPr>
          <w:rFonts w:ascii="Arial" w:eastAsia="Calibri" w:hAnsi="Arial" w:cs="Arial"/>
          <w:spacing w:val="2"/>
          <w:sz w:val="22"/>
          <w:szCs w:val="22"/>
          <w:lang w:eastAsia="en-US"/>
        </w:rPr>
        <w:t>W ramach kryterium weryfikowane będzie czy:</w:t>
      </w:r>
    </w:p>
    <w:p w14:paraId="626E7E10" w14:textId="77777777" w:rsidR="00FC1872" w:rsidRPr="00FC1872" w:rsidRDefault="00FC1872" w:rsidP="00214FD9">
      <w:pPr>
        <w:numPr>
          <w:ilvl w:val="0"/>
          <w:numId w:val="189"/>
        </w:numPr>
        <w:autoSpaceDE w:val="0"/>
        <w:autoSpaceDN w:val="0"/>
        <w:adjustRightInd w:val="0"/>
        <w:spacing w:after="160" w:line="276" w:lineRule="auto"/>
        <w:contextualSpacing/>
        <w:jc w:val="both"/>
        <w:rPr>
          <w:rFonts w:ascii="Arial" w:eastAsiaTheme="minorHAnsi" w:hAnsi="Arial" w:cs="Arial"/>
          <w:spacing w:val="2"/>
          <w:sz w:val="22"/>
          <w:szCs w:val="22"/>
          <w:lang w:eastAsia="en-US"/>
        </w:rPr>
      </w:pPr>
      <w:r w:rsidRPr="00FC1872">
        <w:rPr>
          <w:rFonts w:ascii="Arial" w:eastAsiaTheme="minorHAnsi" w:hAnsi="Arial" w:cs="Arial"/>
          <w:spacing w:val="2"/>
          <w:sz w:val="22"/>
          <w:szCs w:val="22"/>
          <w:lang w:eastAsia="en-US"/>
        </w:rPr>
        <w:t>wnioskodawca dysponuje m.in. odpowiednimi zasobami ludzkimi, rzeczowymi, niematerialnymi i doświadczeniem niezbędnymi do prawidłowej realizacji projektu oraz osiągnięcia jego celów,</w:t>
      </w:r>
    </w:p>
    <w:p w14:paraId="43E7050D" w14:textId="77777777" w:rsidR="00FC1872" w:rsidRPr="00FC1872" w:rsidRDefault="00FC1872" w:rsidP="00214FD9">
      <w:pPr>
        <w:numPr>
          <w:ilvl w:val="0"/>
          <w:numId w:val="189"/>
        </w:numPr>
        <w:autoSpaceDE w:val="0"/>
        <w:autoSpaceDN w:val="0"/>
        <w:adjustRightInd w:val="0"/>
        <w:spacing w:after="160" w:line="276" w:lineRule="auto"/>
        <w:contextualSpacing/>
        <w:jc w:val="both"/>
        <w:rPr>
          <w:rFonts w:ascii="Arial" w:eastAsiaTheme="minorHAnsi" w:hAnsi="Arial" w:cs="Arial"/>
          <w:spacing w:val="2"/>
          <w:sz w:val="22"/>
          <w:szCs w:val="22"/>
          <w:lang w:eastAsia="en-US"/>
        </w:rPr>
      </w:pPr>
      <w:r w:rsidRPr="00FC1872">
        <w:rPr>
          <w:rFonts w:ascii="Arial" w:eastAsiaTheme="minorHAnsi" w:hAnsi="Arial" w:cs="Arial"/>
          <w:sz w:val="22"/>
          <w:szCs w:val="22"/>
          <w:lang w:eastAsia="en-US"/>
        </w:rPr>
        <w:t>wnioskodawca dysponuje odpowiednimi środkami finansowymi umożliwiającymi realizacje projektu biorąc pod uwagę zaplanowany budżet oraz harmonogram jego realizacji.</w:t>
      </w:r>
    </w:p>
    <w:p w14:paraId="10B9AA61" w14:textId="77777777" w:rsidR="00FC1872" w:rsidRPr="00FC1872" w:rsidRDefault="00FC1872" w:rsidP="00FC1872">
      <w:pPr>
        <w:spacing w:line="276" w:lineRule="auto"/>
        <w:contextualSpacing/>
        <w:rPr>
          <w:rFonts w:ascii="Arial" w:eastAsia="Calibri" w:hAnsi="Arial" w:cs="Arial"/>
          <w:b/>
          <w:spacing w:val="2"/>
          <w:sz w:val="22"/>
          <w:szCs w:val="22"/>
          <w:lang w:eastAsia="en-US"/>
        </w:rPr>
      </w:pPr>
    </w:p>
    <w:p w14:paraId="3DC9F8DF" w14:textId="77777777" w:rsidR="00FC1872" w:rsidRPr="00FC1872" w:rsidRDefault="00FC1872" w:rsidP="00FC1872">
      <w:pPr>
        <w:spacing w:line="276" w:lineRule="auto"/>
        <w:rPr>
          <w:rFonts w:ascii="Arial" w:eastAsia="Calibri" w:hAnsi="Arial" w:cs="Arial"/>
          <w:spacing w:val="2"/>
          <w:sz w:val="22"/>
          <w:szCs w:val="22"/>
          <w:lang w:eastAsia="en-US"/>
        </w:rPr>
      </w:pPr>
      <w:bookmarkStart w:id="185" w:name="_Hlk137545874"/>
      <w:r w:rsidRPr="00FC1872">
        <w:rPr>
          <w:rFonts w:ascii="Arial" w:eastAsia="Calibri" w:hAnsi="Arial" w:cs="Arial"/>
          <w:spacing w:val="2"/>
          <w:sz w:val="22"/>
          <w:szCs w:val="22"/>
          <w:lang w:eastAsia="en-US"/>
        </w:rPr>
        <w:t>Ocena spełnienia kryterium dokonywana będzie w oparciu o informacje przedstawione w dokumentacji projektu.</w:t>
      </w:r>
    </w:p>
    <w:p w14:paraId="085D4E3E" w14:textId="77777777" w:rsidR="00FC1872" w:rsidRPr="00FC1872" w:rsidRDefault="00FC1872" w:rsidP="00FC1872">
      <w:pPr>
        <w:spacing w:line="276" w:lineRule="auto"/>
        <w:rPr>
          <w:rFonts w:ascii="Arial" w:eastAsia="Calibri" w:hAnsi="Arial" w:cs="Arial"/>
          <w:spacing w:val="2"/>
          <w:sz w:val="22"/>
          <w:szCs w:val="28"/>
          <w:lang w:eastAsia="en-US"/>
        </w:rPr>
      </w:pPr>
    </w:p>
    <w:p w14:paraId="5DB2BD5B" w14:textId="37451C9E" w:rsidR="00FC1872" w:rsidRPr="00D77407" w:rsidRDefault="00FC1872" w:rsidP="00D77407">
      <w:pPr>
        <w:spacing w:line="276" w:lineRule="auto"/>
        <w:rPr>
          <w:rFonts w:ascii="Arial" w:eastAsia="Calibri" w:hAnsi="Arial" w:cs="Arial"/>
          <w:spacing w:val="2"/>
          <w:sz w:val="22"/>
          <w:szCs w:val="22"/>
          <w:lang w:eastAsia="en-US"/>
        </w:rPr>
      </w:pPr>
      <w:r w:rsidRPr="00FC1872">
        <w:rPr>
          <w:rFonts w:ascii="Arial" w:eastAsia="Calibri" w:hAnsi="Arial" w:cs="Arial"/>
          <w:b/>
          <w:bCs/>
          <w:spacing w:val="2"/>
          <w:sz w:val="22"/>
          <w:szCs w:val="28"/>
          <w:lang w:eastAsia="en-US"/>
        </w:rPr>
        <w:t>Zasady oceny</w:t>
      </w:r>
      <w:r w:rsidRPr="00FC1872">
        <w:rPr>
          <w:rFonts w:ascii="Arial" w:eastAsia="Calibri" w:hAnsi="Arial" w:cs="Arial"/>
          <w:spacing w:val="2"/>
          <w:sz w:val="22"/>
          <w:szCs w:val="28"/>
          <w:lang w:eastAsia="en-US"/>
        </w:rPr>
        <w:t xml:space="preserve">: </w:t>
      </w:r>
      <w:r w:rsidRPr="00FC1872">
        <w:rPr>
          <w:rFonts w:ascii="Arial" w:eastAsia="Calibri" w:hAnsi="Arial" w:cs="Arial"/>
          <w:spacing w:val="2"/>
          <w:sz w:val="22"/>
          <w:szCs w:val="22"/>
          <w:lang w:eastAsia="en-US"/>
        </w:rPr>
        <w:t>Kryterium otrzyma ocenę „TAK”, jeśli zostaną spełnione wymagania wskazane w jego opisie.</w:t>
      </w:r>
      <w:bookmarkEnd w:id="185"/>
    </w:p>
    <w:p w14:paraId="2D174478" w14:textId="77777777" w:rsidR="00FC1872" w:rsidRPr="00FC1872" w:rsidRDefault="00FC1872" w:rsidP="00FC1872">
      <w:pPr>
        <w:suppressAutoHyphens/>
        <w:autoSpaceDN w:val="0"/>
        <w:spacing w:line="276" w:lineRule="auto"/>
        <w:ind w:left="284"/>
        <w:textAlignment w:val="baseline"/>
        <w:rPr>
          <w:rFonts w:ascii="Arial" w:eastAsia="Calibri" w:hAnsi="Arial" w:cs="Arial"/>
          <w:b/>
          <w:spacing w:val="2"/>
          <w:sz w:val="22"/>
          <w:szCs w:val="22"/>
          <w:lang w:eastAsia="en-US"/>
        </w:rPr>
      </w:pPr>
    </w:p>
    <w:p w14:paraId="58CEDFD9" w14:textId="24024B15" w:rsidR="00FC1872" w:rsidRPr="00214FD9" w:rsidRDefault="00844504" w:rsidP="00214FD9">
      <w:pPr>
        <w:pStyle w:val="Akapitzlist"/>
        <w:numPr>
          <w:ilvl w:val="0"/>
          <w:numId w:val="229"/>
        </w:numPr>
        <w:spacing w:after="240"/>
        <w:rPr>
          <w:rFonts w:ascii="Arial" w:eastAsia="SimSun" w:hAnsi="Arial" w:cs="Arial"/>
          <w:b/>
          <w:lang w:bidi="hi-IN"/>
        </w:rPr>
      </w:pPr>
      <w:r w:rsidRPr="00BE478A">
        <w:rPr>
          <w:rFonts w:ascii="Arial" w:hAnsi="Arial" w:cs="Arial"/>
          <w:b/>
        </w:rPr>
        <w:t>Kwalifikowalność JST (dotyczy tylko kiedy wnioskodawcą lub partnerem jest JST lub podmiot od niej zależny lub kontrolowany)</w:t>
      </w:r>
    </w:p>
    <w:p w14:paraId="035C15D8" w14:textId="12FB9B16" w:rsidR="00844504" w:rsidRPr="00BE478A" w:rsidRDefault="00844504" w:rsidP="00844504">
      <w:pPr>
        <w:spacing w:line="312" w:lineRule="auto"/>
        <w:contextualSpacing/>
        <w:rPr>
          <w:rFonts w:ascii="Arial" w:hAnsi="Arial" w:cs="Arial"/>
          <w:sz w:val="22"/>
          <w:szCs w:val="22"/>
        </w:rPr>
      </w:pPr>
      <w:r w:rsidRPr="00BE478A">
        <w:rPr>
          <w:rFonts w:ascii="Arial" w:hAnsi="Arial" w:cs="Arial"/>
          <w:sz w:val="22"/>
          <w:szCs w:val="22"/>
        </w:rPr>
        <w:t>W ramach kryterium weryfikacji podlega czy na terenie jednostki samorządu terytorialnego, która jest wnioskodawcą nie obowiązują dyskryminujące akty prawne przyjęte przez tę JST lub czy na terenie jednostki samorządu terytorialnego, w której siedzibę ma podmiot zależny od danej JST lub kontrolowany przez daną JST nie obowiązują dyskryminujące akty prawne przyjęte przez tę JST.</w:t>
      </w:r>
    </w:p>
    <w:p w14:paraId="7EBEBC02" w14:textId="77777777" w:rsidR="00844504" w:rsidRPr="00BE478A" w:rsidRDefault="00844504" w:rsidP="00844504">
      <w:pPr>
        <w:spacing w:line="312" w:lineRule="auto"/>
        <w:contextualSpacing/>
        <w:rPr>
          <w:rFonts w:ascii="Arial" w:hAnsi="Arial" w:cs="Arial"/>
          <w:sz w:val="22"/>
          <w:szCs w:val="22"/>
        </w:rPr>
      </w:pPr>
      <w:r w:rsidRPr="00BE478A">
        <w:rPr>
          <w:rFonts w:ascii="Arial" w:hAnsi="Arial" w:cs="Arial"/>
          <w:sz w:val="22"/>
          <w:szCs w:val="22"/>
        </w:rPr>
        <w:t>Weryfikacja spełnienia kryterium będzie odbywać się na podstawie:</w:t>
      </w:r>
    </w:p>
    <w:p w14:paraId="763F8FEF" w14:textId="1F762FBD" w:rsidR="00844504" w:rsidRPr="00BE478A" w:rsidRDefault="00844504" w:rsidP="00844504">
      <w:pPr>
        <w:spacing w:line="312" w:lineRule="auto"/>
        <w:contextualSpacing/>
        <w:rPr>
          <w:rFonts w:ascii="Arial" w:hAnsi="Arial" w:cs="Arial"/>
          <w:sz w:val="22"/>
          <w:szCs w:val="22"/>
        </w:rPr>
      </w:pPr>
      <w:r w:rsidRPr="00BE478A">
        <w:rPr>
          <w:rFonts w:ascii="Arial" w:hAnsi="Arial" w:cs="Arial"/>
          <w:sz w:val="22"/>
          <w:szCs w:val="22"/>
        </w:rPr>
        <w:t>1. złożonego przez Wnioskodawcę będącego JST (lub podmiot przez nią kontrolowany lub od niej zależny) oświadczenia o braku obowiązywania na terenie tej jednostki samorządu terytorialnego dyskryminujących aktów prawnych, zgodnie z wymogiem zawartym w Umowie Partnerstwa.</w:t>
      </w:r>
    </w:p>
    <w:p w14:paraId="7F81C3B9" w14:textId="77777777" w:rsidR="00844504" w:rsidRPr="00BE478A" w:rsidRDefault="00844504" w:rsidP="00844504">
      <w:pPr>
        <w:spacing w:line="312" w:lineRule="auto"/>
        <w:contextualSpacing/>
        <w:rPr>
          <w:rFonts w:ascii="Arial" w:hAnsi="Arial" w:cs="Arial"/>
          <w:sz w:val="22"/>
          <w:szCs w:val="22"/>
        </w:rPr>
      </w:pPr>
      <w:r w:rsidRPr="00BE478A">
        <w:rPr>
          <w:rFonts w:ascii="Arial" w:hAnsi="Arial" w:cs="Arial"/>
          <w:sz w:val="22"/>
          <w:szCs w:val="22"/>
        </w:rPr>
        <w:t>W projektach partnerskich warunek ten dotyczy również partnerów.</w:t>
      </w:r>
    </w:p>
    <w:p w14:paraId="303E92CF" w14:textId="16C6F7B6" w:rsidR="00844504" w:rsidRDefault="00844504" w:rsidP="00844504">
      <w:pPr>
        <w:spacing w:line="312" w:lineRule="auto"/>
        <w:contextualSpacing/>
        <w:rPr>
          <w:rFonts w:ascii="Arial" w:hAnsi="Arial" w:cs="Arial"/>
          <w:sz w:val="22"/>
          <w:szCs w:val="22"/>
        </w:rPr>
      </w:pPr>
      <w:r w:rsidRPr="00BE478A">
        <w:rPr>
          <w:rFonts w:ascii="Arial" w:hAnsi="Arial" w:cs="Arial"/>
          <w:sz w:val="22"/>
          <w:szCs w:val="22"/>
        </w:rPr>
        <w:t>2. informacji Rzecznika Praw Obywatelskich dotyczącej JST, które ustanowiły dyskryminujące akty prawa miejscowego oraz nie dokonały ich modyfikacji ani uchylenia po wezwaniu/zaskarżeniu przez RPO.</w:t>
      </w:r>
    </w:p>
    <w:p w14:paraId="7A487953" w14:textId="77777777" w:rsidR="00034173" w:rsidRDefault="00034173" w:rsidP="00034173">
      <w:pPr>
        <w:suppressAutoHyphens/>
        <w:autoSpaceDN w:val="0"/>
        <w:spacing w:line="276" w:lineRule="auto"/>
        <w:textAlignment w:val="baseline"/>
        <w:rPr>
          <w:rFonts w:ascii="Arial" w:eastAsia="Calibri" w:hAnsi="Arial" w:cs="Arial"/>
          <w:spacing w:val="2"/>
          <w:sz w:val="22"/>
          <w:szCs w:val="22"/>
          <w:lang w:eastAsia="en-US"/>
        </w:rPr>
      </w:pPr>
      <w:r w:rsidRPr="00FC1872">
        <w:rPr>
          <w:rFonts w:ascii="Arial" w:eastAsia="Calibri" w:hAnsi="Arial" w:cs="Arial"/>
          <w:b/>
          <w:spacing w:val="2"/>
          <w:sz w:val="22"/>
          <w:szCs w:val="22"/>
          <w:lang w:eastAsia="en-US"/>
        </w:rPr>
        <w:lastRenderedPageBreak/>
        <w:t>Zasady oceny</w:t>
      </w:r>
      <w:r w:rsidRPr="00FC1872">
        <w:rPr>
          <w:rFonts w:ascii="Arial" w:eastAsia="Calibri" w:hAnsi="Arial" w:cs="Arial"/>
          <w:spacing w:val="2"/>
          <w:sz w:val="22"/>
          <w:szCs w:val="22"/>
          <w:lang w:eastAsia="en-US"/>
        </w:rPr>
        <w:t>: Kryterium otrzyma ocenę „TAK”, jeśli zostaną spełnione wymagania wskazane w jego opisie.</w:t>
      </w:r>
      <w:r w:rsidRPr="00FC1872">
        <w:rPr>
          <w:rFonts w:ascii="Arial" w:hAnsi="Arial" w:cs="Arial"/>
          <w:sz w:val="22"/>
          <w:szCs w:val="22"/>
        </w:rPr>
        <w:t xml:space="preserve"> </w:t>
      </w:r>
      <w:r w:rsidRPr="00FC1872">
        <w:rPr>
          <w:rFonts w:ascii="Arial" w:eastAsia="Calibri" w:hAnsi="Arial" w:cs="Arial"/>
          <w:spacing w:val="2"/>
          <w:sz w:val="22"/>
          <w:szCs w:val="22"/>
          <w:lang w:eastAsia="en-US"/>
        </w:rPr>
        <w:t>Niespełnienie kryterium skutkuje odrzuceniem wniosku o dofinansowanie.</w:t>
      </w:r>
    </w:p>
    <w:p w14:paraId="55B1081A" w14:textId="77777777" w:rsidR="00FC1872" w:rsidRPr="00FC1872" w:rsidRDefault="00FC1872" w:rsidP="00FC1872">
      <w:pPr>
        <w:suppressAutoHyphens/>
        <w:autoSpaceDN w:val="0"/>
        <w:spacing w:line="276" w:lineRule="auto"/>
        <w:textAlignment w:val="baseline"/>
        <w:rPr>
          <w:rFonts w:ascii="Arial" w:eastAsia="Calibri" w:hAnsi="Arial" w:cs="Arial"/>
          <w:b/>
          <w:spacing w:val="2"/>
          <w:sz w:val="22"/>
          <w:szCs w:val="22"/>
          <w:lang w:eastAsia="en-US"/>
        </w:rPr>
      </w:pPr>
    </w:p>
    <w:p w14:paraId="60B05EB5" w14:textId="23D54336" w:rsidR="00FC1872" w:rsidRPr="00214FD9" w:rsidRDefault="00FC1872" w:rsidP="00214FD9">
      <w:pPr>
        <w:pStyle w:val="Akapitzlist"/>
        <w:numPr>
          <w:ilvl w:val="0"/>
          <w:numId w:val="229"/>
        </w:numPr>
        <w:spacing w:after="240"/>
        <w:rPr>
          <w:rFonts w:ascii="Arial" w:eastAsia="SimSun" w:hAnsi="Arial" w:cs="Arial"/>
          <w:b/>
          <w:lang w:bidi="hi-IN"/>
        </w:rPr>
      </w:pPr>
      <w:r w:rsidRPr="00214FD9">
        <w:rPr>
          <w:rFonts w:ascii="Arial" w:eastAsia="SimSun" w:hAnsi="Arial" w:cs="Arial"/>
          <w:b/>
          <w:lang w:bidi="hi-IN"/>
        </w:rPr>
        <w:t>Projekt będzie miał pozytywny wpływ na zasadę równości szans i niedyskryminacji, w tym dostępność dla osób z niepełnosprawnościami</w:t>
      </w:r>
    </w:p>
    <w:p w14:paraId="692E1DF1" w14:textId="47802A1C" w:rsidR="00FC1872" w:rsidRPr="00FC1872" w:rsidRDefault="00FC1872" w:rsidP="00FC1872">
      <w:pPr>
        <w:autoSpaceDE w:val="0"/>
        <w:autoSpaceDN w:val="0"/>
        <w:spacing w:line="276" w:lineRule="auto"/>
        <w:rPr>
          <w:rFonts w:ascii="Arial" w:eastAsia="Calibri" w:hAnsi="Arial" w:cs="Arial"/>
          <w:color w:val="000000"/>
          <w:spacing w:val="2"/>
          <w:sz w:val="22"/>
          <w:szCs w:val="22"/>
          <w:lang w:eastAsia="en-US"/>
        </w:rPr>
      </w:pPr>
      <w:r w:rsidRPr="00FC1872">
        <w:rPr>
          <w:rFonts w:ascii="Arial" w:eastAsia="Calibri" w:hAnsi="Arial" w:cs="Arial"/>
          <w:color w:val="000000"/>
          <w:spacing w:val="2"/>
          <w:sz w:val="22"/>
          <w:szCs w:val="22"/>
          <w:lang w:eastAsia="en-US"/>
        </w:rPr>
        <w:t xml:space="preserve">W ramach kryterium weryfikacji podlega zgodność projektu z </w:t>
      </w:r>
      <w:r w:rsidRPr="00FC1872">
        <w:rPr>
          <w:rFonts w:ascii="Arial" w:eastAsia="Calibri" w:hAnsi="Arial" w:cs="Arial"/>
          <w:b/>
          <w:bCs/>
          <w:color w:val="000000"/>
          <w:spacing w:val="2"/>
          <w:sz w:val="22"/>
          <w:szCs w:val="22"/>
          <w:lang w:eastAsia="en-US"/>
        </w:rPr>
        <w:t>zasadą równości szans i niedyskryminacji, w tym dostępności dla osób z niepełnosprawnościami</w:t>
      </w:r>
      <w:r w:rsidRPr="00FC1872">
        <w:rPr>
          <w:rFonts w:ascii="Arial" w:eastAsia="Calibri" w:hAnsi="Arial" w:cs="Arial"/>
          <w:color w:val="000000"/>
          <w:spacing w:val="2"/>
          <w:sz w:val="22"/>
          <w:szCs w:val="22"/>
          <w:lang w:eastAsia="en-US"/>
        </w:rPr>
        <w:t xml:space="preserve"> na podstawie</w:t>
      </w:r>
      <w:r w:rsidRPr="00FC1872">
        <w:rPr>
          <w:rFonts w:ascii="Arial" w:eastAsia="Calibri" w:hAnsi="Arial" w:cs="Arial"/>
          <w:i/>
          <w:iCs/>
          <w:color w:val="000000"/>
          <w:spacing w:val="2"/>
          <w:sz w:val="22"/>
          <w:szCs w:val="22"/>
          <w:lang w:eastAsia="en-US"/>
        </w:rPr>
        <w:t xml:space="preserve"> Wytycznych dotyczących realizacji zasad równościowych w ramach funduszy unijnych na lata 2021–2027.</w:t>
      </w:r>
    </w:p>
    <w:p w14:paraId="293F9EBD" w14:textId="77777777" w:rsidR="00FC1872" w:rsidRPr="00FC1872" w:rsidRDefault="00FC1872" w:rsidP="00FC1872">
      <w:pPr>
        <w:autoSpaceDE w:val="0"/>
        <w:autoSpaceDN w:val="0"/>
        <w:spacing w:line="276" w:lineRule="auto"/>
        <w:rPr>
          <w:rFonts w:ascii="Arial" w:eastAsia="Calibri" w:hAnsi="Arial" w:cs="Arial"/>
          <w:color w:val="000000"/>
          <w:spacing w:val="2"/>
          <w:sz w:val="22"/>
          <w:szCs w:val="22"/>
          <w:lang w:eastAsia="en-US"/>
        </w:rPr>
      </w:pPr>
      <w:r w:rsidRPr="00FC1872">
        <w:rPr>
          <w:rFonts w:ascii="Arial" w:eastAsia="Calibri" w:hAnsi="Arial" w:cs="Arial"/>
          <w:color w:val="000000"/>
          <w:spacing w:val="2"/>
          <w:sz w:val="22"/>
          <w:szCs w:val="22"/>
          <w:lang w:eastAsia="en-US"/>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p>
    <w:p w14:paraId="08B979A0" w14:textId="1F25891E" w:rsidR="00FC1872" w:rsidRPr="00FC1872" w:rsidRDefault="00FC1872" w:rsidP="00FC1872">
      <w:pPr>
        <w:autoSpaceDE w:val="0"/>
        <w:autoSpaceDN w:val="0"/>
        <w:spacing w:line="276" w:lineRule="auto"/>
        <w:rPr>
          <w:rFonts w:ascii="Arial" w:eastAsia="Calibri" w:hAnsi="Arial" w:cs="Arial"/>
          <w:color w:val="000000"/>
          <w:spacing w:val="2"/>
          <w:sz w:val="22"/>
          <w:szCs w:val="22"/>
          <w:u w:val="single"/>
          <w:lang w:eastAsia="en-US"/>
        </w:rPr>
      </w:pPr>
      <w:r w:rsidRPr="00FC1872">
        <w:rPr>
          <w:rFonts w:ascii="Arial" w:eastAsia="Calibri" w:hAnsi="Arial" w:cs="Arial"/>
          <w:color w:val="000000"/>
          <w:spacing w:val="2"/>
          <w:sz w:val="22"/>
          <w:szCs w:val="22"/>
          <w:lang w:eastAsia="en-US"/>
        </w:rPr>
        <w:t xml:space="preserve">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t>
      </w:r>
      <w:r w:rsidR="001525AA">
        <w:rPr>
          <w:rFonts w:ascii="Arial" w:eastAsia="Calibri" w:hAnsi="Arial" w:cs="Arial"/>
          <w:color w:val="000000"/>
          <w:spacing w:val="2"/>
          <w:sz w:val="22"/>
          <w:szCs w:val="22"/>
          <w:lang w:eastAsia="en-US"/>
        </w:rPr>
        <w:t>„</w:t>
      </w:r>
      <w:r w:rsidRPr="00FC1872">
        <w:rPr>
          <w:rFonts w:ascii="Arial" w:eastAsia="Calibri" w:hAnsi="Arial" w:cs="Arial"/>
          <w:color w:val="000000"/>
          <w:spacing w:val="2"/>
          <w:sz w:val="22"/>
          <w:szCs w:val="22"/>
          <w:lang w:eastAsia="en-US"/>
        </w:rPr>
        <w:t>Wytycznych w zakresie realizacji zasad równościowych w ramach funduszy unijnych na lata 2021-2027</w:t>
      </w:r>
      <w:r w:rsidR="001525AA">
        <w:rPr>
          <w:rFonts w:ascii="Arial" w:eastAsia="Calibri" w:hAnsi="Arial" w:cs="Arial"/>
          <w:color w:val="000000"/>
          <w:spacing w:val="2"/>
          <w:sz w:val="22"/>
          <w:szCs w:val="22"/>
          <w:lang w:eastAsia="en-US"/>
        </w:rPr>
        <w:t>”</w:t>
      </w:r>
      <w:r w:rsidRPr="00FC1872">
        <w:rPr>
          <w:rFonts w:ascii="Arial" w:eastAsia="Calibri" w:hAnsi="Arial" w:cs="Arial"/>
          <w:b/>
          <w:bCs/>
          <w:color w:val="000000"/>
          <w:spacing w:val="2"/>
          <w:sz w:val="22"/>
          <w:szCs w:val="22"/>
          <w:lang w:eastAsia="en-US"/>
        </w:rPr>
        <w:t xml:space="preserve"> </w:t>
      </w:r>
      <w:r w:rsidRPr="00FC1872">
        <w:rPr>
          <w:rFonts w:ascii="Arial" w:eastAsia="Calibri" w:hAnsi="Arial" w:cs="Arial"/>
          <w:color w:val="000000"/>
          <w:spacing w:val="2"/>
          <w:sz w:val="22"/>
          <w:szCs w:val="22"/>
          <w:lang w:eastAsia="en-US"/>
        </w:rPr>
        <w:t>lub w uzasadnionych i opisanych we wniosku przypadkach wykazał neutralność produktu/usługi projektu w rozumieniu tych Wytycznych, w tym niemożności spełnienia wszystkich standardów dostępności.</w:t>
      </w:r>
    </w:p>
    <w:p w14:paraId="4E7BB51C" w14:textId="77777777" w:rsidR="00FC1872" w:rsidRPr="00FC1872" w:rsidRDefault="00FC1872" w:rsidP="00FC1872">
      <w:pPr>
        <w:autoSpaceDE w:val="0"/>
        <w:autoSpaceDN w:val="0"/>
        <w:adjustRightInd w:val="0"/>
        <w:spacing w:line="276" w:lineRule="auto"/>
        <w:rPr>
          <w:rFonts w:ascii="Arial" w:eastAsia="Calibri" w:hAnsi="Arial" w:cs="Arial"/>
          <w:color w:val="000000"/>
          <w:spacing w:val="2"/>
          <w:sz w:val="22"/>
          <w:szCs w:val="22"/>
          <w:lang w:eastAsia="en-US"/>
        </w:rPr>
      </w:pPr>
      <w:r w:rsidRPr="00FC1872">
        <w:rPr>
          <w:rFonts w:ascii="Arial" w:eastAsia="Calibri" w:hAnsi="Arial" w:cs="Arial"/>
          <w:color w:val="000000"/>
          <w:spacing w:val="2"/>
          <w:sz w:val="22"/>
          <w:szCs w:val="22"/>
          <w:lang w:eastAsia="en-US"/>
        </w:rPr>
        <w:t>W przypadku gdy produkty lub usługi projektu nie mają swoich bezpośrednich</w:t>
      </w:r>
    </w:p>
    <w:p w14:paraId="7ADFBFAC" w14:textId="11F14C06" w:rsidR="00FC1872" w:rsidRPr="00FC1872" w:rsidRDefault="00FC1872" w:rsidP="00FC1872">
      <w:pPr>
        <w:autoSpaceDE w:val="0"/>
        <w:autoSpaceDN w:val="0"/>
        <w:adjustRightInd w:val="0"/>
        <w:spacing w:line="276" w:lineRule="auto"/>
        <w:rPr>
          <w:rFonts w:ascii="Arial" w:eastAsia="Calibri" w:hAnsi="Arial" w:cs="Arial"/>
          <w:spacing w:val="2"/>
          <w:sz w:val="22"/>
          <w:szCs w:val="22"/>
          <w:lang w:eastAsia="en-US"/>
        </w:rPr>
      </w:pPr>
      <w:r w:rsidRPr="00FC1872">
        <w:rPr>
          <w:rFonts w:ascii="Arial" w:eastAsia="Calibri" w:hAnsi="Arial" w:cs="Arial"/>
          <w:color w:val="000000"/>
          <w:spacing w:val="2"/>
          <w:sz w:val="22"/>
          <w:szCs w:val="22"/>
          <w:lang w:eastAsia="en-US"/>
        </w:rPr>
        <w:t>użytkowników/użytkowniczek dopuszczalne jest uznanie, że mają one charakter neutralny wobec zasady równości szans i niedyskryminacji. Wnioskodawca musi wykazać we wniosku o dofinansowanie projektu, że dostępność nie dotyczy danego produktu lub usługi.</w:t>
      </w:r>
    </w:p>
    <w:p w14:paraId="74C914C7" w14:textId="77777777" w:rsidR="00FC1872" w:rsidRPr="00FC1872" w:rsidRDefault="00FC1872" w:rsidP="00FC1872">
      <w:pPr>
        <w:spacing w:line="276" w:lineRule="auto"/>
        <w:rPr>
          <w:rFonts w:ascii="Arial" w:eastAsia="Calibri" w:hAnsi="Arial" w:cs="Arial"/>
          <w:color w:val="000000"/>
          <w:spacing w:val="2"/>
          <w:sz w:val="22"/>
          <w:szCs w:val="22"/>
          <w:lang w:eastAsia="en-US"/>
        </w:rPr>
      </w:pPr>
      <w:r w:rsidRPr="00FC1872">
        <w:rPr>
          <w:rFonts w:ascii="Arial" w:eastAsia="Calibri" w:hAnsi="Arial" w:cs="Arial"/>
          <w:color w:val="000000"/>
          <w:spacing w:val="2"/>
          <w:sz w:val="22"/>
          <w:szCs w:val="22"/>
          <w:lang w:eastAsia="en-US"/>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612F1AB1" w14:textId="77777777" w:rsidR="00FC1872" w:rsidRPr="00FC1872" w:rsidRDefault="00FC1872" w:rsidP="00FC1872">
      <w:pPr>
        <w:spacing w:line="276" w:lineRule="auto"/>
        <w:rPr>
          <w:rFonts w:ascii="Arial" w:eastAsia="Calibri" w:hAnsi="Arial" w:cs="Arial"/>
          <w:spacing w:val="2"/>
          <w:sz w:val="22"/>
          <w:szCs w:val="22"/>
          <w:lang w:eastAsia="en-US"/>
        </w:rPr>
      </w:pPr>
    </w:p>
    <w:p w14:paraId="671FD0A4" w14:textId="70FE2BC3" w:rsidR="00FC1872" w:rsidRPr="00FC1872" w:rsidRDefault="00FC1872" w:rsidP="00FC1872">
      <w:pPr>
        <w:autoSpaceDE w:val="0"/>
        <w:autoSpaceDN w:val="0"/>
        <w:adjustRightInd w:val="0"/>
        <w:spacing w:line="276" w:lineRule="auto"/>
        <w:rPr>
          <w:rFonts w:ascii="Arial" w:eastAsia="Calibri" w:hAnsi="Arial" w:cs="Arial"/>
          <w:spacing w:val="2"/>
          <w:sz w:val="22"/>
          <w:szCs w:val="22"/>
          <w:lang w:eastAsia="en-US"/>
        </w:rPr>
      </w:pPr>
      <w:r w:rsidRPr="00FC1872">
        <w:rPr>
          <w:rFonts w:ascii="Arial" w:eastAsia="Calibri" w:hAnsi="Arial" w:cs="Arial"/>
          <w:spacing w:val="2"/>
          <w:sz w:val="22"/>
          <w:szCs w:val="22"/>
          <w:lang w:eastAsia="en-US"/>
        </w:rPr>
        <w:t>Ocena spełnienia kryterium dokonywana będzie w oparciu o informacje przedstawione w dokumentacji projektu.</w:t>
      </w:r>
    </w:p>
    <w:p w14:paraId="4A940356" w14:textId="61E1D0C6" w:rsidR="00FC1872" w:rsidRPr="00FC1872" w:rsidRDefault="00FC1872" w:rsidP="00FC1872">
      <w:pPr>
        <w:autoSpaceDE w:val="0"/>
        <w:autoSpaceDN w:val="0"/>
        <w:adjustRightInd w:val="0"/>
        <w:spacing w:line="276" w:lineRule="auto"/>
        <w:rPr>
          <w:rFonts w:ascii="Arial" w:eastAsia="Calibri" w:hAnsi="Arial" w:cs="Arial"/>
          <w:spacing w:val="2"/>
          <w:sz w:val="22"/>
          <w:szCs w:val="22"/>
          <w:lang w:eastAsia="en-US"/>
        </w:rPr>
      </w:pPr>
      <w:r w:rsidRPr="00FC1872">
        <w:rPr>
          <w:rFonts w:ascii="Arial" w:eastAsia="Calibri" w:hAnsi="Arial" w:cs="Arial"/>
          <w:b/>
          <w:spacing w:val="2"/>
          <w:sz w:val="22"/>
          <w:szCs w:val="22"/>
          <w:lang w:eastAsia="en-US"/>
        </w:rPr>
        <w:t>Zasady oceny</w:t>
      </w:r>
      <w:r w:rsidRPr="00FC1872">
        <w:rPr>
          <w:rFonts w:ascii="Arial" w:eastAsia="Calibri" w:hAnsi="Arial" w:cs="Arial"/>
          <w:spacing w:val="2"/>
          <w:sz w:val="22"/>
          <w:szCs w:val="22"/>
          <w:lang w:eastAsia="en-US"/>
        </w:rPr>
        <w:t xml:space="preserve">: Kryterium otrzyma ocenę „TAK”, jeśli zostaną spełnione wymagania wskazane w jego opisie. </w:t>
      </w:r>
      <w:r w:rsidRPr="00FC1872">
        <w:rPr>
          <w:rFonts w:ascii="Arial" w:eastAsia="Calibri" w:hAnsi="Arial" w:cs="Arial"/>
          <w:color w:val="000000"/>
          <w:spacing w:val="2"/>
          <w:sz w:val="22"/>
          <w:szCs w:val="22"/>
          <w:lang w:eastAsia="en-US"/>
        </w:rPr>
        <w:t xml:space="preserve">Niespełnienie kryterium skutkuje odrzuceniem wniosku o dofinansowanie. </w:t>
      </w:r>
      <w:r w:rsidRPr="00FC1872">
        <w:rPr>
          <w:rFonts w:ascii="Arial" w:eastAsia="Calibri" w:hAnsi="Arial" w:cs="Arial"/>
          <w:spacing w:val="2"/>
          <w:sz w:val="22"/>
          <w:szCs w:val="22"/>
          <w:lang w:eastAsia="en-US"/>
        </w:rPr>
        <w:t>W przypadku uznania, że dany produkt lub usługa jest neutralny, projekt zawierający ten produkt lub usługę może być uznany za zgodny z zasadą równości szans i niedyskryminacji.</w:t>
      </w:r>
    </w:p>
    <w:p w14:paraId="2B50D954" w14:textId="77777777" w:rsidR="00FC1872" w:rsidRPr="00FC1872" w:rsidRDefault="00FC1872" w:rsidP="00FC1872">
      <w:pPr>
        <w:autoSpaceDE w:val="0"/>
        <w:autoSpaceDN w:val="0"/>
        <w:adjustRightInd w:val="0"/>
        <w:spacing w:line="276" w:lineRule="auto"/>
        <w:rPr>
          <w:rFonts w:ascii="Arial" w:eastAsia="Calibri" w:hAnsi="Arial" w:cs="Arial"/>
          <w:spacing w:val="2"/>
          <w:sz w:val="22"/>
          <w:szCs w:val="22"/>
          <w:lang w:eastAsia="en-US"/>
        </w:rPr>
      </w:pPr>
    </w:p>
    <w:p w14:paraId="50CA86B5" w14:textId="0ED72CED" w:rsidR="00FC1872" w:rsidRPr="00214FD9" w:rsidRDefault="00FC1872" w:rsidP="00214FD9">
      <w:pPr>
        <w:pStyle w:val="Akapitzlist"/>
        <w:numPr>
          <w:ilvl w:val="0"/>
          <w:numId w:val="229"/>
        </w:numPr>
        <w:spacing w:after="240"/>
        <w:rPr>
          <w:rFonts w:ascii="Arial" w:eastAsia="SimSun" w:hAnsi="Arial" w:cs="Arial"/>
          <w:b/>
          <w:lang w:bidi="hi-IN"/>
        </w:rPr>
      </w:pPr>
      <w:r w:rsidRPr="00214FD9">
        <w:rPr>
          <w:rFonts w:ascii="Arial" w:eastAsia="SimSun" w:hAnsi="Arial" w:cs="Arial"/>
          <w:b/>
          <w:lang w:bidi="hi-IN"/>
        </w:rPr>
        <w:t>Projekt jest zgodny z zasadą równości kobiet i mężczyzn</w:t>
      </w:r>
    </w:p>
    <w:p w14:paraId="049EB635" w14:textId="77777777" w:rsidR="00FC1872" w:rsidRPr="00FC1872" w:rsidRDefault="00FC1872" w:rsidP="00FC1872">
      <w:pPr>
        <w:autoSpaceDE w:val="0"/>
        <w:autoSpaceDN w:val="0"/>
        <w:spacing w:line="276" w:lineRule="auto"/>
        <w:rPr>
          <w:rFonts w:ascii="Arial" w:eastAsia="Calibri" w:hAnsi="Arial" w:cs="Arial"/>
          <w:color w:val="000000"/>
          <w:spacing w:val="2"/>
          <w:sz w:val="22"/>
          <w:szCs w:val="22"/>
          <w:lang w:eastAsia="en-US"/>
        </w:rPr>
      </w:pPr>
      <w:r w:rsidRPr="00FC1872">
        <w:rPr>
          <w:rFonts w:ascii="Arial" w:eastAsia="Calibri" w:hAnsi="Arial" w:cs="Arial"/>
          <w:color w:val="000000"/>
          <w:spacing w:val="2"/>
          <w:sz w:val="22"/>
          <w:szCs w:val="22"/>
          <w:lang w:eastAsia="en-US"/>
        </w:rPr>
        <w:t xml:space="preserve">W ramach kryterium weryfikacji podlega zgodność projektu z </w:t>
      </w:r>
      <w:r w:rsidRPr="00FC1872">
        <w:rPr>
          <w:rFonts w:ascii="Arial" w:eastAsia="Calibri" w:hAnsi="Arial" w:cs="Arial"/>
          <w:b/>
          <w:bCs/>
          <w:color w:val="000000"/>
          <w:spacing w:val="2"/>
          <w:sz w:val="22"/>
          <w:szCs w:val="22"/>
          <w:lang w:eastAsia="en-US"/>
        </w:rPr>
        <w:t>zasadą równości kobiet i mężczyzn</w:t>
      </w:r>
      <w:r w:rsidRPr="00FC1872">
        <w:rPr>
          <w:rFonts w:ascii="Arial" w:eastAsia="Calibri" w:hAnsi="Arial" w:cs="Arial"/>
          <w:color w:val="000000"/>
          <w:spacing w:val="2"/>
          <w:sz w:val="22"/>
          <w:szCs w:val="22"/>
          <w:lang w:eastAsia="en-US"/>
        </w:rPr>
        <w:t xml:space="preserve"> na podstawie</w:t>
      </w:r>
      <w:r w:rsidRPr="00FC1872">
        <w:rPr>
          <w:rFonts w:ascii="Arial" w:eastAsia="Calibri" w:hAnsi="Arial" w:cs="Arial"/>
          <w:i/>
          <w:iCs/>
          <w:color w:val="000000"/>
          <w:spacing w:val="2"/>
          <w:sz w:val="22"/>
          <w:szCs w:val="22"/>
          <w:lang w:eastAsia="en-US"/>
        </w:rPr>
        <w:t xml:space="preserve"> Wytycznych dotyczących realizacji zasad równościowych w ramach funduszy unijnych na lata 2021–2027.</w:t>
      </w:r>
      <w:r w:rsidRPr="00FC1872">
        <w:rPr>
          <w:rFonts w:ascii="Arial" w:eastAsia="Calibri" w:hAnsi="Arial" w:cs="Arial"/>
          <w:color w:val="000000"/>
          <w:spacing w:val="2"/>
          <w:sz w:val="22"/>
          <w:szCs w:val="22"/>
          <w:lang w:eastAsia="en-US"/>
        </w:rPr>
        <w:t xml:space="preserve"> </w:t>
      </w:r>
    </w:p>
    <w:p w14:paraId="57C0CAAC" w14:textId="77777777" w:rsidR="00FC1872" w:rsidRPr="00FC1872" w:rsidRDefault="00FC1872" w:rsidP="00FC1872">
      <w:pPr>
        <w:spacing w:line="276" w:lineRule="auto"/>
        <w:rPr>
          <w:rFonts w:ascii="Arial" w:eastAsia="Calibri" w:hAnsi="Arial" w:cs="Arial"/>
          <w:spacing w:val="2"/>
          <w:sz w:val="22"/>
          <w:szCs w:val="22"/>
          <w:lang w:eastAsia="en-US"/>
        </w:rPr>
      </w:pPr>
      <w:r w:rsidRPr="00FC1872">
        <w:rPr>
          <w:rFonts w:ascii="Arial" w:eastAsia="Calibri" w:hAnsi="Arial" w:cs="Arial"/>
          <w:spacing w:val="2"/>
          <w:sz w:val="22"/>
          <w:szCs w:val="22"/>
          <w:lang w:eastAsia="en-US"/>
        </w:rPr>
        <w:t xml:space="preserve">Przez zgodność z tą zasadą należy rozumieć, z jednej strony zaplanowanie takich działań w projekcie, które wpłyną na wyrównywanie szans danej płci będącej w gorszym położeniu </w:t>
      </w:r>
      <w:r w:rsidRPr="00FC1872">
        <w:rPr>
          <w:rFonts w:ascii="Arial" w:eastAsia="Calibri" w:hAnsi="Arial" w:cs="Arial"/>
          <w:spacing w:val="2"/>
          <w:sz w:val="22"/>
          <w:szCs w:val="22"/>
          <w:lang w:eastAsia="en-US"/>
        </w:rPr>
        <w:lastRenderedPageBreak/>
        <w:t>(o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1A2C03E6" w14:textId="77777777" w:rsidR="00FC1872" w:rsidRPr="00FC1872" w:rsidRDefault="00FC1872" w:rsidP="00FC1872">
      <w:pPr>
        <w:spacing w:line="276" w:lineRule="auto"/>
        <w:rPr>
          <w:rFonts w:ascii="Arial" w:eastAsia="Calibri" w:hAnsi="Arial" w:cs="Arial"/>
          <w:spacing w:val="2"/>
          <w:sz w:val="22"/>
          <w:szCs w:val="22"/>
          <w:lang w:eastAsia="en-US"/>
        </w:rPr>
      </w:pPr>
    </w:p>
    <w:p w14:paraId="259E591C" w14:textId="77777777" w:rsidR="00FC1872" w:rsidRPr="00FC1872" w:rsidRDefault="00FC1872" w:rsidP="00FC1872">
      <w:pPr>
        <w:autoSpaceDE w:val="0"/>
        <w:autoSpaceDN w:val="0"/>
        <w:adjustRightInd w:val="0"/>
        <w:spacing w:line="276" w:lineRule="auto"/>
        <w:rPr>
          <w:rFonts w:ascii="Arial" w:eastAsia="Calibri" w:hAnsi="Arial" w:cs="Arial"/>
          <w:spacing w:val="2"/>
          <w:sz w:val="22"/>
          <w:szCs w:val="22"/>
          <w:lang w:eastAsia="en-US"/>
        </w:rPr>
      </w:pPr>
      <w:r w:rsidRPr="00FC1872">
        <w:rPr>
          <w:rFonts w:ascii="Arial" w:eastAsia="Calibri" w:hAnsi="Arial" w:cs="Arial"/>
          <w:spacing w:val="2"/>
          <w:sz w:val="22"/>
          <w:szCs w:val="22"/>
          <w:lang w:eastAsia="en-US"/>
        </w:rPr>
        <w:t>Ocena spełnienia kryterium dokonywana będzie w oparciu o informacje przedstawione w dokumentacji projektu.</w:t>
      </w:r>
    </w:p>
    <w:p w14:paraId="46CD56BF" w14:textId="77777777" w:rsidR="00FC1872" w:rsidRPr="00FC1872" w:rsidRDefault="00FC1872" w:rsidP="00FC1872">
      <w:pPr>
        <w:autoSpaceDE w:val="0"/>
        <w:autoSpaceDN w:val="0"/>
        <w:adjustRightInd w:val="0"/>
        <w:spacing w:line="276" w:lineRule="auto"/>
        <w:rPr>
          <w:rFonts w:ascii="Arial" w:eastAsia="Calibri" w:hAnsi="Arial" w:cs="Arial"/>
          <w:spacing w:val="2"/>
          <w:sz w:val="22"/>
          <w:szCs w:val="22"/>
          <w:lang w:eastAsia="en-US"/>
        </w:rPr>
      </w:pPr>
      <w:r w:rsidRPr="00FC1872">
        <w:rPr>
          <w:rFonts w:ascii="Arial" w:eastAsia="Calibri" w:hAnsi="Arial" w:cs="Arial"/>
          <w:b/>
          <w:spacing w:val="2"/>
          <w:sz w:val="22"/>
          <w:szCs w:val="22"/>
          <w:lang w:eastAsia="en-US"/>
        </w:rPr>
        <w:t>Zasady oceny</w:t>
      </w:r>
      <w:r w:rsidRPr="00FC1872">
        <w:rPr>
          <w:rFonts w:ascii="Arial" w:eastAsia="Calibri" w:hAnsi="Arial" w:cs="Arial"/>
          <w:spacing w:val="2"/>
          <w:sz w:val="22"/>
          <w:szCs w:val="22"/>
          <w:lang w:eastAsia="en-US"/>
        </w:rPr>
        <w:t xml:space="preserve">: Kryterium otrzyma ocenę „TAK”, jeśli zostaną spełnione wymagania wskazane w jego opisie. </w:t>
      </w:r>
      <w:r w:rsidRPr="00FC1872">
        <w:rPr>
          <w:rFonts w:ascii="Arial" w:eastAsia="Calibri" w:hAnsi="Arial" w:cs="Arial"/>
          <w:color w:val="000000"/>
          <w:spacing w:val="2"/>
          <w:sz w:val="22"/>
          <w:szCs w:val="22"/>
          <w:lang w:eastAsia="en-US"/>
        </w:rPr>
        <w:t xml:space="preserve">Niespełnienie kryterium skutkuje odrzuceniem wniosku o dofinansowanie. </w:t>
      </w:r>
      <w:r w:rsidRPr="00FC1872">
        <w:rPr>
          <w:rFonts w:ascii="Arial" w:eastAsia="Calibri" w:hAnsi="Arial" w:cs="Arial"/>
          <w:spacing w:val="2"/>
          <w:sz w:val="22"/>
          <w:szCs w:val="22"/>
          <w:lang w:eastAsia="en-US"/>
        </w:rPr>
        <w:t>W przypadku uznania, że dany produkt lub usługa jest neutralny, projekt zawierający ten produkt lub usługę może być uznany za zgodny z zasadą równości kobiet i mężczyzn.</w:t>
      </w:r>
    </w:p>
    <w:p w14:paraId="4E85B37B" w14:textId="77777777" w:rsidR="00FC1872" w:rsidRPr="00FC1872" w:rsidRDefault="00FC1872" w:rsidP="00FC1872">
      <w:pPr>
        <w:autoSpaceDE w:val="0"/>
        <w:autoSpaceDN w:val="0"/>
        <w:adjustRightInd w:val="0"/>
        <w:spacing w:line="276" w:lineRule="auto"/>
        <w:rPr>
          <w:rFonts w:ascii="Arial" w:eastAsia="Calibri" w:hAnsi="Arial" w:cs="Arial"/>
          <w:spacing w:val="2"/>
          <w:sz w:val="22"/>
          <w:szCs w:val="22"/>
          <w:lang w:eastAsia="en-US"/>
        </w:rPr>
      </w:pPr>
    </w:p>
    <w:p w14:paraId="019C8CE2" w14:textId="29C4A206" w:rsidR="00FC1872" w:rsidRPr="00214FD9" w:rsidRDefault="00FC1872" w:rsidP="00214FD9">
      <w:pPr>
        <w:pStyle w:val="Akapitzlist"/>
        <w:numPr>
          <w:ilvl w:val="0"/>
          <w:numId w:val="229"/>
        </w:numPr>
        <w:spacing w:after="240"/>
        <w:rPr>
          <w:rFonts w:ascii="Arial" w:eastAsia="SimSun" w:hAnsi="Arial" w:cs="Arial"/>
          <w:b/>
          <w:lang w:bidi="hi-IN"/>
        </w:rPr>
      </w:pPr>
      <w:r w:rsidRPr="00214FD9">
        <w:rPr>
          <w:rFonts w:ascii="Arial" w:eastAsia="SimSun" w:hAnsi="Arial" w:cs="Arial"/>
          <w:b/>
          <w:lang w:bidi="hi-IN"/>
        </w:rPr>
        <w:t>Projekt jest zgodny z zasadą zrównoważonego rozwoju</w:t>
      </w:r>
    </w:p>
    <w:p w14:paraId="6DD575AB" w14:textId="77777777" w:rsidR="00FC1872" w:rsidRPr="00FC1872" w:rsidRDefault="00FC1872" w:rsidP="00FC1872">
      <w:pPr>
        <w:autoSpaceDE w:val="0"/>
        <w:autoSpaceDN w:val="0"/>
        <w:spacing w:line="276" w:lineRule="auto"/>
        <w:rPr>
          <w:rFonts w:ascii="Arial" w:eastAsia="Calibri" w:hAnsi="Arial" w:cs="Arial"/>
          <w:color w:val="000000"/>
          <w:spacing w:val="2"/>
          <w:sz w:val="22"/>
          <w:szCs w:val="22"/>
          <w:lang w:eastAsia="en-US"/>
        </w:rPr>
      </w:pPr>
      <w:r w:rsidRPr="00FC1872">
        <w:rPr>
          <w:rFonts w:ascii="Arial" w:eastAsia="Calibri" w:hAnsi="Arial" w:cs="Arial"/>
          <w:color w:val="000000"/>
          <w:spacing w:val="2"/>
          <w:sz w:val="22"/>
          <w:szCs w:val="22"/>
          <w:lang w:eastAsia="en-US"/>
        </w:rPr>
        <w:t xml:space="preserve">W ramach kryterium weryfikacji podlega zgodność projektu z </w:t>
      </w:r>
      <w:r w:rsidRPr="00FC1872">
        <w:rPr>
          <w:rFonts w:ascii="Arial" w:eastAsia="Calibri" w:hAnsi="Arial" w:cs="Arial"/>
          <w:b/>
          <w:bCs/>
          <w:color w:val="000000"/>
          <w:spacing w:val="2"/>
          <w:sz w:val="22"/>
          <w:szCs w:val="22"/>
          <w:lang w:eastAsia="en-US"/>
        </w:rPr>
        <w:t>zasadą zrównoważonego rozwoju</w:t>
      </w:r>
      <w:r w:rsidRPr="00FC1872">
        <w:rPr>
          <w:rFonts w:ascii="Arial" w:eastAsia="Calibri" w:hAnsi="Arial" w:cs="Arial"/>
          <w:i/>
          <w:iCs/>
          <w:color w:val="000000"/>
          <w:spacing w:val="2"/>
          <w:sz w:val="22"/>
          <w:szCs w:val="22"/>
          <w:lang w:eastAsia="en-US"/>
        </w:rPr>
        <w:t>.</w:t>
      </w:r>
      <w:r w:rsidRPr="00FC1872">
        <w:rPr>
          <w:rFonts w:ascii="Arial" w:eastAsia="Calibri" w:hAnsi="Arial" w:cs="Arial"/>
          <w:color w:val="000000"/>
          <w:spacing w:val="2"/>
          <w:sz w:val="22"/>
          <w:szCs w:val="22"/>
          <w:lang w:eastAsia="en-US"/>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 </w:t>
      </w:r>
    </w:p>
    <w:p w14:paraId="31100A79" w14:textId="77777777" w:rsidR="00FC1872" w:rsidRPr="00FC1872" w:rsidRDefault="00FC1872" w:rsidP="00FC1872">
      <w:pPr>
        <w:spacing w:line="276" w:lineRule="auto"/>
        <w:rPr>
          <w:rFonts w:ascii="Arial" w:eastAsia="Calibri" w:hAnsi="Arial" w:cs="Arial"/>
          <w:spacing w:val="2"/>
          <w:sz w:val="22"/>
          <w:szCs w:val="22"/>
          <w:lang w:eastAsia="en-US"/>
        </w:rPr>
      </w:pPr>
      <w:r w:rsidRPr="00FC1872">
        <w:rPr>
          <w:rFonts w:ascii="Arial" w:eastAsia="Calibri" w:hAnsi="Arial" w:cs="Arial"/>
          <w:spacing w:val="2"/>
          <w:sz w:val="22"/>
          <w:szCs w:val="22"/>
          <w:lang w:eastAsia="en-US"/>
        </w:rPr>
        <w:t>Ocena spełnienia kryterium dokonywana będzie w oparciu o informacje przedstawione w dokumentacji projektu.</w:t>
      </w:r>
    </w:p>
    <w:p w14:paraId="4F6E91CF" w14:textId="77777777" w:rsidR="00FC1872" w:rsidRPr="00FC1872" w:rsidRDefault="00FC1872" w:rsidP="00FC1872">
      <w:pPr>
        <w:autoSpaceDE w:val="0"/>
        <w:autoSpaceDN w:val="0"/>
        <w:adjustRightInd w:val="0"/>
        <w:spacing w:line="276" w:lineRule="auto"/>
        <w:rPr>
          <w:rFonts w:ascii="Arial" w:eastAsia="Calibri" w:hAnsi="Arial" w:cs="Arial"/>
          <w:color w:val="000000"/>
          <w:spacing w:val="2"/>
          <w:sz w:val="22"/>
          <w:szCs w:val="22"/>
          <w:lang w:eastAsia="en-US"/>
        </w:rPr>
      </w:pPr>
      <w:r w:rsidRPr="00FC1872">
        <w:rPr>
          <w:rFonts w:ascii="Arial" w:eastAsia="Calibri" w:hAnsi="Arial" w:cs="Arial"/>
          <w:b/>
          <w:spacing w:val="2"/>
          <w:sz w:val="22"/>
          <w:szCs w:val="22"/>
          <w:lang w:eastAsia="en-US"/>
        </w:rPr>
        <w:t>Zasady oceny</w:t>
      </w:r>
      <w:r w:rsidRPr="00FC1872">
        <w:rPr>
          <w:rFonts w:ascii="Arial" w:eastAsia="Calibri" w:hAnsi="Arial" w:cs="Arial"/>
          <w:spacing w:val="2"/>
          <w:sz w:val="22"/>
          <w:szCs w:val="22"/>
          <w:lang w:eastAsia="en-US"/>
        </w:rPr>
        <w:t xml:space="preserve">: Kryterium otrzyma ocenę „TAK”, jeśli zostaną spełnione wymagania wskazane w jego opisie. </w:t>
      </w:r>
      <w:r w:rsidRPr="00FC1872">
        <w:rPr>
          <w:rFonts w:ascii="Arial" w:eastAsia="Calibri" w:hAnsi="Arial" w:cs="Arial"/>
          <w:color w:val="000000"/>
          <w:spacing w:val="2"/>
          <w:sz w:val="22"/>
          <w:szCs w:val="22"/>
          <w:lang w:eastAsia="en-US"/>
        </w:rPr>
        <w:t>Niespełnienie kryterium skutkuje odrzuceniem wniosku o dofinansowanie.</w:t>
      </w:r>
    </w:p>
    <w:p w14:paraId="5FDC8179" w14:textId="77777777" w:rsidR="00FC1872" w:rsidRPr="00FC1872" w:rsidRDefault="00FC1872" w:rsidP="00FC1872">
      <w:pPr>
        <w:autoSpaceDE w:val="0"/>
        <w:autoSpaceDN w:val="0"/>
        <w:adjustRightInd w:val="0"/>
        <w:spacing w:line="276" w:lineRule="auto"/>
        <w:rPr>
          <w:rFonts w:ascii="Arial" w:eastAsia="Calibri" w:hAnsi="Arial" w:cs="Arial"/>
          <w:color w:val="000000"/>
          <w:spacing w:val="2"/>
          <w:sz w:val="22"/>
          <w:szCs w:val="22"/>
          <w:lang w:eastAsia="en-US"/>
        </w:rPr>
      </w:pPr>
    </w:p>
    <w:p w14:paraId="5E0F9024" w14:textId="7321FBBA" w:rsidR="00FC1872" w:rsidRPr="00214FD9" w:rsidRDefault="00FC1872" w:rsidP="00214FD9">
      <w:pPr>
        <w:pStyle w:val="Akapitzlist"/>
        <w:numPr>
          <w:ilvl w:val="0"/>
          <w:numId w:val="229"/>
        </w:numPr>
        <w:spacing w:after="240"/>
        <w:rPr>
          <w:rFonts w:ascii="Arial" w:eastAsia="SimSun" w:hAnsi="Arial" w:cs="Arial"/>
          <w:b/>
          <w:lang w:bidi="hi-IN"/>
        </w:rPr>
      </w:pPr>
      <w:r w:rsidRPr="00214FD9">
        <w:rPr>
          <w:rFonts w:ascii="Arial" w:eastAsia="SimSun" w:hAnsi="Arial" w:cs="Arial"/>
          <w:b/>
          <w:lang w:bidi="hi-IN"/>
        </w:rPr>
        <w:t>Projekt jest zgodny z Kartą Praw Podstawowych Unii Europejskiej (KPP) i Konwencją o Prawach Osób Niepełnosprawnych (KPON)</w:t>
      </w:r>
    </w:p>
    <w:p w14:paraId="16199B35" w14:textId="77777777" w:rsidR="00FC1872" w:rsidRPr="00FC1872" w:rsidRDefault="00FC1872" w:rsidP="00FC1872">
      <w:pPr>
        <w:spacing w:line="276" w:lineRule="auto"/>
        <w:rPr>
          <w:rFonts w:ascii="Arial" w:eastAsia="Calibri" w:hAnsi="Arial" w:cs="Arial"/>
          <w:color w:val="000000"/>
          <w:spacing w:val="2"/>
          <w:sz w:val="22"/>
          <w:szCs w:val="22"/>
          <w:lang w:eastAsia="en-US"/>
        </w:rPr>
      </w:pPr>
      <w:r w:rsidRPr="00FC1872">
        <w:rPr>
          <w:rFonts w:ascii="Arial" w:eastAsia="Calibri" w:hAnsi="Arial" w:cs="Arial"/>
          <w:color w:val="000000"/>
          <w:spacing w:val="2"/>
          <w:sz w:val="22"/>
          <w:szCs w:val="22"/>
          <w:lang w:eastAsia="en-US"/>
        </w:rPr>
        <w:t xml:space="preserve">W ramach kryterium weryfikacji podlega zgodność projektu z Kartą Praw Podstawowych Unii Europejskiej z dnia 26 października 2012 r. (Dz. Urz. UE C 326 z 26.10.2012, str. 391) i Konwencją o Prawach Osób Niepełnosprawnych, sporządzoną w Nowym Jorku dnia 13 grudnia 2006 r. (Dz. U. z 2012 r. poz. 1169, z </w:t>
      </w:r>
      <w:proofErr w:type="spellStart"/>
      <w:r w:rsidRPr="00FC1872">
        <w:rPr>
          <w:rFonts w:ascii="Arial" w:eastAsia="Calibri" w:hAnsi="Arial" w:cs="Arial"/>
          <w:color w:val="000000"/>
          <w:spacing w:val="2"/>
          <w:sz w:val="22"/>
          <w:szCs w:val="22"/>
          <w:lang w:eastAsia="en-US"/>
        </w:rPr>
        <w:t>późn</w:t>
      </w:r>
      <w:proofErr w:type="spellEnd"/>
      <w:r w:rsidRPr="00FC1872">
        <w:rPr>
          <w:rFonts w:ascii="Arial" w:eastAsia="Calibri" w:hAnsi="Arial" w:cs="Arial"/>
          <w:color w:val="000000"/>
          <w:spacing w:val="2"/>
          <w:sz w:val="22"/>
          <w:szCs w:val="22"/>
          <w:lang w:eastAsia="en-US"/>
        </w:rPr>
        <w:t>. zm.), w zakresie odnoszącym się do sposobu realizacji, zakresu projektu i wnioskodawcy.</w:t>
      </w:r>
    </w:p>
    <w:p w14:paraId="5EA123CC" w14:textId="66E7383A" w:rsidR="003A7A1A" w:rsidRPr="00FC1872" w:rsidRDefault="00FC1872" w:rsidP="00FC1872">
      <w:pPr>
        <w:spacing w:line="276" w:lineRule="auto"/>
        <w:rPr>
          <w:rFonts w:ascii="Arial" w:eastAsia="Calibri" w:hAnsi="Arial" w:cs="Arial"/>
          <w:color w:val="000000"/>
          <w:spacing w:val="2"/>
          <w:sz w:val="22"/>
          <w:szCs w:val="22"/>
          <w:lang w:eastAsia="en-US"/>
        </w:rPr>
      </w:pPr>
      <w:r w:rsidRPr="00FC1872">
        <w:rPr>
          <w:rFonts w:ascii="Arial" w:eastAsia="Calibri" w:hAnsi="Arial" w:cs="Arial"/>
          <w:color w:val="000000"/>
          <w:spacing w:val="2"/>
          <w:sz w:val="22"/>
          <w:szCs w:val="22"/>
          <w:lang w:eastAsia="en-US"/>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0D9F6205" w14:textId="4620EDD7" w:rsidR="00FC1872" w:rsidRPr="003A7A1A" w:rsidRDefault="00FC1872" w:rsidP="00FC1872">
      <w:pPr>
        <w:spacing w:line="276" w:lineRule="auto"/>
        <w:rPr>
          <w:rFonts w:ascii="Arial" w:eastAsia="Calibri" w:hAnsi="Arial" w:cs="Arial"/>
          <w:color w:val="000000"/>
          <w:spacing w:val="2"/>
          <w:sz w:val="22"/>
          <w:szCs w:val="22"/>
          <w:lang w:eastAsia="en-US"/>
        </w:rPr>
      </w:pPr>
      <w:r w:rsidRPr="00FC1872">
        <w:rPr>
          <w:rFonts w:ascii="Arial" w:eastAsia="Calibri" w:hAnsi="Arial" w:cs="Arial"/>
          <w:color w:val="000000"/>
          <w:spacing w:val="2"/>
          <w:sz w:val="22"/>
          <w:szCs w:val="22"/>
          <w:lang w:eastAsia="en-US"/>
        </w:rPr>
        <w:t>Ocena spełnienia kryterium dokonywana będzie w oparciu o informacje przedstawione w dokumentacji projektu.</w:t>
      </w:r>
    </w:p>
    <w:p w14:paraId="692AF815" w14:textId="04958994" w:rsidR="00D77407" w:rsidRDefault="00FC1872" w:rsidP="003B54C1">
      <w:pPr>
        <w:spacing w:line="276" w:lineRule="auto"/>
        <w:rPr>
          <w:rFonts w:ascii="Arial" w:eastAsia="Calibri" w:hAnsi="Arial" w:cs="Arial"/>
          <w:color w:val="000000"/>
          <w:spacing w:val="2"/>
          <w:sz w:val="22"/>
          <w:szCs w:val="22"/>
          <w:lang w:eastAsia="en-US"/>
        </w:rPr>
      </w:pPr>
      <w:r w:rsidRPr="00FC1872">
        <w:rPr>
          <w:rFonts w:ascii="Arial" w:eastAsia="Calibri" w:hAnsi="Arial" w:cs="Arial"/>
          <w:b/>
          <w:color w:val="000000"/>
          <w:spacing w:val="2"/>
          <w:sz w:val="22"/>
          <w:szCs w:val="22"/>
          <w:lang w:eastAsia="en-US"/>
        </w:rPr>
        <w:t>Zasady oceny</w:t>
      </w:r>
      <w:r w:rsidRPr="00FC1872">
        <w:rPr>
          <w:rFonts w:ascii="Arial" w:eastAsia="Calibri" w:hAnsi="Arial" w:cs="Arial"/>
          <w:color w:val="000000"/>
          <w:spacing w:val="2"/>
          <w:sz w:val="22"/>
          <w:szCs w:val="22"/>
          <w:lang w:eastAsia="en-US"/>
        </w:rPr>
        <w:t>: Kryterium otrzyma ocenę „TAK”, jeśli zostaną spełnione wymagania wskazane w jego opisie. Niespełnienie kryterium skutkuje odrzuceniem wniosku o dofinansowanie.</w:t>
      </w:r>
    </w:p>
    <w:p w14:paraId="77CBA6D6" w14:textId="77777777" w:rsidR="00D77407" w:rsidRDefault="00D77407">
      <w:pPr>
        <w:spacing w:after="160" w:line="259" w:lineRule="auto"/>
        <w:rPr>
          <w:rFonts w:ascii="Arial" w:eastAsia="Calibri" w:hAnsi="Arial" w:cs="Arial"/>
          <w:color w:val="000000"/>
          <w:spacing w:val="2"/>
          <w:sz w:val="22"/>
          <w:szCs w:val="22"/>
          <w:lang w:eastAsia="en-US"/>
        </w:rPr>
      </w:pPr>
      <w:r>
        <w:rPr>
          <w:rFonts w:ascii="Arial" w:eastAsia="Calibri" w:hAnsi="Arial" w:cs="Arial"/>
          <w:color w:val="000000"/>
          <w:spacing w:val="2"/>
          <w:sz w:val="22"/>
          <w:szCs w:val="22"/>
          <w:lang w:eastAsia="en-US"/>
        </w:rPr>
        <w:lastRenderedPageBreak/>
        <w:br w:type="page"/>
      </w:r>
    </w:p>
    <w:p w14:paraId="475E14E8" w14:textId="19EDD132" w:rsidR="005B2AE9" w:rsidRPr="00214FD9" w:rsidRDefault="005B2AE9" w:rsidP="005B2AE9">
      <w:pPr>
        <w:spacing w:after="160" w:line="276" w:lineRule="auto"/>
        <w:rPr>
          <w:rFonts w:ascii="Arial" w:eastAsia="Calibri" w:hAnsi="Arial" w:cs="Arial"/>
          <w:b/>
          <w:u w:val="single"/>
        </w:rPr>
      </w:pPr>
      <w:r w:rsidRPr="005B2AE9">
        <w:rPr>
          <w:rFonts w:ascii="Arial" w:eastAsia="SimSun" w:hAnsi="Arial" w:cs="Arial"/>
          <w:b/>
          <w:kern w:val="3"/>
          <w:u w:val="single"/>
          <w:lang w:eastAsia="zh-CN" w:bidi="hi-IN"/>
        </w:rPr>
        <w:lastRenderedPageBreak/>
        <w:t xml:space="preserve">Typ projektu: </w:t>
      </w:r>
      <w:r w:rsidRPr="005B2AE9">
        <w:rPr>
          <w:rFonts w:ascii="Arial" w:eastAsia="Calibri" w:hAnsi="Arial" w:cs="Arial"/>
          <w:b/>
          <w:u w:val="single"/>
        </w:rPr>
        <w:t>Internacjonalizacja MŚP</w:t>
      </w:r>
    </w:p>
    <w:p w14:paraId="0BBCFED8" w14:textId="4392773D" w:rsidR="005B2AE9" w:rsidRPr="005B2AE9" w:rsidRDefault="005B2AE9" w:rsidP="00214FD9">
      <w:pPr>
        <w:pStyle w:val="Akapitzlist"/>
        <w:numPr>
          <w:ilvl w:val="0"/>
          <w:numId w:val="230"/>
        </w:numPr>
        <w:spacing w:after="240"/>
        <w:rPr>
          <w:rFonts w:ascii="Arial" w:hAnsi="Arial" w:cs="Arial"/>
          <w:b/>
          <w:sz w:val="28"/>
          <w:szCs w:val="28"/>
          <w:u w:val="single"/>
        </w:rPr>
      </w:pPr>
      <w:r w:rsidRPr="005B2AE9">
        <w:rPr>
          <w:rFonts w:ascii="Arial" w:hAnsi="Arial" w:cs="Arial"/>
          <w:b/>
        </w:rPr>
        <w:t xml:space="preserve"> </w:t>
      </w:r>
      <w:r w:rsidRPr="00214FD9">
        <w:rPr>
          <w:rFonts w:ascii="Arial" w:eastAsia="SimSun" w:hAnsi="Arial" w:cs="Arial"/>
          <w:b/>
          <w:lang w:bidi="hi-IN"/>
        </w:rPr>
        <w:t>Logika projektu i zarządzanie ryzykiem</w:t>
      </w:r>
    </w:p>
    <w:p w14:paraId="6C8953F9" w14:textId="77777777" w:rsidR="005B2AE9" w:rsidRPr="005B2AE9" w:rsidRDefault="005B2AE9" w:rsidP="005B2AE9">
      <w:p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W ramach kryterium weryfikowane będzie, czy:</w:t>
      </w:r>
    </w:p>
    <w:p w14:paraId="6B675770" w14:textId="77777777" w:rsidR="005B2AE9" w:rsidRPr="005B2AE9" w:rsidRDefault="005B2AE9" w:rsidP="00214FD9">
      <w:pPr>
        <w:numPr>
          <w:ilvl w:val="0"/>
          <w:numId w:val="185"/>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poprawnie zidentyfikowano problemy i potrzeby (społeczne i/lub gospodarcze), które uzasadniają realizację projektu,</w:t>
      </w:r>
    </w:p>
    <w:p w14:paraId="769257C0" w14:textId="77777777" w:rsidR="005B2AE9" w:rsidRPr="005B2AE9" w:rsidRDefault="005B2AE9" w:rsidP="00214FD9">
      <w:pPr>
        <w:numPr>
          <w:ilvl w:val="0"/>
          <w:numId w:val="185"/>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zaplanowane prace są niezbędne do osiągnięcia celu projektu także jego rezultatów oraz adekwatne do zidentyfikowanych potrzeb,</w:t>
      </w:r>
    </w:p>
    <w:p w14:paraId="673D4886" w14:textId="77777777" w:rsidR="005B2AE9" w:rsidRPr="005B2AE9" w:rsidRDefault="005B2AE9" w:rsidP="00214FD9">
      <w:pPr>
        <w:numPr>
          <w:ilvl w:val="0"/>
          <w:numId w:val="185"/>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zakładane rezultaty projektu są możliwe do osiągnięcia w kontekście zakładanego harmonogramu i budżetu projektu,</w:t>
      </w:r>
    </w:p>
    <w:p w14:paraId="35142C8C" w14:textId="77777777" w:rsidR="005B2AE9" w:rsidRPr="005B2AE9" w:rsidRDefault="005B2AE9" w:rsidP="00214FD9">
      <w:pPr>
        <w:numPr>
          <w:ilvl w:val="0"/>
          <w:numId w:val="185"/>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planowane prace zostały podzielone na jasno sprecyzowane i układające się w logiczną całość zadania,</w:t>
      </w:r>
    </w:p>
    <w:p w14:paraId="61FDD7F7" w14:textId="77777777" w:rsidR="005B2AE9" w:rsidRPr="005B2AE9" w:rsidRDefault="005B2AE9" w:rsidP="00214FD9">
      <w:pPr>
        <w:numPr>
          <w:ilvl w:val="0"/>
          <w:numId w:val="185"/>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precyzyjnie określono efekt końcowy / kamień milowy każdego z zadań oraz wpływ braku jego osiągnięcia na zasadność kontynuacji projektu,</w:t>
      </w:r>
    </w:p>
    <w:p w14:paraId="62530827" w14:textId="77777777" w:rsidR="005B2AE9" w:rsidRPr="005B2AE9" w:rsidRDefault="005B2AE9" w:rsidP="00214FD9">
      <w:pPr>
        <w:numPr>
          <w:ilvl w:val="0"/>
          <w:numId w:val="185"/>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zidentyfikowano i precyzyjnie opisano ewentualne ryzyka związane z realizacją projektu, w tym technologiczne, wymogi prawno-administracyjne oraz przewidziano działania eliminujące lub łagodzące ich skutki.</w:t>
      </w:r>
    </w:p>
    <w:p w14:paraId="266CAFD0" w14:textId="77777777" w:rsidR="005B2AE9" w:rsidRPr="005B2AE9" w:rsidRDefault="005B2AE9" w:rsidP="005B2AE9">
      <w:pPr>
        <w:suppressAutoHyphens/>
        <w:autoSpaceDN w:val="0"/>
        <w:spacing w:line="276" w:lineRule="auto"/>
        <w:ind w:left="360"/>
        <w:textAlignment w:val="baseline"/>
        <w:rPr>
          <w:rFonts w:ascii="Arial" w:eastAsia="SimSun" w:hAnsi="Arial" w:cs="Arial"/>
          <w:kern w:val="3"/>
          <w:sz w:val="22"/>
          <w:szCs w:val="22"/>
          <w:lang w:eastAsia="zh-CN" w:bidi="hi-IN"/>
        </w:rPr>
      </w:pPr>
    </w:p>
    <w:p w14:paraId="32A18AC4" w14:textId="77777777" w:rsidR="005B2AE9" w:rsidRPr="005B2AE9" w:rsidRDefault="005B2AE9" w:rsidP="005B2AE9">
      <w:p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Ponadto weryfikowane jest czy:</w:t>
      </w:r>
    </w:p>
    <w:p w14:paraId="7A5550A0" w14:textId="77777777" w:rsidR="005B2AE9" w:rsidRPr="005B2AE9" w:rsidRDefault="005B2AE9" w:rsidP="00214FD9">
      <w:pPr>
        <w:numPr>
          <w:ilvl w:val="0"/>
          <w:numId w:val="196"/>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po dniu złożenia wniosku, wnioskodawca nie dokonał zmian w strukturze organizacyjnej polegającej na przekształceniu, podziale, łączeniu, uzyskaniu lub utracie osobowości (podmiotowości) prawnej, wniesieniu aportem przedsiębiorstwa lub jego zorganizowanej części,</w:t>
      </w:r>
    </w:p>
    <w:p w14:paraId="2B09A8C9" w14:textId="3B40C26A" w:rsidR="005B2AE9" w:rsidRPr="00F2613F" w:rsidRDefault="005B2AE9" w:rsidP="00F2613F">
      <w:pPr>
        <w:numPr>
          <w:ilvl w:val="0"/>
          <w:numId w:val="196"/>
        </w:numPr>
        <w:suppressAutoHyphens/>
        <w:autoSpaceDN w:val="0"/>
        <w:spacing w:after="240"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 xml:space="preserve">wnioskodawca nie dokonał zmiany lokalizacji projektu </w:t>
      </w:r>
      <w:r w:rsidRPr="005B2AE9">
        <w:rPr>
          <w:rFonts w:ascii="Arial" w:hAnsi="Arial" w:cs="Arial"/>
          <w:kern w:val="3"/>
          <w:sz w:val="22"/>
          <w:szCs w:val="22"/>
          <w:lang w:bidi="hi-IN"/>
        </w:rPr>
        <w:t>w stosunku do pierwotnie złożonej wersji.</w:t>
      </w:r>
    </w:p>
    <w:p w14:paraId="1B768948" w14:textId="4F64F138" w:rsidR="005B2AE9" w:rsidRPr="003A7A1A"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 xml:space="preserve">Ocena spełnienia kryterium dokonywana będzie w oparciu o informacje przedstawione w dokumentacji </w:t>
      </w:r>
      <w:r w:rsidRPr="005B2AE9">
        <w:rPr>
          <w:rFonts w:ascii="Arial" w:hAnsi="Arial" w:cs="Arial"/>
          <w:sz w:val="22"/>
          <w:szCs w:val="22"/>
        </w:rPr>
        <w:t>projektu</w:t>
      </w:r>
      <w:r w:rsidRPr="005B2AE9">
        <w:rPr>
          <w:rFonts w:ascii="Arial" w:eastAsia="Calibri" w:hAnsi="Arial" w:cs="Arial"/>
          <w:sz w:val="22"/>
          <w:szCs w:val="22"/>
          <w:lang w:eastAsia="en-US"/>
        </w:rPr>
        <w:t>.</w:t>
      </w:r>
    </w:p>
    <w:p w14:paraId="2D7D4E66" w14:textId="33679CF8" w:rsidR="005B2AE9" w:rsidRDefault="005B2AE9" w:rsidP="00D77407">
      <w:pPr>
        <w:spacing w:line="276" w:lineRule="auto"/>
        <w:rPr>
          <w:rFonts w:ascii="Arial" w:eastAsia="Calibri" w:hAnsi="Arial" w:cs="Arial"/>
          <w:sz w:val="22"/>
          <w:lang w:eastAsia="en-US"/>
        </w:rPr>
      </w:pPr>
      <w:r w:rsidRPr="005B2AE9">
        <w:rPr>
          <w:rFonts w:ascii="Arial" w:hAnsi="Arial" w:cs="Arial"/>
          <w:b/>
          <w:bCs/>
        </w:rPr>
        <w:t>Zasady oceny</w:t>
      </w:r>
      <w:r w:rsidRPr="005B2AE9">
        <w:rPr>
          <w:rFonts w:ascii="Arial" w:hAnsi="Arial" w:cs="Arial"/>
        </w:rPr>
        <w:t xml:space="preserve">: </w:t>
      </w:r>
      <w:r w:rsidRPr="005B2AE9">
        <w:rPr>
          <w:rFonts w:ascii="Arial" w:eastAsia="Calibri" w:hAnsi="Arial" w:cs="Arial"/>
          <w:sz w:val="22"/>
          <w:lang w:eastAsia="en-US"/>
        </w:rPr>
        <w:t>Kryterium otrzyma ocenę „TAK”, jeśli zostaną spełnione wymagania wskazane w jego opisie.</w:t>
      </w:r>
    </w:p>
    <w:p w14:paraId="28FDB208" w14:textId="77777777" w:rsidR="00214FD9" w:rsidRPr="005B2AE9" w:rsidRDefault="00214FD9" w:rsidP="00D77407">
      <w:pPr>
        <w:spacing w:line="276" w:lineRule="auto"/>
        <w:rPr>
          <w:rFonts w:ascii="Arial" w:eastAsia="Calibri" w:hAnsi="Arial" w:cs="Arial"/>
          <w:lang w:eastAsia="en-US"/>
        </w:rPr>
      </w:pPr>
    </w:p>
    <w:p w14:paraId="096C68E8" w14:textId="0D84778E" w:rsidR="005B2AE9" w:rsidRPr="00214FD9" w:rsidRDefault="005B2AE9" w:rsidP="00214FD9">
      <w:pPr>
        <w:pStyle w:val="Akapitzlist"/>
        <w:numPr>
          <w:ilvl w:val="0"/>
          <w:numId w:val="230"/>
        </w:numPr>
        <w:spacing w:after="240"/>
        <w:rPr>
          <w:rFonts w:ascii="Arial" w:eastAsia="SimSun" w:hAnsi="Arial" w:cs="Arial"/>
          <w:b/>
          <w:lang w:bidi="hi-IN"/>
        </w:rPr>
      </w:pPr>
      <w:r w:rsidRPr="00214FD9">
        <w:rPr>
          <w:rFonts w:ascii="Arial" w:eastAsia="SimSun" w:hAnsi="Arial" w:cs="Arial"/>
          <w:b/>
          <w:lang w:bidi="hi-IN"/>
        </w:rPr>
        <w:t>Zasadność oraz racjonalność zaplanowanych wydatków</w:t>
      </w:r>
    </w:p>
    <w:p w14:paraId="1F01489A" w14:textId="77777777" w:rsidR="005B2AE9" w:rsidRPr="005B2AE9" w:rsidRDefault="005B2AE9" w:rsidP="005B2AE9">
      <w:p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Weryfikacji podlegać będzie czy:</w:t>
      </w:r>
    </w:p>
    <w:p w14:paraId="0F4AF7E4" w14:textId="77777777" w:rsidR="005B2AE9" w:rsidRPr="005B2AE9" w:rsidRDefault="005B2AE9" w:rsidP="00214FD9">
      <w:pPr>
        <w:numPr>
          <w:ilvl w:val="0"/>
          <w:numId w:val="186"/>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wydatki planowane do poniesienia są uzasadnione i racjonalne w stosunku do zaplanowanych przez wnioskodawcę działań a także niezbędne do osiągnięcia zakładanych rezultatów i celów projektu.</w:t>
      </w:r>
    </w:p>
    <w:p w14:paraId="4A14A54B" w14:textId="77777777" w:rsidR="005B2AE9" w:rsidRPr="005B2AE9" w:rsidRDefault="005B2AE9" w:rsidP="005B2AE9">
      <w:pPr>
        <w:suppressAutoHyphens/>
        <w:autoSpaceDN w:val="0"/>
        <w:spacing w:line="276" w:lineRule="auto"/>
        <w:ind w:left="360"/>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 xml:space="preserve">Przez uzasadnione wydatki należy rozumieć takie wydatki, które są niezbędne i bezpośrednio związane z realizacją działań zaplanowanych w projekcie. </w:t>
      </w:r>
    </w:p>
    <w:p w14:paraId="15160252" w14:textId="77777777" w:rsidR="005B2AE9" w:rsidRPr="005B2AE9" w:rsidRDefault="005B2AE9" w:rsidP="005B2AE9">
      <w:pPr>
        <w:suppressAutoHyphens/>
        <w:autoSpaceDN w:val="0"/>
        <w:spacing w:line="276" w:lineRule="auto"/>
        <w:ind w:left="360"/>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 xml:space="preserve">Przez racjonalne wydatki należy rozumieć takie wydatki, których wysokość jest dostosowana do zakresu zaplanowanych działań oraz adekwatna do planowanego celu projektu. Wydatki nie mogą być ani zawyżone ani zaniżone. </w:t>
      </w:r>
    </w:p>
    <w:p w14:paraId="0863AFA0" w14:textId="77777777" w:rsidR="005B2AE9" w:rsidRPr="005B2AE9" w:rsidRDefault="005B2AE9" w:rsidP="00214FD9">
      <w:pPr>
        <w:numPr>
          <w:ilvl w:val="0"/>
          <w:numId w:val="186"/>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wpisują się w katalog wydatków kwalifikowanych zgodnie z Regulaminem wyboru projektów,</w:t>
      </w:r>
    </w:p>
    <w:p w14:paraId="73554A90" w14:textId="77777777" w:rsidR="005B2AE9" w:rsidRPr="005B2AE9" w:rsidRDefault="005B2AE9" w:rsidP="00214FD9">
      <w:pPr>
        <w:numPr>
          <w:ilvl w:val="0"/>
          <w:numId w:val="186"/>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wydatki są zgodne ze szczegółowymi uregulowaniami określonymi w SZOP obowiązującym na dzień ogłoszenia naboru wniosków lub regulaminie wyboru projektów,</w:t>
      </w:r>
    </w:p>
    <w:p w14:paraId="2A1A746B" w14:textId="77777777" w:rsidR="005B2AE9" w:rsidRPr="005B2AE9" w:rsidRDefault="005B2AE9" w:rsidP="00214FD9">
      <w:pPr>
        <w:numPr>
          <w:ilvl w:val="0"/>
          <w:numId w:val="186"/>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wnioskodawca nie dokonał w stosunku do</w:t>
      </w:r>
      <w:r w:rsidRPr="005B2AE9">
        <w:rPr>
          <w:rFonts w:ascii="Arial" w:hAnsi="Arial" w:cs="Arial"/>
          <w:kern w:val="3"/>
          <w:sz w:val="22"/>
          <w:szCs w:val="22"/>
          <w:lang w:bidi="hi-IN"/>
        </w:rPr>
        <w:t xml:space="preserve"> pierwotnie złożonej dokumentacji projektu: </w:t>
      </w:r>
    </w:p>
    <w:p w14:paraId="53F0FB52" w14:textId="77777777" w:rsidR="005B2AE9" w:rsidRPr="005B2AE9" w:rsidRDefault="005B2AE9" w:rsidP="00214FD9">
      <w:pPr>
        <w:numPr>
          <w:ilvl w:val="0"/>
          <w:numId w:val="187"/>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hAnsi="Arial" w:cs="Arial"/>
          <w:kern w:val="3"/>
          <w:sz w:val="22"/>
          <w:szCs w:val="22"/>
          <w:lang w:bidi="hi-IN"/>
        </w:rPr>
        <w:lastRenderedPageBreak/>
        <w:t>dodania wydatku kwalifikowanego,</w:t>
      </w:r>
    </w:p>
    <w:p w14:paraId="5EE65972" w14:textId="77777777" w:rsidR="005B2AE9" w:rsidRPr="005B2AE9" w:rsidRDefault="005B2AE9" w:rsidP="00214FD9">
      <w:pPr>
        <w:numPr>
          <w:ilvl w:val="0"/>
          <w:numId w:val="187"/>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hAnsi="Arial" w:cs="Arial"/>
          <w:kern w:val="3"/>
          <w:sz w:val="22"/>
          <w:szCs w:val="22"/>
          <w:lang w:bidi="hi-IN"/>
        </w:rPr>
        <w:t>rozszerzenia/ograniczenia zakresu rzeczowego projektu (zmiany te mogą być dokonywane wyłącznie na podstawie wezwania instytucji organizującej nabór),</w:t>
      </w:r>
    </w:p>
    <w:p w14:paraId="46025064" w14:textId="77777777" w:rsidR="005B2AE9" w:rsidRPr="005B2AE9" w:rsidRDefault="005B2AE9" w:rsidP="00214FD9">
      <w:pPr>
        <w:numPr>
          <w:ilvl w:val="0"/>
          <w:numId w:val="187"/>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zmiany poziomu dofinansowania, zwiększenia wartości wydatków kwalifikowanych (zmiany te mogą być jedynie konsekwencją zidentyfikowanego przez oceniającego błędu w dokumentacji wniosku i dokonywane na podstawie wezwania instytucji organizującej nabór).</w:t>
      </w:r>
    </w:p>
    <w:p w14:paraId="61D2EE55" w14:textId="77777777" w:rsidR="005B2AE9" w:rsidRPr="005B2AE9" w:rsidRDefault="005B2AE9" w:rsidP="005B2AE9">
      <w:pPr>
        <w:suppressAutoHyphens/>
        <w:autoSpaceDN w:val="0"/>
        <w:spacing w:line="276" w:lineRule="auto"/>
        <w:ind w:left="360"/>
        <w:textAlignment w:val="baseline"/>
        <w:rPr>
          <w:rFonts w:ascii="Arial" w:eastAsia="SimSun" w:hAnsi="Arial" w:cs="Arial"/>
          <w:kern w:val="3"/>
          <w:sz w:val="22"/>
          <w:szCs w:val="22"/>
          <w:lang w:eastAsia="zh-CN" w:bidi="hi-IN"/>
        </w:rPr>
      </w:pPr>
    </w:p>
    <w:p w14:paraId="740E2332" w14:textId="77777777" w:rsidR="005B2AE9" w:rsidRPr="005B2AE9" w:rsidRDefault="005B2AE9" w:rsidP="005B2AE9">
      <w:p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 xml:space="preserve">Dopuszcza się korekty wydatków wskazanych przez wnioskodawcę jako kwalifikowane w ramach projektu. Poziom obniżenia wartości wydatku lub uznanie wydatku za nieuzasadniony nie może przekroczyć 20% wartości całkowitych wydatków kwalifikowanych projektu. Jeśli zdaniem oceniającego więcej niż 20% wartości wydatków kwalifikowanych jest nieuzasadnione lub zawyżone uznaje się, że projekt nie spełnia kryterium. </w:t>
      </w:r>
    </w:p>
    <w:p w14:paraId="5D6919B7" w14:textId="77777777" w:rsidR="005B2AE9" w:rsidRPr="005B2AE9" w:rsidRDefault="005B2AE9" w:rsidP="005B2AE9">
      <w:p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Ponadto, w przypadku gdy dokonanie korekty spowodowałoby przekroczenie dopuszczalnych limitów (m.in. kwotowych i procentowych) określonych w regulaminie wyboru projektów kryterium uznaje się także za niespełnione.</w:t>
      </w:r>
    </w:p>
    <w:p w14:paraId="240C78B2" w14:textId="77777777" w:rsidR="005B2AE9" w:rsidRPr="005B2AE9" w:rsidRDefault="005B2AE9" w:rsidP="005B2AE9">
      <w:pPr>
        <w:suppressAutoHyphens/>
        <w:autoSpaceDN w:val="0"/>
        <w:spacing w:line="276" w:lineRule="auto"/>
        <w:textAlignment w:val="baseline"/>
        <w:rPr>
          <w:rFonts w:ascii="Arial" w:hAnsi="Arial" w:cs="Arial"/>
          <w:kern w:val="3"/>
          <w:sz w:val="22"/>
          <w:szCs w:val="22"/>
          <w:lang w:bidi="hi-IN"/>
        </w:rPr>
      </w:pPr>
      <w:r w:rsidRPr="005B2AE9">
        <w:rPr>
          <w:rFonts w:ascii="Arial" w:hAnsi="Arial" w:cs="Arial"/>
          <w:kern w:val="3"/>
          <w:sz w:val="22"/>
          <w:szCs w:val="22"/>
          <w:lang w:bidi="hi-IN"/>
        </w:rPr>
        <w:t>W konsekwencji obniżenia wydatków mogą ulec korekcie wskaźniki oraz założenia harmonogramu rzeczowo-finansowego projektu.</w:t>
      </w:r>
    </w:p>
    <w:p w14:paraId="0D7EF7C5" w14:textId="77777777" w:rsidR="005B2AE9" w:rsidRPr="005B2AE9" w:rsidRDefault="005B2AE9" w:rsidP="005B2AE9">
      <w:pPr>
        <w:suppressAutoHyphens/>
        <w:autoSpaceDN w:val="0"/>
        <w:spacing w:line="276" w:lineRule="auto"/>
        <w:ind w:left="360"/>
        <w:textAlignment w:val="baseline"/>
        <w:rPr>
          <w:rFonts w:ascii="Arial" w:hAnsi="Arial" w:cs="Arial"/>
          <w:kern w:val="3"/>
          <w:sz w:val="22"/>
          <w:szCs w:val="22"/>
          <w:lang w:bidi="hi-IN"/>
        </w:rPr>
      </w:pPr>
    </w:p>
    <w:p w14:paraId="5AF3EF65" w14:textId="77777777" w:rsidR="005B2AE9" w:rsidRPr="005B2AE9" w:rsidRDefault="005B2AE9" w:rsidP="005B2AE9">
      <w:p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Powyższe dotyczy wyłącznie etapu oceny, dopuszcza się zmianę wyżej wskazanych wartości na dalszych etapach.</w:t>
      </w:r>
    </w:p>
    <w:p w14:paraId="70B2A349" w14:textId="46F0BBEF" w:rsidR="005B2AE9" w:rsidRPr="003A7A1A" w:rsidRDefault="005B2AE9" w:rsidP="003A7A1A">
      <w:p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p>
    <w:p w14:paraId="7C9ACFF2" w14:textId="6E86DD9D" w:rsidR="005B2AE9" w:rsidRPr="003A7A1A"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 xml:space="preserve">Ocena spełnienia kryterium dokonywana będzie w oparciu o informacje przedstawione w dokumentacji </w:t>
      </w:r>
      <w:r w:rsidRPr="005B2AE9">
        <w:rPr>
          <w:rFonts w:ascii="Arial" w:hAnsi="Arial" w:cs="Arial"/>
          <w:sz w:val="22"/>
          <w:szCs w:val="22"/>
        </w:rPr>
        <w:t>projektu</w:t>
      </w:r>
      <w:r w:rsidRPr="005B2AE9">
        <w:rPr>
          <w:rFonts w:ascii="Arial" w:eastAsia="Calibri" w:hAnsi="Arial" w:cs="Arial"/>
          <w:sz w:val="22"/>
          <w:szCs w:val="22"/>
          <w:lang w:eastAsia="en-US"/>
        </w:rPr>
        <w:t>.</w:t>
      </w:r>
    </w:p>
    <w:p w14:paraId="5A2882BB" w14:textId="6EEB28D3" w:rsidR="005B2AE9" w:rsidRDefault="005B2AE9" w:rsidP="00D77407">
      <w:pPr>
        <w:spacing w:line="276" w:lineRule="auto"/>
        <w:rPr>
          <w:rFonts w:ascii="Arial" w:eastAsia="Calibri" w:hAnsi="Arial" w:cs="Arial"/>
          <w:sz w:val="22"/>
          <w:lang w:eastAsia="en-US"/>
        </w:rPr>
      </w:pPr>
      <w:r w:rsidRPr="005B2AE9">
        <w:rPr>
          <w:rFonts w:ascii="Arial" w:hAnsi="Arial" w:cs="Arial"/>
          <w:b/>
          <w:bCs/>
        </w:rPr>
        <w:t>Zasady oceny</w:t>
      </w:r>
      <w:r w:rsidRPr="005B2AE9">
        <w:rPr>
          <w:rFonts w:ascii="Arial" w:hAnsi="Arial" w:cs="Arial"/>
        </w:rPr>
        <w:t xml:space="preserve">: </w:t>
      </w:r>
      <w:r w:rsidRPr="005B2AE9">
        <w:rPr>
          <w:rFonts w:ascii="Arial" w:eastAsia="Calibri" w:hAnsi="Arial" w:cs="Arial"/>
          <w:sz w:val="22"/>
          <w:lang w:eastAsia="en-US"/>
        </w:rPr>
        <w:t>Kryterium otrzyma ocenę „TAK”, jeśli zostaną spełnione wymagania wskazane w jego opisie.</w:t>
      </w:r>
    </w:p>
    <w:p w14:paraId="4E8A2C2D" w14:textId="77777777" w:rsidR="00D77407" w:rsidRPr="005B2AE9" w:rsidRDefault="00D77407" w:rsidP="00D77407">
      <w:pPr>
        <w:spacing w:line="276" w:lineRule="auto"/>
        <w:rPr>
          <w:rFonts w:ascii="Arial" w:eastAsia="Calibri" w:hAnsi="Arial" w:cs="Arial"/>
          <w:sz w:val="22"/>
          <w:lang w:eastAsia="en-US"/>
        </w:rPr>
      </w:pPr>
    </w:p>
    <w:p w14:paraId="39951639" w14:textId="467EE4AD" w:rsidR="005B2AE9" w:rsidRPr="00214FD9" w:rsidRDefault="005B2AE9" w:rsidP="00D77407">
      <w:pPr>
        <w:pStyle w:val="Akapitzlist"/>
        <w:numPr>
          <w:ilvl w:val="0"/>
          <w:numId w:val="230"/>
        </w:numPr>
        <w:spacing w:after="240"/>
        <w:rPr>
          <w:rFonts w:ascii="Arial" w:eastAsia="SimSun" w:hAnsi="Arial" w:cs="Arial"/>
          <w:b/>
          <w:lang w:bidi="hi-IN"/>
        </w:rPr>
      </w:pPr>
      <w:r w:rsidRPr="00214FD9">
        <w:rPr>
          <w:rFonts w:ascii="Arial" w:eastAsia="SimSun" w:hAnsi="Arial" w:cs="Arial"/>
          <w:b/>
          <w:lang w:bidi="hi-IN"/>
        </w:rPr>
        <w:t>Realność wskaźników</w:t>
      </w:r>
    </w:p>
    <w:p w14:paraId="27826266" w14:textId="77777777" w:rsidR="005B2AE9" w:rsidRPr="005B2AE9" w:rsidRDefault="005B2AE9" w:rsidP="005B2AE9">
      <w:p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W ramach kryterium weryfikowane jest czy:</w:t>
      </w:r>
    </w:p>
    <w:p w14:paraId="5005A6CA" w14:textId="77777777" w:rsidR="005B2AE9" w:rsidRPr="005B2AE9" w:rsidRDefault="005B2AE9" w:rsidP="00214FD9">
      <w:pPr>
        <w:numPr>
          <w:ilvl w:val="0"/>
          <w:numId w:val="185"/>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wnioskodawca wybrał wskaźniki adekwatne ze względu na zakres projektu,</w:t>
      </w:r>
    </w:p>
    <w:p w14:paraId="03DC7505" w14:textId="77777777" w:rsidR="005B2AE9" w:rsidRPr="005B2AE9" w:rsidRDefault="005B2AE9" w:rsidP="00214FD9">
      <w:pPr>
        <w:numPr>
          <w:ilvl w:val="0"/>
          <w:numId w:val="185"/>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wnioskodawca przedstawił informacje, na podstawie których zostały oszacowane wartości wskaźników,</w:t>
      </w:r>
    </w:p>
    <w:p w14:paraId="01AB6843" w14:textId="69DC073F" w:rsidR="005B2AE9" w:rsidRPr="003A7A1A" w:rsidRDefault="005B2AE9" w:rsidP="003A7A1A">
      <w:pPr>
        <w:numPr>
          <w:ilvl w:val="0"/>
          <w:numId w:val="185"/>
        </w:numPr>
        <w:suppressAutoHyphens/>
        <w:autoSpaceDN w:val="0"/>
        <w:spacing w:after="240"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przedstawione wartości wskaźników są realne, możliwe do osiągnięcia i adekwatne do ponoszonych nakładów oraz założonego sposobu realizacji projektu.</w:t>
      </w:r>
    </w:p>
    <w:p w14:paraId="4432E79C" w14:textId="1C6688E2" w:rsidR="005B2AE9" w:rsidRPr="003A7A1A"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 xml:space="preserve">Ocena spełnienia kryterium dokonywana będzie w oparciu o informacje przedstawione w dokumentacji </w:t>
      </w:r>
      <w:r w:rsidRPr="005B2AE9">
        <w:rPr>
          <w:rFonts w:ascii="Arial" w:hAnsi="Arial" w:cs="Arial"/>
          <w:sz w:val="22"/>
          <w:szCs w:val="22"/>
        </w:rPr>
        <w:t>projektu</w:t>
      </w:r>
      <w:r w:rsidRPr="005B2AE9">
        <w:rPr>
          <w:rFonts w:ascii="Arial" w:eastAsia="Calibri" w:hAnsi="Arial" w:cs="Arial"/>
          <w:sz w:val="22"/>
          <w:szCs w:val="22"/>
          <w:lang w:eastAsia="en-US"/>
        </w:rPr>
        <w:t>.</w:t>
      </w:r>
    </w:p>
    <w:p w14:paraId="6FEC340B" w14:textId="5345BD4E" w:rsidR="005B2AE9" w:rsidRDefault="005B2AE9" w:rsidP="00CF6584">
      <w:pPr>
        <w:spacing w:line="276" w:lineRule="auto"/>
        <w:rPr>
          <w:rFonts w:ascii="Arial" w:eastAsia="Calibri" w:hAnsi="Arial" w:cs="Arial"/>
          <w:sz w:val="22"/>
          <w:szCs w:val="22"/>
          <w:lang w:eastAsia="en-US"/>
        </w:rPr>
      </w:pPr>
      <w:r w:rsidRPr="005B2AE9">
        <w:rPr>
          <w:rFonts w:ascii="Arial" w:hAnsi="Arial" w:cs="Arial"/>
          <w:b/>
          <w:bCs/>
          <w:szCs w:val="28"/>
        </w:rPr>
        <w:t>Zasady oceny</w:t>
      </w:r>
      <w:r w:rsidRPr="005B2AE9">
        <w:rPr>
          <w:rFonts w:ascii="Arial" w:hAnsi="Arial" w:cs="Arial"/>
          <w:szCs w:val="28"/>
        </w:rPr>
        <w:t xml:space="preserve">: </w:t>
      </w:r>
      <w:r w:rsidRPr="005B2AE9">
        <w:rPr>
          <w:rFonts w:ascii="Arial" w:eastAsia="Calibri" w:hAnsi="Arial" w:cs="Arial"/>
          <w:sz w:val="22"/>
          <w:szCs w:val="22"/>
          <w:lang w:eastAsia="en-US"/>
        </w:rPr>
        <w:t>Kryterium otrzyma ocenę „TAK”, jeśli zostaną spełnione wymagania wskazane w jego opisie.</w:t>
      </w:r>
    </w:p>
    <w:p w14:paraId="357C3DD1" w14:textId="77777777" w:rsidR="00CF6584" w:rsidRPr="005B2AE9" w:rsidRDefault="00CF6584" w:rsidP="00CF6584">
      <w:pPr>
        <w:spacing w:line="276" w:lineRule="auto"/>
        <w:rPr>
          <w:rFonts w:ascii="Arial" w:hAnsi="Arial" w:cs="Arial"/>
          <w:b/>
        </w:rPr>
      </w:pPr>
    </w:p>
    <w:p w14:paraId="2B08F685" w14:textId="12CF616D" w:rsidR="005B2AE9" w:rsidRPr="00214FD9" w:rsidRDefault="005B2AE9" w:rsidP="00214FD9">
      <w:pPr>
        <w:pStyle w:val="Akapitzlist"/>
        <w:numPr>
          <w:ilvl w:val="0"/>
          <w:numId w:val="230"/>
        </w:numPr>
        <w:spacing w:after="240"/>
        <w:rPr>
          <w:rFonts w:ascii="Arial" w:eastAsia="SimSun" w:hAnsi="Arial" w:cs="Arial"/>
          <w:b/>
          <w:lang w:bidi="hi-IN"/>
        </w:rPr>
      </w:pPr>
      <w:r w:rsidRPr="00214FD9">
        <w:rPr>
          <w:rFonts w:ascii="Arial" w:eastAsia="SimSun" w:hAnsi="Arial" w:cs="Arial"/>
          <w:b/>
          <w:lang w:bidi="hi-IN"/>
        </w:rPr>
        <w:t>Potwierdzenie zgodności z przepisami dotyczącymi funduszy UE</w:t>
      </w:r>
    </w:p>
    <w:p w14:paraId="11E61680" w14:textId="19C4D290" w:rsidR="005B2AE9" w:rsidRPr="005B2AE9" w:rsidRDefault="005B2AE9" w:rsidP="005B2AE9">
      <w:p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W ramach kryterium potwierdza się, że nie stwierdzono niezgodności projektu z przepisami dotyczącymi funduszy europejskich, m.in. z:</w:t>
      </w:r>
    </w:p>
    <w:p w14:paraId="42F9D93B" w14:textId="77777777" w:rsidR="005B2AE9" w:rsidRPr="005B2AE9" w:rsidRDefault="005B2AE9" w:rsidP="00214FD9">
      <w:pPr>
        <w:numPr>
          <w:ilvl w:val="0"/>
          <w:numId w:val="188"/>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 xml:space="preserve">Rozporządzeniem Parlamentu Europejskiego i Rady (UE) nr 2021/1060 z dnia 24 czerwca 2021 r. ustanawiające wspólne przepisy dotyczące Europejskiego Funduszu </w:t>
      </w:r>
      <w:r w:rsidRPr="005B2AE9">
        <w:rPr>
          <w:rFonts w:ascii="Arial" w:eastAsia="SimSun" w:hAnsi="Arial" w:cs="Arial"/>
          <w:kern w:val="3"/>
          <w:sz w:val="22"/>
          <w:szCs w:val="22"/>
          <w:lang w:eastAsia="zh-CN" w:bidi="hi-IN"/>
        </w:rPr>
        <w:lastRenderedPageBreak/>
        <w:t>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oraz</w:t>
      </w:r>
    </w:p>
    <w:p w14:paraId="1F25C001" w14:textId="3AA355A8" w:rsidR="005B2AE9" w:rsidRPr="003A7A1A" w:rsidRDefault="005B2AE9" w:rsidP="003A7A1A">
      <w:pPr>
        <w:numPr>
          <w:ilvl w:val="0"/>
          <w:numId w:val="188"/>
        </w:numPr>
        <w:suppressAutoHyphens/>
        <w:autoSpaceDN w:val="0"/>
        <w:spacing w:after="240"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Rozporządzeniem PE i Rady (UE) nr 2021/1058 z dnia 24 czerwca 2021 r. w sprawie Europejskiego Funduszu Rozwoju Regionalnego i Funduszu Spójności.</w:t>
      </w:r>
    </w:p>
    <w:p w14:paraId="6F260896" w14:textId="2C2F8D19" w:rsidR="005B2AE9" w:rsidRPr="003A7A1A"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 xml:space="preserve">Ocena spełnienia kryterium dokonywana będzie w oparciu o informacje przedstawione w dokumentacji </w:t>
      </w:r>
      <w:r w:rsidRPr="005B2AE9">
        <w:rPr>
          <w:rFonts w:ascii="Arial" w:hAnsi="Arial" w:cs="Arial"/>
          <w:sz w:val="22"/>
          <w:szCs w:val="22"/>
        </w:rPr>
        <w:t>projektu</w:t>
      </w:r>
      <w:r w:rsidRPr="005B2AE9">
        <w:rPr>
          <w:rFonts w:ascii="Arial" w:eastAsia="Calibri" w:hAnsi="Arial" w:cs="Arial"/>
          <w:sz w:val="22"/>
          <w:szCs w:val="22"/>
          <w:lang w:eastAsia="en-US"/>
        </w:rPr>
        <w:t>.</w:t>
      </w:r>
    </w:p>
    <w:p w14:paraId="212461DF" w14:textId="1E8A9620" w:rsidR="005B2AE9" w:rsidRDefault="005B2AE9" w:rsidP="00D77407">
      <w:pPr>
        <w:spacing w:line="276" w:lineRule="auto"/>
        <w:rPr>
          <w:rFonts w:ascii="Arial" w:eastAsia="Calibri" w:hAnsi="Arial" w:cs="Arial"/>
          <w:sz w:val="22"/>
          <w:szCs w:val="22"/>
          <w:lang w:eastAsia="en-US"/>
        </w:rPr>
      </w:pPr>
      <w:r w:rsidRPr="005B2AE9">
        <w:rPr>
          <w:rFonts w:ascii="Arial" w:hAnsi="Arial" w:cs="Arial"/>
          <w:b/>
          <w:bCs/>
          <w:szCs w:val="28"/>
        </w:rPr>
        <w:t>Zasady oceny</w:t>
      </w:r>
      <w:r w:rsidRPr="005B2AE9">
        <w:rPr>
          <w:rFonts w:ascii="Arial" w:hAnsi="Arial" w:cs="Arial"/>
          <w:szCs w:val="28"/>
        </w:rPr>
        <w:t xml:space="preserve">: </w:t>
      </w:r>
      <w:r w:rsidRPr="005B2AE9">
        <w:rPr>
          <w:rFonts w:ascii="Arial" w:eastAsia="Calibri" w:hAnsi="Arial" w:cs="Arial"/>
          <w:sz w:val="22"/>
          <w:szCs w:val="22"/>
          <w:lang w:eastAsia="en-US"/>
        </w:rPr>
        <w:t>Kryterium otrzyma ocenę „TAK”, jeśli zostaną spełnione wymagania wskazane w jego opisie.</w:t>
      </w:r>
    </w:p>
    <w:p w14:paraId="45ADFD7A" w14:textId="77777777" w:rsidR="00D77407" w:rsidRPr="005B2AE9" w:rsidRDefault="00D77407" w:rsidP="00D77407">
      <w:pPr>
        <w:spacing w:line="276" w:lineRule="auto"/>
        <w:rPr>
          <w:rFonts w:ascii="Arial" w:eastAsia="Calibri" w:hAnsi="Arial" w:cs="Arial"/>
          <w:sz w:val="22"/>
          <w:szCs w:val="22"/>
          <w:lang w:eastAsia="en-US"/>
        </w:rPr>
      </w:pPr>
    </w:p>
    <w:p w14:paraId="180AE7D6" w14:textId="32A01B93" w:rsidR="005B2AE9" w:rsidRPr="00214FD9" w:rsidRDefault="005B2AE9" w:rsidP="00D77407">
      <w:pPr>
        <w:pStyle w:val="Akapitzlist"/>
        <w:numPr>
          <w:ilvl w:val="0"/>
          <w:numId w:val="230"/>
        </w:numPr>
        <w:spacing w:after="240"/>
        <w:rPr>
          <w:rFonts w:ascii="Arial" w:eastAsia="SimSun" w:hAnsi="Arial" w:cs="Arial"/>
          <w:b/>
          <w:lang w:bidi="hi-IN"/>
        </w:rPr>
      </w:pPr>
      <w:r w:rsidRPr="00214FD9">
        <w:rPr>
          <w:rFonts w:ascii="Arial" w:eastAsia="SimSun" w:hAnsi="Arial" w:cs="Arial"/>
          <w:b/>
          <w:lang w:bidi="hi-IN"/>
        </w:rPr>
        <w:t xml:space="preserve">Potwierdzenie spełnienia kryteriów wynikających ze stosownych rozporządzeń pomocy publicznej/ pomocy de </w:t>
      </w:r>
      <w:proofErr w:type="spellStart"/>
      <w:r w:rsidRPr="00214FD9">
        <w:rPr>
          <w:rFonts w:ascii="Arial" w:eastAsia="SimSun" w:hAnsi="Arial" w:cs="Arial"/>
          <w:b/>
          <w:lang w:bidi="hi-IN"/>
        </w:rPr>
        <w:t>minimis</w:t>
      </w:r>
      <w:proofErr w:type="spellEnd"/>
    </w:p>
    <w:p w14:paraId="756CC6D8" w14:textId="44AE5894" w:rsidR="005B2AE9" w:rsidRPr="005B2AE9" w:rsidRDefault="005B2AE9" w:rsidP="005B2AE9">
      <w:p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Weryfikacji podlegać będzie spełnienie przez wnioskodawcę oraz projekt wymogów wynikających z</w:t>
      </w:r>
      <w:r w:rsidR="006B5453">
        <w:rPr>
          <w:rFonts w:ascii="Arial" w:eastAsia="SimSun" w:hAnsi="Arial" w:cs="Arial"/>
          <w:kern w:val="3"/>
          <w:sz w:val="22"/>
          <w:szCs w:val="22"/>
          <w:lang w:eastAsia="zh-CN" w:bidi="hi-IN"/>
        </w:rPr>
        <w:t xml:space="preserve"> </w:t>
      </w:r>
      <w:r w:rsidRPr="005B2AE9">
        <w:rPr>
          <w:rFonts w:ascii="Arial" w:eastAsia="SimSun" w:hAnsi="Arial" w:cs="Arial"/>
          <w:kern w:val="3"/>
          <w:sz w:val="22"/>
          <w:szCs w:val="22"/>
          <w:lang w:eastAsia="zh-CN" w:bidi="hi-IN"/>
        </w:rPr>
        <w:t xml:space="preserve">rozporządzeń krajowych oraz unijnych w zakresie pomocy publicznej (także pomocy de </w:t>
      </w:r>
      <w:proofErr w:type="spellStart"/>
      <w:r w:rsidRPr="005B2AE9">
        <w:rPr>
          <w:rFonts w:ascii="Arial" w:eastAsia="SimSun" w:hAnsi="Arial" w:cs="Arial"/>
          <w:kern w:val="3"/>
          <w:sz w:val="22"/>
          <w:szCs w:val="22"/>
          <w:lang w:eastAsia="zh-CN" w:bidi="hi-IN"/>
        </w:rPr>
        <w:t>minimis</w:t>
      </w:r>
      <w:proofErr w:type="spellEnd"/>
      <w:r w:rsidRPr="005B2AE9">
        <w:rPr>
          <w:rFonts w:ascii="Arial" w:eastAsia="SimSun" w:hAnsi="Arial" w:cs="Arial"/>
          <w:kern w:val="3"/>
          <w:sz w:val="22"/>
          <w:szCs w:val="22"/>
          <w:lang w:eastAsia="zh-CN" w:bidi="hi-IN"/>
        </w:rPr>
        <w:t>), w</w:t>
      </w:r>
      <w:r w:rsidR="006B5453">
        <w:rPr>
          <w:rFonts w:ascii="Arial" w:eastAsia="SimSun" w:hAnsi="Arial" w:cs="Arial"/>
          <w:kern w:val="3"/>
          <w:sz w:val="22"/>
          <w:szCs w:val="22"/>
          <w:lang w:eastAsia="zh-CN" w:bidi="hi-IN"/>
        </w:rPr>
        <w:t xml:space="preserve"> </w:t>
      </w:r>
      <w:r w:rsidRPr="005B2AE9">
        <w:rPr>
          <w:rFonts w:ascii="Arial" w:eastAsia="SimSun" w:hAnsi="Arial" w:cs="Arial"/>
          <w:kern w:val="3"/>
          <w:sz w:val="22"/>
          <w:szCs w:val="22"/>
          <w:lang w:eastAsia="zh-CN" w:bidi="hi-IN"/>
        </w:rPr>
        <w:t>tym m. in.:</w:t>
      </w:r>
    </w:p>
    <w:p w14:paraId="69153EF5" w14:textId="77777777" w:rsidR="005B2AE9" w:rsidRPr="005B2AE9" w:rsidRDefault="005B2AE9" w:rsidP="00214FD9">
      <w:pPr>
        <w:numPr>
          <w:ilvl w:val="0"/>
          <w:numId w:val="194"/>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 xml:space="preserve">czy projekt został prawidłowo zakwalifikowany pod kątem występowania pomocy publicznej / pomocy de </w:t>
      </w:r>
      <w:proofErr w:type="spellStart"/>
      <w:r w:rsidRPr="005B2AE9">
        <w:rPr>
          <w:rFonts w:ascii="Arial" w:eastAsia="SimSun" w:hAnsi="Arial" w:cs="Arial"/>
          <w:kern w:val="3"/>
          <w:sz w:val="22"/>
          <w:szCs w:val="22"/>
          <w:lang w:eastAsia="zh-CN" w:bidi="hi-IN"/>
        </w:rPr>
        <w:t>minimis</w:t>
      </w:r>
      <w:proofErr w:type="spellEnd"/>
      <w:r w:rsidRPr="005B2AE9">
        <w:rPr>
          <w:rFonts w:ascii="Arial" w:eastAsia="SimSun" w:hAnsi="Arial" w:cs="Arial"/>
          <w:kern w:val="3"/>
          <w:sz w:val="22"/>
          <w:szCs w:val="22"/>
          <w:lang w:eastAsia="zh-CN" w:bidi="hi-IN"/>
        </w:rPr>
        <w:t>;</w:t>
      </w:r>
    </w:p>
    <w:p w14:paraId="6F1D2BD2" w14:textId="77777777" w:rsidR="005B2AE9" w:rsidRPr="005B2AE9" w:rsidRDefault="005B2AE9" w:rsidP="00214FD9">
      <w:pPr>
        <w:numPr>
          <w:ilvl w:val="0"/>
          <w:numId w:val="194"/>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 xml:space="preserve">czy pomoc publiczna / de </w:t>
      </w:r>
      <w:proofErr w:type="spellStart"/>
      <w:r w:rsidRPr="005B2AE9">
        <w:rPr>
          <w:rFonts w:ascii="Arial" w:eastAsia="SimSun" w:hAnsi="Arial" w:cs="Arial"/>
          <w:kern w:val="3"/>
          <w:sz w:val="22"/>
          <w:szCs w:val="22"/>
          <w:lang w:eastAsia="zh-CN" w:bidi="hi-IN"/>
        </w:rPr>
        <w:t>minimis</w:t>
      </w:r>
      <w:proofErr w:type="spellEnd"/>
      <w:r w:rsidRPr="005B2AE9">
        <w:rPr>
          <w:rFonts w:ascii="Arial" w:eastAsia="SimSun" w:hAnsi="Arial" w:cs="Arial"/>
          <w:kern w:val="3"/>
          <w:sz w:val="22"/>
          <w:szCs w:val="22"/>
          <w:lang w:eastAsia="zh-CN" w:bidi="hi-IN"/>
        </w:rPr>
        <w:t xml:space="preserve"> może zostać udzielona na gruncie obowiązujących rozporządzeń;</w:t>
      </w:r>
    </w:p>
    <w:p w14:paraId="4D2709EE" w14:textId="77777777" w:rsidR="005B2AE9" w:rsidRPr="005B2AE9" w:rsidRDefault="005B2AE9" w:rsidP="00214FD9">
      <w:pPr>
        <w:numPr>
          <w:ilvl w:val="0"/>
          <w:numId w:val="194"/>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 xml:space="preserve">czy zastosowano właściwe przepisy w zakresie pomocy publicznej / pomocy de </w:t>
      </w:r>
      <w:proofErr w:type="spellStart"/>
      <w:r w:rsidRPr="005B2AE9">
        <w:rPr>
          <w:rFonts w:ascii="Arial" w:eastAsia="SimSun" w:hAnsi="Arial" w:cs="Arial"/>
          <w:kern w:val="3"/>
          <w:sz w:val="22"/>
          <w:szCs w:val="22"/>
          <w:lang w:eastAsia="zh-CN" w:bidi="hi-IN"/>
        </w:rPr>
        <w:t>minimis</w:t>
      </w:r>
      <w:proofErr w:type="spellEnd"/>
      <w:r w:rsidRPr="005B2AE9">
        <w:rPr>
          <w:rFonts w:ascii="Arial" w:eastAsia="SimSun" w:hAnsi="Arial" w:cs="Arial"/>
          <w:kern w:val="3"/>
          <w:sz w:val="22"/>
          <w:szCs w:val="22"/>
          <w:lang w:eastAsia="zh-CN" w:bidi="hi-IN"/>
        </w:rPr>
        <w:t>;</w:t>
      </w:r>
    </w:p>
    <w:p w14:paraId="6DB4C600" w14:textId="77777777" w:rsidR="005B2AE9" w:rsidRPr="005B2AE9" w:rsidRDefault="005B2AE9" w:rsidP="00214FD9">
      <w:pPr>
        <w:numPr>
          <w:ilvl w:val="0"/>
          <w:numId w:val="194"/>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czy przedsiębiorca nie jest podmiotem znajdującym się w trudnej sytuacji ekonomicznej;</w:t>
      </w:r>
    </w:p>
    <w:p w14:paraId="2EBD404B" w14:textId="3DD37B2A" w:rsidR="005B2AE9" w:rsidRPr="003A7A1A" w:rsidRDefault="005B2AE9" w:rsidP="003A7A1A">
      <w:pPr>
        <w:numPr>
          <w:ilvl w:val="0"/>
          <w:numId w:val="194"/>
        </w:numPr>
        <w:suppressAutoHyphens/>
        <w:autoSpaceDN w:val="0"/>
        <w:spacing w:after="240"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czy prawidłowo określono status przedsiębiorstwa zgodnie z załącznikiem I do Rozporządzenie Komisji (UE) nr 651/2014 z dnia 17 czerwca 2014 r. uznające niektóre rodzaje pomocy za zgodne z rynkiem wewnętrznym w zastosowaniu art. 107 i 108 Traktatu.</w:t>
      </w:r>
    </w:p>
    <w:p w14:paraId="2EF2711C" w14:textId="3744CB8E" w:rsidR="005B2AE9" w:rsidRPr="005B2AE9"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 xml:space="preserve">Ocena spełnienia kryterium dokonywana będzie w oparciu o informacje przedstawione w dokumentacji </w:t>
      </w:r>
      <w:r w:rsidRPr="005B2AE9">
        <w:rPr>
          <w:rFonts w:ascii="Arial" w:hAnsi="Arial" w:cs="Arial"/>
          <w:sz w:val="22"/>
          <w:szCs w:val="22"/>
        </w:rPr>
        <w:t>projektu</w:t>
      </w:r>
      <w:r w:rsidRPr="005B2AE9">
        <w:rPr>
          <w:rFonts w:ascii="Arial" w:eastAsia="Calibri" w:hAnsi="Arial" w:cs="Arial"/>
          <w:sz w:val="22"/>
          <w:szCs w:val="22"/>
          <w:lang w:eastAsia="en-US"/>
        </w:rPr>
        <w:t>.</w:t>
      </w:r>
    </w:p>
    <w:p w14:paraId="25E9FDD0" w14:textId="77777777" w:rsidR="005B2AE9" w:rsidRPr="005B2AE9" w:rsidRDefault="005B2AE9" w:rsidP="00D77407">
      <w:pPr>
        <w:spacing w:line="276" w:lineRule="auto"/>
        <w:rPr>
          <w:rFonts w:ascii="Arial" w:eastAsia="Calibri" w:hAnsi="Arial" w:cs="Arial"/>
          <w:sz w:val="22"/>
          <w:szCs w:val="22"/>
          <w:lang w:eastAsia="en-US"/>
        </w:rPr>
      </w:pPr>
      <w:r w:rsidRPr="005B2AE9">
        <w:rPr>
          <w:rFonts w:ascii="Arial" w:hAnsi="Arial" w:cs="Arial"/>
          <w:b/>
          <w:bCs/>
          <w:szCs w:val="28"/>
        </w:rPr>
        <w:t>Zasady oceny</w:t>
      </w:r>
      <w:r w:rsidRPr="005B2AE9">
        <w:rPr>
          <w:rFonts w:ascii="Arial" w:hAnsi="Arial" w:cs="Arial"/>
          <w:szCs w:val="28"/>
        </w:rPr>
        <w:t xml:space="preserve">: </w:t>
      </w:r>
      <w:r w:rsidRPr="005B2AE9">
        <w:rPr>
          <w:rFonts w:ascii="Arial" w:eastAsia="Calibri" w:hAnsi="Arial" w:cs="Arial"/>
          <w:sz w:val="22"/>
          <w:szCs w:val="22"/>
          <w:lang w:eastAsia="en-US"/>
        </w:rPr>
        <w:t>Kryterium otrzyma ocenę „TAK”, jeśli zostaną spełnione wymagania wskazane w jego opisie.</w:t>
      </w:r>
    </w:p>
    <w:p w14:paraId="1CBAE8B6" w14:textId="77777777" w:rsidR="005B2AE9" w:rsidRPr="005B2AE9" w:rsidRDefault="005B2AE9" w:rsidP="00D77407">
      <w:pPr>
        <w:spacing w:line="276" w:lineRule="auto"/>
        <w:rPr>
          <w:rFonts w:ascii="Arial" w:eastAsia="Calibri" w:hAnsi="Arial" w:cs="Arial"/>
          <w:sz w:val="22"/>
          <w:szCs w:val="22"/>
          <w:lang w:eastAsia="en-US"/>
        </w:rPr>
      </w:pPr>
    </w:p>
    <w:p w14:paraId="0B8D570F" w14:textId="390C996D" w:rsidR="005B2AE9" w:rsidRPr="00214FD9" w:rsidRDefault="005B2AE9" w:rsidP="00214FD9">
      <w:pPr>
        <w:pStyle w:val="Akapitzlist"/>
        <w:numPr>
          <w:ilvl w:val="0"/>
          <w:numId w:val="230"/>
        </w:numPr>
        <w:spacing w:after="240"/>
        <w:rPr>
          <w:rFonts w:ascii="Arial" w:eastAsia="SimSun" w:hAnsi="Arial" w:cs="Arial"/>
          <w:b/>
          <w:lang w:bidi="hi-IN"/>
        </w:rPr>
      </w:pPr>
      <w:r w:rsidRPr="00214FD9">
        <w:rPr>
          <w:rFonts w:ascii="Arial" w:eastAsia="SimSun" w:hAnsi="Arial" w:cs="Arial"/>
          <w:b/>
          <w:lang w:bidi="hi-IN"/>
        </w:rPr>
        <w:t>Pomoc wykluczona ze wsparcia</w:t>
      </w:r>
    </w:p>
    <w:p w14:paraId="48518C34" w14:textId="2ECEAF63" w:rsidR="005B2AE9" w:rsidRPr="005B2AE9"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W ramach kryterium weryfikowane będzie, czy pomoc udzielona na podstawie Rozporządzenia Komisji (UE) nr 651/2014 z dnia 17 czerwca 2014 r. lub na podstawie Rozporządzenia Komisji (UE) nr 1407/2013 z dnia 18 grudnia 2013 r., nie zostanie udzielona wnioskodawcom w przypadku działalności związanej z wywozem do państw trzecich lub państw członkowskich, tzn. pomocy bezpośrednio związanej z ilością wywożonych produktów, tworzeniem i prowadzeniem sieci dystrybucyjnej lub innymi wydatkami bieżącymi związanymi z prowadzeniem działalności wywozowej.</w:t>
      </w:r>
    </w:p>
    <w:p w14:paraId="7B7C71BE" w14:textId="77777777" w:rsidR="005B2AE9" w:rsidRPr="005B2AE9" w:rsidRDefault="005B2AE9" w:rsidP="005B2AE9">
      <w:pPr>
        <w:spacing w:line="276" w:lineRule="auto"/>
        <w:rPr>
          <w:rFonts w:ascii="Arial" w:eastAsia="Calibri" w:hAnsi="Arial" w:cs="Arial"/>
          <w:sz w:val="22"/>
          <w:szCs w:val="22"/>
          <w:lang w:eastAsia="en-US"/>
        </w:rPr>
      </w:pPr>
    </w:p>
    <w:p w14:paraId="324E4D65" w14:textId="68930A9C" w:rsidR="003A7A1A" w:rsidRPr="005B2AE9"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lastRenderedPageBreak/>
        <w:t>Ocena spełnienia kryterium dokonywana będzie w oparciu o informacje przedstawione w</w:t>
      </w:r>
      <w:r w:rsidR="003A7A1A">
        <w:rPr>
          <w:rFonts w:ascii="Arial" w:eastAsia="Calibri" w:hAnsi="Arial" w:cs="Arial"/>
          <w:sz w:val="22"/>
          <w:szCs w:val="22"/>
          <w:lang w:eastAsia="en-US"/>
        </w:rPr>
        <w:t xml:space="preserve"> </w:t>
      </w:r>
      <w:r w:rsidRPr="005B2AE9">
        <w:rPr>
          <w:rFonts w:ascii="Arial" w:eastAsia="Calibri" w:hAnsi="Arial" w:cs="Arial"/>
          <w:sz w:val="22"/>
          <w:szCs w:val="22"/>
          <w:lang w:eastAsia="en-US"/>
        </w:rPr>
        <w:t>dokumentacji projektu.</w:t>
      </w:r>
    </w:p>
    <w:p w14:paraId="348C1638" w14:textId="3EF0928B" w:rsidR="005B2AE9" w:rsidRDefault="005B2AE9" w:rsidP="00D77407">
      <w:pPr>
        <w:spacing w:line="276" w:lineRule="auto"/>
        <w:rPr>
          <w:rFonts w:ascii="Arial" w:eastAsia="Calibri" w:hAnsi="Arial" w:cs="Arial"/>
          <w:sz w:val="22"/>
          <w:szCs w:val="22"/>
          <w:lang w:eastAsia="en-US"/>
        </w:rPr>
      </w:pPr>
      <w:r w:rsidRPr="005B2AE9">
        <w:rPr>
          <w:rFonts w:ascii="Arial" w:hAnsi="Arial" w:cs="Arial"/>
          <w:b/>
          <w:bCs/>
          <w:szCs w:val="28"/>
        </w:rPr>
        <w:t>Zasady oceny</w:t>
      </w:r>
      <w:r w:rsidRPr="005B2AE9">
        <w:rPr>
          <w:rFonts w:ascii="Arial" w:hAnsi="Arial" w:cs="Arial"/>
          <w:szCs w:val="28"/>
        </w:rPr>
        <w:t xml:space="preserve">: </w:t>
      </w:r>
      <w:r w:rsidRPr="005B2AE9">
        <w:rPr>
          <w:rFonts w:ascii="Arial" w:eastAsia="Calibri" w:hAnsi="Arial" w:cs="Arial"/>
          <w:sz w:val="22"/>
          <w:szCs w:val="22"/>
          <w:lang w:eastAsia="en-US"/>
        </w:rPr>
        <w:t>Kryterium otrzyma ocenę „TAK”, jeśli zostaną spełnione wymagania wskazane w jego opisie.</w:t>
      </w:r>
    </w:p>
    <w:p w14:paraId="2E32B38B" w14:textId="77777777" w:rsidR="003A7A1A" w:rsidRPr="005B2AE9" w:rsidRDefault="003A7A1A" w:rsidP="00D77407">
      <w:pPr>
        <w:spacing w:line="276" w:lineRule="auto"/>
        <w:rPr>
          <w:rFonts w:ascii="Arial" w:eastAsia="Calibri" w:hAnsi="Arial" w:cs="Arial"/>
          <w:sz w:val="22"/>
          <w:szCs w:val="22"/>
          <w:lang w:eastAsia="en-US"/>
        </w:rPr>
      </w:pPr>
    </w:p>
    <w:p w14:paraId="31126A8F" w14:textId="4A8C5082" w:rsidR="005B2AE9" w:rsidRPr="00214FD9" w:rsidRDefault="005B2AE9" w:rsidP="00214FD9">
      <w:pPr>
        <w:pStyle w:val="Akapitzlist"/>
        <w:numPr>
          <w:ilvl w:val="0"/>
          <w:numId w:val="230"/>
        </w:numPr>
        <w:spacing w:after="240"/>
        <w:rPr>
          <w:rFonts w:ascii="Arial" w:eastAsia="SimSun" w:hAnsi="Arial" w:cs="Arial"/>
          <w:b/>
          <w:lang w:bidi="hi-IN"/>
        </w:rPr>
      </w:pPr>
      <w:r w:rsidRPr="00214FD9">
        <w:rPr>
          <w:rFonts w:ascii="Arial" w:eastAsia="SimSun" w:hAnsi="Arial" w:cs="Arial"/>
          <w:b/>
          <w:lang w:bidi="hi-IN"/>
        </w:rPr>
        <w:t>Posiadany potencjał niezbędny dla efektywności projektu</w:t>
      </w:r>
    </w:p>
    <w:p w14:paraId="2A8EB64F" w14:textId="77777777" w:rsidR="005B2AE9" w:rsidRPr="005B2AE9"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W ramach kryterium weryfikowane będzie, czy wnioskodawca dysponuje:</w:t>
      </w:r>
    </w:p>
    <w:p w14:paraId="3FF4BDAE" w14:textId="77777777" w:rsidR="005B2AE9" w:rsidRPr="005B2AE9" w:rsidRDefault="005B2AE9" w:rsidP="00214FD9">
      <w:pPr>
        <w:numPr>
          <w:ilvl w:val="0"/>
          <w:numId w:val="197"/>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odpowiednimi zasobami ludzkimi i potencjałem kadrowym,</w:t>
      </w:r>
    </w:p>
    <w:p w14:paraId="2B1D92E8" w14:textId="77777777" w:rsidR="005B2AE9" w:rsidRPr="005B2AE9" w:rsidRDefault="005B2AE9" w:rsidP="00214FD9">
      <w:pPr>
        <w:numPr>
          <w:ilvl w:val="0"/>
          <w:numId w:val="197"/>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odpowiednimi zasobami rzeczowymi i niematerialnymi,</w:t>
      </w:r>
    </w:p>
    <w:p w14:paraId="289987D4" w14:textId="77777777" w:rsidR="005B2AE9" w:rsidRPr="005B2AE9" w:rsidRDefault="005B2AE9" w:rsidP="00214FD9">
      <w:pPr>
        <w:numPr>
          <w:ilvl w:val="0"/>
          <w:numId w:val="197"/>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odpowiednim potencjałem organizacyjnym i technicznym,</w:t>
      </w:r>
    </w:p>
    <w:p w14:paraId="24FC96AD" w14:textId="77777777" w:rsidR="005B2AE9" w:rsidRPr="005B2AE9" w:rsidRDefault="005B2AE9" w:rsidP="00214FD9">
      <w:pPr>
        <w:numPr>
          <w:ilvl w:val="0"/>
          <w:numId w:val="197"/>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doświadczeniem,</w:t>
      </w:r>
    </w:p>
    <w:p w14:paraId="092D2957" w14:textId="77777777" w:rsidR="005B2AE9" w:rsidRPr="005B2AE9" w:rsidRDefault="005B2AE9" w:rsidP="005B2AE9">
      <w:pPr>
        <w:spacing w:line="276" w:lineRule="auto"/>
        <w:jc w:val="both"/>
        <w:rPr>
          <w:rFonts w:ascii="Arial" w:hAnsi="Arial" w:cs="Arial"/>
          <w:sz w:val="22"/>
          <w:szCs w:val="22"/>
        </w:rPr>
      </w:pPr>
      <w:r w:rsidRPr="005B2AE9">
        <w:rPr>
          <w:rFonts w:ascii="Arial" w:hAnsi="Arial" w:cs="Arial"/>
          <w:color w:val="000000"/>
          <w:sz w:val="22"/>
          <w:szCs w:val="22"/>
        </w:rPr>
        <w:t xml:space="preserve">niezbędnymi dla prawidłowej realizacji projektu oraz osiągnięcia jego celów, a także dla </w:t>
      </w:r>
      <w:r w:rsidRPr="005B2AE9">
        <w:rPr>
          <w:rFonts w:ascii="Arial" w:hAnsi="Arial" w:cs="Arial"/>
          <w:sz w:val="22"/>
          <w:szCs w:val="22"/>
        </w:rPr>
        <w:t>właściwej realizacji działań związanych z wprowadzeniem produktów lub usług na rynki/rynek zagraniczny.</w:t>
      </w:r>
    </w:p>
    <w:p w14:paraId="2497B4D1" w14:textId="4A2B30F8" w:rsidR="005B2AE9" w:rsidRPr="005B2AE9" w:rsidRDefault="005B2AE9" w:rsidP="005B2AE9">
      <w:pPr>
        <w:spacing w:after="160" w:line="276" w:lineRule="auto"/>
        <w:rPr>
          <w:rFonts w:ascii="Arial" w:hAnsi="Arial" w:cs="Arial"/>
          <w:sz w:val="22"/>
          <w:szCs w:val="22"/>
        </w:rPr>
      </w:pPr>
      <w:r w:rsidRPr="005B2AE9">
        <w:rPr>
          <w:rFonts w:ascii="Arial" w:hAnsi="Arial" w:cs="Arial"/>
          <w:sz w:val="22"/>
          <w:szCs w:val="22"/>
        </w:rPr>
        <w:t>Wnioskodawca nie ma obowiązku posiadać wszystkich wymienionych zasobów na etapie składania wniosku o dofinansowanie, gdyż część z nich może pozyskać w trakcie realizacji projektu. W takim wypadku, wnioskodawca zobligowany jest do precyzyjnego opisania potrzebnych zasobów w projekcie i wykazanie ich w budżecie projektu, podając jak najwięcej cech/parametrów/właściwości.</w:t>
      </w:r>
    </w:p>
    <w:p w14:paraId="0AFAB908" w14:textId="183B18CC" w:rsidR="005B2AE9" w:rsidRPr="005B2AE9"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Ocena spełnienia kryterium dokonywana będzie w oparciu o informacje przedstawione w</w:t>
      </w:r>
      <w:r w:rsidR="003A7A1A">
        <w:rPr>
          <w:rFonts w:ascii="Arial" w:eastAsia="Calibri" w:hAnsi="Arial" w:cs="Arial"/>
          <w:sz w:val="22"/>
          <w:szCs w:val="22"/>
          <w:lang w:eastAsia="en-US"/>
        </w:rPr>
        <w:t xml:space="preserve"> </w:t>
      </w:r>
      <w:r w:rsidRPr="005B2AE9">
        <w:rPr>
          <w:rFonts w:ascii="Arial" w:eastAsia="Calibri" w:hAnsi="Arial" w:cs="Arial"/>
          <w:sz w:val="22"/>
          <w:szCs w:val="22"/>
          <w:lang w:eastAsia="en-US"/>
        </w:rPr>
        <w:t>dokumentacji projektu.</w:t>
      </w:r>
    </w:p>
    <w:p w14:paraId="4F9920C7" w14:textId="2D252A69" w:rsidR="005B2AE9" w:rsidRDefault="005B2AE9" w:rsidP="00D77407">
      <w:pPr>
        <w:spacing w:line="276" w:lineRule="auto"/>
        <w:rPr>
          <w:rFonts w:ascii="Arial" w:eastAsia="Calibri" w:hAnsi="Arial" w:cs="Arial"/>
          <w:sz w:val="22"/>
          <w:szCs w:val="22"/>
          <w:lang w:eastAsia="en-US"/>
        </w:rPr>
      </w:pPr>
      <w:r w:rsidRPr="005B2AE9">
        <w:rPr>
          <w:rFonts w:ascii="Arial" w:hAnsi="Arial" w:cs="Arial"/>
          <w:b/>
          <w:bCs/>
          <w:szCs w:val="28"/>
        </w:rPr>
        <w:t>Zasady oceny</w:t>
      </w:r>
      <w:r w:rsidRPr="005B2AE9">
        <w:rPr>
          <w:rFonts w:ascii="Arial" w:hAnsi="Arial" w:cs="Arial"/>
          <w:szCs w:val="28"/>
        </w:rPr>
        <w:t xml:space="preserve">: </w:t>
      </w:r>
      <w:r w:rsidRPr="005B2AE9">
        <w:rPr>
          <w:rFonts w:ascii="Arial" w:eastAsia="Calibri" w:hAnsi="Arial" w:cs="Arial"/>
          <w:sz w:val="22"/>
          <w:szCs w:val="22"/>
          <w:lang w:eastAsia="en-US"/>
        </w:rPr>
        <w:t>Kryterium otrzyma ocenę „TAK”, jeśli zostaną spełnione wymagania wskazane w jego opisie.</w:t>
      </w:r>
    </w:p>
    <w:p w14:paraId="05D8D5E4" w14:textId="77777777" w:rsidR="00D77407" w:rsidRPr="005B2AE9" w:rsidRDefault="00D77407" w:rsidP="00D77407">
      <w:pPr>
        <w:spacing w:line="276" w:lineRule="auto"/>
        <w:rPr>
          <w:rFonts w:ascii="Arial" w:eastAsia="Calibri" w:hAnsi="Arial" w:cs="Arial"/>
          <w:sz w:val="22"/>
          <w:szCs w:val="22"/>
          <w:lang w:eastAsia="en-US"/>
        </w:rPr>
      </w:pPr>
    </w:p>
    <w:p w14:paraId="3A2E2EF3" w14:textId="0D5C79C2" w:rsidR="005B2AE9" w:rsidRPr="008B1AF2" w:rsidRDefault="005B2AE9" w:rsidP="00214FD9">
      <w:pPr>
        <w:pStyle w:val="Akapitzlist"/>
        <w:numPr>
          <w:ilvl w:val="0"/>
          <w:numId w:val="230"/>
        </w:numPr>
        <w:spacing w:after="240"/>
        <w:rPr>
          <w:rFonts w:ascii="Arial" w:eastAsia="SimSun" w:hAnsi="Arial" w:cs="Arial"/>
          <w:b/>
          <w:kern w:val="3"/>
          <w:lang w:eastAsia="zh-CN" w:bidi="hi-IN"/>
        </w:rPr>
      </w:pPr>
      <w:r w:rsidRPr="00214FD9">
        <w:rPr>
          <w:rFonts w:ascii="Arial" w:eastAsia="SimSun" w:hAnsi="Arial" w:cs="Arial"/>
          <w:b/>
          <w:lang w:bidi="hi-IN"/>
        </w:rPr>
        <w:t>Zapewnienie trwałości rezultatów projektu</w:t>
      </w:r>
    </w:p>
    <w:p w14:paraId="60D4AA46" w14:textId="790E48EE" w:rsidR="005B2AE9" w:rsidRPr="003A7A1A" w:rsidRDefault="005B2AE9" w:rsidP="003A7A1A">
      <w:pPr>
        <w:suppressAutoHyphens/>
        <w:autoSpaceDN w:val="0"/>
        <w:spacing w:after="240" w:line="276" w:lineRule="auto"/>
        <w:textAlignment w:val="baseline"/>
        <w:rPr>
          <w:rFonts w:ascii="Arial" w:eastAsia="SimSun" w:hAnsi="Arial" w:cs="Arial"/>
          <w:b/>
          <w:kern w:val="3"/>
          <w:lang w:eastAsia="zh-CN" w:bidi="hi-IN"/>
        </w:rPr>
      </w:pPr>
      <w:r w:rsidRPr="005B2AE9">
        <w:rPr>
          <w:rFonts w:ascii="Arial" w:eastAsia="SimSun" w:hAnsi="Arial" w:cs="Arial"/>
          <w:kern w:val="3"/>
          <w:sz w:val="22"/>
          <w:szCs w:val="22"/>
          <w:lang w:eastAsia="zh-CN" w:bidi="hi-IN"/>
        </w:rPr>
        <w:t>Weryfikacji podlegać będzie czy wnioskodawca/partner jest zdolny do utrzymania rezultatów projektu przez minimum 5 lat lub 3 lata w przypadku MŚP od zakończenia jego realizacji, w tym zarówno pod względem finansowym jak i organizacyjnym.</w:t>
      </w:r>
    </w:p>
    <w:p w14:paraId="47C65FF0" w14:textId="2E331736" w:rsidR="005B2AE9" w:rsidRPr="003A7A1A"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 xml:space="preserve">Ocena spełnienia kryterium dokonywana będzie w oparciu o informacje przedstawione w dokumentacji </w:t>
      </w:r>
      <w:r w:rsidRPr="005B2AE9">
        <w:rPr>
          <w:rFonts w:ascii="Arial" w:hAnsi="Arial" w:cs="Arial"/>
          <w:sz w:val="22"/>
          <w:szCs w:val="22"/>
        </w:rPr>
        <w:t>projektu</w:t>
      </w:r>
      <w:r w:rsidRPr="005B2AE9">
        <w:rPr>
          <w:rFonts w:ascii="Arial" w:eastAsia="Calibri" w:hAnsi="Arial" w:cs="Arial"/>
          <w:sz w:val="22"/>
          <w:szCs w:val="22"/>
          <w:lang w:eastAsia="en-US"/>
        </w:rPr>
        <w:t>.</w:t>
      </w:r>
    </w:p>
    <w:p w14:paraId="205B4CE9" w14:textId="63A9BF3B" w:rsidR="005B2AE9" w:rsidRDefault="005B2AE9" w:rsidP="00D77407">
      <w:pPr>
        <w:spacing w:line="276" w:lineRule="auto"/>
        <w:rPr>
          <w:rFonts w:ascii="Arial" w:eastAsia="Calibri" w:hAnsi="Arial" w:cs="Arial"/>
          <w:sz w:val="22"/>
          <w:szCs w:val="22"/>
          <w:lang w:eastAsia="en-US"/>
        </w:rPr>
      </w:pPr>
      <w:r w:rsidRPr="005B2AE9">
        <w:rPr>
          <w:rFonts w:ascii="Arial" w:hAnsi="Arial" w:cs="Arial"/>
          <w:b/>
          <w:bCs/>
          <w:szCs w:val="28"/>
        </w:rPr>
        <w:t>Zasady oceny</w:t>
      </w:r>
      <w:r w:rsidRPr="005B2AE9">
        <w:rPr>
          <w:rFonts w:ascii="Arial" w:hAnsi="Arial" w:cs="Arial"/>
          <w:szCs w:val="28"/>
        </w:rPr>
        <w:t xml:space="preserve">: </w:t>
      </w:r>
      <w:r w:rsidRPr="005B2AE9">
        <w:rPr>
          <w:rFonts w:ascii="Arial" w:eastAsia="Calibri" w:hAnsi="Arial" w:cs="Arial"/>
          <w:sz w:val="22"/>
          <w:szCs w:val="22"/>
          <w:lang w:eastAsia="en-US"/>
        </w:rPr>
        <w:t>Kryterium otrzyma ocenę „TAK”, jeśli zostaną spełnione wymagania wskazane w jego opisie.</w:t>
      </w:r>
    </w:p>
    <w:p w14:paraId="021A1793" w14:textId="77777777" w:rsidR="00D77407" w:rsidRPr="005B2AE9" w:rsidRDefault="00D77407" w:rsidP="00D77407">
      <w:pPr>
        <w:spacing w:line="276" w:lineRule="auto"/>
        <w:rPr>
          <w:rFonts w:ascii="Arial" w:eastAsia="Calibri" w:hAnsi="Arial" w:cs="Arial"/>
          <w:sz w:val="22"/>
          <w:szCs w:val="22"/>
          <w:lang w:eastAsia="en-US"/>
        </w:rPr>
      </w:pPr>
    </w:p>
    <w:p w14:paraId="12AA65C3" w14:textId="04EA840F" w:rsidR="005B2AE9" w:rsidRPr="00214FD9" w:rsidRDefault="005B2AE9" w:rsidP="00214FD9">
      <w:pPr>
        <w:pStyle w:val="Akapitzlist"/>
        <w:numPr>
          <w:ilvl w:val="0"/>
          <w:numId w:val="230"/>
        </w:numPr>
        <w:spacing w:after="240"/>
        <w:rPr>
          <w:rFonts w:ascii="Arial" w:eastAsia="SimSun" w:hAnsi="Arial" w:cs="Arial"/>
          <w:b/>
          <w:lang w:bidi="hi-IN"/>
        </w:rPr>
      </w:pPr>
      <w:r w:rsidRPr="00214FD9">
        <w:rPr>
          <w:rFonts w:ascii="Arial" w:eastAsia="SimSun" w:hAnsi="Arial" w:cs="Arial"/>
          <w:b/>
          <w:lang w:bidi="hi-IN"/>
        </w:rPr>
        <w:t>Strategia internacjonalizacji wnioskodawcy</w:t>
      </w:r>
    </w:p>
    <w:p w14:paraId="2E0E947A" w14:textId="77777777" w:rsidR="005B2AE9" w:rsidRPr="005B2AE9" w:rsidRDefault="005B2AE9" w:rsidP="005B2AE9">
      <w:pPr>
        <w:spacing w:line="276" w:lineRule="auto"/>
        <w:jc w:val="both"/>
        <w:rPr>
          <w:rFonts w:ascii="Arial" w:eastAsia="Calibri" w:hAnsi="Arial" w:cs="Arial"/>
          <w:sz w:val="22"/>
          <w:szCs w:val="22"/>
          <w:lang w:eastAsia="en-US"/>
        </w:rPr>
      </w:pPr>
      <w:r w:rsidRPr="005B2AE9">
        <w:rPr>
          <w:rFonts w:ascii="Arial" w:eastAsia="Calibri" w:hAnsi="Arial" w:cs="Arial"/>
          <w:sz w:val="22"/>
          <w:szCs w:val="22"/>
          <w:lang w:eastAsia="en-US"/>
        </w:rPr>
        <w:t>W ramach kryterium zbadana zostanie strategia internacjonalizacji pod względem:</w:t>
      </w:r>
    </w:p>
    <w:p w14:paraId="0062CD5D" w14:textId="1B79E9BA" w:rsidR="005B2AE9" w:rsidRPr="005B2AE9" w:rsidRDefault="005B2AE9" w:rsidP="00214FD9">
      <w:pPr>
        <w:numPr>
          <w:ilvl w:val="0"/>
          <w:numId w:val="198"/>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przeprowadzonej analizy możliwości eksportowych przedsiębiorcy poprzez zbadanie produktu/produktów przedsiębiorstwa. W ramach analizy dokonano oceny konkurencyjności produktu/produktów na wybranych rynkach zagranicznych z wykorzystaniem metody kluczowych czynników sukcesu oraz z uwzględnieniem barier wejścia na te rynki zagraniczne z podsumowaniem w formie analizy SWOT</w:t>
      </w:r>
      <w:r w:rsidR="003D6F12">
        <w:rPr>
          <w:rFonts w:ascii="Arial" w:eastAsia="Calibri" w:hAnsi="Arial" w:cs="Arial"/>
          <w:sz w:val="22"/>
          <w:szCs w:val="22"/>
          <w:lang w:eastAsia="en-US"/>
        </w:rPr>
        <w:t xml:space="preserve"> </w:t>
      </w:r>
      <w:r w:rsidR="003D6F12" w:rsidRPr="003D6F12">
        <w:rPr>
          <w:rFonts w:ascii="Arial" w:eastAsia="Calibri" w:hAnsi="Arial" w:cs="Arial"/>
          <w:sz w:val="22"/>
          <w:szCs w:val="22"/>
          <w:lang w:eastAsia="en-US"/>
        </w:rPr>
        <w:t>oraz wniosków, zawierających rekomendacje na temat dalszej</w:t>
      </w:r>
      <w:r w:rsidR="003D6F12" w:rsidRPr="00B62192">
        <w:rPr>
          <w:rFonts w:ascii="Arial" w:eastAsia="Calibri" w:hAnsi="Arial" w:cs="Arial"/>
          <w:sz w:val="22"/>
          <w:szCs w:val="22"/>
          <w:lang w:eastAsia="en-US"/>
        </w:rPr>
        <w:t xml:space="preserve"> </w:t>
      </w:r>
      <w:r w:rsidR="003D6F12" w:rsidRPr="003D6F12">
        <w:rPr>
          <w:rFonts w:ascii="Arial" w:eastAsia="Calibri" w:hAnsi="Arial" w:cs="Arial"/>
          <w:sz w:val="22"/>
          <w:szCs w:val="22"/>
          <w:lang w:eastAsia="en-US"/>
        </w:rPr>
        <w:t>internacjonalizacji oferty eksportowej przedsiębiorstwa</w:t>
      </w:r>
      <w:r w:rsidRPr="005B2AE9">
        <w:rPr>
          <w:rFonts w:ascii="Arial" w:eastAsia="Calibri" w:hAnsi="Arial" w:cs="Arial"/>
          <w:sz w:val="22"/>
          <w:szCs w:val="22"/>
          <w:lang w:eastAsia="en-US"/>
        </w:rPr>
        <w:t xml:space="preserve">; </w:t>
      </w:r>
    </w:p>
    <w:p w14:paraId="696D0F5F" w14:textId="77777777" w:rsidR="005B2AE9" w:rsidRPr="005B2AE9" w:rsidRDefault="005B2AE9" w:rsidP="00214FD9">
      <w:pPr>
        <w:numPr>
          <w:ilvl w:val="0"/>
          <w:numId w:val="198"/>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lastRenderedPageBreak/>
        <w:t>rynku/rynków docelowych wraz z uzasadnieniem (kluczem) wyboru, projekcją możliwości sprzedaży na tych rynkach zagranicznych, a także identyfikację potencjalnych odbiorców /kontrahentów na rynkach. Ponadto czy dokonano oceny rynku docelowego poprzez przeprowadzenie analizy aktów prawnych, procedur, zwyczajów, praktyk handlowych i zasad warunkujących dostęp produktów do rynku;</w:t>
      </w:r>
    </w:p>
    <w:p w14:paraId="17F39E43" w14:textId="77777777" w:rsidR="005B2AE9" w:rsidRPr="005B2AE9" w:rsidRDefault="005B2AE9" w:rsidP="00214FD9">
      <w:pPr>
        <w:numPr>
          <w:ilvl w:val="0"/>
          <w:numId w:val="198"/>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analizy posiadanego modelu biznesowego oraz ewentualnych zmian tego modelu w zakresie internacjonalizacji na wybranych rynkach zagranicznych z wykorzystaniem modelu CANVAS;</w:t>
      </w:r>
    </w:p>
    <w:p w14:paraId="780B1DAB" w14:textId="77777777" w:rsidR="005B2AE9" w:rsidRPr="005B2AE9" w:rsidRDefault="005B2AE9" w:rsidP="00214FD9">
      <w:pPr>
        <w:numPr>
          <w:ilvl w:val="0"/>
          <w:numId w:val="198"/>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opracowanej koncepcji wejścia na rynek zagraniczny poprzez szczegółowe określenie działań mających na celu przygotowanie do wdrożenia nowego modelu biznesowego na poszczególnych rynkach;</w:t>
      </w:r>
    </w:p>
    <w:p w14:paraId="5D7E2533" w14:textId="77777777" w:rsidR="005B2AE9" w:rsidRPr="005B2AE9" w:rsidRDefault="005B2AE9" w:rsidP="00214FD9">
      <w:pPr>
        <w:numPr>
          <w:ilvl w:val="0"/>
          <w:numId w:val="198"/>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 xml:space="preserve">zalecanych działań w zakresie zmian organizacyjnych w przedsiębiorstwie związanych z wdrożeniem do działalności eksportowej; </w:t>
      </w:r>
    </w:p>
    <w:p w14:paraId="4B660DF0" w14:textId="77777777" w:rsidR="005B2AE9" w:rsidRPr="005B2AE9" w:rsidRDefault="005B2AE9" w:rsidP="00214FD9">
      <w:pPr>
        <w:numPr>
          <w:ilvl w:val="0"/>
          <w:numId w:val="198"/>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strategii marketingowej zakładającej wybór najefektywniejszych narzędzi i metod marketingowych oraz promocyjnych (w tym wskazanie ewentualnych wydarzeń targowych, wystaw, oszacowanie budżetu działań promocyjnych w jaki sposób będą budowane relacje z przyszłymi klientami; jakie interakcje z klientem będą dokonywane w procesie sprzedaży i obsługi, jakie będą formy komunikacji i promocji);</w:t>
      </w:r>
    </w:p>
    <w:p w14:paraId="2531860F" w14:textId="5A59A4A3" w:rsidR="005B2AE9" w:rsidRPr="005B2AE9" w:rsidRDefault="005B2AE9" w:rsidP="00214FD9">
      <w:pPr>
        <w:numPr>
          <w:ilvl w:val="0"/>
          <w:numId w:val="199"/>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przeprowadzonej analizy finansowej obejmującej źródła przychodów i kosztów, sposobu płatności i modelu rozliczeń; szacunkowej cena produktów; poziomu marży; oszacowania przychodów w pierwszym kwartale lub roku – a ile w kolejnych, podstawowych grup kosztowych oraz ich zmian, spodziewanych zysków, dodatkowych źródeł finansowania internacjonalizacji, w szczególności programów publicznych;</w:t>
      </w:r>
    </w:p>
    <w:p w14:paraId="77F0A711" w14:textId="32FB2E08" w:rsidR="005B2AE9" w:rsidRPr="005B2AE9" w:rsidRDefault="005B2AE9" w:rsidP="00214FD9">
      <w:pPr>
        <w:numPr>
          <w:ilvl w:val="0"/>
          <w:numId w:val="200"/>
        </w:numPr>
        <w:tabs>
          <w:tab w:val="left" w:pos="142"/>
        </w:tabs>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 xml:space="preserve">rekomendacji w zakresie </w:t>
      </w:r>
      <w:r w:rsidR="00B62192">
        <w:rPr>
          <w:rFonts w:ascii="Arial" w:eastAsia="Calibri" w:hAnsi="Arial" w:cs="Arial"/>
          <w:sz w:val="22"/>
          <w:szCs w:val="22"/>
          <w:lang w:eastAsia="en-US"/>
        </w:rPr>
        <w:t xml:space="preserve">ewentualnego </w:t>
      </w:r>
      <w:r w:rsidRPr="005B2AE9">
        <w:rPr>
          <w:rFonts w:ascii="Arial" w:eastAsia="Calibri" w:hAnsi="Arial" w:cs="Arial"/>
          <w:sz w:val="22"/>
          <w:szCs w:val="22"/>
          <w:lang w:eastAsia="en-US"/>
        </w:rPr>
        <w:t>nabycia środków trwałych oraz wartości niematerialnych i prawnych związanych z przygotowaniem do internacjonalizacji.</w:t>
      </w:r>
    </w:p>
    <w:p w14:paraId="66462B2A" w14:textId="77777777" w:rsidR="005B2AE9" w:rsidRPr="005B2AE9" w:rsidRDefault="005B2AE9" w:rsidP="005B2AE9">
      <w:pPr>
        <w:tabs>
          <w:tab w:val="left" w:pos="142"/>
        </w:tabs>
        <w:spacing w:line="276" w:lineRule="auto"/>
        <w:ind w:left="720"/>
        <w:contextualSpacing/>
        <w:jc w:val="both"/>
        <w:rPr>
          <w:rFonts w:ascii="Arial" w:eastAsia="Calibri" w:hAnsi="Arial" w:cs="Arial"/>
          <w:sz w:val="22"/>
          <w:szCs w:val="22"/>
          <w:lang w:eastAsia="en-US"/>
        </w:rPr>
      </w:pPr>
    </w:p>
    <w:p w14:paraId="2CF2CAFE" w14:textId="77777777" w:rsidR="005B2AE9" w:rsidRPr="005B2AE9" w:rsidRDefault="005B2AE9" w:rsidP="005B2AE9">
      <w:pPr>
        <w:tabs>
          <w:tab w:val="left" w:pos="142"/>
        </w:tabs>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W przypadku, gdy wnioskodawca zakłada wejście na więcej niż jeden nowy rynek zagraniczny, ocenie podlegać będzie każdy z powyższych elementów strategii odrębnie dla każdego z tych rynków.</w:t>
      </w:r>
    </w:p>
    <w:p w14:paraId="482C0772" w14:textId="29BA1187" w:rsidR="005B2AE9" w:rsidRPr="005B2AE9" w:rsidRDefault="005B2AE9" w:rsidP="003A7A1A">
      <w:pPr>
        <w:tabs>
          <w:tab w:val="left" w:pos="142"/>
        </w:tabs>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 xml:space="preserve">Ocena spełnienia kryterium dokonywana będzie w oparciu o informacje przedstawione w dokumentacji </w:t>
      </w:r>
      <w:r w:rsidRPr="005B2AE9">
        <w:rPr>
          <w:rFonts w:ascii="Arial" w:hAnsi="Arial" w:cs="Arial"/>
          <w:sz w:val="22"/>
          <w:szCs w:val="22"/>
        </w:rPr>
        <w:t>projektu</w:t>
      </w:r>
      <w:r w:rsidRPr="005B2AE9">
        <w:rPr>
          <w:rFonts w:ascii="Arial" w:eastAsia="Calibri" w:hAnsi="Arial" w:cs="Arial"/>
          <w:sz w:val="22"/>
          <w:szCs w:val="22"/>
          <w:lang w:eastAsia="en-US"/>
        </w:rPr>
        <w:t>.</w:t>
      </w:r>
    </w:p>
    <w:p w14:paraId="5C266AD1" w14:textId="54D4E32B" w:rsidR="005B2AE9" w:rsidRDefault="005B2AE9" w:rsidP="005B2AE9">
      <w:pPr>
        <w:spacing w:line="276" w:lineRule="auto"/>
        <w:contextualSpacing/>
        <w:rPr>
          <w:rFonts w:ascii="Arial" w:eastAsia="Calibri" w:hAnsi="Arial" w:cs="Arial"/>
          <w:sz w:val="22"/>
          <w:szCs w:val="22"/>
          <w:lang w:eastAsia="en-US"/>
        </w:rPr>
      </w:pPr>
      <w:r w:rsidRPr="005B2AE9">
        <w:rPr>
          <w:rFonts w:ascii="Arial" w:hAnsi="Arial" w:cs="Arial"/>
          <w:b/>
          <w:bCs/>
          <w:szCs w:val="28"/>
        </w:rPr>
        <w:t>Zasady oceny</w:t>
      </w:r>
      <w:r w:rsidRPr="005B2AE9">
        <w:rPr>
          <w:rFonts w:ascii="Arial" w:hAnsi="Arial" w:cs="Arial"/>
          <w:szCs w:val="28"/>
        </w:rPr>
        <w:t xml:space="preserve">: </w:t>
      </w:r>
      <w:r w:rsidRPr="005B2AE9">
        <w:rPr>
          <w:rFonts w:ascii="Arial" w:eastAsia="Calibri" w:hAnsi="Arial" w:cs="Arial"/>
          <w:sz w:val="22"/>
          <w:szCs w:val="22"/>
          <w:lang w:eastAsia="en-US"/>
        </w:rPr>
        <w:t>Kryterium otrzyma ocenę „TAK”, jeśli zostaną spełnione wymagania wskazane w jego opisie.</w:t>
      </w:r>
    </w:p>
    <w:p w14:paraId="061BC72F" w14:textId="77777777" w:rsidR="008B1AF2" w:rsidRPr="005B2AE9" w:rsidRDefault="008B1AF2" w:rsidP="005B2AE9">
      <w:pPr>
        <w:spacing w:line="276" w:lineRule="auto"/>
        <w:contextualSpacing/>
        <w:rPr>
          <w:rFonts w:ascii="Arial" w:eastAsia="Calibri" w:hAnsi="Arial" w:cs="Arial"/>
          <w:sz w:val="22"/>
          <w:szCs w:val="22"/>
          <w:lang w:eastAsia="en-US"/>
        </w:rPr>
      </w:pPr>
    </w:p>
    <w:p w14:paraId="15762DE7" w14:textId="12B96016" w:rsidR="008B1AF2" w:rsidRPr="00214FD9" w:rsidRDefault="005B2AE9" w:rsidP="00214FD9">
      <w:pPr>
        <w:pStyle w:val="Akapitzlist"/>
        <w:numPr>
          <w:ilvl w:val="0"/>
          <w:numId w:val="230"/>
        </w:numPr>
        <w:spacing w:after="240"/>
        <w:rPr>
          <w:rFonts w:ascii="Arial" w:eastAsia="SimSun" w:hAnsi="Arial" w:cs="Arial"/>
          <w:b/>
          <w:lang w:bidi="hi-IN"/>
        </w:rPr>
      </w:pPr>
      <w:r w:rsidRPr="00214FD9">
        <w:rPr>
          <w:rFonts w:ascii="Arial" w:eastAsia="SimSun" w:hAnsi="Arial" w:cs="Arial"/>
          <w:b/>
          <w:lang w:bidi="hi-IN"/>
        </w:rPr>
        <w:t>Zgodność projektu z założonymi działaniami w dokumencie strategicznym</w:t>
      </w:r>
      <w:r w:rsidR="008B1AF2" w:rsidRPr="00214FD9">
        <w:rPr>
          <w:rFonts w:ascii="Arial" w:eastAsia="SimSun" w:hAnsi="Arial" w:cs="Arial"/>
          <w:b/>
          <w:lang w:bidi="hi-IN"/>
        </w:rPr>
        <w:t xml:space="preserve"> </w:t>
      </w:r>
      <w:r w:rsidRPr="00214FD9">
        <w:rPr>
          <w:rFonts w:ascii="Arial" w:eastAsia="SimSun" w:hAnsi="Arial" w:cs="Arial"/>
          <w:b/>
          <w:lang w:bidi="hi-IN"/>
        </w:rPr>
        <w:t>internacjonalizacji</w:t>
      </w:r>
    </w:p>
    <w:p w14:paraId="45A70874" w14:textId="3C0DE971" w:rsidR="005B2AE9" w:rsidRPr="005B2AE9" w:rsidRDefault="005B2AE9" w:rsidP="003A7A1A">
      <w:pPr>
        <w:spacing w:before="240" w:after="240" w:line="276" w:lineRule="auto"/>
        <w:contextualSpacing/>
        <w:jc w:val="both"/>
        <w:rPr>
          <w:rFonts w:ascii="Arial" w:eastAsia="Calibri" w:hAnsi="Arial" w:cs="Arial"/>
          <w:sz w:val="22"/>
          <w:szCs w:val="22"/>
          <w:lang w:eastAsia="en-US"/>
        </w:rPr>
      </w:pPr>
      <w:r w:rsidRPr="008B1AF2">
        <w:rPr>
          <w:rFonts w:ascii="Arial" w:eastAsia="Calibri" w:hAnsi="Arial" w:cs="Arial"/>
          <w:sz w:val="22"/>
          <w:szCs w:val="22"/>
          <w:lang w:eastAsia="en-US"/>
        </w:rPr>
        <w:t>W ramach kryterium weryfikacji podlega, czy wnioskodawca będzie realizował działania w</w:t>
      </w:r>
      <w:r w:rsidR="008B1AF2" w:rsidRPr="008B1AF2">
        <w:rPr>
          <w:rFonts w:ascii="Arial" w:eastAsia="Calibri" w:hAnsi="Arial" w:cs="Arial"/>
          <w:sz w:val="22"/>
          <w:szCs w:val="22"/>
          <w:lang w:eastAsia="en-US"/>
        </w:rPr>
        <w:t xml:space="preserve"> </w:t>
      </w:r>
      <w:r w:rsidRPr="008B1AF2">
        <w:rPr>
          <w:rFonts w:ascii="Arial" w:eastAsia="Calibri" w:hAnsi="Arial" w:cs="Arial"/>
          <w:sz w:val="22"/>
          <w:szCs w:val="22"/>
          <w:lang w:eastAsia="en-US"/>
        </w:rPr>
        <w:t>wariancie najkorzystniejszym określonym w strategii internacjonalizacji oraz czy opisane działania przewidziane do realizacji w ramach projektu są tożsame pod względem merytorycznym z działaniami rekomendowanymi w strategii internacjonalizacji. Ponadto, czy realizacja tych działań przekłada się bezpośrednio na osiągnięcie założonych przez wnioskodawcę w dokumentacji aplikacyjnej rezultatów wynikających bezpośrednio z w/w dokumentu strategicznego.</w:t>
      </w:r>
    </w:p>
    <w:p w14:paraId="6BB53494" w14:textId="2B010420" w:rsidR="005B2AE9" w:rsidRPr="005B2AE9" w:rsidRDefault="005B2AE9" w:rsidP="003A7A1A">
      <w:pPr>
        <w:tabs>
          <w:tab w:val="left" w:pos="142"/>
        </w:tabs>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 xml:space="preserve">Ocena spełnienia kryterium dokonywana będzie w oparciu o informacje przedstawione w dokumentacji </w:t>
      </w:r>
      <w:r w:rsidRPr="005B2AE9">
        <w:rPr>
          <w:rFonts w:ascii="Arial" w:hAnsi="Arial" w:cs="Arial"/>
          <w:sz w:val="22"/>
          <w:szCs w:val="22"/>
        </w:rPr>
        <w:t>projektu</w:t>
      </w:r>
      <w:r w:rsidRPr="005B2AE9">
        <w:rPr>
          <w:rFonts w:ascii="Arial" w:eastAsia="Calibri" w:hAnsi="Arial" w:cs="Arial"/>
          <w:sz w:val="22"/>
          <w:szCs w:val="22"/>
          <w:lang w:eastAsia="en-US"/>
        </w:rPr>
        <w:t>.</w:t>
      </w:r>
    </w:p>
    <w:p w14:paraId="539C10EA" w14:textId="6F88FCD4" w:rsidR="005B2AE9" w:rsidRDefault="005B2AE9" w:rsidP="003A7A1A">
      <w:pPr>
        <w:spacing w:line="276" w:lineRule="auto"/>
        <w:contextualSpacing/>
        <w:rPr>
          <w:rFonts w:ascii="Arial" w:eastAsia="Calibri" w:hAnsi="Arial" w:cs="Arial"/>
          <w:sz w:val="22"/>
          <w:szCs w:val="22"/>
          <w:lang w:eastAsia="en-US"/>
        </w:rPr>
      </w:pPr>
      <w:r w:rsidRPr="005B2AE9">
        <w:rPr>
          <w:rFonts w:ascii="Arial" w:hAnsi="Arial" w:cs="Arial"/>
          <w:b/>
          <w:bCs/>
          <w:szCs w:val="28"/>
        </w:rPr>
        <w:lastRenderedPageBreak/>
        <w:t>Zasady oceny</w:t>
      </w:r>
      <w:r w:rsidRPr="005B2AE9">
        <w:rPr>
          <w:rFonts w:ascii="Arial" w:hAnsi="Arial" w:cs="Arial"/>
          <w:szCs w:val="28"/>
        </w:rPr>
        <w:t xml:space="preserve">: </w:t>
      </w:r>
      <w:r w:rsidRPr="005B2AE9">
        <w:rPr>
          <w:rFonts w:ascii="Arial" w:eastAsia="Calibri" w:hAnsi="Arial" w:cs="Arial"/>
          <w:sz w:val="22"/>
          <w:szCs w:val="22"/>
          <w:lang w:eastAsia="en-US"/>
        </w:rPr>
        <w:t>Kryterium otrzyma ocenę „TAK”, jeśli zostaną spełnione wymagania wskazane w jego opisie.</w:t>
      </w:r>
    </w:p>
    <w:p w14:paraId="755853C3" w14:textId="77777777" w:rsidR="006B5453" w:rsidRPr="003A7A1A" w:rsidRDefault="006B5453" w:rsidP="003A7A1A">
      <w:pPr>
        <w:spacing w:line="276" w:lineRule="auto"/>
        <w:contextualSpacing/>
        <w:rPr>
          <w:rFonts w:ascii="Arial" w:eastAsia="Calibri" w:hAnsi="Arial" w:cs="Arial"/>
          <w:sz w:val="22"/>
          <w:szCs w:val="22"/>
          <w:lang w:eastAsia="en-US"/>
        </w:rPr>
      </w:pPr>
    </w:p>
    <w:p w14:paraId="644298AB" w14:textId="1020F0CA" w:rsidR="005B2AE9" w:rsidRPr="00214FD9" w:rsidRDefault="005B2AE9" w:rsidP="00214FD9">
      <w:pPr>
        <w:pStyle w:val="Akapitzlist"/>
        <w:numPr>
          <w:ilvl w:val="0"/>
          <w:numId w:val="230"/>
        </w:numPr>
        <w:spacing w:after="240"/>
        <w:rPr>
          <w:rFonts w:ascii="Arial" w:eastAsia="SimSun" w:hAnsi="Arial" w:cs="Arial"/>
          <w:b/>
          <w:lang w:bidi="hi-IN"/>
        </w:rPr>
      </w:pPr>
      <w:r w:rsidRPr="00214FD9">
        <w:rPr>
          <w:rFonts w:ascii="Arial" w:eastAsia="SimSun" w:hAnsi="Arial" w:cs="Arial"/>
          <w:b/>
          <w:lang w:bidi="hi-IN"/>
        </w:rPr>
        <w:t>Element wdrożeniowy projektu</w:t>
      </w:r>
    </w:p>
    <w:p w14:paraId="69E7C1EB" w14:textId="77777777" w:rsidR="005B2AE9" w:rsidRPr="005B2AE9" w:rsidRDefault="005B2AE9" w:rsidP="005B2AE9">
      <w:pPr>
        <w:spacing w:line="276" w:lineRule="auto"/>
        <w:jc w:val="both"/>
        <w:rPr>
          <w:rFonts w:ascii="Arial" w:eastAsia="Calibri" w:hAnsi="Arial" w:cs="Arial"/>
          <w:sz w:val="22"/>
          <w:szCs w:val="22"/>
          <w:lang w:eastAsia="en-US"/>
        </w:rPr>
      </w:pPr>
      <w:r w:rsidRPr="005B2AE9">
        <w:rPr>
          <w:rFonts w:ascii="Arial" w:eastAsia="Calibri" w:hAnsi="Arial" w:cs="Arial"/>
          <w:sz w:val="22"/>
          <w:szCs w:val="22"/>
          <w:lang w:eastAsia="en-US"/>
        </w:rPr>
        <w:t>W ramach kryterium weryfikowane będzie, czy elementy wdrożenia w zakresie wydatków inwestycyjnych objętych finansowaniem z art. 14 GBER i ujętych w projekcie:</w:t>
      </w:r>
    </w:p>
    <w:p w14:paraId="7B07407D" w14:textId="77777777" w:rsidR="005B2AE9" w:rsidRPr="005B2AE9" w:rsidRDefault="005B2AE9" w:rsidP="00214FD9">
      <w:pPr>
        <w:numPr>
          <w:ilvl w:val="0"/>
          <w:numId w:val="201"/>
        </w:numPr>
        <w:spacing w:line="276" w:lineRule="auto"/>
        <w:jc w:val="both"/>
        <w:rPr>
          <w:rFonts w:ascii="Arial" w:eastAsia="Calibri" w:hAnsi="Arial" w:cs="Arial"/>
          <w:sz w:val="22"/>
          <w:szCs w:val="22"/>
          <w:lang w:eastAsia="en-US"/>
        </w:rPr>
      </w:pPr>
      <w:r w:rsidRPr="005B2AE9">
        <w:rPr>
          <w:rFonts w:ascii="Arial" w:eastAsia="Calibri" w:hAnsi="Arial" w:cs="Arial"/>
          <w:sz w:val="22"/>
          <w:szCs w:val="22"/>
          <w:lang w:eastAsia="en-US"/>
        </w:rPr>
        <w:t xml:space="preserve">wynikają bezpośrednio z założeń strategii internacjonalizacji, </w:t>
      </w:r>
    </w:p>
    <w:p w14:paraId="6041FFBB" w14:textId="77777777" w:rsidR="005B2AE9" w:rsidRPr="005B2AE9" w:rsidRDefault="005B2AE9" w:rsidP="00214FD9">
      <w:pPr>
        <w:numPr>
          <w:ilvl w:val="0"/>
          <w:numId w:val="201"/>
        </w:numPr>
        <w:spacing w:line="276" w:lineRule="auto"/>
        <w:jc w:val="both"/>
        <w:rPr>
          <w:rFonts w:ascii="Arial" w:eastAsia="Calibri" w:hAnsi="Arial" w:cs="Arial"/>
          <w:sz w:val="22"/>
          <w:szCs w:val="22"/>
          <w:lang w:eastAsia="en-US"/>
        </w:rPr>
      </w:pPr>
      <w:r w:rsidRPr="005B2AE9">
        <w:rPr>
          <w:rFonts w:ascii="Arial" w:eastAsia="Calibri" w:hAnsi="Arial" w:cs="Arial"/>
          <w:sz w:val="22"/>
          <w:szCs w:val="22"/>
          <w:lang w:eastAsia="en-US"/>
        </w:rPr>
        <w:t>zakładają zmiany organizacyjne, techniczne lub/i procesowe w przedsiębiorstwie,</w:t>
      </w:r>
    </w:p>
    <w:p w14:paraId="1CAF83E0" w14:textId="5BEBADC7" w:rsidR="005B2AE9" w:rsidRPr="003A7A1A" w:rsidRDefault="005B2AE9" w:rsidP="003A7A1A">
      <w:pPr>
        <w:numPr>
          <w:ilvl w:val="0"/>
          <w:numId w:val="201"/>
        </w:numPr>
        <w:spacing w:after="240" w:line="276" w:lineRule="auto"/>
        <w:jc w:val="both"/>
        <w:rPr>
          <w:rFonts w:ascii="Arial" w:eastAsia="Calibri" w:hAnsi="Arial" w:cs="Arial"/>
          <w:sz w:val="22"/>
          <w:szCs w:val="22"/>
          <w:lang w:eastAsia="en-US"/>
        </w:rPr>
      </w:pPr>
      <w:r w:rsidRPr="005B2AE9">
        <w:rPr>
          <w:rFonts w:ascii="Arial" w:eastAsia="Calibri" w:hAnsi="Arial" w:cs="Arial"/>
          <w:sz w:val="22"/>
          <w:szCs w:val="22"/>
          <w:lang w:eastAsia="en-US"/>
        </w:rPr>
        <w:t>przyczynią się do zwiększenia rentowności przedsiębiorstwa, oznacza to, że przedsięwzięcie objęte projektem, nie może prowadzić do zastąpienia dotychczas prowadzonej działalności.</w:t>
      </w:r>
    </w:p>
    <w:p w14:paraId="2FB5CA93" w14:textId="64F20F46" w:rsidR="005B2AE9" w:rsidRPr="003A7A1A" w:rsidRDefault="005B2AE9" w:rsidP="005B2AE9">
      <w:pPr>
        <w:spacing w:line="276" w:lineRule="auto"/>
        <w:jc w:val="both"/>
        <w:rPr>
          <w:rFonts w:ascii="Arial" w:eastAsia="Calibri" w:hAnsi="Arial" w:cs="Arial"/>
          <w:sz w:val="22"/>
          <w:szCs w:val="22"/>
          <w:lang w:eastAsia="en-US"/>
        </w:rPr>
      </w:pPr>
      <w:r w:rsidRPr="005B2AE9">
        <w:rPr>
          <w:rFonts w:ascii="Arial" w:eastAsia="Calibri" w:hAnsi="Arial" w:cs="Arial"/>
          <w:sz w:val="22"/>
          <w:szCs w:val="22"/>
          <w:lang w:eastAsia="en-US"/>
        </w:rPr>
        <w:t>Ocena spełnienia kryterium dokonywana będzie w oparciu o informacje przedstawione w</w:t>
      </w:r>
      <w:r w:rsidR="003A7A1A">
        <w:rPr>
          <w:rFonts w:ascii="Arial" w:eastAsia="Calibri" w:hAnsi="Arial" w:cs="Arial"/>
          <w:sz w:val="22"/>
          <w:szCs w:val="22"/>
          <w:lang w:eastAsia="en-US"/>
        </w:rPr>
        <w:t xml:space="preserve"> </w:t>
      </w:r>
      <w:r w:rsidRPr="005B2AE9">
        <w:rPr>
          <w:rFonts w:ascii="Arial" w:eastAsia="Calibri" w:hAnsi="Arial" w:cs="Arial"/>
          <w:sz w:val="22"/>
          <w:szCs w:val="22"/>
          <w:lang w:eastAsia="en-US"/>
        </w:rPr>
        <w:t xml:space="preserve">dokumentacji </w:t>
      </w:r>
      <w:r w:rsidRPr="005B2AE9">
        <w:rPr>
          <w:rFonts w:ascii="Arial" w:hAnsi="Arial" w:cs="Arial"/>
          <w:sz w:val="22"/>
          <w:szCs w:val="22"/>
        </w:rPr>
        <w:t>projektu</w:t>
      </w:r>
      <w:r w:rsidRPr="005B2AE9">
        <w:rPr>
          <w:rFonts w:ascii="Arial" w:eastAsia="Calibri" w:hAnsi="Arial" w:cs="Arial"/>
          <w:sz w:val="22"/>
          <w:szCs w:val="22"/>
          <w:lang w:eastAsia="en-US"/>
        </w:rPr>
        <w:t>.</w:t>
      </w:r>
    </w:p>
    <w:p w14:paraId="6C293FF1" w14:textId="77777777" w:rsidR="005B2AE9" w:rsidRPr="005B2AE9" w:rsidRDefault="005B2AE9" w:rsidP="005B2AE9">
      <w:pPr>
        <w:spacing w:line="276" w:lineRule="auto"/>
        <w:jc w:val="both"/>
        <w:rPr>
          <w:rFonts w:ascii="Arial" w:eastAsia="Calibri" w:hAnsi="Arial" w:cs="Arial"/>
          <w:sz w:val="22"/>
          <w:szCs w:val="22"/>
          <w:lang w:eastAsia="en-US"/>
        </w:rPr>
      </w:pPr>
      <w:r w:rsidRPr="005B2AE9">
        <w:rPr>
          <w:rFonts w:ascii="Arial" w:hAnsi="Arial" w:cs="Arial"/>
          <w:b/>
          <w:bCs/>
          <w:szCs w:val="28"/>
        </w:rPr>
        <w:t>Zasady oceny</w:t>
      </w:r>
      <w:r w:rsidRPr="005B2AE9">
        <w:rPr>
          <w:rFonts w:ascii="Arial" w:hAnsi="Arial" w:cs="Arial"/>
          <w:szCs w:val="28"/>
        </w:rPr>
        <w:t xml:space="preserve">: </w:t>
      </w:r>
      <w:r w:rsidRPr="005B2AE9">
        <w:rPr>
          <w:rFonts w:ascii="Arial" w:eastAsia="Calibri" w:hAnsi="Arial" w:cs="Arial"/>
          <w:sz w:val="22"/>
          <w:szCs w:val="22"/>
          <w:lang w:eastAsia="en-US"/>
        </w:rPr>
        <w:t>Kryterium otrzyma ocenę „TAK”, jeśli zostaną spełnione wymagania wskazane w jego opisie.</w:t>
      </w:r>
    </w:p>
    <w:p w14:paraId="0586F8E4" w14:textId="77777777" w:rsidR="005B2AE9" w:rsidRPr="005B2AE9" w:rsidRDefault="005B2AE9" w:rsidP="005B2AE9">
      <w:pPr>
        <w:spacing w:line="276" w:lineRule="auto"/>
        <w:jc w:val="both"/>
        <w:rPr>
          <w:rFonts w:ascii="Arial" w:eastAsia="Calibri" w:hAnsi="Arial" w:cs="Arial"/>
          <w:sz w:val="22"/>
          <w:szCs w:val="22"/>
          <w:lang w:eastAsia="en-US"/>
        </w:rPr>
      </w:pPr>
    </w:p>
    <w:p w14:paraId="7285F2A1" w14:textId="1F1BA242" w:rsidR="005B2AE9" w:rsidRPr="00214FD9" w:rsidRDefault="005B2AE9" w:rsidP="00214FD9">
      <w:pPr>
        <w:pStyle w:val="Akapitzlist"/>
        <w:numPr>
          <w:ilvl w:val="0"/>
          <w:numId w:val="230"/>
        </w:numPr>
        <w:spacing w:after="240"/>
        <w:rPr>
          <w:rFonts w:ascii="Arial" w:eastAsia="SimSun" w:hAnsi="Arial" w:cs="Arial"/>
          <w:b/>
          <w:lang w:bidi="hi-IN"/>
        </w:rPr>
      </w:pPr>
      <w:r w:rsidRPr="00214FD9">
        <w:rPr>
          <w:rFonts w:ascii="Arial" w:eastAsia="SimSun" w:hAnsi="Arial" w:cs="Arial"/>
          <w:b/>
          <w:lang w:bidi="hi-IN"/>
        </w:rPr>
        <w:t>Produkt/usługa z potencjałem sprzedażowym na rynku zagranicznym</w:t>
      </w:r>
    </w:p>
    <w:p w14:paraId="17B9F5DD" w14:textId="77777777" w:rsidR="005B2AE9" w:rsidRPr="005B2AE9"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W ramach kryterium weryfikowana będzie oferta wnioskodawcy w zakresie produktów/usług opisanych we wniosku o dofinansowanie jako produkty/usługi przeznaczone do internacjonalizacji, które bezpośrednio wynikają z załączonej strategii internacjonalizacji.</w:t>
      </w:r>
    </w:p>
    <w:p w14:paraId="5419DE00" w14:textId="77777777" w:rsidR="005B2AE9" w:rsidRPr="005B2AE9"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W odniesieniu do każdego z tych produktów/usług oceniane będą poniższe elementy:</w:t>
      </w:r>
    </w:p>
    <w:p w14:paraId="7F66811C" w14:textId="77777777" w:rsidR="005B2AE9" w:rsidRPr="005B2AE9"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 xml:space="preserve">a) prezentacja produktu/usługi i jego struktura marketingowa : </w:t>
      </w:r>
    </w:p>
    <w:p w14:paraId="1A740A95" w14:textId="7CC160EC" w:rsidR="005B2AE9" w:rsidRPr="005B2AE9" w:rsidRDefault="005B2AE9" w:rsidP="00214FD9">
      <w:pPr>
        <w:numPr>
          <w:ilvl w:val="0"/>
          <w:numId w:val="202"/>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 xml:space="preserve">podstawowe korzyści oraz cechy szczególne jego wizerunku rynkowego, </w:t>
      </w:r>
    </w:p>
    <w:p w14:paraId="70C6AFE5" w14:textId="77777777" w:rsidR="005B2AE9" w:rsidRPr="005B2AE9" w:rsidRDefault="005B2AE9" w:rsidP="00214FD9">
      <w:pPr>
        <w:numPr>
          <w:ilvl w:val="0"/>
          <w:numId w:val="202"/>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 xml:space="preserve">sposób wytwarzania/świadczenia produktu/usługi, </w:t>
      </w:r>
    </w:p>
    <w:p w14:paraId="1156E61F" w14:textId="21B04BE0" w:rsidR="005B2AE9" w:rsidRPr="005B2AE9" w:rsidRDefault="005B2AE9" w:rsidP="00214FD9">
      <w:pPr>
        <w:numPr>
          <w:ilvl w:val="0"/>
          <w:numId w:val="202"/>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dotychczasowe rynki sprzedaży produktu/usługi wraz z wysokością sprzedaży (w przypadku gdy wnioskodawca posiada produkt w ofercie handlowej);</w:t>
      </w:r>
    </w:p>
    <w:p w14:paraId="4DC6E58A" w14:textId="77777777" w:rsidR="005B2AE9" w:rsidRPr="005B2AE9" w:rsidRDefault="005B2AE9" w:rsidP="005B2AE9">
      <w:pPr>
        <w:tabs>
          <w:tab w:val="left" w:pos="142"/>
          <w:tab w:val="left" w:pos="426"/>
        </w:tabs>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 xml:space="preserve">b) dotychczasowa aktywność wnioskodawcy na wskazanych rynkach docelowych, a przedstawione informacje potwierdzają, że wsparcie wprowadzenia produktu/usługi na te rynki nie wypełnia przesłanek wykluczonej pomocy wywozowej; </w:t>
      </w:r>
    </w:p>
    <w:p w14:paraId="6260B466" w14:textId="144B3A8D" w:rsidR="005B2AE9" w:rsidRPr="005B2AE9"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c) określono grupy odbiorców końcowych na rynkach docelowych wprowadzenia produktu/usługi, w wyniku zaprezentowanych analiz rynkowych związanych z potencjałem organizacyjnym wnioskodawcy oraz konkurencyjnością przedsiębiorstwa i produktu/usługi na każdym rynku docelowym w szczególności:</w:t>
      </w:r>
    </w:p>
    <w:p w14:paraId="32F5A205" w14:textId="4F8AA0E4" w:rsidR="005B2AE9" w:rsidRPr="005B2AE9" w:rsidRDefault="005B2AE9" w:rsidP="00214FD9">
      <w:pPr>
        <w:numPr>
          <w:ilvl w:val="0"/>
          <w:numId w:val="203"/>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 xml:space="preserve">wskazano wszystkie kluczowe czynniki (w tym bariery) rozpoczęcia sprzedaży produktu/usługi przez wnioskodawcę na docelowych rynkach zagranicznych, </w:t>
      </w:r>
    </w:p>
    <w:p w14:paraId="1455620D" w14:textId="77777777" w:rsidR="005B2AE9" w:rsidRPr="005B2AE9" w:rsidRDefault="005B2AE9" w:rsidP="00214FD9">
      <w:pPr>
        <w:numPr>
          <w:ilvl w:val="0"/>
          <w:numId w:val="203"/>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przewidziano działania związane z dostosowaniem produktu/usługi ,modelu sprzedażowego oraz modelu przedsiębiorstwa do zagranicznych uwarunkowań,</w:t>
      </w:r>
    </w:p>
    <w:p w14:paraId="01E1C0B4" w14:textId="77777777" w:rsidR="00CF6584" w:rsidRDefault="005B2AE9" w:rsidP="00CF6584">
      <w:pPr>
        <w:numPr>
          <w:ilvl w:val="0"/>
          <w:numId w:val="203"/>
        </w:numPr>
        <w:spacing w:before="240" w:after="240"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opisano konkurencyjne produkty na poszczególnych rynkach docelowych i ich oferentów, a</w:t>
      </w:r>
      <w:r w:rsidR="005E72CB">
        <w:rPr>
          <w:rFonts w:ascii="Arial" w:eastAsia="Calibri" w:hAnsi="Arial" w:cs="Arial"/>
          <w:sz w:val="22"/>
          <w:szCs w:val="22"/>
          <w:lang w:eastAsia="en-US"/>
        </w:rPr>
        <w:t xml:space="preserve"> </w:t>
      </w:r>
      <w:r w:rsidRPr="005B2AE9">
        <w:rPr>
          <w:rFonts w:ascii="Arial" w:eastAsia="Calibri" w:hAnsi="Arial" w:cs="Arial"/>
          <w:sz w:val="22"/>
          <w:szCs w:val="22"/>
          <w:lang w:eastAsia="en-US"/>
        </w:rPr>
        <w:t>także sprecyzowano przewagę konkurencyjną produktu/usługi wnioskodawcy na danym rynku zagranicznym, istotne z punktu widzenia grup docelowych.</w:t>
      </w:r>
    </w:p>
    <w:p w14:paraId="0DADF8CF" w14:textId="77777777" w:rsidR="00CF6584" w:rsidRDefault="00CF6584" w:rsidP="00CF6584">
      <w:pPr>
        <w:spacing w:line="276" w:lineRule="auto"/>
        <w:contextualSpacing/>
        <w:rPr>
          <w:rFonts w:ascii="Arial" w:eastAsia="Calibri" w:hAnsi="Arial" w:cs="Arial"/>
          <w:sz w:val="22"/>
          <w:szCs w:val="22"/>
          <w:lang w:eastAsia="en-US"/>
        </w:rPr>
      </w:pPr>
    </w:p>
    <w:p w14:paraId="0EFA9F25" w14:textId="764D471C" w:rsidR="005B2AE9" w:rsidRPr="00CF6584" w:rsidRDefault="005B2AE9" w:rsidP="00CF6584">
      <w:pPr>
        <w:spacing w:line="276" w:lineRule="auto"/>
        <w:contextualSpacing/>
        <w:rPr>
          <w:rFonts w:ascii="Arial" w:eastAsia="Calibri" w:hAnsi="Arial" w:cs="Arial"/>
          <w:sz w:val="22"/>
          <w:szCs w:val="22"/>
          <w:lang w:eastAsia="en-US"/>
        </w:rPr>
      </w:pPr>
      <w:r w:rsidRPr="00CF6584">
        <w:rPr>
          <w:rFonts w:ascii="Arial" w:eastAsia="Calibri" w:hAnsi="Arial" w:cs="Arial"/>
          <w:sz w:val="22"/>
          <w:szCs w:val="22"/>
          <w:lang w:eastAsia="en-US"/>
        </w:rPr>
        <w:t xml:space="preserve">Ocena spełnienia kryterium dokonywana będzie w oparciu o informacje przedstawione w dokumentacji </w:t>
      </w:r>
      <w:r w:rsidRPr="00CF6584">
        <w:rPr>
          <w:rFonts w:ascii="Arial" w:hAnsi="Arial" w:cs="Arial"/>
          <w:sz w:val="22"/>
          <w:szCs w:val="22"/>
        </w:rPr>
        <w:t>projektu</w:t>
      </w:r>
      <w:r w:rsidRPr="00CF6584">
        <w:rPr>
          <w:rFonts w:ascii="Arial" w:eastAsia="Calibri" w:hAnsi="Arial" w:cs="Arial"/>
          <w:sz w:val="22"/>
          <w:szCs w:val="22"/>
          <w:lang w:eastAsia="en-US"/>
        </w:rPr>
        <w:t>.</w:t>
      </w:r>
    </w:p>
    <w:p w14:paraId="3FB7FC86" w14:textId="77777777" w:rsidR="005B2AE9" w:rsidRPr="005B2AE9" w:rsidRDefault="005B2AE9" w:rsidP="005B2AE9">
      <w:pPr>
        <w:spacing w:line="276" w:lineRule="auto"/>
        <w:rPr>
          <w:rFonts w:ascii="Arial" w:eastAsia="Calibri" w:hAnsi="Arial" w:cs="Arial"/>
          <w:sz w:val="22"/>
          <w:szCs w:val="22"/>
          <w:lang w:eastAsia="en-US"/>
        </w:rPr>
      </w:pPr>
      <w:r w:rsidRPr="005B2AE9">
        <w:rPr>
          <w:rFonts w:ascii="Arial" w:hAnsi="Arial" w:cs="Arial"/>
          <w:b/>
          <w:bCs/>
          <w:szCs w:val="28"/>
        </w:rPr>
        <w:lastRenderedPageBreak/>
        <w:t>Zasady oceny</w:t>
      </w:r>
      <w:r w:rsidRPr="005B2AE9">
        <w:rPr>
          <w:rFonts w:ascii="Arial" w:hAnsi="Arial" w:cs="Arial"/>
          <w:szCs w:val="28"/>
        </w:rPr>
        <w:t xml:space="preserve">: </w:t>
      </w:r>
      <w:r w:rsidRPr="005B2AE9">
        <w:rPr>
          <w:rFonts w:ascii="Arial" w:eastAsia="Calibri" w:hAnsi="Arial" w:cs="Arial"/>
          <w:sz w:val="22"/>
          <w:szCs w:val="22"/>
          <w:lang w:eastAsia="en-US"/>
        </w:rPr>
        <w:t>Kryterium otrzyma ocenę „TAK”, jeśli zostaną spełnione wymagania wskazane w jego opisie.</w:t>
      </w:r>
    </w:p>
    <w:p w14:paraId="105F6F5C" w14:textId="77777777" w:rsidR="005B2AE9" w:rsidRPr="005B2AE9" w:rsidRDefault="005B2AE9" w:rsidP="005B2AE9">
      <w:pPr>
        <w:spacing w:line="276" w:lineRule="auto"/>
        <w:rPr>
          <w:rFonts w:ascii="Arial" w:eastAsia="Calibri" w:hAnsi="Arial" w:cs="Arial"/>
          <w:sz w:val="22"/>
          <w:szCs w:val="22"/>
          <w:lang w:eastAsia="en-US"/>
        </w:rPr>
      </w:pPr>
    </w:p>
    <w:p w14:paraId="017F4E98" w14:textId="77DEB5FA" w:rsidR="005B2AE9" w:rsidRPr="00214FD9" w:rsidRDefault="005B2AE9" w:rsidP="00214FD9">
      <w:pPr>
        <w:pStyle w:val="Akapitzlist"/>
        <w:numPr>
          <w:ilvl w:val="0"/>
          <w:numId w:val="230"/>
        </w:numPr>
        <w:spacing w:after="240"/>
        <w:rPr>
          <w:rFonts w:ascii="Arial" w:eastAsia="SimSun" w:hAnsi="Arial" w:cs="Arial"/>
          <w:b/>
          <w:lang w:bidi="hi-IN"/>
        </w:rPr>
      </w:pPr>
      <w:r w:rsidRPr="00214FD9">
        <w:rPr>
          <w:rFonts w:ascii="Arial" w:eastAsia="SimSun" w:hAnsi="Arial" w:cs="Arial"/>
          <w:b/>
          <w:lang w:bidi="hi-IN"/>
        </w:rPr>
        <w:t>Projekt będzie miał pozytywny wpływ na zasadę równości szans i niedyskryminacji, w tym dostępność dla osób z niepełnosprawnościami</w:t>
      </w:r>
    </w:p>
    <w:p w14:paraId="0BF6D9FD" w14:textId="35F84237" w:rsidR="005B2AE9" w:rsidRPr="005B2AE9" w:rsidRDefault="005B2AE9" w:rsidP="005B2AE9">
      <w:pPr>
        <w:autoSpaceDE w:val="0"/>
        <w:autoSpaceDN w:val="0"/>
        <w:spacing w:line="276" w:lineRule="auto"/>
        <w:rPr>
          <w:rFonts w:ascii="Arial" w:eastAsia="Calibri" w:hAnsi="Arial" w:cs="Arial"/>
          <w:color w:val="000000"/>
          <w:sz w:val="22"/>
          <w:szCs w:val="22"/>
        </w:rPr>
      </w:pPr>
      <w:r w:rsidRPr="005B2AE9">
        <w:rPr>
          <w:rFonts w:ascii="Arial" w:eastAsia="Calibri" w:hAnsi="Arial" w:cs="Arial"/>
          <w:color w:val="000000"/>
          <w:sz w:val="22"/>
          <w:szCs w:val="22"/>
        </w:rPr>
        <w:t xml:space="preserve">W ramach kryterium weryfikacji podlega zgodność projektu z </w:t>
      </w:r>
      <w:r w:rsidRPr="005B2AE9">
        <w:rPr>
          <w:rFonts w:ascii="Arial" w:eastAsia="Calibri" w:hAnsi="Arial" w:cs="Arial"/>
          <w:b/>
          <w:bCs/>
          <w:color w:val="000000"/>
          <w:sz w:val="22"/>
          <w:szCs w:val="22"/>
        </w:rPr>
        <w:t>zasadą równości szans i niedyskryminacji, w tym dostępności dla osób z niepełnosprawnościami</w:t>
      </w:r>
      <w:r w:rsidRPr="005B2AE9">
        <w:rPr>
          <w:rFonts w:ascii="Arial" w:eastAsia="Calibri" w:hAnsi="Arial" w:cs="Arial"/>
          <w:color w:val="000000"/>
          <w:sz w:val="22"/>
          <w:szCs w:val="22"/>
        </w:rPr>
        <w:t xml:space="preserve"> na podstawie</w:t>
      </w:r>
      <w:r w:rsidRPr="005B2AE9">
        <w:rPr>
          <w:rFonts w:ascii="Arial" w:eastAsia="Calibri" w:hAnsi="Arial" w:cs="Arial"/>
          <w:i/>
          <w:iCs/>
          <w:color w:val="000000"/>
          <w:sz w:val="22"/>
          <w:szCs w:val="22"/>
        </w:rPr>
        <w:t xml:space="preserve"> Wytycznych dotyczących realizacji zasad równościowych w ramach funduszy unijnych na lata 2021–2027.</w:t>
      </w:r>
    </w:p>
    <w:p w14:paraId="18157E4E" w14:textId="42932B2E" w:rsidR="005B2AE9" w:rsidRPr="005B2AE9" w:rsidRDefault="005B2AE9" w:rsidP="005B2AE9">
      <w:pPr>
        <w:autoSpaceDE w:val="0"/>
        <w:autoSpaceDN w:val="0"/>
        <w:spacing w:line="276" w:lineRule="auto"/>
        <w:rPr>
          <w:rFonts w:ascii="Arial" w:eastAsia="Calibri" w:hAnsi="Arial" w:cs="Arial"/>
          <w:color w:val="000000"/>
          <w:sz w:val="22"/>
          <w:szCs w:val="22"/>
        </w:rPr>
      </w:pPr>
      <w:r w:rsidRPr="005B2AE9">
        <w:rPr>
          <w:rFonts w:ascii="Arial" w:eastAsia="Calibri" w:hAnsi="Arial" w:cs="Arial"/>
          <w:color w:val="000000"/>
          <w:sz w:val="22"/>
          <w:szCs w:val="22"/>
        </w:rPr>
        <w:t>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p>
    <w:p w14:paraId="0B9B2894" w14:textId="4F4921F1" w:rsidR="005B2AE9" w:rsidRPr="005B2AE9" w:rsidRDefault="005B2AE9" w:rsidP="005B2AE9">
      <w:pPr>
        <w:autoSpaceDE w:val="0"/>
        <w:autoSpaceDN w:val="0"/>
        <w:spacing w:line="276" w:lineRule="auto"/>
        <w:rPr>
          <w:rFonts w:ascii="Arial" w:eastAsia="Calibri" w:hAnsi="Arial" w:cs="Arial"/>
          <w:color w:val="000000"/>
          <w:sz w:val="22"/>
          <w:szCs w:val="22"/>
          <w:u w:val="single"/>
        </w:rPr>
      </w:pPr>
      <w:r w:rsidRPr="005B2AE9">
        <w:rPr>
          <w:rFonts w:ascii="Arial" w:eastAsia="Calibri" w:hAnsi="Arial" w:cs="Arial"/>
          <w:color w:val="000000"/>
          <w:sz w:val="22"/>
          <w:szCs w:val="22"/>
        </w:rPr>
        <w:t xml:space="preserve">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t>
      </w:r>
      <w:r w:rsidR="001525AA">
        <w:rPr>
          <w:rFonts w:ascii="Arial" w:eastAsia="Calibri" w:hAnsi="Arial" w:cs="Arial"/>
          <w:color w:val="000000"/>
          <w:sz w:val="22"/>
          <w:szCs w:val="22"/>
        </w:rPr>
        <w:t>„</w:t>
      </w:r>
      <w:r w:rsidRPr="001525AA">
        <w:rPr>
          <w:rFonts w:ascii="Arial" w:eastAsia="Calibri" w:hAnsi="Arial" w:cs="Arial"/>
          <w:color w:val="000000"/>
          <w:sz w:val="22"/>
          <w:szCs w:val="22"/>
        </w:rPr>
        <w:t>Wytycznych w zakresie realizacji zasad równościowych w ramach funduszy unijnych na lata 2021-2027</w:t>
      </w:r>
      <w:r w:rsidR="001525AA">
        <w:rPr>
          <w:rFonts w:ascii="Arial" w:eastAsia="Calibri" w:hAnsi="Arial" w:cs="Arial"/>
          <w:color w:val="000000"/>
          <w:sz w:val="22"/>
          <w:szCs w:val="22"/>
        </w:rPr>
        <w:t>”</w:t>
      </w:r>
      <w:r w:rsidRPr="005B2AE9">
        <w:rPr>
          <w:rFonts w:ascii="Arial" w:eastAsia="Calibri" w:hAnsi="Arial" w:cs="Arial"/>
          <w:b/>
          <w:bCs/>
          <w:color w:val="000000"/>
          <w:sz w:val="22"/>
          <w:szCs w:val="22"/>
        </w:rPr>
        <w:t xml:space="preserve"> </w:t>
      </w:r>
      <w:r w:rsidRPr="005B2AE9">
        <w:rPr>
          <w:rFonts w:ascii="Arial" w:eastAsia="Calibri" w:hAnsi="Arial" w:cs="Arial"/>
          <w:color w:val="000000"/>
          <w:sz w:val="22"/>
          <w:szCs w:val="22"/>
        </w:rPr>
        <w:t>lub w uzasadnionych i opisanych we wniosku przypadkach wykazał neutralność produktu/usługi projektu w rozumieniu tych Wytycznych, w tym niemożności spełnienia wszystkich standardów dostępności.</w:t>
      </w:r>
    </w:p>
    <w:p w14:paraId="5A70745E" w14:textId="77777777" w:rsidR="005B2AE9" w:rsidRPr="005B2AE9" w:rsidRDefault="005B2AE9" w:rsidP="005B2AE9">
      <w:pPr>
        <w:autoSpaceDE w:val="0"/>
        <w:autoSpaceDN w:val="0"/>
        <w:adjustRightInd w:val="0"/>
        <w:spacing w:line="276" w:lineRule="auto"/>
        <w:rPr>
          <w:rFonts w:ascii="Arial" w:hAnsi="Arial" w:cs="Arial"/>
          <w:sz w:val="22"/>
          <w:szCs w:val="22"/>
        </w:rPr>
      </w:pPr>
    </w:p>
    <w:p w14:paraId="272D1DFE" w14:textId="77777777" w:rsidR="005B2AE9" w:rsidRPr="005B2AE9" w:rsidRDefault="005B2AE9" w:rsidP="005B2AE9">
      <w:pPr>
        <w:autoSpaceDE w:val="0"/>
        <w:autoSpaceDN w:val="0"/>
        <w:adjustRightInd w:val="0"/>
        <w:spacing w:line="276" w:lineRule="auto"/>
        <w:rPr>
          <w:rFonts w:ascii="Arial" w:eastAsia="Calibri" w:hAnsi="Arial" w:cs="Arial"/>
          <w:color w:val="000000"/>
          <w:sz w:val="22"/>
          <w:szCs w:val="22"/>
        </w:rPr>
      </w:pPr>
      <w:r w:rsidRPr="005B2AE9">
        <w:rPr>
          <w:rFonts w:ascii="Arial" w:eastAsia="Calibri" w:hAnsi="Arial" w:cs="Arial"/>
          <w:color w:val="000000"/>
          <w:sz w:val="22"/>
          <w:szCs w:val="22"/>
        </w:rPr>
        <w:t>W przypadku gdy produkty lub usługi projektu nie mają swoich bezpośrednich</w:t>
      </w:r>
    </w:p>
    <w:p w14:paraId="08E4615C" w14:textId="46DD933E" w:rsidR="005B2AE9" w:rsidRDefault="005B2AE9" w:rsidP="005B2AE9">
      <w:pPr>
        <w:autoSpaceDE w:val="0"/>
        <w:autoSpaceDN w:val="0"/>
        <w:adjustRightInd w:val="0"/>
        <w:spacing w:line="276" w:lineRule="auto"/>
        <w:rPr>
          <w:rFonts w:ascii="Arial" w:eastAsia="Calibri" w:hAnsi="Arial" w:cs="Arial"/>
          <w:color w:val="000000"/>
          <w:sz w:val="22"/>
          <w:szCs w:val="22"/>
        </w:rPr>
      </w:pPr>
      <w:r w:rsidRPr="005B2AE9">
        <w:rPr>
          <w:rFonts w:ascii="Arial" w:eastAsia="Calibri" w:hAnsi="Arial" w:cs="Arial"/>
          <w:color w:val="000000"/>
          <w:sz w:val="22"/>
          <w:szCs w:val="22"/>
        </w:rPr>
        <w:t>użytkowników/użytkowniczek dopuszczalne jest uznanie, że mają one charakter neutralny wobec zasady równości szans i niedyskryminacji. Wnioskodawca musi wykazać we wniosku o dofinansowanie projektu, że dostępność nie dotyczy danego produktu lub usługi.</w:t>
      </w:r>
    </w:p>
    <w:p w14:paraId="3D6692B5" w14:textId="77777777" w:rsidR="005E72CB" w:rsidRPr="005B2AE9" w:rsidRDefault="005E72CB" w:rsidP="005B2AE9">
      <w:pPr>
        <w:autoSpaceDE w:val="0"/>
        <w:autoSpaceDN w:val="0"/>
        <w:adjustRightInd w:val="0"/>
        <w:spacing w:line="276" w:lineRule="auto"/>
        <w:rPr>
          <w:rFonts w:ascii="Arial" w:eastAsia="Calibri" w:hAnsi="Arial" w:cs="Arial"/>
          <w:sz w:val="22"/>
          <w:szCs w:val="22"/>
        </w:rPr>
      </w:pPr>
    </w:p>
    <w:p w14:paraId="56A24F8E" w14:textId="6CCC0CA8" w:rsidR="005B2AE9" w:rsidRPr="003A7A1A" w:rsidRDefault="005B2AE9" w:rsidP="005B2AE9">
      <w:pPr>
        <w:spacing w:line="276" w:lineRule="auto"/>
        <w:rPr>
          <w:rFonts w:ascii="Arial" w:eastAsia="Calibri" w:hAnsi="Arial" w:cs="Arial"/>
          <w:color w:val="000000"/>
          <w:sz w:val="22"/>
          <w:szCs w:val="22"/>
        </w:rPr>
      </w:pPr>
      <w:r w:rsidRPr="005B2AE9">
        <w:rPr>
          <w:rFonts w:ascii="Arial" w:eastAsia="Calibri" w:hAnsi="Arial"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545F91EC" w14:textId="6B0E70E1" w:rsidR="005B2AE9" w:rsidRPr="005B2AE9" w:rsidRDefault="005B2AE9" w:rsidP="005B2AE9">
      <w:pPr>
        <w:autoSpaceDE w:val="0"/>
        <w:autoSpaceDN w:val="0"/>
        <w:adjustRightInd w:val="0"/>
        <w:spacing w:line="276" w:lineRule="auto"/>
        <w:rPr>
          <w:rFonts w:ascii="Arial" w:hAnsi="Arial" w:cs="Arial"/>
          <w:sz w:val="22"/>
          <w:szCs w:val="22"/>
        </w:rPr>
      </w:pPr>
      <w:r w:rsidRPr="005B2AE9">
        <w:rPr>
          <w:rFonts w:ascii="Arial" w:hAnsi="Arial" w:cs="Arial"/>
          <w:sz w:val="22"/>
          <w:szCs w:val="22"/>
        </w:rPr>
        <w:t>Ocena spełnienia kryterium dokonywana będzie w oparciu o informacje przedstawione w dokumentacji projektu.</w:t>
      </w:r>
    </w:p>
    <w:p w14:paraId="716DE206" w14:textId="20FC7B43" w:rsidR="005B2AE9" w:rsidRPr="005B2AE9" w:rsidRDefault="005B2AE9" w:rsidP="005B2AE9">
      <w:pPr>
        <w:spacing w:line="276" w:lineRule="auto"/>
        <w:rPr>
          <w:rFonts w:ascii="Arial" w:hAnsi="Arial" w:cs="Arial"/>
          <w:sz w:val="22"/>
          <w:szCs w:val="22"/>
        </w:rPr>
      </w:pPr>
      <w:r w:rsidRPr="005B2AE9">
        <w:rPr>
          <w:rFonts w:ascii="Arial" w:hAnsi="Arial" w:cs="Arial"/>
          <w:b/>
          <w:sz w:val="22"/>
          <w:szCs w:val="22"/>
        </w:rPr>
        <w:t>Zasady oceny</w:t>
      </w:r>
      <w:r w:rsidRPr="005B2AE9">
        <w:rPr>
          <w:rFonts w:ascii="Arial" w:hAnsi="Arial" w:cs="Arial"/>
          <w:sz w:val="22"/>
          <w:szCs w:val="22"/>
        </w:rPr>
        <w:t xml:space="preserve">: Kryterium otrzyma ocenę „TAK”, jeśli zostaną spełnione wymagania wskazane w jego opisie. </w:t>
      </w:r>
      <w:r w:rsidRPr="005B2AE9">
        <w:rPr>
          <w:rFonts w:ascii="Arial" w:hAnsi="Arial" w:cs="Arial"/>
          <w:color w:val="000000"/>
          <w:sz w:val="22"/>
          <w:szCs w:val="22"/>
        </w:rPr>
        <w:t xml:space="preserve">Niespełnienie kryterium skutkuje odrzuceniem wniosku o dofinansowanie. </w:t>
      </w:r>
      <w:r w:rsidRPr="005B2AE9">
        <w:rPr>
          <w:rFonts w:ascii="Arial" w:hAnsi="Arial" w:cs="Arial"/>
          <w:sz w:val="22"/>
          <w:szCs w:val="22"/>
        </w:rPr>
        <w:t>W przypadku uznania, że dany produkt lub usługa jest neutralny, projekt zawierający ten produkt lub usługę może być uznany za zgodny z zasadą równości szans i niedyskryminacji.</w:t>
      </w:r>
    </w:p>
    <w:p w14:paraId="1F84F179" w14:textId="77777777" w:rsidR="005B2AE9" w:rsidRPr="005B2AE9" w:rsidRDefault="005B2AE9" w:rsidP="005B2AE9">
      <w:pPr>
        <w:spacing w:line="276" w:lineRule="auto"/>
        <w:rPr>
          <w:rFonts w:ascii="Arial" w:hAnsi="Arial" w:cs="Arial"/>
          <w:sz w:val="22"/>
          <w:szCs w:val="22"/>
        </w:rPr>
      </w:pPr>
    </w:p>
    <w:p w14:paraId="40EBE394" w14:textId="4205FC62" w:rsidR="005B2AE9" w:rsidRPr="00214FD9" w:rsidRDefault="005B2AE9" w:rsidP="00214FD9">
      <w:pPr>
        <w:pStyle w:val="Akapitzlist"/>
        <w:numPr>
          <w:ilvl w:val="0"/>
          <w:numId w:val="230"/>
        </w:numPr>
        <w:spacing w:after="240"/>
        <w:rPr>
          <w:rFonts w:ascii="Arial" w:eastAsia="SimSun" w:hAnsi="Arial" w:cs="Arial"/>
          <w:b/>
          <w:lang w:bidi="hi-IN"/>
        </w:rPr>
      </w:pPr>
      <w:r w:rsidRPr="00214FD9">
        <w:rPr>
          <w:rFonts w:ascii="Arial" w:eastAsia="SimSun" w:hAnsi="Arial" w:cs="Arial"/>
          <w:b/>
          <w:lang w:bidi="hi-IN"/>
        </w:rPr>
        <w:t>Projekt jest zgodny z zasadą równości kobiet i mężczyzn</w:t>
      </w:r>
    </w:p>
    <w:p w14:paraId="3486752A" w14:textId="77777777" w:rsidR="005B2AE9" w:rsidRPr="005B2AE9" w:rsidRDefault="005B2AE9" w:rsidP="005B2AE9">
      <w:pPr>
        <w:autoSpaceDE w:val="0"/>
        <w:autoSpaceDN w:val="0"/>
        <w:spacing w:line="276" w:lineRule="auto"/>
        <w:rPr>
          <w:rFonts w:ascii="Arial" w:eastAsia="Calibri" w:hAnsi="Arial" w:cs="Arial"/>
          <w:color w:val="000000"/>
          <w:sz w:val="22"/>
          <w:szCs w:val="22"/>
        </w:rPr>
      </w:pPr>
      <w:r w:rsidRPr="005B2AE9">
        <w:rPr>
          <w:rFonts w:ascii="Arial" w:eastAsia="Calibri" w:hAnsi="Arial" w:cs="Arial"/>
          <w:color w:val="000000"/>
          <w:sz w:val="22"/>
          <w:szCs w:val="22"/>
        </w:rPr>
        <w:t xml:space="preserve">W ramach kryterium weryfikacji podlega zgodność projektu z </w:t>
      </w:r>
      <w:r w:rsidRPr="005B2AE9">
        <w:rPr>
          <w:rFonts w:ascii="Arial" w:eastAsia="Calibri" w:hAnsi="Arial" w:cs="Arial"/>
          <w:b/>
          <w:bCs/>
          <w:color w:val="000000"/>
          <w:sz w:val="22"/>
          <w:szCs w:val="22"/>
        </w:rPr>
        <w:t>zasadą równości kobiet i mężczyzn</w:t>
      </w:r>
      <w:r w:rsidRPr="005B2AE9">
        <w:rPr>
          <w:rFonts w:ascii="Arial" w:eastAsia="Calibri" w:hAnsi="Arial" w:cs="Arial"/>
          <w:color w:val="000000"/>
          <w:sz w:val="22"/>
          <w:szCs w:val="22"/>
        </w:rPr>
        <w:t xml:space="preserve"> na podstawie</w:t>
      </w:r>
      <w:r w:rsidRPr="005B2AE9">
        <w:rPr>
          <w:rFonts w:ascii="Arial" w:eastAsia="Calibri" w:hAnsi="Arial" w:cs="Arial"/>
          <w:i/>
          <w:iCs/>
          <w:color w:val="000000"/>
          <w:sz w:val="22"/>
          <w:szCs w:val="22"/>
        </w:rPr>
        <w:t xml:space="preserve"> Wytycznych dotyczących realizacji zasad równościowych w ramach funduszy unijnych na lata 2021–2027.</w:t>
      </w:r>
      <w:r w:rsidRPr="005B2AE9">
        <w:rPr>
          <w:rFonts w:ascii="Arial" w:eastAsia="Calibri" w:hAnsi="Arial" w:cs="Arial"/>
          <w:color w:val="000000"/>
          <w:sz w:val="22"/>
          <w:szCs w:val="22"/>
        </w:rPr>
        <w:t xml:space="preserve"> </w:t>
      </w:r>
    </w:p>
    <w:p w14:paraId="14E3455A" w14:textId="240D5EA7" w:rsidR="005B2AE9" w:rsidRPr="005B2AE9" w:rsidRDefault="005B2AE9" w:rsidP="00E44BB4">
      <w:pPr>
        <w:spacing w:after="240" w:line="276" w:lineRule="auto"/>
        <w:rPr>
          <w:rFonts w:ascii="Arial" w:hAnsi="Arial" w:cs="Arial"/>
          <w:sz w:val="22"/>
          <w:szCs w:val="22"/>
        </w:rPr>
      </w:pPr>
      <w:r w:rsidRPr="005B2AE9">
        <w:rPr>
          <w:rFonts w:ascii="Arial" w:hAnsi="Arial" w:cs="Arial"/>
          <w:sz w:val="22"/>
          <w:szCs w:val="22"/>
        </w:rPr>
        <w:t xml:space="preserve">Przez zgodność z tą zasadą należy rozumieć, z jednej strony zaplanowanie takich działań w projekcie, które wpłyną na wyrównywanie szans danej płci będącej w gorszym położeniu (o </w:t>
      </w:r>
      <w:r w:rsidRPr="005B2AE9">
        <w:rPr>
          <w:rFonts w:ascii="Arial" w:hAnsi="Arial" w:cs="Arial"/>
          <w:sz w:val="22"/>
          <w:szCs w:val="22"/>
        </w:rPr>
        <w:lastRenderedPageBreak/>
        <w:t>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04C807C0" w14:textId="2FF4EA56" w:rsidR="005B2AE9" w:rsidRPr="005B2AE9" w:rsidRDefault="005B2AE9" w:rsidP="005B2AE9">
      <w:pPr>
        <w:autoSpaceDE w:val="0"/>
        <w:autoSpaceDN w:val="0"/>
        <w:adjustRightInd w:val="0"/>
        <w:spacing w:line="276" w:lineRule="auto"/>
        <w:rPr>
          <w:rFonts w:ascii="Arial" w:hAnsi="Arial" w:cs="Arial"/>
          <w:sz w:val="22"/>
          <w:szCs w:val="22"/>
        </w:rPr>
      </w:pPr>
      <w:r w:rsidRPr="005B2AE9">
        <w:rPr>
          <w:rFonts w:ascii="Arial" w:hAnsi="Arial" w:cs="Arial"/>
          <w:sz w:val="22"/>
          <w:szCs w:val="22"/>
        </w:rPr>
        <w:t>Ocena spełnienia kryterium dokonywana będzie w oparciu o informacje przedstawione w dokumentacji projektu.</w:t>
      </w:r>
    </w:p>
    <w:p w14:paraId="08DE105E" w14:textId="77777777" w:rsidR="005B2AE9" w:rsidRPr="005B2AE9" w:rsidRDefault="005B2AE9" w:rsidP="005B2AE9">
      <w:pPr>
        <w:spacing w:line="276" w:lineRule="auto"/>
        <w:rPr>
          <w:rFonts w:ascii="Arial" w:hAnsi="Arial" w:cs="Arial"/>
          <w:sz w:val="22"/>
          <w:szCs w:val="22"/>
        </w:rPr>
      </w:pPr>
      <w:r w:rsidRPr="005B2AE9">
        <w:rPr>
          <w:rFonts w:ascii="Arial" w:hAnsi="Arial" w:cs="Arial"/>
          <w:b/>
          <w:sz w:val="22"/>
          <w:szCs w:val="22"/>
        </w:rPr>
        <w:t>Zasady oceny</w:t>
      </w:r>
      <w:r w:rsidRPr="005B2AE9">
        <w:rPr>
          <w:rFonts w:ascii="Arial" w:hAnsi="Arial" w:cs="Arial"/>
          <w:sz w:val="22"/>
          <w:szCs w:val="22"/>
        </w:rPr>
        <w:t xml:space="preserve">: Kryterium otrzyma ocenę „TAK”, jeśli zostaną spełnione wymagania wskazane w jego opisie. </w:t>
      </w:r>
      <w:r w:rsidRPr="005B2AE9">
        <w:rPr>
          <w:rFonts w:ascii="Arial" w:hAnsi="Arial" w:cs="Arial"/>
          <w:color w:val="000000"/>
          <w:sz w:val="22"/>
          <w:szCs w:val="22"/>
        </w:rPr>
        <w:t xml:space="preserve">Niespełnienie kryterium skutkuje odrzuceniem wniosku o dofinansowanie. </w:t>
      </w:r>
      <w:r w:rsidRPr="005B2AE9">
        <w:rPr>
          <w:rFonts w:ascii="Arial" w:hAnsi="Arial" w:cs="Arial"/>
          <w:sz w:val="22"/>
          <w:szCs w:val="22"/>
        </w:rPr>
        <w:t>W przypadku uznania, że dany produkt lub usługa jest neutralny, projekt zawierający ten produkt lub usługę może być uznany za zgodny z zasadą równości kobiet i mężczyzn.</w:t>
      </w:r>
    </w:p>
    <w:p w14:paraId="4A26A1CB" w14:textId="77777777" w:rsidR="005B2AE9" w:rsidRPr="005B2AE9" w:rsidRDefault="005B2AE9" w:rsidP="005B2AE9">
      <w:pPr>
        <w:spacing w:line="276" w:lineRule="auto"/>
        <w:rPr>
          <w:rFonts w:ascii="Arial" w:hAnsi="Arial" w:cs="Arial"/>
          <w:sz w:val="22"/>
          <w:szCs w:val="22"/>
        </w:rPr>
      </w:pPr>
    </w:p>
    <w:p w14:paraId="3FE96195" w14:textId="02AA5770" w:rsidR="005B2AE9" w:rsidRPr="00214FD9" w:rsidRDefault="005B2AE9" w:rsidP="00214FD9">
      <w:pPr>
        <w:pStyle w:val="Akapitzlist"/>
        <w:numPr>
          <w:ilvl w:val="0"/>
          <w:numId w:val="230"/>
        </w:numPr>
        <w:spacing w:after="240"/>
        <w:rPr>
          <w:rFonts w:ascii="Arial" w:eastAsia="SimSun" w:hAnsi="Arial" w:cs="Arial"/>
          <w:b/>
          <w:lang w:bidi="hi-IN"/>
        </w:rPr>
      </w:pPr>
      <w:r w:rsidRPr="00214FD9">
        <w:rPr>
          <w:rFonts w:ascii="Arial" w:eastAsia="SimSun" w:hAnsi="Arial" w:cs="Arial"/>
          <w:b/>
          <w:lang w:bidi="hi-IN"/>
        </w:rPr>
        <w:t>Projekt jest zgodny z zasadą zrównoważonego rozwoju</w:t>
      </w:r>
    </w:p>
    <w:p w14:paraId="0822CD8C" w14:textId="62009A16" w:rsidR="005B2AE9" w:rsidRPr="005B2AE9" w:rsidRDefault="005B2AE9" w:rsidP="00E44BB4">
      <w:pPr>
        <w:autoSpaceDE w:val="0"/>
        <w:autoSpaceDN w:val="0"/>
        <w:spacing w:after="240" w:line="276" w:lineRule="auto"/>
        <w:rPr>
          <w:rFonts w:ascii="Arial" w:eastAsia="Calibri" w:hAnsi="Arial" w:cs="Arial"/>
          <w:color w:val="000000"/>
          <w:sz w:val="22"/>
          <w:szCs w:val="22"/>
        </w:rPr>
      </w:pPr>
      <w:r w:rsidRPr="005B2AE9">
        <w:rPr>
          <w:rFonts w:ascii="Arial" w:eastAsia="Calibri" w:hAnsi="Arial" w:cs="Arial"/>
          <w:color w:val="000000"/>
          <w:sz w:val="22"/>
          <w:szCs w:val="22"/>
        </w:rPr>
        <w:t xml:space="preserve">W ramach kryterium weryfikacji podlega zgodność projektu z </w:t>
      </w:r>
      <w:r w:rsidRPr="005B2AE9">
        <w:rPr>
          <w:rFonts w:ascii="Arial" w:eastAsia="Calibri" w:hAnsi="Arial" w:cs="Arial"/>
          <w:b/>
          <w:bCs/>
          <w:color w:val="000000"/>
          <w:sz w:val="22"/>
          <w:szCs w:val="22"/>
        </w:rPr>
        <w:t>zasadą zrównoważonego rozwoju</w:t>
      </w:r>
      <w:r w:rsidRPr="005B2AE9">
        <w:rPr>
          <w:rFonts w:ascii="Arial" w:eastAsia="Calibri" w:hAnsi="Arial" w:cs="Arial"/>
          <w:i/>
          <w:iCs/>
          <w:color w:val="000000"/>
          <w:sz w:val="22"/>
          <w:szCs w:val="22"/>
        </w:rPr>
        <w:t>.</w:t>
      </w:r>
      <w:r w:rsidRPr="005B2AE9">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p>
    <w:p w14:paraId="7E5FD9B4" w14:textId="61CEAB86" w:rsidR="005B2AE9" w:rsidRPr="003A7A1A" w:rsidRDefault="005B2AE9" w:rsidP="003A7A1A">
      <w:pPr>
        <w:spacing w:line="276" w:lineRule="auto"/>
        <w:rPr>
          <w:rFonts w:ascii="Arial" w:hAnsi="Arial" w:cs="Arial"/>
          <w:sz w:val="22"/>
          <w:szCs w:val="22"/>
        </w:rPr>
      </w:pPr>
      <w:r w:rsidRPr="005B2AE9">
        <w:rPr>
          <w:rFonts w:ascii="Arial" w:hAnsi="Arial" w:cs="Arial"/>
          <w:sz w:val="22"/>
          <w:szCs w:val="22"/>
        </w:rPr>
        <w:t>Ocena spełnienia kryterium dokonywana będzie w oparciu o informacje przedstawione w dokumentacji projektu.</w:t>
      </w:r>
    </w:p>
    <w:p w14:paraId="3E2FC826" w14:textId="77777777" w:rsidR="005B2AE9" w:rsidRPr="005B2AE9" w:rsidRDefault="005B2AE9" w:rsidP="005B2AE9">
      <w:pPr>
        <w:spacing w:line="276" w:lineRule="auto"/>
        <w:rPr>
          <w:rFonts w:ascii="Arial" w:hAnsi="Arial" w:cs="Arial"/>
          <w:color w:val="000000"/>
          <w:sz w:val="22"/>
          <w:szCs w:val="22"/>
        </w:rPr>
      </w:pPr>
      <w:r w:rsidRPr="005B2AE9">
        <w:rPr>
          <w:rFonts w:ascii="Arial" w:hAnsi="Arial" w:cs="Arial"/>
          <w:b/>
          <w:sz w:val="22"/>
          <w:szCs w:val="22"/>
        </w:rPr>
        <w:t>Zasady oceny</w:t>
      </w:r>
      <w:r w:rsidRPr="005B2AE9">
        <w:rPr>
          <w:rFonts w:ascii="Arial" w:hAnsi="Arial" w:cs="Arial"/>
          <w:sz w:val="22"/>
          <w:szCs w:val="22"/>
        </w:rPr>
        <w:t xml:space="preserve">: Kryterium otrzyma ocenę „TAK”, jeśli zostaną spełnione wymagania wskazane w jego opisie. </w:t>
      </w:r>
      <w:r w:rsidRPr="005B2AE9">
        <w:rPr>
          <w:rFonts w:ascii="Arial" w:hAnsi="Arial" w:cs="Arial"/>
          <w:color w:val="000000"/>
          <w:sz w:val="22"/>
          <w:szCs w:val="22"/>
        </w:rPr>
        <w:t>Niespełnienie kryterium skutkuje odrzuceniem wniosku o dofinansowanie.</w:t>
      </w:r>
    </w:p>
    <w:p w14:paraId="4A1E3A16" w14:textId="77777777" w:rsidR="005B2AE9" w:rsidRPr="005B2AE9" w:rsidRDefault="005B2AE9" w:rsidP="005B2AE9">
      <w:pPr>
        <w:spacing w:line="276" w:lineRule="auto"/>
        <w:rPr>
          <w:rFonts w:ascii="Arial" w:hAnsi="Arial" w:cs="Arial"/>
          <w:color w:val="000000"/>
          <w:sz w:val="22"/>
          <w:szCs w:val="22"/>
        </w:rPr>
      </w:pPr>
    </w:p>
    <w:p w14:paraId="206E7D06" w14:textId="19A66EFC" w:rsidR="005B2AE9" w:rsidRPr="00214FD9" w:rsidRDefault="005B2AE9" w:rsidP="00214FD9">
      <w:pPr>
        <w:pStyle w:val="Akapitzlist"/>
        <w:numPr>
          <w:ilvl w:val="0"/>
          <w:numId w:val="230"/>
        </w:numPr>
        <w:spacing w:after="240"/>
        <w:rPr>
          <w:rFonts w:ascii="Arial" w:eastAsia="SimSun" w:hAnsi="Arial" w:cs="Arial"/>
          <w:b/>
          <w:lang w:bidi="hi-IN"/>
        </w:rPr>
      </w:pPr>
      <w:r w:rsidRPr="00214FD9">
        <w:rPr>
          <w:rFonts w:ascii="Arial" w:eastAsia="SimSun" w:hAnsi="Arial" w:cs="Arial"/>
          <w:b/>
          <w:lang w:bidi="hi-IN"/>
        </w:rPr>
        <w:t>Projekt jest zgodny z Kartą Praw Podstawowych Unii Europejskiej (KPP) i Konwencją o Prawach Osób Niepełnosprawnych (KPON)</w:t>
      </w:r>
    </w:p>
    <w:p w14:paraId="49BF1743" w14:textId="77777777" w:rsidR="005B2AE9" w:rsidRPr="005B2AE9" w:rsidRDefault="005B2AE9" w:rsidP="005B2AE9">
      <w:pPr>
        <w:spacing w:line="276" w:lineRule="auto"/>
        <w:rPr>
          <w:rFonts w:ascii="Arial" w:hAnsi="Arial" w:cs="Arial"/>
          <w:color w:val="000000"/>
          <w:sz w:val="22"/>
          <w:szCs w:val="22"/>
        </w:rPr>
      </w:pPr>
      <w:r w:rsidRPr="005B2AE9">
        <w:rPr>
          <w:rFonts w:ascii="Arial" w:hAnsi="Arial" w:cs="Arial"/>
          <w:color w:val="000000"/>
          <w:sz w:val="22"/>
          <w:szCs w:val="22"/>
        </w:rPr>
        <w:t xml:space="preserve">W ramach kryterium weryfikacji podlega zgodność projektu z Kartą Praw Podstawowych Unii Europejskiej z dnia 26 października 2012 r. (Dz. Urz. UE C 326 z 26.10.2012, str. 391) i Konwencją o Prawach Osób Niepełnosprawnych, sporządzoną w Nowym Jorku dnia 13 grudnia 2006 r. (Dz. U. z 2012 r. poz. 1169, z </w:t>
      </w:r>
      <w:proofErr w:type="spellStart"/>
      <w:r w:rsidRPr="005B2AE9">
        <w:rPr>
          <w:rFonts w:ascii="Arial" w:hAnsi="Arial" w:cs="Arial"/>
          <w:color w:val="000000"/>
          <w:sz w:val="22"/>
          <w:szCs w:val="22"/>
        </w:rPr>
        <w:t>późn</w:t>
      </w:r>
      <w:proofErr w:type="spellEnd"/>
      <w:r w:rsidRPr="005B2AE9">
        <w:rPr>
          <w:rFonts w:ascii="Arial" w:hAnsi="Arial" w:cs="Arial"/>
          <w:color w:val="000000"/>
          <w:sz w:val="22"/>
          <w:szCs w:val="22"/>
        </w:rPr>
        <w:t>. zm.), w zakresie odnoszącym się do sposobu realizacji, zakresu projektu i wnioskodawcy.</w:t>
      </w:r>
    </w:p>
    <w:p w14:paraId="7ABF6AB6" w14:textId="4C242E89" w:rsidR="005B2AE9" w:rsidRPr="005B2AE9" w:rsidRDefault="005B2AE9" w:rsidP="00E44BB4">
      <w:pPr>
        <w:spacing w:after="240" w:line="276" w:lineRule="auto"/>
        <w:rPr>
          <w:rFonts w:ascii="Arial" w:hAnsi="Arial" w:cs="Arial"/>
          <w:color w:val="000000"/>
          <w:sz w:val="22"/>
          <w:szCs w:val="22"/>
        </w:rPr>
      </w:pPr>
      <w:r w:rsidRPr="005B2AE9">
        <w:rPr>
          <w:rFonts w:ascii="Arial" w:hAnsi="Arial" w:cs="Arial"/>
          <w:color w:val="000000"/>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371E6C67" w14:textId="231A10DE" w:rsidR="005B2AE9" w:rsidRPr="005B2AE9" w:rsidRDefault="005B2AE9" w:rsidP="005B2AE9">
      <w:pPr>
        <w:spacing w:line="276" w:lineRule="auto"/>
        <w:rPr>
          <w:rFonts w:ascii="Arial" w:hAnsi="Arial" w:cs="Arial"/>
          <w:color w:val="000000"/>
          <w:sz w:val="22"/>
          <w:szCs w:val="22"/>
        </w:rPr>
      </w:pPr>
      <w:r w:rsidRPr="005B2AE9">
        <w:rPr>
          <w:rFonts w:ascii="Arial" w:hAnsi="Arial" w:cs="Arial"/>
          <w:color w:val="000000"/>
          <w:sz w:val="22"/>
          <w:szCs w:val="22"/>
        </w:rPr>
        <w:t>Ocena spełnienia kryterium dokonywana będzie w oparciu o informacje przedstawione w dokumentacji projektu.</w:t>
      </w:r>
    </w:p>
    <w:p w14:paraId="253189AE" w14:textId="77777777" w:rsidR="005B2AE9" w:rsidRPr="005B2AE9" w:rsidRDefault="005B2AE9" w:rsidP="005B2AE9">
      <w:pPr>
        <w:spacing w:line="276" w:lineRule="auto"/>
        <w:rPr>
          <w:rFonts w:ascii="Arial" w:hAnsi="Arial" w:cs="Arial"/>
          <w:color w:val="000000"/>
          <w:sz w:val="22"/>
          <w:szCs w:val="22"/>
        </w:rPr>
      </w:pPr>
      <w:r w:rsidRPr="005B2AE9">
        <w:rPr>
          <w:rFonts w:ascii="Arial" w:hAnsi="Arial" w:cs="Arial"/>
          <w:b/>
          <w:color w:val="000000"/>
          <w:sz w:val="22"/>
          <w:szCs w:val="22"/>
        </w:rPr>
        <w:lastRenderedPageBreak/>
        <w:t>Zasady oceny</w:t>
      </w:r>
      <w:r w:rsidRPr="005B2AE9">
        <w:rPr>
          <w:rFonts w:ascii="Arial" w:hAnsi="Arial" w:cs="Arial"/>
          <w:color w:val="000000"/>
          <w:sz w:val="22"/>
          <w:szCs w:val="22"/>
        </w:rPr>
        <w:t>: Kryterium otrzyma ocenę „TAK”, jeśli zostaną spełnione wymagania wskazane w jego opisie. Niespełnienie kryterium skutkuje odrzuceniem wniosku o dofinansowanie.</w:t>
      </w:r>
    </w:p>
    <w:p w14:paraId="787B9F04" w14:textId="77777777" w:rsidR="005B2AE9" w:rsidRPr="005B2AE9" w:rsidRDefault="005B2AE9" w:rsidP="005B2AE9">
      <w:pPr>
        <w:spacing w:line="276" w:lineRule="auto"/>
        <w:rPr>
          <w:rFonts w:ascii="Arial" w:hAnsi="Arial" w:cs="Arial"/>
          <w:color w:val="000000"/>
          <w:sz w:val="22"/>
          <w:szCs w:val="22"/>
        </w:rPr>
      </w:pPr>
    </w:p>
    <w:p w14:paraId="0D620834" w14:textId="77777777" w:rsidR="003A7A1A" w:rsidRDefault="003A7A1A">
      <w:pPr>
        <w:spacing w:after="160" w:line="259" w:lineRule="auto"/>
        <w:rPr>
          <w:rFonts w:ascii="Arial" w:eastAsia="SimSun" w:hAnsi="Arial" w:cs="Arial"/>
          <w:b/>
          <w:kern w:val="3"/>
          <w:lang w:eastAsia="zh-CN" w:bidi="hi-IN"/>
        </w:rPr>
      </w:pPr>
      <w:r>
        <w:rPr>
          <w:rFonts w:ascii="Arial" w:eastAsia="SimSun" w:hAnsi="Arial" w:cs="Arial"/>
          <w:b/>
          <w:kern w:val="3"/>
          <w:lang w:eastAsia="zh-CN" w:bidi="hi-IN"/>
        </w:rPr>
        <w:br w:type="page"/>
      </w:r>
    </w:p>
    <w:p w14:paraId="703CE1DA" w14:textId="3A05D8FC" w:rsidR="005B2AE9" w:rsidRDefault="005B2AE9" w:rsidP="008B1AF2">
      <w:pPr>
        <w:suppressAutoHyphens/>
        <w:autoSpaceDN w:val="0"/>
        <w:spacing w:line="276" w:lineRule="auto"/>
        <w:textAlignment w:val="baseline"/>
        <w:rPr>
          <w:rFonts w:ascii="Arial" w:eastAsia="SimSun" w:hAnsi="Arial" w:cs="Arial"/>
          <w:b/>
          <w:kern w:val="3"/>
          <w:lang w:eastAsia="zh-CN" w:bidi="hi-IN"/>
        </w:rPr>
      </w:pPr>
      <w:r w:rsidRPr="005B2AE9">
        <w:rPr>
          <w:rFonts w:ascii="Arial" w:eastAsia="SimSun" w:hAnsi="Arial" w:cs="Arial"/>
          <w:b/>
          <w:kern w:val="3"/>
          <w:lang w:eastAsia="zh-CN" w:bidi="hi-IN"/>
        </w:rPr>
        <w:lastRenderedPageBreak/>
        <w:t>KRYTERIA FINANSOWE OCENIANE TYLKO PRZEZ EKSPERTA DS. ANALIZY FINANSOWEJ I EKONOMICZNEJ</w:t>
      </w:r>
    </w:p>
    <w:p w14:paraId="645633AE" w14:textId="77777777" w:rsidR="008B1AF2" w:rsidRPr="008B1AF2" w:rsidRDefault="008B1AF2" w:rsidP="008B1AF2">
      <w:pPr>
        <w:suppressAutoHyphens/>
        <w:autoSpaceDN w:val="0"/>
        <w:spacing w:line="276" w:lineRule="auto"/>
        <w:textAlignment w:val="baseline"/>
        <w:rPr>
          <w:rFonts w:ascii="Arial" w:eastAsia="SimSun" w:hAnsi="Arial" w:cs="Arial"/>
          <w:b/>
          <w:kern w:val="3"/>
          <w:lang w:eastAsia="zh-CN" w:bidi="hi-IN"/>
        </w:rPr>
      </w:pPr>
    </w:p>
    <w:p w14:paraId="4CDC02DF" w14:textId="77777777" w:rsidR="00406A33" w:rsidRPr="00214FD9" w:rsidRDefault="005B2AE9" w:rsidP="00214FD9">
      <w:pPr>
        <w:pStyle w:val="Akapitzlist"/>
        <w:numPr>
          <w:ilvl w:val="0"/>
          <w:numId w:val="231"/>
        </w:numPr>
        <w:spacing w:after="240"/>
        <w:rPr>
          <w:rFonts w:ascii="Arial" w:eastAsia="SimSun" w:hAnsi="Arial" w:cs="Arial"/>
          <w:b/>
          <w:lang w:bidi="hi-IN"/>
        </w:rPr>
      </w:pPr>
      <w:r w:rsidRPr="00214FD9">
        <w:rPr>
          <w:rFonts w:ascii="Arial" w:eastAsia="SimSun" w:hAnsi="Arial" w:cs="Arial"/>
          <w:b/>
          <w:lang w:bidi="hi-IN"/>
        </w:rPr>
        <w:t>Poprawność analizy finansowej i/lub ekonomicznej projektu</w:t>
      </w:r>
    </w:p>
    <w:p w14:paraId="2E7E36BD" w14:textId="57E18390" w:rsidR="005B2AE9" w:rsidRPr="008B1AF2" w:rsidRDefault="005B2AE9" w:rsidP="00406A33">
      <w:pPr>
        <w:suppressAutoHyphens/>
        <w:autoSpaceDN w:val="0"/>
        <w:spacing w:line="276" w:lineRule="auto"/>
        <w:textAlignment w:val="baseline"/>
        <w:rPr>
          <w:rFonts w:ascii="Arial" w:eastAsia="SimSun" w:hAnsi="Arial" w:cs="Arial"/>
          <w:b/>
          <w:kern w:val="3"/>
          <w:lang w:eastAsia="zh-CN" w:bidi="hi-IN"/>
        </w:rPr>
      </w:pPr>
      <w:r w:rsidRPr="008B1AF2">
        <w:rPr>
          <w:rFonts w:ascii="Arial" w:hAnsi="Arial" w:cs="Arial"/>
          <w:sz w:val="22"/>
          <w:szCs w:val="22"/>
        </w:rPr>
        <w:t>Weryfikacji podlegać będzie w szczególności metodologia i poprawność sporządzenia analiz w oparciu o obowiązujące przepisy prawa w</w:t>
      </w:r>
      <w:r w:rsidR="003F3A93">
        <w:rPr>
          <w:rFonts w:ascii="Arial" w:hAnsi="Arial" w:cs="Arial"/>
          <w:sz w:val="22"/>
          <w:szCs w:val="22"/>
        </w:rPr>
        <w:t xml:space="preserve"> </w:t>
      </w:r>
      <w:r w:rsidRPr="008B1AF2">
        <w:rPr>
          <w:rFonts w:ascii="Arial" w:hAnsi="Arial" w:cs="Arial"/>
          <w:sz w:val="22"/>
          <w:szCs w:val="22"/>
        </w:rPr>
        <w:t>tym zakresie (m.in. ustawa o rachunkowości) i wytyczne (m.in. wytyczne dotyczące zagadnień związanych z przygotowaniem projektów inwestycyjnych na lata 2021-2027).</w:t>
      </w:r>
    </w:p>
    <w:p w14:paraId="0B492811" w14:textId="5515A1D9" w:rsidR="005B2AE9" w:rsidRPr="005B2AE9" w:rsidRDefault="005B2AE9" w:rsidP="003A7A1A">
      <w:pPr>
        <w:spacing w:after="240" w:line="276" w:lineRule="auto"/>
        <w:rPr>
          <w:rFonts w:ascii="Arial" w:hAnsi="Arial" w:cs="Arial"/>
          <w:sz w:val="22"/>
          <w:szCs w:val="22"/>
        </w:rPr>
      </w:pPr>
      <w:r w:rsidRPr="005B2AE9">
        <w:rPr>
          <w:rFonts w:ascii="Arial" w:hAnsi="Arial" w:cs="Arial"/>
          <w:sz w:val="22"/>
          <w:szCs w:val="22"/>
        </w:rPr>
        <w:t>Przez poprawność założeń i obliczeń należy rozumieć ocenę zasadności i realności założeń przyjętych do analizy finansowej / ekonomicznej oraz poprawność (w tym spójność) przygotowanych kalkulacji ( w tym wskaźników finansowych i ekonomicznych, poziomu wydatków kwalifikowanych, poziomu dofinansowania, poprawności określenia popytu na usługi/ produkty, polityki cenowej, kalkulacji kosztów, przychodów).</w:t>
      </w:r>
    </w:p>
    <w:p w14:paraId="6CAB64B0" w14:textId="04E15F67" w:rsidR="005B2AE9" w:rsidRPr="003A7A1A"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 xml:space="preserve">Ocena spełnienia kryterium dokonywana będzie w oparciu o informacje przedstawione w dokumentacji </w:t>
      </w:r>
      <w:r w:rsidRPr="005B2AE9">
        <w:rPr>
          <w:rFonts w:ascii="Arial" w:hAnsi="Arial" w:cs="Arial"/>
          <w:sz w:val="22"/>
          <w:szCs w:val="22"/>
        </w:rPr>
        <w:t>projektu</w:t>
      </w:r>
      <w:r w:rsidRPr="005B2AE9">
        <w:rPr>
          <w:rFonts w:ascii="Arial" w:eastAsia="Calibri" w:hAnsi="Arial" w:cs="Arial"/>
          <w:sz w:val="22"/>
          <w:szCs w:val="22"/>
          <w:lang w:eastAsia="en-US"/>
        </w:rPr>
        <w:t>.</w:t>
      </w:r>
    </w:p>
    <w:p w14:paraId="0642A216" w14:textId="77777777" w:rsidR="005B2AE9" w:rsidRPr="005B2AE9" w:rsidRDefault="005B2AE9" w:rsidP="005B2AE9">
      <w:pPr>
        <w:spacing w:line="276" w:lineRule="auto"/>
        <w:rPr>
          <w:rFonts w:ascii="Arial" w:eastAsia="Calibri" w:hAnsi="Arial" w:cs="Arial"/>
          <w:sz w:val="22"/>
          <w:szCs w:val="22"/>
          <w:lang w:eastAsia="en-US"/>
        </w:rPr>
      </w:pPr>
      <w:r w:rsidRPr="005B2AE9">
        <w:rPr>
          <w:rFonts w:ascii="Arial" w:hAnsi="Arial" w:cs="Arial"/>
          <w:b/>
          <w:bCs/>
          <w:szCs w:val="28"/>
        </w:rPr>
        <w:t>Zasady oceny</w:t>
      </w:r>
      <w:r w:rsidRPr="005B2AE9">
        <w:rPr>
          <w:rFonts w:ascii="Arial" w:hAnsi="Arial" w:cs="Arial"/>
          <w:szCs w:val="28"/>
        </w:rPr>
        <w:t xml:space="preserve">: </w:t>
      </w:r>
      <w:r w:rsidRPr="005B2AE9">
        <w:rPr>
          <w:rFonts w:ascii="Arial" w:eastAsia="Calibri" w:hAnsi="Arial" w:cs="Arial"/>
          <w:sz w:val="22"/>
          <w:szCs w:val="22"/>
          <w:lang w:eastAsia="en-US"/>
        </w:rPr>
        <w:t>Kryterium otrzyma ocenę „TAK”, jeśli zostaną spełnione wymagania wskazane w jego opisie.</w:t>
      </w:r>
    </w:p>
    <w:p w14:paraId="4550DA11" w14:textId="77777777" w:rsidR="005B2AE9" w:rsidRPr="005B2AE9" w:rsidRDefault="005B2AE9" w:rsidP="005B2AE9">
      <w:pPr>
        <w:spacing w:line="276" w:lineRule="auto"/>
        <w:rPr>
          <w:rFonts w:ascii="Arial" w:eastAsia="Calibri" w:hAnsi="Arial" w:cs="Arial"/>
          <w:sz w:val="22"/>
          <w:szCs w:val="22"/>
          <w:lang w:eastAsia="en-US"/>
        </w:rPr>
      </w:pPr>
    </w:p>
    <w:p w14:paraId="49CAA13B" w14:textId="77777777" w:rsidR="005B2AE9" w:rsidRPr="00214FD9" w:rsidRDefault="005B2AE9" w:rsidP="00214FD9">
      <w:pPr>
        <w:pStyle w:val="Akapitzlist"/>
        <w:numPr>
          <w:ilvl w:val="0"/>
          <w:numId w:val="231"/>
        </w:numPr>
        <w:spacing w:after="240"/>
        <w:rPr>
          <w:rFonts w:ascii="Arial" w:eastAsia="SimSun" w:hAnsi="Arial" w:cs="Arial"/>
          <w:b/>
          <w:lang w:bidi="hi-IN"/>
        </w:rPr>
      </w:pPr>
      <w:r w:rsidRPr="00214FD9">
        <w:rPr>
          <w:rFonts w:ascii="Arial" w:eastAsia="SimSun" w:hAnsi="Arial" w:cs="Arial"/>
          <w:b/>
          <w:lang w:bidi="hi-IN"/>
        </w:rPr>
        <w:t>Wykonalność finansowa projektu</w:t>
      </w:r>
    </w:p>
    <w:p w14:paraId="7D983337" w14:textId="10FEE2F0" w:rsidR="005B2AE9" w:rsidRPr="005B2AE9" w:rsidRDefault="005B2AE9" w:rsidP="005B2AE9">
      <w:pPr>
        <w:spacing w:line="276" w:lineRule="auto"/>
        <w:jc w:val="both"/>
        <w:rPr>
          <w:rFonts w:ascii="Arial" w:hAnsi="Arial" w:cs="Arial"/>
          <w:bCs/>
          <w:sz w:val="22"/>
          <w:szCs w:val="22"/>
        </w:rPr>
      </w:pPr>
      <w:r w:rsidRPr="005B2AE9">
        <w:rPr>
          <w:rFonts w:ascii="Arial" w:hAnsi="Arial" w:cs="Arial"/>
          <w:bCs/>
          <w:sz w:val="22"/>
          <w:szCs w:val="22"/>
        </w:rPr>
        <w:t>Ocena w ramach kryterium służy potwierdzeniu finansowej możliwości i zasadności realizacji projektu, przy założonym współfinansowaniu ze środków UE.</w:t>
      </w:r>
    </w:p>
    <w:p w14:paraId="1EDBDC9F" w14:textId="3D1FEE6E" w:rsidR="005B2AE9" w:rsidRPr="003A7A1A" w:rsidRDefault="005B2AE9" w:rsidP="003A7A1A">
      <w:pPr>
        <w:suppressAutoHyphens/>
        <w:autoSpaceDN w:val="0"/>
        <w:spacing w:after="240" w:line="276" w:lineRule="auto"/>
        <w:textAlignment w:val="baseline"/>
        <w:rPr>
          <w:rFonts w:ascii="Arial" w:hAnsi="Arial" w:cs="Arial"/>
          <w:sz w:val="22"/>
          <w:szCs w:val="22"/>
        </w:rPr>
      </w:pPr>
      <w:r w:rsidRPr="005B2AE9">
        <w:rPr>
          <w:rFonts w:ascii="Arial" w:hAnsi="Arial" w:cs="Arial"/>
          <w:sz w:val="22"/>
          <w:szCs w:val="22"/>
        </w:rPr>
        <w:t>W ramach kryterium weryfikacji podlega czy wnioskodawca dysponuje odpowiednimi środkami finansowymi umożliwiającymi realizację projektu biorąc pod uwagę zaplanowany budżet oraz harmonogram jego realizacji w oparciu o analizę finansową, prognozy finansowe oraz przedłożone przez wnioskodawcę dokumenty finansowe i informacje na temat kondycji finansowej podmiotów zaangażowanych w realizacje projektu (dane historyczne oraz prognozowane).</w:t>
      </w:r>
    </w:p>
    <w:p w14:paraId="1567C634" w14:textId="0D6A2BD3" w:rsidR="005B2AE9" w:rsidRPr="003A7A1A"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 xml:space="preserve">Ocena spełnienia kryterium dokonywana będzie w oparciu o informacje przedstawione w dokumentacji </w:t>
      </w:r>
      <w:r w:rsidRPr="005B2AE9">
        <w:rPr>
          <w:rFonts w:ascii="Arial" w:hAnsi="Arial" w:cs="Arial"/>
          <w:sz w:val="22"/>
          <w:szCs w:val="22"/>
        </w:rPr>
        <w:t>projektu</w:t>
      </w:r>
      <w:r w:rsidRPr="005B2AE9">
        <w:rPr>
          <w:rFonts w:ascii="Arial" w:eastAsia="Calibri" w:hAnsi="Arial" w:cs="Arial"/>
          <w:sz w:val="22"/>
          <w:szCs w:val="22"/>
          <w:lang w:eastAsia="en-US"/>
        </w:rPr>
        <w:t>.</w:t>
      </w:r>
    </w:p>
    <w:p w14:paraId="492B73B6" w14:textId="77777777" w:rsidR="005B2AE9" w:rsidRPr="005B2AE9" w:rsidRDefault="005B2AE9" w:rsidP="005B2AE9">
      <w:pPr>
        <w:spacing w:line="276" w:lineRule="auto"/>
        <w:rPr>
          <w:rFonts w:ascii="Arial" w:eastAsia="Calibri" w:hAnsi="Arial" w:cs="Arial"/>
          <w:sz w:val="22"/>
          <w:szCs w:val="22"/>
          <w:lang w:eastAsia="en-US"/>
        </w:rPr>
      </w:pPr>
      <w:r w:rsidRPr="005B2AE9">
        <w:rPr>
          <w:rFonts w:ascii="Arial" w:hAnsi="Arial" w:cs="Arial"/>
          <w:b/>
          <w:bCs/>
          <w:szCs w:val="28"/>
        </w:rPr>
        <w:t>Zasady oceny</w:t>
      </w:r>
      <w:r w:rsidRPr="005B2AE9">
        <w:rPr>
          <w:rFonts w:ascii="Arial" w:hAnsi="Arial" w:cs="Arial"/>
          <w:szCs w:val="28"/>
        </w:rPr>
        <w:t xml:space="preserve">: </w:t>
      </w:r>
      <w:r w:rsidRPr="005B2AE9">
        <w:rPr>
          <w:rFonts w:ascii="Arial" w:eastAsia="Calibri" w:hAnsi="Arial" w:cs="Arial"/>
          <w:sz w:val="22"/>
          <w:szCs w:val="22"/>
          <w:lang w:eastAsia="en-US"/>
        </w:rPr>
        <w:t>Kryterium otrzyma ocenę „TAK”, jeśli zostaną spełnione wymagania wskazane w jego opisie.</w:t>
      </w:r>
    </w:p>
    <w:p w14:paraId="2302D726" w14:textId="77777777" w:rsidR="005B2AE9" w:rsidRPr="005B2AE9" w:rsidRDefault="005B2AE9" w:rsidP="005B2AE9">
      <w:pPr>
        <w:spacing w:line="276" w:lineRule="auto"/>
        <w:rPr>
          <w:rFonts w:ascii="Arial" w:eastAsia="Calibri" w:hAnsi="Arial" w:cs="Arial"/>
          <w:sz w:val="22"/>
          <w:szCs w:val="22"/>
          <w:lang w:eastAsia="en-US"/>
        </w:rPr>
      </w:pPr>
    </w:p>
    <w:p w14:paraId="3F0491F7" w14:textId="77777777" w:rsidR="005B2AE9" w:rsidRPr="005B2AE9" w:rsidRDefault="005B2AE9" w:rsidP="005B2AE9">
      <w:pPr>
        <w:spacing w:line="276" w:lineRule="auto"/>
        <w:rPr>
          <w:rFonts w:ascii="Arial" w:hAnsi="Arial" w:cs="Arial"/>
          <w:b/>
          <w:sz w:val="22"/>
          <w:szCs w:val="22"/>
        </w:rPr>
      </w:pPr>
      <w:r w:rsidRPr="005B2AE9">
        <w:rPr>
          <w:rFonts w:ascii="Arial" w:hAnsi="Arial" w:cs="Arial"/>
          <w:b/>
          <w:sz w:val="22"/>
          <w:szCs w:val="22"/>
        </w:rPr>
        <w:t>KRYTERIA TECHNICZNE OCENIANE TYLKO PRZEZ EKSPERTA DS. TECHNICZNYCH</w:t>
      </w:r>
    </w:p>
    <w:p w14:paraId="2D607D4F" w14:textId="77777777" w:rsidR="005B2AE9" w:rsidRPr="005B2AE9" w:rsidRDefault="005B2AE9" w:rsidP="005B2AE9">
      <w:pPr>
        <w:spacing w:line="276" w:lineRule="auto"/>
        <w:rPr>
          <w:rFonts w:ascii="Arial" w:hAnsi="Arial" w:cs="Arial"/>
          <w:b/>
          <w:sz w:val="22"/>
          <w:szCs w:val="22"/>
        </w:rPr>
      </w:pPr>
    </w:p>
    <w:p w14:paraId="3B2DECDC" w14:textId="0C13C203" w:rsidR="005B2AE9" w:rsidRPr="00214FD9" w:rsidRDefault="005B2AE9" w:rsidP="00214FD9">
      <w:pPr>
        <w:pStyle w:val="Akapitzlist"/>
        <w:numPr>
          <w:ilvl w:val="0"/>
          <w:numId w:val="232"/>
        </w:numPr>
        <w:spacing w:after="240"/>
        <w:rPr>
          <w:rFonts w:ascii="Arial" w:eastAsia="SimSun" w:hAnsi="Arial" w:cs="Arial"/>
          <w:b/>
          <w:lang w:bidi="hi-IN"/>
        </w:rPr>
      </w:pPr>
      <w:r w:rsidRPr="00214FD9">
        <w:rPr>
          <w:rFonts w:ascii="Arial" w:eastAsia="SimSun" w:hAnsi="Arial" w:cs="Arial"/>
          <w:b/>
          <w:lang w:bidi="hi-IN"/>
        </w:rPr>
        <w:t>Wykonalność techniczna i technologiczna projektu</w:t>
      </w:r>
    </w:p>
    <w:p w14:paraId="6BE48C8F" w14:textId="77777777" w:rsidR="005B2AE9" w:rsidRPr="005B2AE9" w:rsidRDefault="005B2AE9" w:rsidP="005B2AE9">
      <w:pPr>
        <w:spacing w:line="276" w:lineRule="auto"/>
        <w:rPr>
          <w:rFonts w:ascii="Arial" w:hAnsi="Arial" w:cs="Arial"/>
          <w:sz w:val="22"/>
          <w:szCs w:val="22"/>
        </w:rPr>
      </w:pPr>
      <w:r w:rsidRPr="005B2AE9">
        <w:rPr>
          <w:rFonts w:ascii="Arial" w:hAnsi="Arial" w:cs="Arial"/>
          <w:sz w:val="22"/>
          <w:szCs w:val="22"/>
        </w:rPr>
        <w:t>Celem kryterium będzie ustalenie czy:</w:t>
      </w:r>
    </w:p>
    <w:p w14:paraId="1E5E78FF" w14:textId="77777777" w:rsidR="001E40CA" w:rsidRDefault="005B2AE9" w:rsidP="00214FD9">
      <w:pPr>
        <w:numPr>
          <w:ilvl w:val="0"/>
          <w:numId w:val="205"/>
        </w:numPr>
        <w:autoSpaceDE w:val="0"/>
        <w:autoSpaceDN w:val="0"/>
        <w:spacing w:line="276" w:lineRule="auto"/>
        <w:rPr>
          <w:rFonts w:ascii="Arial" w:hAnsi="Arial" w:cs="Arial"/>
          <w:sz w:val="22"/>
          <w:szCs w:val="22"/>
        </w:rPr>
      </w:pPr>
      <w:r w:rsidRPr="005B2AE9">
        <w:rPr>
          <w:rFonts w:ascii="Arial" w:hAnsi="Arial" w:cs="Arial"/>
          <w:sz w:val="22"/>
          <w:szCs w:val="22"/>
        </w:rPr>
        <w:t>wybrano optymalny wariant realizacji projektu;</w:t>
      </w:r>
      <w:r w:rsidR="001E40CA" w:rsidRPr="001E40CA">
        <w:rPr>
          <w:rFonts w:ascii="Arial" w:hAnsi="Arial" w:cs="Arial"/>
          <w:sz w:val="22"/>
          <w:szCs w:val="22"/>
        </w:rPr>
        <w:t xml:space="preserve"> </w:t>
      </w:r>
    </w:p>
    <w:p w14:paraId="0728CDA1" w14:textId="73D06FD0" w:rsidR="001E40CA" w:rsidRPr="001E40CA" w:rsidRDefault="001E40CA" w:rsidP="00214FD9">
      <w:pPr>
        <w:numPr>
          <w:ilvl w:val="0"/>
          <w:numId w:val="205"/>
        </w:numPr>
        <w:autoSpaceDE w:val="0"/>
        <w:autoSpaceDN w:val="0"/>
        <w:spacing w:line="276" w:lineRule="auto"/>
        <w:rPr>
          <w:rFonts w:ascii="Arial" w:hAnsi="Arial" w:cs="Arial"/>
          <w:sz w:val="22"/>
          <w:szCs w:val="22"/>
        </w:rPr>
      </w:pPr>
      <w:r w:rsidRPr="001E40CA">
        <w:rPr>
          <w:rFonts w:ascii="Arial" w:hAnsi="Arial" w:cs="Arial"/>
          <w:sz w:val="22"/>
          <w:szCs w:val="22"/>
        </w:rPr>
        <w:t>dokumentacja techniczna projektu obejmuje cały zakres rzeczowy wniosku, dla którego jest wymagana (jeśli dotyczy);</w:t>
      </w:r>
    </w:p>
    <w:p w14:paraId="43655F2C" w14:textId="77777777" w:rsidR="001E40CA" w:rsidRPr="001E40CA" w:rsidRDefault="001E40CA" w:rsidP="00214FD9">
      <w:pPr>
        <w:numPr>
          <w:ilvl w:val="0"/>
          <w:numId w:val="205"/>
        </w:numPr>
        <w:autoSpaceDE w:val="0"/>
        <w:autoSpaceDN w:val="0"/>
        <w:spacing w:line="276" w:lineRule="auto"/>
        <w:rPr>
          <w:rFonts w:ascii="Arial" w:hAnsi="Arial" w:cs="Arial"/>
          <w:sz w:val="22"/>
          <w:szCs w:val="22"/>
        </w:rPr>
      </w:pPr>
      <w:r w:rsidRPr="001E40CA">
        <w:rPr>
          <w:rFonts w:ascii="Arial" w:hAnsi="Arial" w:cs="Arial"/>
          <w:sz w:val="22"/>
          <w:szCs w:val="22"/>
        </w:rPr>
        <w:t>proponowane rozwiązania techniczne i technologiczne:</w:t>
      </w:r>
    </w:p>
    <w:p w14:paraId="2300F1FA" w14:textId="77777777" w:rsidR="001E40CA" w:rsidRPr="001E40CA" w:rsidRDefault="001E40CA" w:rsidP="00214FD9">
      <w:pPr>
        <w:numPr>
          <w:ilvl w:val="0"/>
          <w:numId w:val="206"/>
        </w:numPr>
        <w:autoSpaceDN w:val="0"/>
        <w:spacing w:line="276" w:lineRule="auto"/>
        <w:ind w:left="709" w:hanging="425"/>
        <w:rPr>
          <w:rFonts w:ascii="Arial" w:hAnsi="Arial" w:cs="Arial"/>
          <w:sz w:val="22"/>
          <w:szCs w:val="22"/>
        </w:rPr>
      </w:pPr>
      <w:r w:rsidRPr="001E40CA">
        <w:rPr>
          <w:rFonts w:ascii="Arial" w:hAnsi="Arial" w:cs="Arial"/>
          <w:sz w:val="22"/>
          <w:szCs w:val="22"/>
        </w:rPr>
        <w:t>zapewniają wykonanie projektu przy założonych kosztach, terminach oraz należytej jakości,</w:t>
      </w:r>
    </w:p>
    <w:p w14:paraId="764FD93C" w14:textId="0109B50F" w:rsidR="001E40CA" w:rsidRPr="001E40CA" w:rsidRDefault="001E40CA" w:rsidP="00214FD9">
      <w:pPr>
        <w:numPr>
          <w:ilvl w:val="0"/>
          <w:numId w:val="206"/>
        </w:numPr>
        <w:autoSpaceDN w:val="0"/>
        <w:spacing w:line="276" w:lineRule="auto"/>
        <w:ind w:left="709" w:hanging="425"/>
        <w:rPr>
          <w:rFonts w:ascii="Arial" w:hAnsi="Arial" w:cs="Arial"/>
          <w:sz w:val="22"/>
          <w:szCs w:val="22"/>
        </w:rPr>
      </w:pPr>
      <w:r w:rsidRPr="001E40CA">
        <w:rPr>
          <w:rFonts w:ascii="Arial" w:hAnsi="Arial" w:cs="Arial"/>
          <w:sz w:val="22"/>
          <w:szCs w:val="22"/>
        </w:rPr>
        <w:lastRenderedPageBreak/>
        <w:t>spełniają obowiązujące wymogi (normy, zasady sztuki budowlanej) i zapewniają gwarancję efektywnego wykonania i</w:t>
      </w:r>
      <w:r w:rsidR="000B5854">
        <w:rPr>
          <w:rFonts w:ascii="Arial" w:hAnsi="Arial" w:cs="Arial"/>
          <w:sz w:val="22"/>
          <w:szCs w:val="22"/>
        </w:rPr>
        <w:t xml:space="preserve"> </w:t>
      </w:r>
      <w:r w:rsidRPr="001E40CA">
        <w:rPr>
          <w:rFonts w:ascii="Arial" w:hAnsi="Arial" w:cs="Arial"/>
          <w:sz w:val="22"/>
          <w:szCs w:val="22"/>
        </w:rPr>
        <w:t>eksploatacji inwestycji (jeśli dotyczy);</w:t>
      </w:r>
    </w:p>
    <w:p w14:paraId="704DD5B2" w14:textId="2F2ECCBC" w:rsidR="001E40CA" w:rsidRPr="001E40CA" w:rsidRDefault="001E40CA" w:rsidP="00214FD9">
      <w:pPr>
        <w:numPr>
          <w:ilvl w:val="0"/>
          <w:numId w:val="205"/>
        </w:numPr>
        <w:autoSpaceDE w:val="0"/>
        <w:autoSpaceDN w:val="0"/>
        <w:spacing w:line="276" w:lineRule="auto"/>
        <w:rPr>
          <w:rFonts w:ascii="Arial" w:hAnsi="Arial" w:cs="Arial"/>
          <w:sz w:val="22"/>
          <w:szCs w:val="22"/>
        </w:rPr>
      </w:pPr>
      <w:r w:rsidRPr="001E40CA">
        <w:rPr>
          <w:rFonts w:ascii="Arial" w:hAnsi="Arial" w:cs="Arial"/>
          <w:sz w:val="22"/>
          <w:szCs w:val="22"/>
        </w:rPr>
        <w:t>zaproponowane w projekcie rozwiązania technologiczne, zakres prac, obiekty, wyposażenie i ich parametry są poprawne oraz optymalne pod względem osiągnięcia zaplanowanych produktów, rezultatów i</w:t>
      </w:r>
      <w:r w:rsidR="000B5854">
        <w:rPr>
          <w:rFonts w:ascii="Arial" w:hAnsi="Arial" w:cs="Arial"/>
          <w:sz w:val="22"/>
          <w:szCs w:val="22"/>
        </w:rPr>
        <w:t xml:space="preserve"> </w:t>
      </w:r>
      <w:r w:rsidRPr="001E40CA">
        <w:rPr>
          <w:rFonts w:ascii="Arial" w:hAnsi="Arial" w:cs="Arial"/>
          <w:sz w:val="22"/>
          <w:szCs w:val="22"/>
        </w:rPr>
        <w:t>realizacji celów projektu;</w:t>
      </w:r>
    </w:p>
    <w:p w14:paraId="750BF417" w14:textId="77777777" w:rsidR="001E40CA" w:rsidRPr="001E40CA" w:rsidRDefault="001E40CA" w:rsidP="00214FD9">
      <w:pPr>
        <w:numPr>
          <w:ilvl w:val="0"/>
          <w:numId w:val="205"/>
        </w:numPr>
        <w:autoSpaceDE w:val="0"/>
        <w:autoSpaceDN w:val="0"/>
        <w:spacing w:line="276" w:lineRule="auto"/>
        <w:rPr>
          <w:rFonts w:ascii="Arial" w:hAnsi="Arial" w:cs="Arial"/>
          <w:sz w:val="22"/>
          <w:szCs w:val="22"/>
        </w:rPr>
      </w:pPr>
      <w:r w:rsidRPr="001E40CA">
        <w:rPr>
          <w:rFonts w:ascii="Arial" w:hAnsi="Arial" w:cs="Arial"/>
          <w:sz w:val="22"/>
          <w:szCs w:val="22"/>
        </w:rPr>
        <w:t>zaproponowane rozwiązania będą trwałe pod względem technicznym;</w:t>
      </w:r>
    </w:p>
    <w:p w14:paraId="669FFBE2" w14:textId="5C096C74" w:rsidR="001E40CA" w:rsidRPr="001E40CA" w:rsidRDefault="001E40CA" w:rsidP="00214FD9">
      <w:pPr>
        <w:numPr>
          <w:ilvl w:val="0"/>
          <w:numId w:val="205"/>
        </w:numPr>
        <w:suppressAutoHyphens/>
        <w:autoSpaceDN w:val="0"/>
        <w:spacing w:line="276" w:lineRule="auto"/>
        <w:textAlignment w:val="baseline"/>
        <w:rPr>
          <w:rFonts w:ascii="Arial" w:eastAsia="SimSun" w:hAnsi="Arial" w:cs="Arial"/>
          <w:kern w:val="3"/>
          <w:sz w:val="22"/>
          <w:szCs w:val="22"/>
          <w:lang w:eastAsia="zh-CN" w:bidi="hi-IN"/>
        </w:rPr>
      </w:pPr>
      <w:r w:rsidRPr="001E40CA">
        <w:rPr>
          <w:rFonts w:ascii="Arial" w:hAnsi="Arial" w:cs="Arial"/>
          <w:sz w:val="22"/>
          <w:szCs w:val="22"/>
        </w:rPr>
        <w:t>przeanalizowano i spełniono wymogi prawne związane z</w:t>
      </w:r>
      <w:r w:rsidR="000B5854">
        <w:rPr>
          <w:rFonts w:ascii="Arial" w:hAnsi="Arial" w:cs="Arial"/>
          <w:sz w:val="22"/>
          <w:szCs w:val="22"/>
        </w:rPr>
        <w:t xml:space="preserve"> </w:t>
      </w:r>
      <w:r w:rsidRPr="001E40CA">
        <w:rPr>
          <w:rFonts w:ascii="Arial" w:hAnsi="Arial" w:cs="Arial"/>
          <w:sz w:val="22"/>
          <w:szCs w:val="22"/>
        </w:rPr>
        <w:t>procesem inwestycyjnym (dotyczy wymogów prawnych koniecznych do spełnienia na moment złożenia wniosku</w:t>
      </w:r>
      <w:r w:rsidRPr="001E40CA">
        <w:rPr>
          <w:rFonts w:ascii="Arial" w:eastAsia="SimSun" w:hAnsi="Arial" w:cs="Arial"/>
          <w:kern w:val="3"/>
          <w:sz w:val="22"/>
          <w:szCs w:val="22"/>
          <w:lang w:eastAsia="zh-CN" w:bidi="hi-IN"/>
        </w:rPr>
        <w:t xml:space="preserve"> </w:t>
      </w:r>
      <w:r w:rsidRPr="001E40CA">
        <w:rPr>
          <w:rFonts w:ascii="Arial" w:hAnsi="Arial" w:cs="Arial"/>
          <w:sz w:val="22"/>
          <w:szCs w:val="22"/>
        </w:rPr>
        <w:t xml:space="preserve">o dofinansowanie) lub czy przeanalizowano i uprawdopodobniono, że wnioskodawca będzie w stanie spełnić je w przyszłości i zrealizować inwestycję (dotyczy wymogów prawnych koniecznych do spełnienia na dalszym etapie realizacji projektu, o ile takie rozwiązanie zostało przewidziane w regulaminie </w:t>
      </w:r>
      <w:r w:rsidRPr="001E40CA">
        <w:rPr>
          <w:rFonts w:ascii="Arial" w:eastAsia="SimSun" w:hAnsi="Arial" w:cs="Arial"/>
          <w:kern w:val="3"/>
          <w:sz w:val="22"/>
          <w:szCs w:val="22"/>
          <w:lang w:eastAsia="zh-CN" w:bidi="hi-IN"/>
        </w:rPr>
        <w:t>wyboru projektów</w:t>
      </w:r>
      <w:r w:rsidRPr="001E40CA">
        <w:rPr>
          <w:rFonts w:ascii="Arial" w:hAnsi="Arial" w:cs="Arial"/>
          <w:sz w:val="22"/>
          <w:szCs w:val="22"/>
        </w:rPr>
        <w:t>).</w:t>
      </w:r>
    </w:p>
    <w:p w14:paraId="228EEBBD" w14:textId="77777777" w:rsidR="001E40CA" w:rsidRPr="001E40CA" w:rsidRDefault="001E40CA" w:rsidP="001E40CA">
      <w:pPr>
        <w:suppressAutoHyphens/>
        <w:autoSpaceDN w:val="0"/>
        <w:spacing w:line="276" w:lineRule="auto"/>
        <w:ind w:left="284"/>
        <w:textAlignment w:val="baseline"/>
        <w:rPr>
          <w:rFonts w:ascii="Arial" w:eastAsia="SimSun" w:hAnsi="Arial" w:cs="Arial"/>
          <w:b/>
          <w:kern w:val="3"/>
          <w:lang w:eastAsia="zh-CN" w:bidi="hi-IN"/>
        </w:rPr>
      </w:pPr>
    </w:p>
    <w:p w14:paraId="5FF674F2" w14:textId="77777777" w:rsidR="001E40CA" w:rsidRPr="001E40CA" w:rsidRDefault="001E40CA" w:rsidP="001E40CA">
      <w:pPr>
        <w:spacing w:line="276" w:lineRule="auto"/>
        <w:rPr>
          <w:rFonts w:ascii="Arial" w:eastAsia="Calibri" w:hAnsi="Arial" w:cs="Arial"/>
          <w:sz w:val="22"/>
          <w:szCs w:val="22"/>
          <w:lang w:eastAsia="en-US"/>
        </w:rPr>
      </w:pPr>
      <w:r w:rsidRPr="001E40CA">
        <w:rPr>
          <w:rFonts w:ascii="Arial" w:eastAsia="Calibri" w:hAnsi="Arial" w:cs="Arial"/>
          <w:sz w:val="22"/>
          <w:szCs w:val="22"/>
          <w:lang w:eastAsia="en-US"/>
        </w:rPr>
        <w:t xml:space="preserve">Ocena spełnienia kryterium dokonywana będzie w oparciu o informacje przedstawione w dokumentacji </w:t>
      </w:r>
      <w:r w:rsidRPr="001E40CA">
        <w:rPr>
          <w:rFonts w:ascii="Arial" w:hAnsi="Arial" w:cs="Arial"/>
          <w:sz w:val="22"/>
          <w:szCs w:val="22"/>
        </w:rPr>
        <w:t>projektu</w:t>
      </w:r>
      <w:r w:rsidRPr="001E40CA">
        <w:rPr>
          <w:rFonts w:ascii="Arial" w:eastAsia="Calibri" w:hAnsi="Arial" w:cs="Arial"/>
          <w:sz w:val="22"/>
          <w:szCs w:val="22"/>
          <w:lang w:eastAsia="en-US"/>
        </w:rPr>
        <w:t>.</w:t>
      </w:r>
    </w:p>
    <w:p w14:paraId="0CF1461A" w14:textId="77777777" w:rsidR="001E40CA" w:rsidRPr="001E40CA" w:rsidRDefault="001E40CA" w:rsidP="001E40CA">
      <w:pPr>
        <w:spacing w:line="276" w:lineRule="auto"/>
        <w:rPr>
          <w:rFonts w:ascii="Arial" w:hAnsi="Arial" w:cs="Arial"/>
          <w:szCs w:val="28"/>
        </w:rPr>
      </w:pPr>
    </w:p>
    <w:p w14:paraId="528F5014" w14:textId="4EDF19B1" w:rsidR="00FD1DDE" w:rsidRDefault="001E40CA" w:rsidP="003B54C1">
      <w:pPr>
        <w:spacing w:after="160" w:line="259" w:lineRule="auto"/>
        <w:rPr>
          <w:rFonts w:ascii="Arial" w:hAnsi="Arial" w:cs="Arial"/>
          <w:b/>
        </w:rPr>
      </w:pPr>
      <w:r w:rsidRPr="001E40CA">
        <w:rPr>
          <w:rFonts w:ascii="Arial" w:hAnsi="Arial" w:cs="Arial"/>
          <w:b/>
          <w:bCs/>
          <w:szCs w:val="28"/>
        </w:rPr>
        <w:t>Zasady oceny</w:t>
      </w:r>
      <w:r w:rsidRPr="001E40CA">
        <w:rPr>
          <w:rFonts w:ascii="Arial" w:hAnsi="Arial" w:cs="Arial"/>
          <w:szCs w:val="28"/>
        </w:rPr>
        <w:t xml:space="preserve">: </w:t>
      </w:r>
      <w:r w:rsidRPr="001E40CA">
        <w:rPr>
          <w:rFonts w:ascii="Arial" w:eastAsia="Calibri" w:hAnsi="Arial" w:cs="Arial"/>
          <w:sz w:val="22"/>
          <w:szCs w:val="22"/>
          <w:lang w:eastAsia="en-US"/>
        </w:rPr>
        <w:t>Kryterium otrzyma ocenę „TAK”, jeśli zostaną spełnione wymagania wskazane w jego opisie.</w:t>
      </w:r>
      <w:bookmarkEnd w:id="153"/>
    </w:p>
    <w:p w14:paraId="2D3BFA6F" w14:textId="77777777" w:rsidR="003A7A1A" w:rsidRDefault="003A7A1A">
      <w:pPr>
        <w:spacing w:after="160" w:line="259" w:lineRule="auto"/>
        <w:rPr>
          <w:rFonts w:ascii="Arial" w:eastAsiaTheme="majorEastAsia" w:hAnsi="Arial" w:cs="Arial"/>
          <w:b/>
          <w:iCs/>
          <w:highlight w:val="lightGray"/>
        </w:rPr>
      </w:pPr>
      <w:r>
        <w:rPr>
          <w:rFonts w:ascii="Arial" w:hAnsi="Arial" w:cs="Arial"/>
          <w:b/>
          <w:i/>
          <w:highlight w:val="lightGray"/>
        </w:rPr>
        <w:br w:type="page"/>
      </w:r>
    </w:p>
    <w:p w14:paraId="08D45D6A" w14:textId="5B1BB683" w:rsidR="00F03D4C" w:rsidRPr="006808EF" w:rsidRDefault="00036E40" w:rsidP="006808EF">
      <w:pPr>
        <w:pStyle w:val="Nagwek5"/>
        <w:rPr>
          <w:rFonts w:ascii="Arial" w:hAnsi="Arial" w:cs="Arial"/>
          <w:b/>
          <w:bCs/>
          <w:color w:val="auto"/>
        </w:rPr>
      </w:pPr>
      <w:bookmarkStart w:id="186" w:name="_Toc150847589"/>
      <w:r w:rsidRPr="006808EF">
        <w:rPr>
          <w:rFonts w:ascii="Arial" w:hAnsi="Arial" w:cs="Arial"/>
          <w:b/>
          <w:bCs/>
          <w:color w:val="auto"/>
        </w:rPr>
        <w:lastRenderedPageBreak/>
        <w:t xml:space="preserve">2.1.1.4 </w:t>
      </w:r>
      <w:r w:rsidR="005E72CB" w:rsidRPr="006808EF">
        <w:rPr>
          <w:rFonts w:ascii="Arial" w:hAnsi="Arial" w:cs="Arial"/>
          <w:b/>
          <w:bCs/>
          <w:color w:val="auto"/>
        </w:rPr>
        <w:t>Działanie FEPK.01.04 Wsparcie MŚP – IF</w:t>
      </w:r>
      <w:bookmarkEnd w:id="186"/>
    </w:p>
    <w:p w14:paraId="469D7BF2" w14:textId="77777777" w:rsidR="00F03D4C" w:rsidRDefault="00F03D4C" w:rsidP="00F03D4C">
      <w:pPr>
        <w:pStyle w:val="Akapitzlist"/>
        <w:ind w:left="795"/>
      </w:pPr>
    </w:p>
    <w:p w14:paraId="2E3BF949" w14:textId="34556445" w:rsidR="00F03D4C" w:rsidRPr="00DB23BC" w:rsidRDefault="00F03D4C" w:rsidP="00F03D4C">
      <w:pPr>
        <w:pStyle w:val="Akapitzlist"/>
        <w:ind w:left="0"/>
        <w:rPr>
          <w:rFonts w:ascii="Arial" w:hAnsi="Arial" w:cs="Arial"/>
          <w:b/>
          <w:color w:val="000000" w:themeColor="text1"/>
        </w:rPr>
      </w:pPr>
      <w:r w:rsidRPr="00DB23BC">
        <w:rPr>
          <w:rFonts w:ascii="Arial" w:hAnsi="Arial" w:cs="Arial"/>
          <w:b/>
          <w:u w:val="single"/>
        </w:rPr>
        <w:t xml:space="preserve">Typ </w:t>
      </w:r>
      <w:r w:rsidRPr="007C0B77">
        <w:rPr>
          <w:rFonts w:ascii="Arial" w:hAnsi="Arial" w:cs="Arial"/>
          <w:b/>
          <w:u w:val="single"/>
        </w:rPr>
        <w:t xml:space="preserve">projektu: </w:t>
      </w:r>
      <w:r w:rsidRPr="007C0B77">
        <w:rPr>
          <w:rFonts w:ascii="Arial" w:eastAsia="Calibri" w:hAnsi="Arial" w:cs="Arial"/>
          <w:b/>
          <w:u w:val="single"/>
        </w:rPr>
        <w:t xml:space="preserve">Wsparcie </w:t>
      </w:r>
      <w:r w:rsidR="000144FD">
        <w:rPr>
          <w:rFonts w:ascii="Arial" w:eastAsia="Calibri" w:hAnsi="Arial" w:cs="Arial"/>
          <w:b/>
          <w:u w:val="single"/>
        </w:rPr>
        <w:t xml:space="preserve">rozwoju i konkurencyjności </w:t>
      </w:r>
      <w:r w:rsidR="000144FD" w:rsidRPr="007C0B77">
        <w:rPr>
          <w:rFonts w:ascii="Arial" w:hAnsi="Arial" w:cs="Arial"/>
          <w:b/>
          <w:color w:val="000000" w:themeColor="text1"/>
          <w:u w:val="single"/>
        </w:rPr>
        <w:t>M</w:t>
      </w:r>
      <w:r w:rsidR="000144FD" w:rsidRPr="007C0B77">
        <w:rPr>
          <w:rFonts w:ascii="Arial" w:eastAsia="Calibri" w:hAnsi="Arial" w:cs="Arial"/>
          <w:b/>
          <w:u w:val="single"/>
        </w:rPr>
        <w:t>Ś</w:t>
      </w:r>
      <w:r w:rsidR="000144FD" w:rsidRPr="007C0B77">
        <w:rPr>
          <w:rFonts w:ascii="Arial" w:hAnsi="Arial" w:cs="Arial"/>
          <w:b/>
          <w:color w:val="000000" w:themeColor="text1"/>
          <w:u w:val="single"/>
        </w:rPr>
        <w:t xml:space="preserve">P </w:t>
      </w:r>
      <w:r>
        <w:rPr>
          <w:rFonts w:ascii="Arial" w:hAnsi="Arial" w:cs="Arial"/>
          <w:b/>
          <w:color w:val="000000" w:themeColor="text1"/>
          <w:u w:val="single"/>
        </w:rPr>
        <w:t xml:space="preserve">poprzez </w:t>
      </w:r>
      <w:r w:rsidRPr="007C0B77">
        <w:rPr>
          <w:rFonts w:ascii="Arial" w:hAnsi="Arial" w:cs="Arial"/>
          <w:b/>
          <w:color w:val="000000" w:themeColor="text1"/>
          <w:u w:val="single"/>
        </w:rPr>
        <w:t>instrument</w:t>
      </w:r>
      <w:r>
        <w:rPr>
          <w:rFonts w:ascii="Arial" w:hAnsi="Arial" w:cs="Arial"/>
          <w:b/>
          <w:color w:val="000000" w:themeColor="text1"/>
          <w:u w:val="single"/>
        </w:rPr>
        <w:t>y</w:t>
      </w:r>
      <w:r w:rsidRPr="007C0B77">
        <w:rPr>
          <w:rFonts w:ascii="Arial" w:hAnsi="Arial" w:cs="Arial"/>
          <w:b/>
          <w:color w:val="000000" w:themeColor="text1"/>
          <w:u w:val="single"/>
        </w:rPr>
        <w:t xml:space="preserve"> finansow</w:t>
      </w:r>
      <w:r>
        <w:rPr>
          <w:rFonts w:ascii="Arial" w:hAnsi="Arial" w:cs="Arial"/>
          <w:b/>
          <w:color w:val="000000" w:themeColor="text1"/>
          <w:u w:val="single"/>
        </w:rPr>
        <w:t>e</w:t>
      </w:r>
    </w:p>
    <w:p w14:paraId="5ACD7C2C" w14:textId="4DD72ECD" w:rsidR="00F03D4C" w:rsidRPr="00F03D4C" w:rsidRDefault="00F03D4C" w:rsidP="00F03D4C"/>
    <w:p w14:paraId="05FF85BE" w14:textId="19F75E78" w:rsidR="00FD1DDE" w:rsidRPr="00BE4A8E" w:rsidRDefault="005E72CB" w:rsidP="00BE4A8E">
      <w:pPr>
        <w:pStyle w:val="Akapitzlist"/>
        <w:numPr>
          <w:ilvl w:val="0"/>
          <w:numId w:val="233"/>
        </w:numPr>
        <w:spacing w:after="240"/>
        <w:rPr>
          <w:rFonts w:ascii="Arial" w:eastAsia="SimSun" w:hAnsi="Arial" w:cs="Arial"/>
          <w:b/>
          <w:lang w:bidi="hi-IN"/>
        </w:rPr>
      </w:pPr>
      <w:bookmarkStart w:id="187" w:name="_Toc140744409"/>
      <w:r w:rsidRPr="00BE4A8E">
        <w:rPr>
          <w:rFonts w:ascii="Arial" w:eastAsia="SimSun" w:hAnsi="Arial" w:cs="Arial"/>
          <w:b/>
          <w:lang w:bidi="hi-IN"/>
        </w:rPr>
        <w:t>S</w:t>
      </w:r>
      <w:r w:rsidR="00FD1DDE" w:rsidRPr="00BE4A8E">
        <w:rPr>
          <w:rFonts w:ascii="Arial" w:eastAsia="SimSun" w:hAnsi="Arial" w:cs="Arial"/>
          <w:b/>
          <w:lang w:bidi="hi-IN"/>
        </w:rPr>
        <w:t>pełnienie warunków uprawniających do pełnienia funkcji podmiotu wdrażającego instrumenty finansowe</w:t>
      </w:r>
      <w:bookmarkEnd w:id="187"/>
    </w:p>
    <w:p w14:paraId="36BA6D3E" w14:textId="16EB69DE" w:rsidR="00FD1DDE" w:rsidRPr="00FD1DDE" w:rsidRDefault="00FD1DDE" w:rsidP="00FD1DDE">
      <w:pPr>
        <w:spacing w:before="60" w:after="60" w:line="276" w:lineRule="auto"/>
        <w:rPr>
          <w:rFonts w:ascii="Arial" w:eastAsia="Calibri" w:hAnsi="Arial" w:cs="Arial"/>
          <w:sz w:val="22"/>
          <w:szCs w:val="22"/>
          <w:lang w:eastAsia="en-US"/>
        </w:rPr>
      </w:pPr>
      <w:r w:rsidRPr="00FD1DDE">
        <w:rPr>
          <w:rFonts w:ascii="Arial" w:eastAsia="Calibri" w:hAnsi="Arial" w:cs="Arial"/>
          <w:sz w:val="22"/>
          <w:szCs w:val="22"/>
          <w:lang w:eastAsia="en-US"/>
        </w:rPr>
        <w:t xml:space="preserve">W ramach kryterium weryfikacji podlega </w:t>
      </w:r>
      <w:r w:rsidRPr="00FD1DDE">
        <w:rPr>
          <w:rFonts w:ascii="Arial" w:eastAsia="Calibri" w:hAnsi="Arial" w:cs="Arial"/>
          <w:sz w:val="22"/>
          <w:szCs w:val="22"/>
        </w:rPr>
        <w:t>czy wnioskodawca spełnia wymogi, warunki i przesłanki niezbędne do powierzenia mu funkcji podmiotu wdrażającego określone instrumenty finansowe wynikające z treści art. 59 ust. 3 lit. c) Rozporządzenia Parlamentu Europejskiego i Rady (UE) 2021/1060 z dnia 24 czerwca 2021 r.</w:t>
      </w:r>
    </w:p>
    <w:p w14:paraId="28FDA53D" w14:textId="25C67F59"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rPr>
        <w:t>Ocena spełnienia kryterium dokonywana będzie w oparciu o informacje przedstawione w</w:t>
      </w:r>
      <w:r w:rsidR="003A7A1A">
        <w:rPr>
          <w:rFonts w:ascii="Arial" w:eastAsia="Calibri" w:hAnsi="Arial" w:cs="Arial"/>
          <w:sz w:val="22"/>
          <w:szCs w:val="22"/>
        </w:rPr>
        <w:t xml:space="preserve"> </w:t>
      </w:r>
      <w:r w:rsidRPr="00FD1DDE">
        <w:rPr>
          <w:rFonts w:ascii="Arial" w:eastAsia="Calibri" w:hAnsi="Arial" w:cs="Arial"/>
          <w:sz w:val="22"/>
          <w:szCs w:val="22"/>
        </w:rPr>
        <w:t>dokumentacji projektu.</w:t>
      </w:r>
    </w:p>
    <w:p w14:paraId="25B8D41A" w14:textId="77777777" w:rsidR="00FD1DDE" w:rsidRPr="00FD1DDE" w:rsidRDefault="00FD1DDE" w:rsidP="00D77407">
      <w:pPr>
        <w:spacing w:before="60" w:line="276" w:lineRule="auto"/>
        <w:rPr>
          <w:rFonts w:ascii="Arial" w:eastAsia="Calibri" w:hAnsi="Arial" w:cs="Arial"/>
          <w:sz w:val="22"/>
          <w:szCs w:val="22"/>
        </w:rPr>
      </w:pPr>
      <w:r w:rsidRPr="00FD1DDE">
        <w:rPr>
          <w:rFonts w:ascii="Arial" w:eastAsia="Calibri" w:hAnsi="Arial" w:cs="Arial"/>
          <w:b/>
          <w:sz w:val="22"/>
          <w:szCs w:val="22"/>
        </w:rPr>
        <w:t>Zasady oceny</w:t>
      </w:r>
      <w:r w:rsidRPr="00FD1DDE">
        <w:rPr>
          <w:rFonts w:ascii="Arial" w:eastAsia="Calibri" w:hAnsi="Arial" w:cs="Arial"/>
          <w:sz w:val="22"/>
          <w:szCs w:val="22"/>
        </w:rPr>
        <w:t>: Kryterium otrzyma ocenę „TAK”, jeśli zostaną spełnione wymagania wskazane w jego opisie.</w:t>
      </w:r>
    </w:p>
    <w:p w14:paraId="3E5B4FC4" w14:textId="77777777" w:rsidR="005E72CB" w:rsidRDefault="005E72CB" w:rsidP="00D77407">
      <w:pPr>
        <w:suppressAutoHyphens/>
        <w:autoSpaceDN w:val="0"/>
        <w:spacing w:before="60" w:line="276" w:lineRule="auto"/>
        <w:textAlignment w:val="baseline"/>
        <w:rPr>
          <w:rFonts w:ascii="Arial" w:hAnsi="Arial" w:cs="Arial"/>
          <w:b/>
        </w:rPr>
      </w:pPr>
    </w:p>
    <w:p w14:paraId="500FF5C8" w14:textId="77777777" w:rsidR="005E72CB" w:rsidRPr="00BE4A8E" w:rsidRDefault="005E72CB" w:rsidP="00BE4A8E">
      <w:pPr>
        <w:pStyle w:val="Akapitzlist"/>
        <w:numPr>
          <w:ilvl w:val="0"/>
          <w:numId w:val="233"/>
        </w:numPr>
        <w:spacing w:after="240"/>
        <w:rPr>
          <w:rFonts w:ascii="Arial" w:eastAsia="SimSun" w:hAnsi="Arial" w:cs="Arial"/>
          <w:b/>
          <w:lang w:bidi="hi-IN"/>
        </w:rPr>
      </w:pPr>
      <w:bookmarkStart w:id="188" w:name="_Toc140744410"/>
      <w:r w:rsidRPr="00BE4A8E">
        <w:rPr>
          <w:rFonts w:ascii="Arial" w:eastAsia="SimSun" w:hAnsi="Arial" w:cs="Arial"/>
          <w:b/>
          <w:lang w:bidi="hi-IN"/>
        </w:rPr>
        <w:t>Logika projektu i zarządzanie ryzykiem</w:t>
      </w:r>
      <w:bookmarkEnd w:id="188"/>
    </w:p>
    <w:p w14:paraId="28BCB521" w14:textId="565963ED" w:rsidR="00FD1DDE" w:rsidRPr="00FD1DDE" w:rsidRDefault="00FD1DDE" w:rsidP="00FD1DDE">
      <w:pPr>
        <w:suppressAutoHyphens/>
        <w:autoSpaceDN w:val="0"/>
        <w:spacing w:before="60" w:after="60" w:line="276" w:lineRule="auto"/>
        <w:textAlignment w:val="baseline"/>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W ramach kryterium weryfikacji podlega, czy:</w:t>
      </w:r>
    </w:p>
    <w:p w14:paraId="6A7D6DCE" w14:textId="77777777" w:rsidR="00FD1DDE" w:rsidRPr="00FD1DDE" w:rsidRDefault="00FD1DDE" w:rsidP="00214FD9">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poprawnie zidentyfikowano problemy i potrzeby (społeczne i/lub gospodarcze), które uzasadniają realizację projektu,</w:t>
      </w:r>
    </w:p>
    <w:p w14:paraId="68EA683A" w14:textId="77777777" w:rsidR="00FD1DDE" w:rsidRPr="00FD1DDE" w:rsidRDefault="00FD1DDE" w:rsidP="00214FD9">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zaplanowane działania są niezbędne do osiągnięcia celu projektu także jego rezultatów oraz adekwatne do zidentyfikowanych potrzeb,</w:t>
      </w:r>
    </w:p>
    <w:p w14:paraId="03AD6499" w14:textId="77777777" w:rsidR="00FD1DDE" w:rsidRPr="00FD1DDE" w:rsidRDefault="00FD1DDE" w:rsidP="00214FD9">
      <w:pPr>
        <w:numPr>
          <w:ilvl w:val="0"/>
          <w:numId w:val="216"/>
        </w:numPr>
        <w:spacing w:before="60" w:after="60" w:line="276" w:lineRule="auto"/>
        <w:contextualSpacing/>
        <w:rPr>
          <w:rFonts w:ascii="Arial" w:eastAsia="SimSun" w:hAnsi="Arial" w:cs="Arial"/>
          <w:kern w:val="3"/>
          <w:sz w:val="22"/>
          <w:szCs w:val="22"/>
          <w:lang w:eastAsia="zh-CN" w:bidi="hi-IN"/>
        </w:rPr>
      </w:pPr>
      <w:r w:rsidRPr="00FD1DDE">
        <w:rPr>
          <w:rFonts w:ascii="Arial" w:eastAsia="Calibri" w:hAnsi="Arial" w:cs="Arial"/>
          <w:sz w:val="22"/>
          <w:szCs w:val="22"/>
          <w:lang w:eastAsia="en-US"/>
        </w:rPr>
        <w:t>zakładane</w:t>
      </w:r>
      <w:r w:rsidRPr="00FD1DDE">
        <w:rPr>
          <w:rFonts w:ascii="Arial" w:eastAsia="SimSun" w:hAnsi="Arial" w:cs="Arial"/>
          <w:kern w:val="3"/>
          <w:sz w:val="22"/>
          <w:szCs w:val="22"/>
          <w:lang w:eastAsia="zh-CN" w:bidi="hi-IN"/>
        </w:rPr>
        <w:t xml:space="preserve"> rezultaty projektu są możliwe do osiągnięcia w kontekście zakładanego harmonogramu i budżetu projektu,</w:t>
      </w:r>
    </w:p>
    <w:p w14:paraId="2DF8E7CC" w14:textId="194068EF" w:rsidR="00FD1DDE" w:rsidRPr="00FD1DDE" w:rsidRDefault="00FD1DDE" w:rsidP="00214FD9">
      <w:pPr>
        <w:numPr>
          <w:ilvl w:val="0"/>
          <w:numId w:val="216"/>
        </w:numPr>
        <w:spacing w:before="60" w:after="60" w:line="276" w:lineRule="auto"/>
        <w:contextualSpacing/>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 xml:space="preserve">zidentyfikowano i precyzyjnie opisano ewentualne ryzyka związane z </w:t>
      </w:r>
      <w:r w:rsidRPr="00FD1DDE">
        <w:rPr>
          <w:rFonts w:ascii="Arial" w:eastAsia="Calibri" w:hAnsi="Arial" w:cs="Arial"/>
          <w:sz w:val="22"/>
          <w:szCs w:val="22"/>
          <w:lang w:eastAsia="en-US"/>
        </w:rPr>
        <w:t>realizacją</w:t>
      </w:r>
      <w:r w:rsidRPr="00FD1DDE">
        <w:rPr>
          <w:rFonts w:ascii="Arial" w:eastAsia="SimSun" w:hAnsi="Arial" w:cs="Arial"/>
          <w:kern w:val="3"/>
          <w:sz w:val="22"/>
          <w:szCs w:val="22"/>
          <w:lang w:eastAsia="zh-CN" w:bidi="hi-IN"/>
        </w:rPr>
        <w:t xml:space="preserve"> projektu, w tym wymogi prawno-administracyjne oraz przewidziano działania eliminujące lub łagodzące ich skutki.</w:t>
      </w:r>
    </w:p>
    <w:p w14:paraId="40E14903" w14:textId="77777777" w:rsidR="00FD1DDE" w:rsidRPr="00FD1DDE" w:rsidRDefault="00FD1DDE" w:rsidP="00FD1DDE">
      <w:pPr>
        <w:spacing w:before="60" w:after="60" w:line="276" w:lineRule="auto"/>
        <w:rPr>
          <w:rFonts w:ascii="Arial" w:eastAsia="Calibri" w:hAnsi="Arial" w:cs="Arial"/>
          <w:sz w:val="22"/>
          <w:szCs w:val="22"/>
          <w:lang w:eastAsia="en-US"/>
        </w:rPr>
      </w:pPr>
      <w:r w:rsidRPr="00FD1DDE">
        <w:rPr>
          <w:rFonts w:ascii="Arial" w:eastAsia="Calibri" w:hAnsi="Arial" w:cs="Arial"/>
          <w:sz w:val="22"/>
          <w:szCs w:val="22"/>
          <w:lang w:eastAsia="en-US"/>
        </w:rPr>
        <w:t xml:space="preserve">Ocena spełnienia kryterium dokonywana będzie w oparciu o informacje przedstawione w dokumentacji </w:t>
      </w:r>
      <w:r w:rsidRPr="00FD1DDE">
        <w:rPr>
          <w:rFonts w:ascii="Arial" w:eastAsia="Calibri" w:hAnsi="Arial" w:cs="Arial"/>
          <w:sz w:val="22"/>
          <w:szCs w:val="22"/>
        </w:rPr>
        <w:t>projektu</w:t>
      </w:r>
      <w:r w:rsidRPr="00FD1DDE">
        <w:rPr>
          <w:rFonts w:ascii="Arial" w:eastAsia="Calibri" w:hAnsi="Arial" w:cs="Arial"/>
          <w:sz w:val="22"/>
          <w:szCs w:val="22"/>
          <w:lang w:eastAsia="en-US"/>
        </w:rPr>
        <w:t>.</w:t>
      </w:r>
    </w:p>
    <w:p w14:paraId="1DBAD202" w14:textId="0F61F3DB" w:rsidR="00FD1DDE" w:rsidRDefault="00FD1DDE" w:rsidP="00D77407">
      <w:pPr>
        <w:spacing w:before="60" w:line="276" w:lineRule="auto"/>
        <w:rPr>
          <w:rFonts w:ascii="Arial" w:eastAsia="Calibri" w:hAnsi="Arial" w:cs="Arial"/>
          <w:sz w:val="22"/>
          <w:szCs w:val="22"/>
          <w:lang w:eastAsia="en-US"/>
        </w:rPr>
      </w:pPr>
      <w:r w:rsidRPr="00FD1DDE">
        <w:rPr>
          <w:rFonts w:ascii="Arial" w:eastAsia="Calibri" w:hAnsi="Arial" w:cs="Arial"/>
          <w:b/>
          <w:bCs/>
          <w:sz w:val="22"/>
          <w:szCs w:val="22"/>
        </w:rPr>
        <w:t>Zasady oceny</w:t>
      </w:r>
      <w:r w:rsidRPr="00FD1DDE">
        <w:rPr>
          <w:rFonts w:ascii="Arial" w:eastAsia="Calibri" w:hAnsi="Arial" w:cs="Arial"/>
          <w:sz w:val="22"/>
          <w:szCs w:val="22"/>
        </w:rPr>
        <w:t xml:space="preserve">: </w:t>
      </w:r>
      <w:r w:rsidRPr="00FD1DDE">
        <w:rPr>
          <w:rFonts w:ascii="Arial" w:eastAsia="Calibri" w:hAnsi="Arial" w:cs="Arial"/>
          <w:sz w:val="22"/>
          <w:szCs w:val="22"/>
          <w:lang w:eastAsia="en-US"/>
        </w:rPr>
        <w:t>Kryterium otrzyma ocenę „TAK”, jeśli zostaną spełnione wymagania wskazane w jego opisie.</w:t>
      </w:r>
    </w:p>
    <w:p w14:paraId="3BD4BF26" w14:textId="77777777" w:rsidR="008B7B36" w:rsidRPr="00FD1DDE" w:rsidRDefault="008B7B36" w:rsidP="00D77407">
      <w:pPr>
        <w:spacing w:before="60" w:line="276" w:lineRule="auto"/>
        <w:rPr>
          <w:rFonts w:ascii="Arial" w:eastAsia="Calibri" w:hAnsi="Arial" w:cs="Arial"/>
          <w:sz w:val="22"/>
          <w:szCs w:val="22"/>
          <w:lang w:eastAsia="en-US"/>
        </w:rPr>
      </w:pPr>
    </w:p>
    <w:p w14:paraId="23174901" w14:textId="6BB5DD2F" w:rsidR="00FD1DDE" w:rsidRPr="00BE4A8E" w:rsidRDefault="00FD1DDE" w:rsidP="00BE4A8E">
      <w:pPr>
        <w:pStyle w:val="Akapitzlist"/>
        <w:numPr>
          <w:ilvl w:val="0"/>
          <w:numId w:val="233"/>
        </w:numPr>
        <w:spacing w:after="240"/>
        <w:rPr>
          <w:rFonts w:ascii="Arial" w:eastAsia="SimSun" w:hAnsi="Arial" w:cs="Arial"/>
          <w:b/>
          <w:lang w:bidi="hi-IN"/>
        </w:rPr>
      </w:pPr>
      <w:bookmarkStart w:id="189" w:name="_Toc140744411"/>
      <w:r w:rsidRPr="00BE4A8E">
        <w:rPr>
          <w:rFonts w:ascii="Arial" w:eastAsia="SimSun" w:hAnsi="Arial" w:cs="Arial"/>
          <w:b/>
          <w:lang w:bidi="hi-IN"/>
        </w:rPr>
        <w:t>Potwierdzenie poprawności zakresu rzeczowo – finansowego</w:t>
      </w:r>
      <w:bookmarkEnd w:id="189"/>
    </w:p>
    <w:p w14:paraId="4F5880A2" w14:textId="77777777" w:rsidR="00FD1DDE" w:rsidRPr="00FD1DDE" w:rsidRDefault="00FD1DDE" w:rsidP="00FD1DDE">
      <w:pPr>
        <w:suppressAutoHyphens/>
        <w:autoSpaceDN w:val="0"/>
        <w:spacing w:before="60" w:after="60" w:line="276" w:lineRule="auto"/>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Ocena w ramach kryterium potwierdza, że nie stwierdzono niezgodności zakresu rzeczowego projektu:</w:t>
      </w:r>
    </w:p>
    <w:p w14:paraId="114B9574" w14:textId="77777777" w:rsidR="00FD1DDE" w:rsidRPr="00FD1DDE" w:rsidRDefault="00FD1DDE" w:rsidP="00214FD9">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z celem działania i typem projektu wymienionymi w SZOP obowiązującym na dzień ogłoszenia naboru wniosku,</w:t>
      </w:r>
    </w:p>
    <w:p w14:paraId="1BB14B60" w14:textId="3D480C0F" w:rsidR="00FD1DDE" w:rsidRPr="00FD1DDE" w:rsidRDefault="00FD1DDE" w:rsidP="00214FD9">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ze szczegółowymi zasadami określonymi w</w:t>
      </w:r>
      <w:r w:rsidR="00CC548A">
        <w:rPr>
          <w:rFonts w:ascii="Arial" w:eastAsia="Calibri" w:hAnsi="Arial" w:cs="Arial"/>
          <w:sz w:val="22"/>
          <w:szCs w:val="22"/>
          <w:lang w:eastAsia="en-US"/>
        </w:rPr>
        <w:t xml:space="preserve"> </w:t>
      </w:r>
      <w:r w:rsidRPr="00FD1DDE">
        <w:rPr>
          <w:rFonts w:ascii="Arial" w:eastAsia="Calibri" w:hAnsi="Arial" w:cs="Arial"/>
          <w:sz w:val="22"/>
          <w:szCs w:val="22"/>
          <w:lang w:eastAsia="en-US"/>
        </w:rPr>
        <w:t xml:space="preserve">regulaminie </w:t>
      </w:r>
      <w:r w:rsidR="00CC548A">
        <w:rPr>
          <w:rFonts w:ascii="Arial" w:eastAsia="Calibri" w:hAnsi="Arial" w:cs="Arial"/>
          <w:sz w:val="22"/>
          <w:szCs w:val="22"/>
          <w:lang w:eastAsia="en-US"/>
        </w:rPr>
        <w:t>wyboru projektów</w:t>
      </w:r>
      <w:r w:rsidRPr="00FD1DDE">
        <w:rPr>
          <w:rFonts w:ascii="Arial" w:eastAsia="Calibri" w:hAnsi="Arial" w:cs="Arial"/>
          <w:sz w:val="22"/>
          <w:szCs w:val="22"/>
          <w:lang w:eastAsia="en-US"/>
        </w:rPr>
        <w:t>.</w:t>
      </w:r>
    </w:p>
    <w:p w14:paraId="7BA5593E" w14:textId="77777777" w:rsidR="00FD1DDE" w:rsidRPr="00FD1DDE" w:rsidRDefault="00FD1DDE" w:rsidP="00FD1DDE">
      <w:pPr>
        <w:suppressAutoHyphens/>
        <w:autoSpaceDN w:val="0"/>
        <w:spacing w:before="60" w:after="60" w:line="276" w:lineRule="auto"/>
        <w:rPr>
          <w:rFonts w:ascii="Arial" w:eastAsia="SimSun" w:hAnsi="Arial" w:cs="Arial"/>
          <w:kern w:val="3"/>
          <w:sz w:val="22"/>
          <w:szCs w:val="22"/>
          <w:u w:val="single"/>
          <w:lang w:eastAsia="zh-CN" w:bidi="hi-IN"/>
        </w:rPr>
      </w:pPr>
      <w:r w:rsidRPr="00FD1DDE">
        <w:rPr>
          <w:rFonts w:ascii="Arial" w:eastAsia="SimSun" w:hAnsi="Arial" w:cs="Arial"/>
          <w:kern w:val="3"/>
          <w:sz w:val="22"/>
          <w:szCs w:val="22"/>
          <w:u w:val="single"/>
          <w:lang w:eastAsia="zh-CN" w:bidi="hi-IN"/>
        </w:rPr>
        <w:t>Ponadto weryfikowane jest czy wnioskodawca:</w:t>
      </w:r>
    </w:p>
    <w:p w14:paraId="115DA8A5" w14:textId="77777777" w:rsidR="00FD1DDE" w:rsidRPr="00FD1DDE" w:rsidRDefault="00FD1DDE" w:rsidP="00214FD9">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 xml:space="preserve">nie dodał wydatku </w:t>
      </w:r>
      <w:r w:rsidRPr="00FD1DDE">
        <w:rPr>
          <w:rFonts w:ascii="Arial" w:hAnsi="Arial" w:cs="Arial"/>
          <w:sz w:val="22"/>
          <w:szCs w:val="22"/>
          <w:lang w:eastAsia="en-US"/>
        </w:rPr>
        <w:t>kwalifikowanego (pierwotnie nieprzewidzianego)</w:t>
      </w:r>
      <w:r w:rsidRPr="00FD1DDE">
        <w:rPr>
          <w:rFonts w:ascii="Arial" w:eastAsia="Calibri" w:hAnsi="Arial" w:cs="Arial"/>
          <w:sz w:val="22"/>
          <w:szCs w:val="22"/>
          <w:lang w:eastAsia="en-US"/>
        </w:rPr>
        <w:t xml:space="preserve"> w stosunku do</w:t>
      </w:r>
      <w:r w:rsidRPr="00FD1DDE">
        <w:rPr>
          <w:rFonts w:ascii="Arial" w:hAnsi="Arial" w:cs="Arial"/>
          <w:sz w:val="22"/>
          <w:szCs w:val="22"/>
          <w:lang w:eastAsia="en-US"/>
        </w:rPr>
        <w:t xml:space="preserve"> pierwotnie złożonej dokumentacji projektu,</w:t>
      </w:r>
      <w:r w:rsidRPr="00FD1DDE">
        <w:rPr>
          <w:rFonts w:ascii="Arial" w:eastAsia="Calibri" w:hAnsi="Arial" w:cs="Arial"/>
          <w:sz w:val="22"/>
          <w:szCs w:val="22"/>
          <w:lang w:eastAsia="en-US"/>
        </w:rPr>
        <w:t xml:space="preserve"> </w:t>
      </w:r>
    </w:p>
    <w:p w14:paraId="511B8500" w14:textId="77777777" w:rsidR="00FD1DDE" w:rsidRPr="00FD1DDE" w:rsidRDefault="00FD1DDE" w:rsidP="00214FD9">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hAnsi="Arial" w:cs="Arial"/>
          <w:sz w:val="22"/>
          <w:szCs w:val="22"/>
          <w:lang w:eastAsia="en-US"/>
        </w:rPr>
        <w:t xml:space="preserve">nie </w:t>
      </w:r>
      <w:r w:rsidRPr="00FD1DDE">
        <w:rPr>
          <w:rFonts w:ascii="Arial" w:eastAsia="Calibri" w:hAnsi="Arial" w:cs="Arial"/>
          <w:sz w:val="22"/>
          <w:szCs w:val="22"/>
          <w:lang w:eastAsia="en-US"/>
        </w:rPr>
        <w:t>dokonał</w:t>
      </w:r>
      <w:r w:rsidRPr="00FD1DDE">
        <w:rPr>
          <w:rFonts w:ascii="Arial" w:hAnsi="Arial" w:cs="Arial"/>
          <w:sz w:val="22"/>
          <w:szCs w:val="22"/>
          <w:lang w:eastAsia="en-US"/>
        </w:rPr>
        <w:t xml:space="preserve"> rozszerzenia/ograniczenia zakresu rzeczowego projektu (</w:t>
      </w:r>
      <w:r w:rsidRPr="00FD1DDE">
        <w:rPr>
          <w:rFonts w:ascii="Arial" w:eastAsia="Calibri" w:hAnsi="Arial" w:cs="Arial"/>
          <w:sz w:val="22"/>
          <w:szCs w:val="22"/>
          <w:lang w:eastAsia="en-US"/>
        </w:rPr>
        <w:t>zmiany</w:t>
      </w:r>
      <w:r w:rsidRPr="00FD1DDE">
        <w:rPr>
          <w:rFonts w:ascii="Arial" w:hAnsi="Arial" w:cs="Arial"/>
          <w:sz w:val="22"/>
          <w:szCs w:val="22"/>
          <w:lang w:eastAsia="en-US"/>
        </w:rPr>
        <w:t xml:space="preserve"> te </w:t>
      </w:r>
      <w:r w:rsidRPr="00FD1DDE">
        <w:rPr>
          <w:rFonts w:ascii="Arial" w:eastAsia="Calibri" w:hAnsi="Arial" w:cs="Arial"/>
          <w:sz w:val="22"/>
          <w:szCs w:val="22"/>
          <w:lang w:eastAsia="en-US"/>
        </w:rPr>
        <w:t>mogą</w:t>
      </w:r>
      <w:r w:rsidRPr="00FD1DDE">
        <w:rPr>
          <w:rFonts w:ascii="Arial" w:hAnsi="Arial" w:cs="Arial"/>
          <w:sz w:val="22"/>
          <w:szCs w:val="22"/>
          <w:lang w:eastAsia="en-US"/>
        </w:rPr>
        <w:t xml:space="preserve"> być dokonywane wyłącznie na podstawie wezwania instytucji organizującej nabór) oraz </w:t>
      </w:r>
    </w:p>
    <w:p w14:paraId="27CA40A5" w14:textId="77777777" w:rsidR="00FD1DDE" w:rsidRPr="00FD1DDE" w:rsidRDefault="00FD1DDE" w:rsidP="00214FD9">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hAnsi="Arial" w:cs="Arial"/>
          <w:sz w:val="22"/>
          <w:szCs w:val="22"/>
          <w:lang w:eastAsia="en-US"/>
        </w:rPr>
        <w:lastRenderedPageBreak/>
        <w:t>nie dokonał zmiany</w:t>
      </w:r>
      <w:r w:rsidRPr="00FD1DDE">
        <w:rPr>
          <w:rFonts w:ascii="Arial" w:eastAsia="Calibri" w:hAnsi="Arial" w:cs="Arial"/>
          <w:sz w:val="22"/>
          <w:szCs w:val="22"/>
          <w:lang w:eastAsia="en-US"/>
        </w:rPr>
        <w:t xml:space="preserve"> poziomu dofinansowania, zwiększenia wartości wydatków kwalifikowanych (zmiany te mogą być jedynie konsekwencją zidentyfikowanego przez oceniającego błędu w dokumentacji wniosku i dokonywane na wezwanie/ za zgodą instytucji organizującej nabór</w:t>
      </w:r>
      <w:r w:rsidRPr="008A5B30">
        <w:rPr>
          <w:rFonts w:ascii="Arial" w:eastAsia="Calibri" w:hAnsi="Arial" w:cs="Arial"/>
          <w:sz w:val="22"/>
          <w:szCs w:val="22"/>
          <w:lang w:eastAsia="en-US"/>
        </w:rPr>
        <w:t>)</w:t>
      </w:r>
      <w:r w:rsidRPr="00FD1DDE">
        <w:rPr>
          <w:rFonts w:ascii="Arial" w:eastAsia="Calibri" w:hAnsi="Arial" w:cs="Arial"/>
          <w:sz w:val="22"/>
          <w:szCs w:val="22"/>
          <w:lang w:eastAsia="en-US"/>
        </w:rPr>
        <w:t>.</w:t>
      </w:r>
    </w:p>
    <w:p w14:paraId="151EC625" w14:textId="77777777" w:rsidR="00FD1DDE" w:rsidRPr="00FD1DDE" w:rsidRDefault="00FD1DDE" w:rsidP="00FD1DDE">
      <w:pPr>
        <w:suppressAutoHyphens/>
        <w:autoSpaceDN w:val="0"/>
        <w:spacing w:before="60" w:after="60" w:line="276" w:lineRule="auto"/>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p>
    <w:p w14:paraId="58A448DD" w14:textId="77777777" w:rsidR="00FD1DDE" w:rsidRPr="00FD1DDE" w:rsidRDefault="00FD1DDE" w:rsidP="00E44BB4">
      <w:pPr>
        <w:suppressAutoHyphens/>
        <w:autoSpaceDN w:val="0"/>
        <w:spacing w:before="60" w:after="240" w:line="276" w:lineRule="auto"/>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Kryterium dotyczy wyłącznie etapu oceny, dopuszcza się zmianę wyżej wskazanych wartości na dalszych etapach.</w:t>
      </w:r>
    </w:p>
    <w:p w14:paraId="318C34CE" w14:textId="48543EB2" w:rsidR="00FD1DDE" w:rsidRPr="00FD1DDE" w:rsidRDefault="00FD1DDE" w:rsidP="00FD1DDE">
      <w:pPr>
        <w:tabs>
          <w:tab w:val="left" w:pos="5370"/>
        </w:tabs>
        <w:spacing w:before="60" w:after="60" w:line="276" w:lineRule="auto"/>
        <w:rPr>
          <w:rFonts w:ascii="Arial" w:eastAsia="Calibri" w:hAnsi="Arial" w:cs="Arial"/>
          <w:sz w:val="22"/>
          <w:szCs w:val="22"/>
        </w:rPr>
      </w:pPr>
      <w:r w:rsidRPr="00FD1DDE">
        <w:rPr>
          <w:rFonts w:ascii="Arial" w:eastAsia="Calibri" w:hAnsi="Arial" w:cs="Arial"/>
          <w:sz w:val="22"/>
          <w:szCs w:val="22"/>
        </w:rPr>
        <w:t>Ocena spełnienia kryterium dokonywana będzie w oparciu o informacje przedstawione w</w:t>
      </w:r>
      <w:r w:rsidR="003A7A1A">
        <w:rPr>
          <w:rFonts w:ascii="Arial" w:eastAsia="Calibri" w:hAnsi="Arial" w:cs="Arial"/>
          <w:sz w:val="22"/>
          <w:szCs w:val="22"/>
        </w:rPr>
        <w:t xml:space="preserve"> </w:t>
      </w:r>
      <w:r w:rsidRPr="00FD1DDE">
        <w:rPr>
          <w:rFonts w:ascii="Arial" w:eastAsia="Calibri" w:hAnsi="Arial" w:cs="Arial"/>
          <w:sz w:val="22"/>
          <w:szCs w:val="22"/>
        </w:rPr>
        <w:t>dokumentacji projektu.</w:t>
      </w:r>
    </w:p>
    <w:p w14:paraId="6AD2999A" w14:textId="20E15CFA" w:rsidR="00FD1DDE" w:rsidRDefault="00FD1DDE" w:rsidP="00D77407">
      <w:pPr>
        <w:tabs>
          <w:tab w:val="left" w:pos="5370"/>
        </w:tabs>
        <w:spacing w:line="276" w:lineRule="auto"/>
        <w:rPr>
          <w:rFonts w:ascii="Arial" w:eastAsia="Calibri" w:hAnsi="Arial" w:cs="Arial"/>
          <w:sz w:val="22"/>
          <w:szCs w:val="22"/>
        </w:rPr>
      </w:pPr>
      <w:r w:rsidRPr="00FD1DDE">
        <w:rPr>
          <w:rFonts w:ascii="Arial" w:eastAsia="Calibri" w:hAnsi="Arial" w:cs="Arial"/>
          <w:b/>
          <w:sz w:val="22"/>
          <w:szCs w:val="22"/>
        </w:rPr>
        <w:t xml:space="preserve">Zasady oceny: </w:t>
      </w:r>
      <w:r w:rsidRPr="00FD1DDE">
        <w:rPr>
          <w:rFonts w:ascii="Arial" w:eastAsia="Calibri" w:hAnsi="Arial" w:cs="Arial"/>
          <w:sz w:val="22"/>
          <w:szCs w:val="22"/>
        </w:rPr>
        <w:t>Kryterium otrzyma ocenę „TAK”, jeśli zostaną spełnione wymagania wskazane w jego opisie.</w:t>
      </w:r>
    </w:p>
    <w:p w14:paraId="00B8AD74" w14:textId="77777777" w:rsidR="008B7B36" w:rsidRPr="00FD1DDE" w:rsidRDefault="008B7B36" w:rsidP="00D77407">
      <w:pPr>
        <w:tabs>
          <w:tab w:val="left" w:pos="5370"/>
        </w:tabs>
        <w:spacing w:line="276" w:lineRule="auto"/>
        <w:rPr>
          <w:rFonts w:ascii="Arial" w:eastAsia="Calibri" w:hAnsi="Arial" w:cs="Arial"/>
          <w:sz w:val="22"/>
          <w:szCs w:val="22"/>
        </w:rPr>
      </w:pPr>
    </w:p>
    <w:p w14:paraId="2C5B8FD3" w14:textId="77777777" w:rsidR="00FD1DDE" w:rsidRPr="00BE4A8E" w:rsidRDefault="00FD1DDE" w:rsidP="00BE4A8E">
      <w:pPr>
        <w:pStyle w:val="Akapitzlist"/>
        <w:numPr>
          <w:ilvl w:val="0"/>
          <w:numId w:val="233"/>
        </w:numPr>
        <w:spacing w:after="240"/>
        <w:rPr>
          <w:rFonts w:ascii="Arial" w:eastAsia="SimSun" w:hAnsi="Arial" w:cs="Arial"/>
          <w:b/>
          <w:lang w:bidi="hi-IN"/>
        </w:rPr>
      </w:pPr>
      <w:bookmarkStart w:id="190" w:name="_Toc140744412"/>
      <w:r w:rsidRPr="00BE4A8E">
        <w:rPr>
          <w:rFonts w:ascii="Arial" w:eastAsia="SimSun" w:hAnsi="Arial" w:cs="Arial"/>
          <w:b/>
          <w:lang w:bidi="hi-IN"/>
        </w:rPr>
        <w:t>Zasadność oraz racjonalność zaplanowanych wydatków</w:t>
      </w:r>
      <w:bookmarkEnd w:id="190"/>
    </w:p>
    <w:p w14:paraId="4FA95443" w14:textId="77777777" w:rsidR="00FD1DDE" w:rsidRPr="00FD1DDE" w:rsidRDefault="00FD1DDE" w:rsidP="00FD1DDE">
      <w:pPr>
        <w:tabs>
          <w:tab w:val="left" w:pos="5370"/>
        </w:tabs>
        <w:spacing w:before="60" w:after="60" w:line="276" w:lineRule="auto"/>
        <w:rPr>
          <w:rFonts w:ascii="Arial" w:eastAsia="Calibri" w:hAnsi="Arial" w:cs="Arial"/>
          <w:sz w:val="22"/>
          <w:szCs w:val="22"/>
          <w:lang w:eastAsia="en-US"/>
        </w:rPr>
      </w:pPr>
      <w:r w:rsidRPr="00FD1DDE">
        <w:rPr>
          <w:rFonts w:ascii="Arial" w:eastAsia="Calibri" w:hAnsi="Arial" w:cs="Arial"/>
          <w:sz w:val="22"/>
          <w:szCs w:val="22"/>
          <w:lang w:eastAsia="en-US"/>
        </w:rPr>
        <w:t>Ocena w ramach kryterium potwierdza, że wydatki wskazane we wniosku o dofinansowanie projektu są zgodne z art. 68 Rozporządzenia Parlamentu Europejskiego i Rady (UE) 2021/1060 z dnia 24 czerwca 2021 r., „Wytycznymi dotyczącymi kwalifikowalności wydatków na lata 2021-2027”, dokumentem programowym obejmującym katalogi wydatków kwalifikowalnych i niekwalifikowalnych w ramach poszczególnych priorytetów oraz działań oraz z regulaminem wyboru projektów.</w:t>
      </w:r>
    </w:p>
    <w:p w14:paraId="2E127A8A" w14:textId="77777777" w:rsidR="00FD1DDE" w:rsidRPr="00FD1DDE" w:rsidRDefault="00FD1DDE" w:rsidP="00FD1DDE">
      <w:pPr>
        <w:suppressAutoHyphens/>
        <w:autoSpaceDN w:val="0"/>
        <w:spacing w:before="60" w:after="60" w:line="276" w:lineRule="auto"/>
        <w:textAlignment w:val="baseline"/>
        <w:rPr>
          <w:rFonts w:ascii="Arial" w:eastAsia="Calibri" w:hAnsi="Arial" w:cs="Arial"/>
          <w:sz w:val="22"/>
          <w:szCs w:val="22"/>
        </w:rPr>
      </w:pPr>
      <w:r w:rsidRPr="00FD1DDE">
        <w:rPr>
          <w:rFonts w:ascii="Arial" w:eastAsia="SimSun" w:hAnsi="Arial" w:cs="Arial"/>
          <w:kern w:val="3"/>
          <w:sz w:val="22"/>
          <w:szCs w:val="22"/>
          <w:lang w:eastAsia="zh-CN" w:bidi="hi-IN"/>
        </w:rPr>
        <w:t xml:space="preserve">Ponadto, w ramach kryterium weryfikacji podlega czy </w:t>
      </w:r>
      <w:r w:rsidRPr="00FD1DDE">
        <w:rPr>
          <w:rFonts w:ascii="Arial" w:eastAsia="Calibri" w:hAnsi="Arial" w:cs="Arial"/>
          <w:sz w:val="22"/>
          <w:szCs w:val="22"/>
        </w:rPr>
        <w:t>koszty opłat za zarządzanie przyjęte przez podmiot wdrażający instrument finansowy:</w:t>
      </w:r>
    </w:p>
    <w:p w14:paraId="15F3BEB3" w14:textId="77777777" w:rsidR="00FD1DDE" w:rsidRPr="00FD1DDE" w:rsidRDefault="00FD1DDE" w:rsidP="00214FD9">
      <w:pPr>
        <w:numPr>
          <w:ilvl w:val="0"/>
          <w:numId w:val="216"/>
        </w:numPr>
        <w:spacing w:before="60" w:after="60" w:line="276" w:lineRule="auto"/>
        <w:contextualSpacing/>
        <w:rPr>
          <w:rFonts w:ascii="Arial" w:eastAsia="SimSun" w:hAnsi="Arial" w:cs="Arial"/>
          <w:kern w:val="3"/>
          <w:sz w:val="22"/>
          <w:szCs w:val="22"/>
          <w:lang w:eastAsia="zh-CN" w:bidi="hi-IN"/>
        </w:rPr>
      </w:pPr>
      <w:r w:rsidRPr="00FD1DDE">
        <w:rPr>
          <w:rFonts w:ascii="Arial" w:eastAsia="Calibri" w:hAnsi="Arial" w:cs="Arial"/>
          <w:sz w:val="22"/>
          <w:szCs w:val="22"/>
          <w:lang w:eastAsia="en-US"/>
        </w:rPr>
        <w:t xml:space="preserve">są zgodne z zasadami określonymi w artykule 68 ust. 4 rozporządzenia ogólnego i nie przekraczają określonych w nim progów, </w:t>
      </w:r>
    </w:p>
    <w:p w14:paraId="42E7A634" w14:textId="2511E008" w:rsidR="00FD1DDE" w:rsidRPr="00FD1DDE" w:rsidRDefault="00FD1DDE" w:rsidP="00E44BB4">
      <w:pPr>
        <w:numPr>
          <w:ilvl w:val="0"/>
          <w:numId w:val="216"/>
        </w:numPr>
        <w:spacing w:before="60" w:after="240" w:line="276" w:lineRule="auto"/>
        <w:contextualSpacing/>
        <w:rPr>
          <w:rFonts w:ascii="Arial" w:eastAsia="SimSun" w:hAnsi="Arial" w:cs="Arial"/>
          <w:kern w:val="3"/>
          <w:sz w:val="22"/>
          <w:szCs w:val="22"/>
          <w:lang w:eastAsia="zh-CN" w:bidi="hi-IN"/>
        </w:rPr>
      </w:pPr>
      <w:r w:rsidRPr="00FD1DDE">
        <w:rPr>
          <w:rFonts w:ascii="Arial" w:eastAsia="Calibri" w:hAnsi="Arial" w:cs="Arial"/>
          <w:sz w:val="22"/>
          <w:szCs w:val="22"/>
          <w:lang w:eastAsia="en-US"/>
        </w:rPr>
        <w:t>wynikają z uzasadnionej oraz rzetelnej i racjonalnej metodologii, tj. są niezbędne, potrzebne i bezpośrednio związane z planowanymi działaniami oraz są adekwatne do z</w:t>
      </w:r>
      <w:r w:rsidRPr="00FD1DDE">
        <w:rPr>
          <w:rFonts w:ascii="Arial" w:hAnsi="Arial" w:cs="Arial"/>
          <w:sz w:val="22"/>
          <w:szCs w:val="22"/>
          <w:lang w:eastAsia="en-US"/>
        </w:rPr>
        <w:t>akresu zaplanowanych przez wnioskodawcę działań oraz planowanych do osiągnięcia rezultatów</w:t>
      </w:r>
      <w:r w:rsidRPr="00FD1DDE">
        <w:rPr>
          <w:rFonts w:ascii="Arial" w:eastAsia="Calibri" w:hAnsi="Arial" w:cs="Arial"/>
          <w:sz w:val="22"/>
          <w:szCs w:val="22"/>
          <w:lang w:eastAsia="en-US"/>
        </w:rPr>
        <w:t>.</w:t>
      </w:r>
    </w:p>
    <w:p w14:paraId="4BDFF62D" w14:textId="77777777"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lang w:eastAsia="en-US"/>
        </w:rPr>
        <w:t xml:space="preserve">Ocena spełnienia kryterium dokonywana będzie w oparciu o informacje przedstawione w dokumentacji </w:t>
      </w:r>
      <w:r w:rsidRPr="00FD1DDE">
        <w:rPr>
          <w:rFonts w:ascii="Arial" w:eastAsia="Calibri" w:hAnsi="Arial" w:cs="Arial"/>
          <w:sz w:val="22"/>
          <w:szCs w:val="22"/>
        </w:rPr>
        <w:t>projektu</w:t>
      </w:r>
      <w:r w:rsidRPr="00FD1DDE">
        <w:rPr>
          <w:rFonts w:ascii="Arial" w:eastAsia="Calibri" w:hAnsi="Arial" w:cs="Arial"/>
          <w:sz w:val="22"/>
          <w:szCs w:val="22"/>
          <w:lang w:eastAsia="en-US"/>
        </w:rPr>
        <w:t>.</w:t>
      </w:r>
    </w:p>
    <w:p w14:paraId="69F3FBA7" w14:textId="0DE2584E" w:rsidR="00FD1DDE" w:rsidRDefault="00FD1DDE" w:rsidP="00D77407">
      <w:pPr>
        <w:spacing w:line="276" w:lineRule="auto"/>
        <w:rPr>
          <w:rFonts w:ascii="Arial" w:eastAsia="Calibri" w:hAnsi="Arial" w:cs="Arial"/>
          <w:sz w:val="22"/>
          <w:szCs w:val="22"/>
          <w:lang w:eastAsia="en-US"/>
        </w:rPr>
      </w:pPr>
      <w:r w:rsidRPr="00FD1DDE">
        <w:rPr>
          <w:rFonts w:ascii="Arial" w:eastAsia="Calibri" w:hAnsi="Arial" w:cs="Arial"/>
          <w:b/>
          <w:bCs/>
          <w:sz w:val="22"/>
          <w:szCs w:val="22"/>
        </w:rPr>
        <w:t>Zasady oceny</w:t>
      </w:r>
      <w:r w:rsidRPr="00FD1DDE">
        <w:rPr>
          <w:rFonts w:ascii="Arial" w:eastAsia="Calibri" w:hAnsi="Arial" w:cs="Arial"/>
          <w:sz w:val="22"/>
          <w:szCs w:val="22"/>
        </w:rPr>
        <w:t xml:space="preserve">: </w:t>
      </w:r>
      <w:r w:rsidRPr="00FD1DDE">
        <w:rPr>
          <w:rFonts w:ascii="Arial" w:eastAsia="Calibri" w:hAnsi="Arial" w:cs="Arial"/>
          <w:sz w:val="22"/>
          <w:szCs w:val="22"/>
          <w:lang w:eastAsia="en-US"/>
        </w:rPr>
        <w:t>Kryterium otrzyma ocenę „TAK”, jeśli zostaną spełnione wymagania wskazane w jego opisie.</w:t>
      </w:r>
    </w:p>
    <w:p w14:paraId="3F626A46" w14:textId="77777777" w:rsidR="00BE4A8E" w:rsidRPr="00FD1DDE" w:rsidRDefault="00BE4A8E" w:rsidP="00D77407">
      <w:pPr>
        <w:spacing w:line="276" w:lineRule="auto"/>
        <w:rPr>
          <w:rFonts w:ascii="Arial" w:eastAsia="Calibri" w:hAnsi="Arial" w:cs="Arial"/>
          <w:sz w:val="22"/>
          <w:szCs w:val="22"/>
          <w:lang w:eastAsia="en-US"/>
        </w:rPr>
      </w:pPr>
    </w:p>
    <w:p w14:paraId="022EACB9" w14:textId="77777777" w:rsidR="00B43A8A" w:rsidRPr="00BE4A8E" w:rsidRDefault="00B43A8A" w:rsidP="00B33664">
      <w:pPr>
        <w:pStyle w:val="Akapitzlist"/>
        <w:numPr>
          <w:ilvl w:val="0"/>
          <w:numId w:val="233"/>
        </w:numPr>
        <w:spacing w:after="240"/>
        <w:rPr>
          <w:rFonts w:ascii="Arial" w:eastAsia="SimSun" w:hAnsi="Arial" w:cs="Arial"/>
          <w:b/>
          <w:lang w:bidi="hi-IN"/>
        </w:rPr>
      </w:pPr>
      <w:bookmarkStart w:id="191" w:name="_Toc140744413"/>
      <w:r w:rsidRPr="00BE4A8E">
        <w:rPr>
          <w:rFonts w:ascii="Arial" w:eastAsia="SimSun" w:hAnsi="Arial" w:cs="Arial"/>
          <w:b/>
          <w:lang w:bidi="hi-IN"/>
        </w:rPr>
        <w:t xml:space="preserve">Spójność projektu </w:t>
      </w:r>
      <w:r w:rsidRPr="00E47478">
        <w:rPr>
          <w:rFonts w:ascii="Arial" w:eastAsia="SimSun" w:hAnsi="Arial" w:cs="Arial"/>
          <w:b/>
          <w:lang w:bidi="hi-IN"/>
        </w:rPr>
        <w:t>ze Strategią inwestycyjną dla instrumentów finansowych FEP 2021-2027</w:t>
      </w:r>
    </w:p>
    <w:p w14:paraId="53A4DA39" w14:textId="77777777" w:rsidR="00B43A8A" w:rsidRPr="00B33664" w:rsidRDefault="00B43A8A" w:rsidP="00B43A8A">
      <w:pPr>
        <w:spacing w:before="60" w:after="60" w:line="276" w:lineRule="auto"/>
        <w:rPr>
          <w:rFonts w:ascii="Arial" w:hAnsi="Arial" w:cs="Arial"/>
          <w:sz w:val="22"/>
          <w:szCs w:val="22"/>
        </w:rPr>
      </w:pPr>
      <w:r w:rsidRPr="00B33664">
        <w:rPr>
          <w:rFonts w:ascii="Arial" w:hAnsi="Arial" w:cs="Arial"/>
          <w:sz w:val="22"/>
          <w:szCs w:val="22"/>
        </w:rPr>
        <w:t xml:space="preserve">W ramach kryterium ocenie podlegać będzie czy założenia projektu są oparte na </w:t>
      </w:r>
      <w:r w:rsidRPr="00B33664">
        <w:rPr>
          <w:rFonts w:ascii="Arial" w:hAnsi="Arial" w:cs="Arial"/>
          <w:color w:val="000000"/>
          <w:sz w:val="22"/>
          <w:szCs w:val="22"/>
        </w:rPr>
        <w:t>Strategii inwestycyjnej dla instrumentów finansowych FEP 2021-2027</w:t>
      </w:r>
      <w:r w:rsidRPr="00B33664">
        <w:rPr>
          <w:rFonts w:ascii="Arial" w:hAnsi="Arial" w:cs="Arial"/>
          <w:sz w:val="22"/>
          <w:szCs w:val="22"/>
        </w:rPr>
        <w:t>.</w:t>
      </w:r>
    </w:p>
    <w:p w14:paraId="76548C35" w14:textId="77777777" w:rsidR="00B43A8A" w:rsidRPr="00B33664" w:rsidRDefault="00B43A8A" w:rsidP="00B43A8A">
      <w:pPr>
        <w:spacing w:before="60" w:after="60" w:line="276" w:lineRule="auto"/>
        <w:rPr>
          <w:rFonts w:ascii="Arial" w:hAnsi="Arial" w:cs="Arial"/>
          <w:sz w:val="22"/>
          <w:szCs w:val="22"/>
        </w:rPr>
      </w:pPr>
      <w:r w:rsidRPr="00B33664">
        <w:rPr>
          <w:rFonts w:ascii="Arial" w:hAnsi="Arial" w:cs="Arial"/>
          <w:sz w:val="22"/>
          <w:szCs w:val="22"/>
        </w:rPr>
        <w:t>Ocena spełnienia kryterium dokonywana będzie w oparciu o informacje przedstawione w dokumentacji projektu.</w:t>
      </w:r>
    </w:p>
    <w:p w14:paraId="2EFE5F4A" w14:textId="77777777" w:rsidR="00B43A8A" w:rsidRDefault="00B43A8A" w:rsidP="00B43A8A">
      <w:pPr>
        <w:spacing w:line="276" w:lineRule="auto"/>
        <w:rPr>
          <w:rFonts w:ascii="Arial" w:eastAsia="Calibri" w:hAnsi="Arial" w:cs="Arial"/>
          <w:b/>
          <w:bCs/>
          <w:sz w:val="22"/>
          <w:szCs w:val="22"/>
        </w:rPr>
      </w:pPr>
    </w:p>
    <w:p w14:paraId="2493B362" w14:textId="37B4D28E" w:rsidR="00B43A8A" w:rsidRDefault="00B43A8A" w:rsidP="00B33664">
      <w:pPr>
        <w:spacing w:line="276" w:lineRule="auto"/>
        <w:rPr>
          <w:rFonts w:ascii="Arial" w:eastAsia="Calibri" w:hAnsi="Arial" w:cs="Arial"/>
          <w:sz w:val="22"/>
          <w:szCs w:val="22"/>
        </w:rPr>
      </w:pPr>
      <w:r w:rsidRPr="00FD1DDE">
        <w:rPr>
          <w:rFonts w:ascii="Arial" w:eastAsia="Calibri" w:hAnsi="Arial" w:cs="Arial"/>
          <w:b/>
          <w:bCs/>
          <w:sz w:val="22"/>
          <w:szCs w:val="22"/>
        </w:rPr>
        <w:t>Zasady oceny:</w:t>
      </w:r>
      <w:r w:rsidRPr="00FD1DDE">
        <w:rPr>
          <w:rFonts w:ascii="Arial" w:eastAsia="Calibri" w:hAnsi="Arial" w:cs="Arial"/>
          <w:sz w:val="22"/>
          <w:szCs w:val="22"/>
        </w:rPr>
        <w:t xml:space="preserve"> Kryterium otrzyma ocenę „TAK”, jeśli zostaną spełnione wymagania wskazane w jego opisie.</w:t>
      </w:r>
    </w:p>
    <w:p w14:paraId="4AF7DD0B" w14:textId="7092931A" w:rsidR="00B43A8A" w:rsidRDefault="00B43A8A" w:rsidP="00B43A8A">
      <w:pPr>
        <w:spacing w:line="276" w:lineRule="auto"/>
        <w:ind w:left="142"/>
        <w:rPr>
          <w:rFonts w:ascii="Arial" w:eastAsia="Calibri" w:hAnsi="Arial" w:cs="Arial"/>
          <w:sz w:val="22"/>
          <w:szCs w:val="22"/>
        </w:rPr>
      </w:pPr>
    </w:p>
    <w:p w14:paraId="42223B0A" w14:textId="77777777" w:rsidR="000B5854" w:rsidRDefault="000B5854" w:rsidP="00B43A8A">
      <w:pPr>
        <w:spacing w:line="276" w:lineRule="auto"/>
        <w:ind w:left="142"/>
        <w:rPr>
          <w:rFonts w:ascii="Arial" w:eastAsia="Calibri" w:hAnsi="Arial" w:cs="Arial"/>
          <w:sz w:val="22"/>
          <w:szCs w:val="22"/>
        </w:rPr>
      </w:pPr>
    </w:p>
    <w:p w14:paraId="46CB339D" w14:textId="77777777" w:rsidR="00FD1DDE" w:rsidRPr="00BE4A8E" w:rsidRDefault="00FD1DDE" w:rsidP="00BE4A8E">
      <w:pPr>
        <w:pStyle w:val="Akapitzlist"/>
        <w:numPr>
          <w:ilvl w:val="0"/>
          <w:numId w:val="233"/>
        </w:numPr>
        <w:spacing w:after="240"/>
        <w:rPr>
          <w:rFonts w:ascii="Arial" w:eastAsia="SimSun" w:hAnsi="Arial" w:cs="Arial"/>
          <w:b/>
          <w:lang w:bidi="hi-IN"/>
        </w:rPr>
      </w:pPr>
      <w:bookmarkStart w:id="192" w:name="_Toc140744414"/>
      <w:bookmarkEnd w:id="191"/>
      <w:r w:rsidRPr="00BE4A8E">
        <w:rPr>
          <w:rFonts w:ascii="Arial" w:eastAsia="SimSun" w:hAnsi="Arial" w:cs="Arial"/>
          <w:b/>
          <w:lang w:bidi="hi-IN"/>
        </w:rPr>
        <w:lastRenderedPageBreak/>
        <w:t>Realność wskaźników</w:t>
      </w:r>
      <w:bookmarkEnd w:id="192"/>
    </w:p>
    <w:p w14:paraId="7C87DE34" w14:textId="77777777" w:rsidR="00FD1DDE" w:rsidRPr="00FD1DDE" w:rsidRDefault="00FD1DDE" w:rsidP="00FD1DDE">
      <w:pPr>
        <w:suppressAutoHyphens/>
        <w:autoSpaceDN w:val="0"/>
        <w:spacing w:before="60" w:after="60" w:line="276" w:lineRule="auto"/>
        <w:textAlignment w:val="baseline"/>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W ramach kryterium weryfikacji podlega czy:</w:t>
      </w:r>
    </w:p>
    <w:p w14:paraId="03647EBC" w14:textId="77777777" w:rsidR="00FD1DDE" w:rsidRPr="00FD1DDE" w:rsidRDefault="00FD1DDE" w:rsidP="00214FD9">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wnioskodawca wybrał wskaźniki adekwatne ze względu na zakres projektu,</w:t>
      </w:r>
    </w:p>
    <w:p w14:paraId="415E9FEE" w14:textId="77777777" w:rsidR="00FD1DDE" w:rsidRPr="00FD1DDE" w:rsidRDefault="00FD1DDE" w:rsidP="00214FD9">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wnioskodawca przedstawił informacje, na podstawie których zostały oszacowane wartości wskaźników,</w:t>
      </w:r>
    </w:p>
    <w:p w14:paraId="662A38B0" w14:textId="77777777" w:rsidR="00FD1DDE" w:rsidRPr="00FD1DDE" w:rsidRDefault="00FD1DDE" w:rsidP="00E44BB4">
      <w:pPr>
        <w:numPr>
          <w:ilvl w:val="0"/>
          <w:numId w:val="216"/>
        </w:numPr>
        <w:spacing w:before="60" w:after="24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przedstawione wartości wskaźników są realne, możliwe do osiągnięcia i adekwatne do ponoszonych nakładów oraz założonego sposobu realizacji projektu.</w:t>
      </w:r>
    </w:p>
    <w:p w14:paraId="7CCD9FDC" w14:textId="77777777"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lang w:eastAsia="en-US"/>
        </w:rPr>
        <w:t xml:space="preserve">Ocena spełnienia kryterium dokonywana będzie w oparciu o informacje przedstawione w dokumentacji </w:t>
      </w:r>
      <w:r w:rsidRPr="00FD1DDE">
        <w:rPr>
          <w:rFonts w:ascii="Arial" w:eastAsia="Calibri" w:hAnsi="Arial" w:cs="Arial"/>
          <w:sz w:val="22"/>
          <w:szCs w:val="22"/>
        </w:rPr>
        <w:t>projektu</w:t>
      </w:r>
      <w:r w:rsidRPr="00FD1DDE">
        <w:rPr>
          <w:rFonts w:ascii="Arial" w:eastAsia="Calibri" w:hAnsi="Arial" w:cs="Arial"/>
          <w:sz w:val="22"/>
          <w:szCs w:val="22"/>
          <w:lang w:eastAsia="en-US"/>
        </w:rPr>
        <w:t>.</w:t>
      </w:r>
    </w:p>
    <w:p w14:paraId="777AB8A6" w14:textId="55CAF4CD" w:rsidR="00FD1DDE" w:rsidRDefault="00FD1DDE" w:rsidP="00D77407">
      <w:pPr>
        <w:tabs>
          <w:tab w:val="left" w:pos="5370"/>
        </w:tabs>
        <w:spacing w:line="276" w:lineRule="auto"/>
        <w:rPr>
          <w:rFonts w:ascii="Arial" w:eastAsia="Calibri" w:hAnsi="Arial" w:cs="Arial"/>
          <w:sz w:val="22"/>
          <w:szCs w:val="22"/>
          <w:lang w:eastAsia="en-US"/>
        </w:rPr>
      </w:pPr>
      <w:r w:rsidRPr="00FD1DDE">
        <w:rPr>
          <w:rFonts w:ascii="Arial" w:eastAsia="Calibri" w:hAnsi="Arial" w:cs="Arial"/>
          <w:b/>
          <w:bCs/>
          <w:sz w:val="22"/>
          <w:szCs w:val="22"/>
        </w:rPr>
        <w:t>Zasady oceny</w:t>
      </w:r>
      <w:r w:rsidRPr="00FD1DDE">
        <w:rPr>
          <w:rFonts w:ascii="Arial" w:eastAsia="Calibri" w:hAnsi="Arial" w:cs="Arial"/>
          <w:sz w:val="22"/>
          <w:szCs w:val="22"/>
        </w:rPr>
        <w:t xml:space="preserve">: </w:t>
      </w:r>
      <w:r w:rsidRPr="00FD1DDE">
        <w:rPr>
          <w:rFonts w:ascii="Arial" w:eastAsia="Calibri" w:hAnsi="Arial" w:cs="Arial"/>
          <w:sz w:val="22"/>
          <w:szCs w:val="22"/>
          <w:lang w:eastAsia="en-US"/>
        </w:rPr>
        <w:t>Kryterium otrzyma ocenę „TAK”, jeśli zostaną spełnione wymagania wskazane w jego opisie.</w:t>
      </w:r>
    </w:p>
    <w:p w14:paraId="661E3449" w14:textId="77777777" w:rsidR="008B7B36" w:rsidRPr="00FD1DDE" w:rsidRDefault="008B7B36" w:rsidP="00D77407">
      <w:pPr>
        <w:tabs>
          <w:tab w:val="left" w:pos="5370"/>
        </w:tabs>
        <w:spacing w:line="276" w:lineRule="auto"/>
        <w:rPr>
          <w:rFonts w:ascii="Arial" w:eastAsia="Calibri" w:hAnsi="Arial" w:cs="Arial"/>
          <w:sz w:val="22"/>
          <w:szCs w:val="22"/>
        </w:rPr>
      </w:pPr>
    </w:p>
    <w:p w14:paraId="3A0AB0B7" w14:textId="77777777" w:rsidR="00FD1DDE" w:rsidRPr="00BE4A8E" w:rsidRDefault="00FD1DDE" w:rsidP="00BE4A8E">
      <w:pPr>
        <w:pStyle w:val="Akapitzlist"/>
        <w:numPr>
          <w:ilvl w:val="0"/>
          <w:numId w:val="233"/>
        </w:numPr>
        <w:spacing w:after="240"/>
        <w:rPr>
          <w:rFonts w:ascii="Arial" w:eastAsia="SimSun" w:hAnsi="Arial" w:cs="Arial"/>
          <w:b/>
          <w:lang w:bidi="hi-IN"/>
        </w:rPr>
      </w:pPr>
      <w:bookmarkStart w:id="193" w:name="_Toc140744415"/>
      <w:r w:rsidRPr="00BE4A8E">
        <w:rPr>
          <w:rFonts w:ascii="Arial" w:eastAsia="SimSun" w:hAnsi="Arial" w:cs="Arial"/>
          <w:b/>
          <w:lang w:bidi="hi-IN"/>
        </w:rPr>
        <w:t>Potwierdzenie zgodności z przepisami dotyczącymi funduszy UE</w:t>
      </w:r>
      <w:bookmarkEnd w:id="193"/>
    </w:p>
    <w:p w14:paraId="472A326C" w14:textId="70470625" w:rsidR="00FD1DDE" w:rsidRPr="00FD1DDE" w:rsidRDefault="00FD1DDE" w:rsidP="00FD1DDE">
      <w:pPr>
        <w:suppressAutoHyphens/>
        <w:autoSpaceDN w:val="0"/>
        <w:spacing w:before="60" w:after="60" w:line="276" w:lineRule="auto"/>
        <w:textAlignment w:val="baseline"/>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W ramach kryterium potwierdza się, że nie stwierdzono niezgodności projektu z przepisami dotyczącymi funduszy europejskich, m.in. z:</w:t>
      </w:r>
    </w:p>
    <w:p w14:paraId="38DD4030" w14:textId="77777777" w:rsidR="00FD1DDE" w:rsidRPr="00FD1DDE" w:rsidRDefault="00FD1DDE" w:rsidP="00214FD9">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 xml:space="preserve">Rozporządzeniem Parlamentu Europejskiego i Rady (UE) nr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oraz </w:t>
      </w:r>
    </w:p>
    <w:p w14:paraId="1AF43AF2" w14:textId="77777777" w:rsidR="00FD1DDE" w:rsidRPr="00FD1DDE" w:rsidRDefault="00FD1DDE" w:rsidP="00E44BB4">
      <w:pPr>
        <w:numPr>
          <w:ilvl w:val="0"/>
          <w:numId w:val="216"/>
        </w:numPr>
        <w:spacing w:before="60" w:after="24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Rozporządzeniem Parlamentu Europejskiego i Rady (UE) nr 2021/1058 z dnia 24 czerwca 2021 r. w sprawie Europejskiego Funduszu Rozwoju Regionalnego i Funduszu Spójności.</w:t>
      </w:r>
    </w:p>
    <w:p w14:paraId="268610A9" w14:textId="5E403A0B" w:rsidR="00FD1DDE" w:rsidRPr="00FD1DDE" w:rsidRDefault="00FD1DDE" w:rsidP="00FD1DDE">
      <w:pPr>
        <w:spacing w:before="60" w:after="60" w:line="276" w:lineRule="auto"/>
        <w:ind w:left="142"/>
        <w:rPr>
          <w:rFonts w:ascii="Arial" w:eastAsia="Calibri" w:hAnsi="Arial" w:cs="Arial"/>
          <w:sz w:val="22"/>
          <w:szCs w:val="22"/>
          <w:lang w:eastAsia="en-US"/>
        </w:rPr>
      </w:pPr>
      <w:r w:rsidRPr="00FD1DDE">
        <w:rPr>
          <w:rFonts w:ascii="Arial" w:eastAsia="Calibri" w:hAnsi="Arial" w:cs="Arial"/>
          <w:sz w:val="22"/>
          <w:szCs w:val="22"/>
        </w:rPr>
        <w:t>Ocena spełnienia kryterium dokonywana będzie w oparciu o informacje przedstawione w</w:t>
      </w:r>
      <w:r w:rsidR="003A7A1A">
        <w:rPr>
          <w:rFonts w:ascii="Arial" w:eastAsia="Calibri" w:hAnsi="Arial" w:cs="Arial"/>
          <w:sz w:val="22"/>
          <w:szCs w:val="22"/>
        </w:rPr>
        <w:t xml:space="preserve"> </w:t>
      </w:r>
      <w:r w:rsidRPr="00FD1DDE">
        <w:rPr>
          <w:rFonts w:ascii="Arial" w:eastAsia="Calibri" w:hAnsi="Arial" w:cs="Arial"/>
          <w:sz w:val="22"/>
          <w:szCs w:val="22"/>
        </w:rPr>
        <w:t>dokumentacji projektu.</w:t>
      </w:r>
    </w:p>
    <w:p w14:paraId="0039E676" w14:textId="65E21F0C" w:rsidR="00FD1DDE" w:rsidRDefault="00FD1DDE" w:rsidP="00FD1DDE">
      <w:pPr>
        <w:tabs>
          <w:tab w:val="left" w:pos="5370"/>
        </w:tabs>
        <w:spacing w:before="60" w:after="60" w:line="276" w:lineRule="auto"/>
        <w:ind w:left="142"/>
        <w:rPr>
          <w:rFonts w:ascii="Arial" w:eastAsia="Calibri" w:hAnsi="Arial" w:cs="Arial"/>
          <w:sz w:val="22"/>
          <w:szCs w:val="22"/>
        </w:rPr>
      </w:pPr>
      <w:r w:rsidRPr="00FD1DDE">
        <w:rPr>
          <w:rFonts w:ascii="Arial" w:eastAsia="Calibri" w:hAnsi="Arial" w:cs="Arial"/>
          <w:b/>
          <w:sz w:val="22"/>
          <w:szCs w:val="22"/>
        </w:rPr>
        <w:t xml:space="preserve">Zasady oceny: </w:t>
      </w:r>
      <w:r w:rsidRPr="00FD1DDE">
        <w:rPr>
          <w:rFonts w:ascii="Arial" w:eastAsia="Calibri" w:hAnsi="Arial" w:cs="Arial"/>
          <w:sz w:val="22"/>
          <w:szCs w:val="22"/>
        </w:rPr>
        <w:t>Kryterium otrzyma ocenę „TAK”, jeśli zostaną spełnione wymagania wskazane w jego opisie.</w:t>
      </w:r>
    </w:p>
    <w:p w14:paraId="2ECDEE98" w14:textId="77777777" w:rsidR="008B7B36" w:rsidRPr="00FD1DDE" w:rsidRDefault="008B7B36" w:rsidP="00FD1DDE">
      <w:pPr>
        <w:tabs>
          <w:tab w:val="left" w:pos="5370"/>
        </w:tabs>
        <w:spacing w:before="60" w:after="60" w:line="276" w:lineRule="auto"/>
        <w:ind w:left="142"/>
        <w:rPr>
          <w:rFonts w:ascii="Arial" w:eastAsia="Calibri" w:hAnsi="Arial" w:cs="Arial"/>
          <w:sz w:val="22"/>
          <w:szCs w:val="22"/>
        </w:rPr>
      </w:pPr>
    </w:p>
    <w:p w14:paraId="484ADFC9" w14:textId="39AB1E7C" w:rsidR="00FD1DDE" w:rsidRPr="00BE4A8E" w:rsidRDefault="00FD1DDE" w:rsidP="00BE4A8E">
      <w:pPr>
        <w:pStyle w:val="Akapitzlist"/>
        <w:numPr>
          <w:ilvl w:val="0"/>
          <w:numId w:val="233"/>
        </w:numPr>
        <w:spacing w:after="240"/>
        <w:rPr>
          <w:rFonts w:ascii="Arial" w:eastAsia="SimSun" w:hAnsi="Arial" w:cs="Arial"/>
          <w:b/>
          <w:lang w:bidi="hi-IN"/>
        </w:rPr>
      </w:pPr>
      <w:bookmarkStart w:id="194" w:name="_Toc140744416"/>
      <w:r w:rsidRPr="00BE4A8E">
        <w:rPr>
          <w:rFonts w:ascii="Arial" w:eastAsia="SimSun" w:hAnsi="Arial" w:cs="Arial"/>
          <w:b/>
          <w:lang w:bidi="hi-IN"/>
        </w:rPr>
        <w:t>Wykonalność finansowa projektu</w:t>
      </w:r>
      <w:bookmarkEnd w:id="194"/>
    </w:p>
    <w:p w14:paraId="7B77EE38" w14:textId="77777777" w:rsidR="00FD1DDE" w:rsidRPr="00FD1DDE" w:rsidRDefault="00FD1DDE" w:rsidP="00E44BB4">
      <w:pPr>
        <w:spacing w:before="60" w:after="240" w:line="276" w:lineRule="auto"/>
        <w:rPr>
          <w:rFonts w:ascii="Arial" w:eastAsia="Calibri" w:hAnsi="Arial" w:cs="Arial"/>
          <w:sz w:val="22"/>
          <w:szCs w:val="22"/>
        </w:rPr>
      </w:pPr>
      <w:r w:rsidRPr="00FD1DDE">
        <w:rPr>
          <w:rFonts w:ascii="Arial" w:eastAsia="Calibri" w:hAnsi="Arial" w:cs="Arial"/>
          <w:sz w:val="22"/>
          <w:szCs w:val="22"/>
        </w:rPr>
        <w:t>W ramach kryterium ocenie podlegać będzie czy wnioskodawca uwzględnił wniesienie wymaganego krajowego współfinansowania, zgodnie z zapisami Regulaminu naboru.</w:t>
      </w:r>
    </w:p>
    <w:p w14:paraId="42FADE84" w14:textId="5887A1CE"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rPr>
        <w:t>Ocena spełnienia kryterium dokonywana będzie w oparciu o informacje przedstawione w</w:t>
      </w:r>
      <w:r w:rsidR="00E44BB4">
        <w:rPr>
          <w:rFonts w:ascii="Arial" w:eastAsia="Calibri" w:hAnsi="Arial" w:cs="Arial"/>
          <w:sz w:val="22"/>
          <w:szCs w:val="22"/>
        </w:rPr>
        <w:t xml:space="preserve"> </w:t>
      </w:r>
      <w:r w:rsidRPr="00FD1DDE">
        <w:rPr>
          <w:rFonts w:ascii="Arial" w:eastAsia="Calibri" w:hAnsi="Arial" w:cs="Arial"/>
          <w:sz w:val="22"/>
          <w:szCs w:val="22"/>
        </w:rPr>
        <w:t>dokumentacji projektu.</w:t>
      </w:r>
    </w:p>
    <w:p w14:paraId="583C321E" w14:textId="185B904D" w:rsidR="00F363CC" w:rsidRPr="00F363CC" w:rsidRDefault="00FD1DDE" w:rsidP="00F363CC">
      <w:pPr>
        <w:spacing w:before="60" w:after="60" w:line="276" w:lineRule="auto"/>
        <w:rPr>
          <w:rFonts w:ascii="Arial" w:eastAsia="Calibri" w:hAnsi="Arial" w:cs="Arial"/>
          <w:sz w:val="22"/>
          <w:szCs w:val="22"/>
        </w:rPr>
      </w:pPr>
      <w:r w:rsidRPr="00FD1DDE">
        <w:rPr>
          <w:rFonts w:ascii="Arial" w:eastAsia="Calibri" w:hAnsi="Arial" w:cs="Arial"/>
          <w:b/>
          <w:sz w:val="22"/>
          <w:szCs w:val="22"/>
        </w:rPr>
        <w:t>Zasady oceny</w:t>
      </w:r>
      <w:r w:rsidRPr="00FD1DDE">
        <w:rPr>
          <w:rFonts w:ascii="Arial" w:eastAsia="Calibri" w:hAnsi="Arial" w:cs="Arial"/>
          <w:sz w:val="22"/>
          <w:szCs w:val="22"/>
        </w:rPr>
        <w:t>: Kryterium otrzyma ocenę „TAK”, jeśli zostaną spełnione wymagania wskazane w jego opisie.</w:t>
      </w:r>
      <w:bookmarkStart w:id="195" w:name="_Toc140744417"/>
      <w:r w:rsidR="00F363CC">
        <w:rPr>
          <w:rFonts w:ascii="Arial" w:eastAsia="SimSun" w:hAnsi="Arial" w:cs="Arial"/>
          <w:b/>
          <w:lang w:bidi="hi-IN"/>
        </w:rPr>
        <w:br w:type="page"/>
      </w:r>
    </w:p>
    <w:p w14:paraId="3F2B6D00" w14:textId="5E6EB5AA" w:rsidR="00FD1DDE" w:rsidRPr="00BE4A8E" w:rsidRDefault="00FD1DDE" w:rsidP="00BE4A8E">
      <w:pPr>
        <w:pStyle w:val="Akapitzlist"/>
        <w:numPr>
          <w:ilvl w:val="0"/>
          <w:numId w:val="233"/>
        </w:numPr>
        <w:spacing w:after="240"/>
        <w:rPr>
          <w:rFonts w:ascii="Arial" w:eastAsia="SimSun" w:hAnsi="Arial" w:cs="Arial"/>
          <w:b/>
          <w:lang w:bidi="hi-IN"/>
        </w:rPr>
      </w:pPr>
      <w:r w:rsidRPr="00BE4A8E">
        <w:rPr>
          <w:rFonts w:ascii="Arial" w:eastAsia="SimSun" w:hAnsi="Arial" w:cs="Arial"/>
          <w:b/>
          <w:lang w:bidi="hi-IN"/>
        </w:rPr>
        <w:lastRenderedPageBreak/>
        <w:t>Projekt będzie miał pozytywny wpływ na zasadę równości szans i</w:t>
      </w:r>
      <w:r w:rsidR="008B7B36" w:rsidRPr="00BE4A8E">
        <w:rPr>
          <w:rFonts w:ascii="Arial" w:eastAsia="SimSun" w:hAnsi="Arial" w:cs="Arial"/>
          <w:b/>
          <w:lang w:bidi="hi-IN"/>
        </w:rPr>
        <w:t xml:space="preserve"> </w:t>
      </w:r>
      <w:r w:rsidRPr="00BE4A8E">
        <w:rPr>
          <w:rFonts w:ascii="Arial" w:eastAsia="SimSun" w:hAnsi="Arial" w:cs="Arial"/>
          <w:b/>
          <w:lang w:bidi="hi-IN"/>
        </w:rPr>
        <w:t>niedyskryminacji, w tym dostępność dla osób z niepełnosprawnościami</w:t>
      </w:r>
      <w:bookmarkEnd w:id="195"/>
    </w:p>
    <w:p w14:paraId="00017B16" w14:textId="1CB3AE0E"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rPr>
        <w:t xml:space="preserve">W ramach kryterium weryfikacji podlega zgodność projektu z </w:t>
      </w:r>
      <w:r w:rsidRPr="00FD1DDE">
        <w:rPr>
          <w:rFonts w:ascii="Arial" w:eastAsia="Calibri" w:hAnsi="Arial" w:cs="Arial"/>
          <w:b/>
          <w:sz w:val="22"/>
          <w:szCs w:val="22"/>
        </w:rPr>
        <w:t>zasadą równości szans i</w:t>
      </w:r>
      <w:r w:rsidR="008B7B36">
        <w:rPr>
          <w:rFonts w:ascii="Arial" w:eastAsia="Calibri" w:hAnsi="Arial" w:cs="Arial"/>
          <w:b/>
          <w:sz w:val="22"/>
          <w:szCs w:val="22"/>
        </w:rPr>
        <w:t xml:space="preserve"> </w:t>
      </w:r>
      <w:r w:rsidRPr="00FD1DDE">
        <w:rPr>
          <w:rFonts w:ascii="Arial" w:eastAsia="Calibri" w:hAnsi="Arial" w:cs="Arial"/>
          <w:b/>
          <w:sz w:val="22"/>
          <w:szCs w:val="22"/>
        </w:rPr>
        <w:t>niedyskryminacji, w tym dostępności dla osób z niepełnosprawnościami</w:t>
      </w:r>
      <w:r w:rsidRPr="00FD1DDE">
        <w:rPr>
          <w:rFonts w:ascii="Arial" w:eastAsia="Calibri" w:hAnsi="Arial" w:cs="Arial"/>
          <w:sz w:val="22"/>
          <w:szCs w:val="22"/>
        </w:rPr>
        <w:t xml:space="preserve"> na podstawie „Wytycznych dotyczących realizacji zasad równościowych w ramach funduszy unijnych na lata 2021–2027”.</w:t>
      </w:r>
    </w:p>
    <w:p w14:paraId="53DBA58D" w14:textId="77777777"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p>
    <w:p w14:paraId="2C6AF2A9" w14:textId="03C028C9"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rPr>
        <w:t xml:space="preserve">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t>
      </w:r>
      <w:r w:rsidR="001525AA">
        <w:rPr>
          <w:rFonts w:ascii="Arial" w:eastAsia="Calibri" w:hAnsi="Arial" w:cs="Arial"/>
          <w:sz w:val="22"/>
          <w:szCs w:val="22"/>
        </w:rPr>
        <w:t>„</w:t>
      </w:r>
      <w:r w:rsidRPr="00FD1DDE">
        <w:rPr>
          <w:rFonts w:ascii="Arial" w:eastAsia="Calibri" w:hAnsi="Arial" w:cs="Arial"/>
          <w:sz w:val="22"/>
          <w:szCs w:val="22"/>
        </w:rPr>
        <w:t>Wytycznych w zakresie realizacji zasad równościowych w ramach funduszy unijnych na lata 2021-2027</w:t>
      </w:r>
      <w:r w:rsidR="001525AA">
        <w:rPr>
          <w:rFonts w:ascii="Arial" w:eastAsia="Calibri" w:hAnsi="Arial" w:cs="Arial"/>
          <w:sz w:val="22"/>
          <w:szCs w:val="22"/>
        </w:rPr>
        <w:t>”</w:t>
      </w:r>
      <w:r w:rsidRPr="00FD1DDE">
        <w:rPr>
          <w:rFonts w:ascii="Arial" w:eastAsia="Calibri" w:hAnsi="Arial" w:cs="Arial"/>
          <w:sz w:val="22"/>
          <w:szCs w:val="22"/>
        </w:rPr>
        <w:t xml:space="preserve"> lub w uzasadnionych i opisanych we wniosku przypadkach wykazał neutralność produktu/usługi projektu w rozumieniu tych Wytycznych, w</w:t>
      </w:r>
      <w:r w:rsidR="00E44BB4">
        <w:rPr>
          <w:rFonts w:ascii="Arial" w:eastAsia="Calibri" w:hAnsi="Arial" w:cs="Arial"/>
          <w:sz w:val="22"/>
          <w:szCs w:val="22"/>
        </w:rPr>
        <w:t xml:space="preserve"> </w:t>
      </w:r>
      <w:r w:rsidRPr="00FD1DDE">
        <w:rPr>
          <w:rFonts w:ascii="Arial" w:eastAsia="Calibri" w:hAnsi="Arial" w:cs="Arial"/>
          <w:sz w:val="22"/>
          <w:szCs w:val="22"/>
        </w:rPr>
        <w:t>tym niemożności spełnienia wszystkich standardów dostępności.</w:t>
      </w:r>
    </w:p>
    <w:p w14:paraId="1DEBF5F8" w14:textId="77777777"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rPr>
        <w:t>W przypadku gdy produkty lub usługi projektu nie mają swoich bezpośrednich użytkowników/użytkowniczek dopuszczalne jest uznanie, że mają one charakter neutralny wobec zasady równości szans i niedyskryminacji. Wnioskodawca musi wykazać we wniosku o dofinansowanie projektu, że dostępność nie dotyczy danego produktu lub usługi.</w:t>
      </w:r>
    </w:p>
    <w:p w14:paraId="0047E3E5" w14:textId="77777777"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60FE6F87" w14:textId="32D769FA" w:rsidR="00FD1DDE" w:rsidRPr="00FD1DDE" w:rsidRDefault="00FD1DDE" w:rsidP="00E44BB4">
      <w:pPr>
        <w:spacing w:before="60" w:line="276" w:lineRule="auto"/>
        <w:rPr>
          <w:rFonts w:ascii="Arial" w:eastAsia="Calibri" w:hAnsi="Arial" w:cs="Arial"/>
          <w:sz w:val="22"/>
          <w:szCs w:val="22"/>
        </w:rPr>
      </w:pPr>
      <w:r w:rsidRPr="00FD1DDE">
        <w:rPr>
          <w:rFonts w:ascii="Arial" w:eastAsia="Calibri" w:hAnsi="Arial" w:cs="Arial"/>
          <w:sz w:val="22"/>
          <w:szCs w:val="22"/>
        </w:rPr>
        <w:t>Ocena spełnienia kryterium dokonywana będzie w oparciu o informacje przedstawione w</w:t>
      </w:r>
      <w:r w:rsidR="00B7124D">
        <w:rPr>
          <w:rFonts w:ascii="Arial" w:eastAsia="Calibri" w:hAnsi="Arial" w:cs="Arial"/>
          <w:sz w:val="22"/>
          <w:szCs w:val="22"/>
        </w:rPr>
        <w:t xml:space="preserve"> </w:t>
      </w:r>
      <w:r w:rsidRPr="00FD1DDE">
        <w:rPr>
          <w:rFonts w:ascii="Arial" w:eastAsia="Calibri" w:hAnsi="Arial" w:cs="Arial"/>
          <w:sz w:val="22"/>
          <w:szCs w:val="22"/>
        </w:rPr>
        <w:t>dokumentacji projektu.</w:t>
      </w:r>
    </w:p>
    <w:p w14:paraId="1C0975BF" w14:textId="342916F1" w:rsid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b/>
          <w:sz w:val="22"/>
          <w:szCs w:val="22"/>
        </w:rPr>
        <w:t>Zasady oceny</w:t>
      </w:r>
      <w:r w:rsidRPr="00FD1DDE">
        <w:rPr>
          <w:rFonts w:ascii="Arial" w:eastAsia="Calibri" w:hAnsi="Arial" w:cs="Arial"/>
          <w:sz w:val="22"/>
          <w:szCs w:val="22"/>
        </w:rPr>
        <w:t>: Kryterium otrzyma ocenę „TAK”, jeśli zostaną spełnione wymagania wskazane w jego opisie. Niespełnienie kryterium skutkuje odrzuceniem wniosku o dofinansowanie. W przypadku uznania, że dany produkt lub usługa jest neutralny, projekt zawierający ten produkt lub usługę może być uznany za zgodny z zasadą równości szans i niedyskryminacji.</w:t>
      </w:r>
    </w:p>
    <w:p w14:paraId="2761FCCF" w14:textId="77777777" w:rsidR="008B7B36" w:rsidRPr="00FD1DDE" w:rsidRDefault="008B7B36" w:rsidP="00FD1DDE">
      <w:pPr>
        <w:spacing w:before="60" w:after="60" w:line="276" w:lineRule="auto"/>
        <w:rPr>
          <w:rFonts w:ascii="Arial" w:eastAsia="Calibri" w:hAnsi="Arial" w:cs="Arial"/>
          <w:sz w:val="22"/>
          <w:szCs w:val="22"/>
        </w:rPr>
      </w:pPr>
    </w:p>
    <w:p w14:paraId="31F6F13C" w14:textId="77777777" w:rsidR="00FD1DDE" w:rsidRPr="00BE4A8E" w:rsidRDefault="00FD1DDE" w:rsidP="00BE4A8E">
      <w:pPr>
        <w:pStyle w:val="Akapitzlist"/>
        <w:numPr>
          <w:ilvl w:val="0"/>
          <w:numId w:val="233"/>
        </w:numPr>
        <w:spacing w:after="240"/>
        <w:rPr>
          <w:rFonts w:ascii="Arial" w:eastAsia="SimSun" w:hAnsi="Arial" w:cs="Arial"/>
          <w:b/>
          <w:lang w:bidi="hi-IN"/>
        </w:rPr>
      </w:pPr>
      <w:bookmarkStart w:id="196" w:name="_Toc140744418"/>
      <w:r w:rsidRPr="00BE4A8E">
        <w:rPr>
          <w:rFonts w:ascii="Arial" w:eastAsia="SimSun" w:hAnsi="Arial" w:cs="Arial"/>
          <w:b/>
          <w:lang w:bidi="hi-IN"/>
        </w:rPr>
        <w:t>Projekt jest zgodny z zasadą równości kobiet i mężczyzn</w:t>
      </w:r>
      <w:bookmarkEnd w:id="196"/>
    </w:p>
    <w:p w14:paraId="69916442" w14:textId="42BFFF91"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rPr>
        <w:t xml:space="preserve">W ramach kryterium weryfikacji podlega zgodność projektu z zasadą </w:t>
      </w:r>
      <w:r w:rsidRPr="00FD1DDE">
        <w:rPr>
          <w:rFonts w:ascii="Arial" w:eastAsia="Calibri" w:hAnsi="Arial" w:cs="Arial"/>
          <w:b/>
          <w:sz w:val="22"/>
          <w:szCs w:val="22"/>
        </w:rPr>
        <w:t>równości kobiet i</w:t>
      </w:r>
      <w:r w:rsidR="008B7B36">
        <w:rPr>
          <w:rFonts w:ascii="Arial" w:eastAsia="Calibri" w:hAnsi="Arial" w:cs="Arial"/>
          <w:b/>
          <w:sz w:val="22"/>
          <w:szCs w:val="22"/>
        </w:rPr>
        <w:t xml:space="preserve"> </w:t>
      </w:r>
      <w:r w:rsidRPr="00FD1DDE">
        <w:rPr>
          <w:rFonts w:ascii="Arial" w:eastAsia="Calibri" w:hAnsi="Arial" w:cs="Arial"/>
          <w:b/>
          <w:sz w:val="22"/>
          <w:szCs w:val="22"/>
        </w:rPr>
        <w:t>mężczyzn</w:t>
      </w:r>
      <w:r w:rsidRPr="00FD1DDE">
        <w:rPr>
          <w:rFonts w:ascii="Arial" w:eastAsia="Calibri" w:hAnsi="Arial" w:cs="Arial"/>
          <w:sz w:val="22"/>
          <w:szCs w:val="22"/>
        </w:rPr>
        <w:t xml:space="preserve"> na podstawie „Wytycznych dotyczących realizacji zasad równościowych w ramach funduszy unijnych na lata 2021–2027”. </w:t>
      </w:r>
    </w:p>
    <w:p w14:paraId="09C03389" w14:textId="1FACA010"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rPr>
        <w:t>Przez zgodność z tą zasadą należy rozumieć, z jednej strony zaplanowanie takich działań w</w:t>
      </w:r>
      <w:r w:rsidR="008B7B36">
        <w:rPr>
          <w:rFonts w:ascii="Arial" w:eastAsia="Calibri" w:hAnsi="Arial" w:cs="Arial"/>
          <w:sz w:val="22"/>
          <w:szCs w:val="22"/>
        </w:rPr>
        <w:t xml:space="preserve"> </w:t>
      </w:r>
      <w:r w:rsidRPr="00FD1DDE">
        <w:rPr>
          <w:rFonts w:ascii="Arial" w:eastAsia="Calibri" w:hAnsi="Arial" w:cs="Arial"/>
          <w:sz w:val="22"/>
          <w:szCs w:val="22"/>
        </w:rPr>
        <w:t>projekcie, które wpłyną na wyrównywanie szans danej płci będącej w gorszym położeniu (o</w:t>
      </w:r>
      <w:r w:rsidR="008B7B36">
        <w:rPr>
          <w:rFonts w:ascii="Arial" w:eastAsia="Calibri" w:hAnsi="Arial" w:cs="Arial"/>
          <w:sz w:val="22"/>
          <w:szCs w:val="22"/>
        </w:rPr>
        <w:t xml:space="preserve"> </w:t>
      </w:r>
      <w:r w:rsidRPr="00FD1DDE">
        <w:rPr>
          <w:rFonts w:ascii="Arial" w:eastAsia="Calibri" w:hAnsi="Arial" w:cs="Arial"/>
          <w:sz w:val="22"/>
          <w:szCs w:val="22"/>
        </w:rPr>
        <w:t>ile takie nierówności zostały zdiagnozowane w projekcie). Z drugiej strony zaś stworzenie takich mechanizmów, aby na żadnym etapie wdrażania projektu nie dochodziło do dyskryminacji i</w:t>
      </w:r>
      <w:r w:rsidR="008B7B36">
        <w:rPr>
          <w:rFonts w:ascii="Arial" w:eastAsia="Calibri" w:hAnsi="Arial" w:cs="Arial"/>
          <w:sz w:val="22"/>
          <w:szCs w:val="22"/>
        </w:rPr>
        <w:t xml:space="preserve"> </w:t>
      </w:r>
      <w:r w:rsidRPr="00FD1DDE">
        <w:rPr>
          <w:rFonts w:ascii="Arial" w:eastAsia="Calibri" w:hAnsi="Arial" w:cs="Arial"/>
          <w:sz w:val="22"/>
          <w:szCs w:val="22"/>
        </w:rPr>
        <w:t xml:space="preserve">wykluczenia ze względu na płeć. Dopuszczalne jest także uznanie </w:t>
      </w:r>
      <w:r w:rsidRPr="00FD1DDE">
        <w:rPr>
          <w:rFonts w:ascii="Arial" w:eastAsia="Calibri" w:hAnsi="Arial" w:cs="Arial"/>
          <w:sz w:val="22"/>
          <w:szCs w:val="22"/>
        </w:rPr>
        <w:lastRenderedPageBreak/>
        <w:t>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2D85D667" w14:textId="5275716B"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rPr>
        <w:t>Ocena spełnienia kryterium dokonywana będzie w oparciu o informacje przedstawione w</w:t>
      </w:r>
      <w:r w:rsidR="008B7B36">
        <w:rPr>
          <w:rFonts w:ascii="Arial" w:eastAsia="Calibri" w:hAnsi="Arial" w:cs="Arial"/>
          <w:sz w:val="22"/>
          <w:szCs w:val="22"/>
        </w:rPr>
        <w:t xml:space="preserve"> </w:t>
      </w:r>
      <w:r w:rsidRPr="00FD1DDE">
        <w:rPr>
          <w:rFonts w:ascii="Arial" w:eastAsia="Calibri" w:hAnsi="Arial" w:cs="Arial"/>
          <w:sz w:val="22"/>
          <w:szCs w:val="22"/>
        </w:rPr>
        <w:t>dokumentacji projektu.</w:t>
      </w:r>
    </w:p>
    <w:p w14:paraId="027EF9C6" w14:textId="61E77008" w:rsid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b/>
          <w:sz w:val="22"/>
          <w:szCs w:val="22"/>
        </w:rPr>
        <w:t xml:space="preserve">Zasady oceny: </w:t>
      </w:r>
      <w:r w:rsidRPr="00FD1DDE">
        <w:rPr>
          <w:rFonts w:ascii="Arial" w:eastAsia="Calibri" w:hAnsi="Arial" w:cs="Arial"/>
          <w:sz w:val="22"/>
          <w:szCs w:val="22"/>
        </w:rPr>
        <w:t>Kryterium otrzyma ocenę „TAK”, jeśli zostaną spełnione wymagania wskazane w jego opisie. Niespełnienie kryterium skutkuje odrzuceniem wniosku o dofinansowanie. W</w:t>
      </w:r>
      <w:r w:rsidR="008B7B36">
        <w:rPr>
          <w:rFonts w:ascii="Arial" w:eastAsia="Calibri" w:hAnsi="Arial" w:cs="Arial"/>
          <w:sz w:val="22"/>
          <w:szCs w:val="22"/>
        </w:rPr>
        <w:t xml:space="preserve"> </w:t>
      </w:r>
      <w:r w:rsidRPr="00FD1DDE">
        <w:rPr>
          <w:rFonts w:ascii="Arial" w:eastAsia="Calibri" w:hAnsi="Arial" w:cs="Arial"/>
          <w:sz w:val="22"/>
          <w:szCs w:val="22"/>
        </w:rPr>
        <w:t>przypadku uznania, że dany produkt lub usługa jest neutralny, projekt zawierający ten produkt lub usługę może być uznany za zgodny z zasadą równości kobiet i mężczyzn.</w:t>
      </w:r>
    </w:p>
    <w:p w14:paraId="3CB9EC6D" w14:textId="77777777" w:rsidR="005E72CB" w:rsidRPr="00FD1DDE" w:rsidRDefault="005E72CB" w:rsidP="00FD1DDE">
      <w:pPr>
        <w:spacing w:before="60" w:after="60" w:line="276" w:lineRule="auto"/>
        <w:rPr>
          <w:rFonts w:ascii="Arial" w:eastAsia="Calibri" w:hAnsi="Arial" w:cs="Arial"/>
          <w:sz w:val="22"/>
          <w:szCs w:val="22"/>
        </w:rPr>
      </w:pPr>
    </w:p>
    <w:p w14:paraId="5C40D7ED" w14:textId="77777777" w:rsidR="00FD1DDE" w:rsidRPr="00BE4A8E" w:rsidRDefault="00FD1DDE" w:rsidP="00BE4A8E">
      <w:pPr>
        <w:pStyle w:val="Akapitzlist"/>
        <w:numPr>
          <w:ilvl w:val="0"/>
          <w:numId w:val="233"/>
        </w:numPr>
        <w:spacing w:after="240"/>
        <w:rPr>
          <w:rFonts w:ascii="Arial" w:eastAsia="SimSun" w:hAnsi="Arial" w:cs="Arial"/>
          <w:b/>
          <w:lang w:bidi="hi-IN"/>
        </w:rPr>
      </w:pPr>
      <w:bookmarkStart w:id="197" w:name="_Toc140744419"/>
      <w:r w:rsidRPr="00BE4A8E">
        <w:rPr>
          <w:rFonts w:ascii="Arial" w:eastAsia="SimSun" w:hAnsi="Arial" w:cs="Arial"/>
          <w:b/>
          <w:lang w:bidi="hi-IN"/>
        </w:rPr>
        <w:t>Projekt jest zgodny z zasadą zrównoważonego rozwoju</w:t>
      </w:r>
      <w:bookmarkEnd w:id="197"/>
    </w:p>
    <w:p w14:paraId="3EA88561" w14:textId="41B8CC12"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rPr>
        <w:t xml:space="preserve">W ramach kryterium weryfikacji podlega zgodność projektu z </w:t>
      </w:r>
      <w:r w:rsidRPr="00FD1DDE">
        <w:rPr>
          <w:rFonts w:ascii="Arial" w:eastAsia="Calibri" w:hAnsi="Arial" w:cs="Arial"/>
          <w:b/>
          <w:sz w:val="22"/>
          <w:szCs w:val="22"/>
        </w:rPr>
        <w:t>zasadą zrównoważonego rozwoju</w:t>
      </w:r>
      <w:r w:rsidRPr="00FD1DDE">
        <w:rPr>
          <w:rFonts w:ascii="Arial" w:eastAsia="Calibri" w:hAnsi="Arial" w:cs="Arial"/>
          <w:sz w:val="22"/>
          <w:szCs w:val="22"/>
        </w:rPr>
        <w:t>.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p>
    <w:p w14:paraId="6211A264" w14:textId="3D6F9787"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rPr>
        <w:t>Ocena spełnienia kryterium dokonywana będzie w oparciu o informacje przedstawione w</w:t>
      </w:r>
      <w:r w:rsidR="00B7124D">
        <w:rPr>
          <w:rFonts w:ascii="Arial" w:eastAsia="Calibri" w:hAnsi="Arial" w:cs="Arial"/>
          <w:sz w:val="22"/>
          <w:szCs w:val="22"/>
        </w:rPr>
        <w:t xml:space="preserve"> </w:t>
      </w:r>
      <w:r w:rsidRPr="00FD1DDE">
        <w:rPr>
          <w:rFonts w:ascii="Arial" w:eastAsia="Calibri" w:hAnsi="Arial" w:cs="Arial"/>
          <w:sz w:val="22"/>
          <w:szCs w:val="22"/>
        </w:rPr>
        <w:t>dokumentacji projektu.</w:t>
      </w:r>
    </w:p>
    <w:p w14:paraId="598FD375" w14:textId="4173EF3F" w:rsid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b/>
          <w:sz w:val="22"/>
          <w:szCs w:val="22"/>
        </w:rPr>
        <w:t xml:space="preserve">Zasady oceny: </w:t>
      </w:r>
      <w:r w:rsidRPr="00FD1DDE">
        <w:rPr>
          <w:rFonts w:ascii="Arial" w:eastAsia="Calibri" w:hAnsi="Arial" w:cs="Arial"/>
          <w:sz w:val="22"/>
          <w:szCs w:val="22"/>
        </w:rPr>
        <w:t>Kryterium otrzyma ocenę „TAK”, jeśli zostaną spełnione wymagania wskazane w jego opisie. Niespełnienie kryterium skutkuje odrzuceniem wniosku o dofinansowanie.</w:t>
      </w:r>
    </w:p>
    <w:p w14:paraId="17AE1EDA" w14:textId="77777777" w:rsidR="00BE4A8E" w:rsidRPr="00FD1DDE" w:rsidRDefault="00BE4A8E" w:rsidP="00FD1DDE">
      <w:pPr>
        <w:spacing w:before="60" w:after="60" w:line="276" w:lineRule="auto"/>
        <w:rPr>
          <w:rFonts w:ascii="Arial" w:eastAsia="Calibri" w:hAnsi="Arial" w:cs="Arial"/>
          <w:sz w:val="22"/>
          <w:szCs w:val="22"/>
        </w:rPr>
      </w:pPr>
    </w:p>
    <w:p w14:paraId="7DB01661" w14:textId="01AC5595" w:rsidR="00FD1DDE" w:rsidRPr="00BE4A8E" w:rsidRDefault="00FD1DDE" w:rsidP="00BE4A8E">
      <w:pPr>
        <w:pStyle w:val="Akapitzlist"/>
        <w:numPr>
          <w:ilvl w:val="0"/>
          <w:numId w:val="233"/>
        </w:numPr>
        <w:spacing w:after="240"/>
        <w:rPr>
          <w:rFonts w:ascii="Arial" w:eastAsia="SimSun" w:hAnsi="Arial" w:cs="Arial"/>
          <w:b/>
          <w:lang w:bidi="hi-IN"/>
        </w:rPr>
      </w:pPr>
      <w:bookmarkStart w:id="198" w:name="_Toc140744420"/>
      <w:r w:rsidRPr="00BE4A8E">
        <w:rPr>
          <w:rFonts w:ascii="Arial" w:eastAsia="SimSun" w:hAnsi="Arial" w:cs="Arial"/>
          <w:b/>
          <w:lang w:bidi="hi-IN"/>
        </w:rPr>
        <w:t>Projekt jest zgodny z Kartą Praw Podstawowych Unii Europejskiej (KPP) i</w:t>
      </w:r>
      <w:r w:rsidR="008B7B36" w:rsidRPr="00BE4A8E">
        <w:rPr>
          <w:rFonts w:ascii="Arial" w:eastAsia="SimSun" w:hAnsi="Arial" w:cs="Arial"/>
          <w:b/>
          <w:lang w:bidi="hi-IN"/>
        </w:rPr>
        <w:t xml:space="preserve"> </w:t>
      </w:r>
      <w:r w:rsidRPr="00BE4A8E">
        <w:rPr>
          <w:rFonts w:ascii="Arial" w:eastAsia="SimSun" w:hAnsi="Arial" w:cs="Arial"/>
          <w:b/>
          <w:lang w:bidi="hi-IN"/>
        </w:rPr>
        <w:t>Konwencją o Prawach Osób Niepełnosprawnych (KPON)</w:t>
      </w:r>
      <w:bookmarkEnd w:id="198"/>
    </w:p>
    <w:p w14:paraId="67577023" w14:textId="221F3B28" w:rsidR="00FD1DDE" w:rsidRPr="00FD1DDE" w:rsidRDefault="00FD1DDE" w:rsidP="00FD1DDE">
      <w:pPr>
        <w:spacing w:before="60" w:after="60" w:line="276" w:lineRule="auto"/>
        <w:rPr>
          <w:rFonts w:ascii="Arial" w:eastAsia="Calibri" w:hAnsi="Arial" w:cs="Arial"/>
          <w:sz w:val="22"/>
          <w:szCs w:val="22"/>
          <w:lang w:eastAsia="en-US"/>
        </w:rPr>
      </w:pPr>
      <w:r w:rsidRPr="00FD1DDE">
        <w:rPr>
          <w:rFonts w:ascii="Arial" w:eastAsia="Calibri" w:hAnsi="Arial" w:cs="Arial"/>
          <w:sz w:val="22"/>
          <w:szCs w:val="22"/>
          <w:lang w:eastAsia="en-US"/>
        </w:rPr>
        <w:t>W ramach kryterium weryfikacji podlega zgodność projektu z Kartą Praw Podstawowych Unii Europejskiej z dnia 26 października 2012 r. (Dz. Urz. UE C 326 z 26.10.2012, str. 391) i</w:t>
      </w:r>
      <w:r w:rsidR="008B7B36">
        <w:rPr>
          <w:rFonts w:ascii="Arial" w:eastAsia="Calibri" w:hAnsi="Arial" w:cs="Arial"/>
          <w:sz w:val="22"/>
          <w:szCs w:val="22"/>
          <w:lang w:eastAsia="en-US"/>
        </w:rPr>
        <w:t xml:space="preserve"> </w:t>
      </w:r>
      <w:r w:rsidRPr="00FD1DDE">
        <w:rPr>
          <w:rFonts w:ascii="Arial" w:eastAsia="Calibri" w:hAnsi="Arial" w:cs="Arial"/>
          <w:sz w:val="22"/>
          <w:szCs w:val="22"/>
          <w:lang w:eastAsia="en-US"/>
        </w:rPr>
        <w:t xml:space="preserve">Konwencją o Prawach Osób Niepełnosprawnych, sporządzoną w Nowym Jorku dnia 13 grudnia 2006 r. (Dz. U. z 2012 r. poz. 1169, z </w:t>
      </w:r>
      <w:proofErr w:type="spellStart"/>
      <w:r w:rsidRPr="00FD1DDE">
        <w:rPr>
          <w:rFonts w:ascii="Arial" w:eastAsia="Calibri" w:hAnsi="Arial" w:cs="Arial"/>
          <w:sz w:val="22"/>
          <w:szCs w:val="22"/>
          <w:lang w:eastAsia="en-US"/>
        </w:rPr>
        <w:t>późn</w:t>
      </w:r>
      <w:proofErr w:type="spellEnd"/>
      <w:r w:rsidRPr="00FD1DDE">
        <w:rPr>
          <w:rFonts w:ascii="Arial" w:eastAsia="Calibri" w:hAnsi="Arial" w:cs="Arial"/>
          <w:sz w:val="22"/>
          <w:szCs w:val="22"/>
          <w:lang w:eastAsia="en-US"/>
        </w:rPr>
        <w:t>. zm.), w zakresie odnoszącym się do sposobu realizacji, zakresu projektu i wnioskodawcy.</w:t>
      </w:r>
    </w:p>
    <w:p w14:paraId="2075D3F2" w14:textId="77777777" w:rsidR="00FD1DDE" w:rsidRPr="00FD1DDE" w:rsidRDefault="00FD1DDE" w:rsidP="00FD1DDE">
      <w:pPr>
        <w:spacing w:before="60" w:after="60" w:line="276" w:lineRule="auto"/>
        <w:rPr>
          <w:rFonts w:ascii="Arial" w:eastAsia="Calibri" w:hAnsi="Arial" w:cs="Arial"/>
          <w:sz w:val="22"/>
          <w:szCs w:val="22"/>
          <w:lang w:eastAsia="en-US"/>
        </w:rPr>
      </w:pPr>
      <w:r w:rsidRPr="00FD1DDE">
        <w:rPr>
          <w:rFonts w:ascii="Arial" w:eastAsia="Calibri" w:hAnsi="Arial" w:cs="Arial"/>
          <w:sz w:val="22"/>
          <w:szCs w:val="22"/>
          <w:lang w:eastAsia="en-US"/>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6350AD99" w14:textId="24554488" w:rsidR="00FD1DDE" w:rsidRPr="00FD1DDE" w:rsidRDefault="00FD1DDE" w:rsidP="00FD1DDE">
      <w:pPr>
        <w:spacing w:before="60" w:after="60" w:line="276" w:lineRule="auto"/>
        <w:rPr>
          <w:rFonts w:ascii="Arial" w:eastAsia="Calibri" w:hAnsi="Arial" w:cs="Arial"/>
          <w:sz w:val="22"/>
          <w:szCs w:val="22"/>
          <w:lang w:eastAsia="en-US"/>
        </w:rPr>
      </w:pPr>
      <w:r w:rsidRPr="00FD1DDE">
        <w:rPr>
          <w:rFonts w:ascii="Arial" w:eastAsia="Calibri" w:hAnsi="Arial" w:cs="Arial"/>
          <w:sz w:val="22"/>
          <w:szCs w:val="22"/>
          <w:lang w:eastAsia="en-US"/>
        </w:rPr>
        <w:t>Ocena spełnienia kryterium dokonywana będzie w oparciu o informacje przedstawione w</w:t>
      </w:r>
      <w:r w:rsidR="00B7124D">
        <w:rPr>
          <w:rFonts w:ascii="Arial" w:eastAsia="Calibri" w:hAnsi="Arial" w:cs="Arial"/>
          <w:sz w:val="22"/>
          <w:szCs w:val="22"/>
          <w:lang w:eastAsia="en-US"/>
        </w:rPr>
        <w:t xml:space="preserve"> </w:t>
      </w:r>
      <w:r w:rsidRPr="00FD1DDE">
        <w:rPr>
          <w:rFonts w:ascii="Arial" w:eastAsia="Calibri" w:hAnsi="Arial" w:cs="Arial"/>
          <w:sz w:val="22"/>
          <w:szCs w:val="22"/>
          <w:lang w:eastAsia="en-US"/>
        </w:rPr>
        <w:t>dokumentacji projektu.</w:t>
      </w:r>
    </w:p>
    <w:p w14:paraId="1FEAC247" w14:textId="255D73C9" w:rsidR="00DB1AB9" w:rsidRDefault="00FD1DDE" w:rsidP="000B5854">
      <w:pPr>
        <w:spacing w:before="60" w:after="60" w:line="276" w:lineRule="auto"/>
        <w:rPr>
          <w:rFonts w:ascii="Arial" w:eastAsia="Calibri" w:hAnsi="Arial" w:cs="Arial"/>
          <w:sz w:val="22"/>
          <w:szCs w:val="22"/>
        </w:rPr>
      </w:pPr>
      <w:r w:rsidRPr="00FD1DDE">
        <w:rPr>
          <w:rFonts w:ascii="Arial" w:eastAsia="Calibri" w:hAnsi="Arial" w:cs="Arial"/>
          <w:b/>
          <w:sz w:val="22"/>
          <w:szCs w:val="22"/>
          <w:lang w:eastAsia="en-US"/>
        </w:rPr>
        <w:t>Zasady oceny</w:t>
      </w:r>
      <w:r w:rsidRPr="00FD1DDE">
        <w:rPr>
          <w:rFonts w:ascii="Arial" w:eastAsia="Calibri" w:hAnsi="Arial" w:cs="Arial"/>
          <w:sz w:val="22"/>
          <w:szCs w:val="22"/>
          <w:lang w:eastAsia="en-US"/>
        </w:rPr>
        <w:t>: Kryterium otrzyma ocenę „TAK”, jeśli zostaną spełnione wymagania wskazane w jego opisie. Niespełnienie kryterium skutkuje odrzuceniem wniosku o dofinansowanie.</w:t>
      </w:r>
    </w:p>
    <w:p w14:paraId="53EAB147" w14:textId="77777777" w:rsidR="00C90160" w:rsidRDefault="00C90160">
      <w:pPr>
        <w:spacing w:after="160" w:line="259" w:lineRule="auto"/>
        <w:rPr>
          <w:rFonts w:ascii="Arial" w:eastAsiaTheme="majorEastAsia" w:hAnsi="Arial" w:cs="Arial"/>
          <w:b/>
          <w:iCs/>
        </w:rPr>
      </w:pPr>
      <w:r>
        <w:rPr>
          <w:rFonts w:ascii="Arial" w:hAnsi="Arial" w:cs="Arial"/>
          <w:b/>
          <w:i/>
        </w:rPr>
        <w:br w:type="page"/>
      </w:r>
    </w:p>
    <w:p w14:paraId="1D138E0D" w14:textId="4BED643F" w:rsidR="00DB1AB9" w:rsidRPr="006808EF" w:rsidRDefault="00036E40" w:rsidP="006808EF">
      <w:pPr>
        <w:pStyle w:val="Nagwek5"/>
        <w:rPr>
          <w:rFonts w:ascii="Arial" w:hAnsi="Arial" w:cs="Arial"/>
          <w:b/>
          <w:bCs/>
          <w:color w:val="auto"/>
        </w:rPr>
      </w:pPr>
      <w:bookmarkStart w:id="199" w:name="_Toc150847590"/>
      <w:r w:rsidRPr="006808EF">
        <w:rPr>
          <w:rFonts w:ascii="Arial" w:hAnsi="Arial" w:cs="Arial"/>
          <w:b/>
          <w:bCs/>
          <w:color w:val="auto"/>
        </w:rPr>
        <w:lastRenderedPageBreak/>
        <w:t xml:space="preserve">2.1.1.5 </w:t>
      </w:r>
      <w:r w:rsidR="00DB1AB9" w:rsidRPr="006808EF">
        <w:rPr>
          <w:rFonts w:ascii="Arial" w:hAnsi="Arial" w:cs="Arial"/>
          <w:b/>
          <w:bCs/>
          <w:color w:val="auto"/>
        </w:rPr>
        <w:t>Działanie FEPK.</w:t>
      </w:r>
      <w:r w:rsidR="004B7D02" w:rsidRPr="006808EF">
        <w:rPr>
          <w:rFonts w:ascii="Arial" w:hAnsi="Arial" w:cs="Arial"/>
          <w:b/>
          <w:bCs/>
          <w:color w:val="auto"/>
        </w:rPr>
        <w:t xml:space="preserve">01.05 </w:t>
      </w:r>
      <w:r w:rsidR="00DB1AB9" w:rsidRPr="006808EF">
        <w:rPr>
          <w:rFonts w:ascii="Arial" w:hAnsi="Arial" w:cs="Arial"/>
          <w:b/>
          <w:bCs/>
          <w:color w:val="auto"/>
        </w:rPr>
        <w:t>Regionalne Inteligentne Specjalizacje</w:t>
      </w:r>
      <w:bookmarkEnd w:id="199"/>
    </w:p>
    <w:p w14:paraId="18C372B0" w14:textId="357A2FD6" w:rsidR="00DB1AB9" w:rsidRDefault="00DB1AB9" w:rsidP="00FD1DDE">
      <w:pPr>
        <w:tabs>
          <w:tab w:val="left" w:pos="5370"/>
        </w:tabs>
        <w:spacing w:before="60" w:after="60" w:line="276" w:lineRule="auto"/>
        <w:ind w:left="357"/>
        <w:rPr>
          <w:rFonts w:ascii="Arial" w:eastAsia="Calibri" w:hAnsi="Arial" w:cs="Arial"/>
          <w:sz w:val="22"/>
          <w:szCs w:val="22"/>
        </w:rPr>
      </w:pPr>
    </w:p>
    <w:p w14:paraId="2B89FA03" w14:textId="141CDDB5" w:rsidR="00260354" w:rsidRPr="00810480" w:rsidRDefault="00260354" w:rsidP="00810480">
      <w:pPr>
        <w:spacing w:after="120" w:line="276" w:lineRule="auto"/>
        <w:rPr>
          <w:rFonts w:ascii="Arial" w:hAnsi="Arial" w:cs="Arial"/>
          <w:b/>
          <w:u w:val="single"/>
        </w:rPr>
      </w:pPr>
      <w:r w:rsidRPr="00260354">
        <w:rPr>
          <w:rFonts w:ascii="Arial" w:hAnsi="Arial" w:cs="Arial"/>
          <w:b/>
          <w:u w:val="single"/>
        </w:rPr>
        <w:t>Typ projektu</w:t>
      </w:r>
      <w:r>
        <w:rPr>
          <w:rFonts w:ascii="Arial" w:hAnsi="Arial" w:cs="Arial"/>
          <w:b/>
          <w:u w:val="single"/>
        </w:rPr>
        <w:t xml:space="preserve">: </w:t>
      </w:r>
      <w:r w:rsidRPr="00260354">
        <w:rPr>
          <w:rFonts w:ascii="Arial" w:hAnsi="Arial" w:cs="Arial"/>
          <w:b/>
          <w:u w:val="single"/>
        </w:rPr>
        <w:t>Wzmacnianie regionalnego systemu innowacji w ramach PPO</w:t>
      </w:r>
      <w:r>
        <w:rPr>
          <w:rFonts w:ascii="Arial" w:hAnsi="Arial" w:cs="Arial"/>
          <w:b/>
          <w:u w:val="single"/>
        </w:rPr>
        <w:t xml:space="preserve"> (tryb niekonkurencyjny)</w:t>
      </w:r>
    </w:p>
    <w:p w14:paraId="53B318F9" w14:textId="10057D0B" w:rsidR="00DB1AB9" w:rsidRPr="00BE4A8E" w:rsidRDefault="00DB1AB9" w:rsidP="00BE4A8E">
      <w:pPr>
        <w:pStyle w:val="Akapitzlist"/>
        <w:numPr>
          <w:ilvl w:val="0"/>
          <w:numId w:val="234"/>
        </w:numPr>
        <w:spacing w:after="240"/>
        <w:rPr>
          <w:rFonts w:ascii="Arial" w:eastAsia="SimSun" w:hAnsi="Arial" w:cs="Arial"/>
          <w:b/>
          <w:lang w:bidi="hi-IN"/>
        </w:rPr>
      </w:pPr>
      <w:bookmarkStart w:id="200" w:name="_Toc140666181"/>
      <w:r w:rsidRPr="00BE4A8E">
        <w:rPr>
          <w:rFonts w:ascii="Arial" w:eastAsia="SimSun" w:hAnsi="Arial" w:cs="Arial"/>
          <w:b/>
          <w:lang w:bidi="hi-IN"/>
        </w:rPr>
        <w:t>Zgodność z regionalną inteligentną specjalizacją</w:t>
      </w:r>
      <w:bookmarkEnd w:id="200"/>
    </w:p>
    <w:p w14:paraId="18D1ECF0" w14:textId="77777777" w:rsidR="00DB1AB9" w:rsidRDefault="00DB1AB9" w:rsidP="00DB1AB9">
      <w:pPr>
        <w:spacing w:before="60" w:after="60" w:line="276" w:lineRule="auto"/>
        <w:contextualSpacing/>
        <w:rPr>
          <w:rFonts w:ascii="Arial" w:hAnsi="Arial" w:cs="Arial"/>
          <w:b/>
          <w:sz w:val="22"/>
          <w:szCs w:val="22"/>
        </w:rPr>
      </w:pPr>
      <w:r>
        <w:rPr>
          <w:rFonts w:ascii="Arial" w:hAnsi="Arial" w:cs="Arial"/>
          <w:sz w:val="22"/>
          <w:szCs w:val="22"/>
        </w:rPr>
        <w:t>W ramach kryterium weryfikowane będzie czy realizowane przez wnioskodawcę przedsięwzięcie wpisuje się w obszary wsparcia inteligentnej specjalizacji wskazane w Regionalnej Strategii Innowacji Województwa Podkarpackiego na lata 2021-2030.</w:t>
      </w:r>
    </w:p>
    <w:p w14:paraId="487B7CEB" w14:textId="6A2F5327" w:rsidR="00DB1AB9" w:rsidRDefault="00DB1AB9" w:rsidP="00DB1AB9">
      <w:pPr>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Ocena spełnienia kryterium dokonywana będzie w oparciu o informacje przedstawione </w:t>
      </w:r>
      <w:r w:rsidR="007A4A04">
        <w:rPr>
          <w:rFonts w:ascii="Arial" w:eastAsiaTheme="minorHAnsi" w:hAnsi="Arial" w:cs="Arial"/>
          <w:sz w:val="22"/>
          <w:szCs w:val="22"/>
          <w:lang w:eastAsia="en-US"/>
        </w:rPr>
        <w:t xml:space="preserve">w </w:t>
      </w:r>
      <w:r>
        <w:rPr>
          <w:rFonts w:ascii="Arial" w:eastAsiaTheme="minorHAnsi" w:hAnsi="Arial" w:cs="Arial"/>
          <w:sz w:val="22"/>
          <w:szCs w:val="22"/>
          <w:lang w:eastAsia="en-US"/>
        </w:rPr>
        <w:t xml:space="preserve">dokumentacji </w:t>
      </w:r>
      <w:r>
        <w:rPr>
          <w:rFonts w:ascii="Arial" w:hAnsi="Arial" w:cs="Arial"/>
          <w:sz w:val="22"/>
          <w:szCs w:val="22"/>
        </w:rPr>
        <w:t>projektu</w:t>
      </w:r>
      <w:r>
        <w:rPr>
          <w:rFonts w:ascii="Arial" w:eastAsiaTheme="minorHAnsi" w:hAnsi="Arial" w:cs="Arial"/>
          <w:sz w:val="22"/>
          <w:szCs w:val="22"/>
          <w:lang w:eastAsia="en-US"/>
        </w:rPr>
        <w:t>.</w:t>
      </w:r>
    </w:p>
    <w:p w14:paraId="44741305" w14:textId="6F510047" w:rsidR="00DB1AB9" w:rsidRDefault="00DB1AB9" w:rsidP="00D77407">
      <w:pPr>
        <w:spacing w:line="276" w:lineRule="auto"/>
        <w:rPr>
          <w:rFonts w:ascii="Arial" w:eastAsiaTheme="minorHAnsi" w:hAnsi="Arial" w:cs="Arial"/>
          <w:sz w:val="22"/>
          <w:szCs w:val="22"/>
          <w:lang w:eastAsia="en-US"/>
        </w:rPr>
      </w:pPr>
      <w:r>
        <w:rPr>
          <w:rFonts w:ascii="Arial" w:hAnsi="Arial" w:cs="Arial"/>
          <w:b/>
          <w:bCs/>
          <w:sz w:val="22"/>
          <w:szCs w:val="22"/>
        </w:rPr>
        <w:t>Zasady oceny</w:t>
      </w:r>
      <w:r>
        <w:rPr>
          <w:rFonts w:ascii="Arial" w:hAnsi="Arial" w:cs="Arial"/>
          <w:sz w:val="22"/>
          <w:szCs w:val="22"/>
        </w:rPr>
        <w:t xml:space="preserve">: </w:t>
      </w:r>
      <w:r>
        <w:rPr>
          <w:rFonts w:ascii="Arial" w:eastAsiaTheme="minorHAnsi" w:hAnsi="Arial" w:cs="Arial"/>
          <w:sz w:val="22"/>
          <w:szCs w:val="22"/>
          <w:lang w:eastAsia="en-US"/>
        </w:rPr>
        <w:t>Kryterium otrzyma ocenę „TAK”, jeśli zostaną spełnione wymagania wskazane w jego opisie.</w:t>
      </w:r>
    </w:p>
    <w:p w14:paraId="1184934A" w14:textId="77777777" w:rsidR="005C58A1" w:rsidRDefault="005C58A1" w:rsidP="00D77407">
      <w:pPr>
        <w:spacing w:line="276" w:lineRule="auto"/>
        <w:rPr>
          <w:rFonts w:ascii="Arial" w:eastAsiaTheme="minorHAnsi" w:hAnsi="Arial" w:cs="Arial"/>
          <w:sz w:val="22"/>
          <w:szCs w:val="22"/>
          <w:lang w:eastAsia="en-US"/>
        </w:rPr>
      </w:pPr>
    </w:p>
    <w:p w14:paraId="340A83E1" w14:textId="5482FE45" w:rsidR="00DB1AB9" w:rsidRPr="00BE4A8E" w:rsidRDefault="00DB1AB9" w:rsidP="00BE4A8E">
      <w:pPr>
        <w:pStyle w:val="Akapitzlist"/>
        <w:numPr>
          <w:ilvl w:val="0"/>
          <w:numId w:val="234"/>
        </w:numPr>
        <w:spacing w:after="240"/>
        <w:rPr>
          <w:rFonts w:ascii="Arial" w:eastAsia="SimSun" w:hAnsi="Arial" w:cs="Arial"/>
          <w:b/>
          <w:lang w:bidi="hi-IN"/>
        </w:rPr>
      </w:pPr>
      <w:bookmarkStart w:id="201" w:name="_Toc140666182"/>
      <w:r w:rsidRPr="00BE4A8E">
        <w:rPr>
          <w:rFonts w:ascii="Arial" w:eastAsia="SimSun" w:hAnsi="Arial" w:cs="Arial"/>
          <w:b/>
          <w:lang w:bidi="hi-IN"/>
        </w:rPr>
        <w:t>Logika projektu i zarządzanie ryzykiem</w:t>
      </w:r>
      <w:bookmarkEnd w:id="201"/>
    </w:p>
    <w:p w14:paraId="12721925" w14:textId="77777777" w:rsidR="00DB1AB9" w:rsidRDefault="00DB1AB9" w:rsidP="00DB1AB9">
      <w:pPr>
        <w:suppressAutoHyphens/>
        <w:autoSpaceDN w:val="0"/>
        <w:spacing w:before="60" w:after="60" w:line="276" w:lineRule="auto"/>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W ramach kryterium weryfikowane będzie, czy:</w:t>
      </w:r>
    </w:p>
    <w:p w14:paraId="3E3B6214" w14:textId="77777777" w:rsidR="00DB1AB9" w:rsidRDefault="00DB1AB9" w:rsidP="00214FD9">
      <w:pPr>
        <w:numPr>
          <w:ilvl w:val="0"/>
          <w:numId w:val="220"/>
        </w:numPr>
        <w:suppressAutoHyphens/>
        <w:autoSpaceDN w:val="0"/>
        <w:spacing w:before="60" w:after="60" w:line="276" w:lineRule="auto"/>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poprawnie zidentyfikowano problemy i potrzeby (społeczne i/lub gospodarcze), które uzasadniają realizację projektu,</w:t>
      </w:r>
    </w:p>
    <w:p w14:paraId="072E779B" w14:textId="77777777" w:rsidR="00DB1AB9" w:rsidRDefault="00DB1AB9" w:rsidP="00214FD9">
      <w:pPr>
        <w:numPr>
          <w:ilvl w:val="0"/>
          <w:numId w:val="220"/>
        </w:numPr>
        <w:suppressAutoHyphens/>
        <w:autoSpaceDN w:val="0"/>
        <w:spacing w:before="60" w:after="60" w:line="276" w:lineRule="auto"/>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zaplanowane prace są niezbędne do osiągnięcia celu projektu także jego rezultatów oraz adekwatne do zidentyfikowanych potrzeb,</w:t>
      </w:r>
    </w:p>
    <w:p w14:paraId="1CAF1CB9" w14:textId="77777777" w:rsidR="00DB1AB9" w:rsidRDefault="00DB1AB9" w:rsidP="00214FD9">
      <w:pPr>
        <w:numPr>
          <w:ilvl w:val="0"/>
          <w:numId w:val="220"/>
        </w:numPr>
        <w:suppressAutoHyphens/>
        <w:autoSpaceDN w:val="0"/>
        <w:spacing w:before="60" w:after="60" w:line="276" w:lineRule="auto"/>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zakładane rezultaty projektu są możliwe do osiągnięcia w kontekście zakładanego harmonogramu i budżetu projektu,</w:t>
      </w:r>
    </w:p>
    <w:p w14:paraId="04EDAD84" w14:textId="77777777" w:rsidR="00DB1AB9" w:rsidRDefault="00DB1AB9" w:rsidP="00214FD9">
      <w:pPr>
        <w:numPr>
          <w:ilvl w:val="0"/>
          <w:numId w:val="220"/>
        </w:numPr>
        <w:suppressAutoHyphens/>
        <w:autoSpaceDN w:val="0"/>
        <w:spacing w:before="60" w:after="60" w:line="276" w:lineRule="auto"/>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planowane prace zostały podzielone na jasno sprecyzowane i układające się w logiczną całość zadania,</w:t>
      </w:r>
    </w:p>
    <w:p w14:paraId="2D265F4C" w14:textId="77777777" w:rsidR="00DB1AB9" w:rsidRDefault="00DB1AB9" w:rsidP="00214FD9">
      <w:pPr>
        <w:numPr>
          <w:ilvl w:val="0"/>
          <w:numId w:val="220"/>
        </w:numPr>
        <w:suppressAutoHyphens/>
        <w:autoSpaceDN w:val="0"/>
        <w:spacing w:before="60" w:after="60" w:line="276" w:lineRule="auto"/>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precyzyjnie określono efekt końcowy / kamień milowy każdego z zadań,</w:t>
      </w:r>
    </w:p>
    <w:p w14:paraId="34229EE2" w14:textId="77777777" w:rsidR="00DB1AB9" w:rsidRDefault="00DB1AB9" w:rsidP="00214FD9">
      <w:pPr>
        <w:numPr>
          <w:ilvl w:val="0"/>
          <w:numId w:val="220"/>
        </w:numPr>
        <w:suppressAutoHyphens/>
        <w:autoSpaceDN w:val="0"/>
        <w:spacing w:before="60" w:after="60" w:line="276" w:lineRule="auto"/>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zidentyfikowano i precyzyjnie opisano ewentualne ryzyka związane z realizacją projektu, w tym technologiczne, wymogi prawno-administracyjne oraz przewidziano działania eliminujące lub łagodzące ich skutki.</w:t>
      </w:r>
    </w:p>
    <w:p w14:paraId="2F360763" w14:textId="77777777" w:rsidR="00DB1AB9" w:rsidRDefault="00DB1AB9" w:rsidP="00DB1AB9">
      <w:pPr>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Ocena spełnienia kryterium dokonywana będzie w oparciu o informacje przedstawione w dokumentacji </w:t>
      </w:r>
      <w:r>
        <w:rPr>
          <w:rFonts w:ascii="Arial" w:hAnsi="Arial" w:cs="Arial"/>
          <w:sz w:val="22"/>
          <w:szCs w:val="22"/>
        </w:rPr>
        <w:t>projektu</w:t>
      </w:r>
      <w:r>
        <w:rPr>
          <w:rFonts w:ascii="Arial" w:eastAsiaTheme="minorHAnsi" w:hAnsi="Arial" w:cs="Arial"/>
          <w:sz w:val="22"/>
          <w:szCs w:val="22"/>
          <w:lang w:eastAsia="en-US"/>
        </w:rPr>
        <w:t>.</w:t>
      </w:r>
    </w:p>
    <w:p w14:paraId="46C63F26" w14:textId="7E0FF28E" w:rsidR="00DB1AB9" w:rsidRDefault="00DB1AB9" w:rsidP="00D77407">
      <w:pPr>
        <w:spacing w:line="276" w:lineRule="auto"/>
        <w:rPr>
          <w:rFonts w:ascii="Arial" w:eastAsiaTheme="minorHAnsi" w:hAnsi="Arial" w:cs="Arial"/>
          <w:sz w:val="22"/>
          <w:szCs w:val="22"/>
          <w:lang w:eastAsia="en-US"/>
        </w:rPr>
      </w:pPr>
      <w:r>
        <w:rPr>
          <w:rFonts w:ascii="Arial" w:hAnsi="Arial" w:cs="Arial"/>
          <w:b/>
          <w:bCs/>
          <w:sz w:val="22"/>
          <w:szCs w:val="22"/>
        </w:rPr>
        <w:t>Zasady oceny</w:t>
      </w:r>
      <w:r>
        <w:rPr>
          <w:rFonts w:ascii="Arial" w:hAnsi="Arial" w:cs="Arial"/>
          <w:sz w:val="22"/>
          <w:szCs w:val="22"/>
        </w:rPr>
        <w:t xml:space="preserve">: </w:t>
      </w:r>
      <w:r>
        <w:rPr>
          <w:rFonts w:ascii="Arial" w:eastAsiaTheme="minorHAnsi" w:hAnsi="Arial" w:cs="Arial"/>
          <w:sz w:val="22"/>
          <w:szCs w:val="22"/>
          <w:lang w:eastAsia="en-US"/>
        </w:rPr>
        <w:t>Kryterium otrzyma ocenę „TAK”, jeśli zostaną spełnione wymagania wskazane w jego opisie.</w:t>
      </w:r>
    </w:p>
    <w:p w14:paraId="44D93862" w14:textId="77777777" w:rsidR="005C58A1" w:rsidRDefault="005C58A1" w:rsidP="00D77407">
      <w:pPr>
        <w:spacing w:line="276" w:lineRule="auto"/>
        <w:rPr>
          <w:rFonts w:ascii="Arial" w:eastAsiaTheme="minorHAnsi" w:hAnsi="Arial" w:cs="Arial"/>
          <w:sz w:val="22"/>
          <w:szCs w:val="22"/>
          <w:lang w:eastAsia="en-US"/>
        </w:rPr>
      </w:pPr>
    </w:p>
    <w:p w14:paraId="3E717B02" w14:textId="43F07B11" w:rsidR="00DB1AB9" w:rsidRPr="00BE4A8E" w:rsidRDefault="00DB1AB9" w:rsidP="00BE4A8E">
      <w:pPr>
        <w:pStyle w:val="Akapitzlist"/>
        <w:numPr>
          <w:ilvl w:val="0"/>
          <w:numId w:val="234"/>
        </w:numPr>
        <w:spacing w:after="240"/>
        <w:rPr>
          <w:rFonts w:ascii="Arial" w:eastAsia="SimSun" w:hAnsi="Arial" w:cs="Arial"/>
          <w:b/>
          <w:lang w:bidi="hi-IN"/>
        </w:rPr>
      </w:pPr>
      <w:bookmarkStart w:id="202" w:name="_Toc140666183"/>
      <w:r w:rsidRPr="00BE4A8E">
        <w:rPr>
          <w:rFonts w:ascii="Arial" w:eastAsia="SimSun" w:hAnsi="Arial" w:cs="Arial"/>
          <w:b/>
          <w:lang w:bidi="hi-IN"/>
        </w:rPr>
        <w:t>Potwierdzenie poprawności zakresu rzeczowo – finansowego</w:t>
      </w:r>
      <w:bookmarkEnd w:id="202"/>
    </w:p>
    <w:p w14:paraId="2288CC47" w14:textId="77777777" w:rsidR="00DB1AB9" w:rsidRDefault="00DB1AB9" w:rsidP="00DB1AB9">
      <w:pPr>
        <w:suppressAutoHyphens/>
        <w:autoSpaceDN w:val="0"/>
        <w:spacing w:before="60" w:after="60" w:line="276" w:lineRule="auto"/>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Ocena w ramach kryterium potwierdza, że nie stwierdzono niezgodności zakresu rzeczowego projektu:</w:t>
      </w:r>
    </w:p>
    <w:p w14:paraId="75117D62" w14:textId="77777777"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t>z celem działania i typem projektu wymienionymi w SZOP obowiązującym na dzień ogłoszenia naboru wniosku,</w:t>
      </w:r>
    </w:p>
    <w:p w14:paraId="3B03FE48" w14:textId="31AFFF6E"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t xml:space="preserve">ze szczegółowymi zasadami określonymi w regulaminie </w:t>
      </w:r>
      <w:r w:rsidR="007A4A04">
        <w:rPr>
          <w:rFonts w:ascii="Arial" w:hAnsi="Arial" w:cs="Arial"/>
          <w:kern w:val="3"/>
          <w:sz w:val="22"/>
          <w:szCs w:val="22"/>
          <w:lang w:bidi="hi-IN"/>
        </w:rPr>
        <w:t>wyboru</w:t>
      </w:r>
      <w:r>
        <w:rPr>
          <w:rFonts w:ascii="Arial" w:hAnsi="Arial" w:cs="Arial"/>
          <w:kern w:val="3"/>
          <w:sz w:val="22"/>
          <w:szCs w:val="22"/>
          <w:lang w:bidi="hi-IN"/>
        </w:rPr>
        <w:t xml:space="preserve"> projekt</w:t>
      </w:r>
      <w:r w:rsidR="007A4A04">
        <w:rPr>
          <w:rFonts w:ascii="Arial" w:hAnsi="Arial" w:cs="Arial"/>
          <w:kern w:val="3"/>
          <w:sz w:val="22"/>
          <w:szCs w:val="22"/>
          <w:lang w:bidi="hi-IN"/>
        </w:rPr>
        <w:t>ów</w:t>
      </w:r>
      <w:r>
        <w:rPr>
          <w:rFonts w:ascii="Arial" w:hAnsi="Arial" w:cs="Arial"/>
          <w:sz w:val="22"/>
          <w:szCs w:val="22"/>
        </w:rPr>
        <w:t>.</w:t>
      </w:r>
    </w:p>
    <w:p w14:paraId="233ED65E" w14:textId="77777777" w:rsidR="00DB1AB9" w:rsidRDefault="00DB1AB9" w:rsidP="00DB1AB9">
      <w:pPr>
        <w:suppressAutoHyphens/>
        <w:autoSpaceDN w:val="0"/>
        <w:spacing w:before="60" w:after="60" w:line="276" w:lineRule="auto"/>
        <w:textAlignment w:val="baseline"/>
        <w:rPr>
          <w:rFonts w:ascii="Arial" w:eastAsia="SimSun" w:hAnsi="Arial" w:cs="Arial"/>
          <w:kern w:val="3"/>
          <w:sz w:val="22"/>
          <w:szCs w:val="22"/>
          <w:u w:val="single"/>
          <w:lang w:eastAsia="zh-CN" w:bidi="hi-IN"/>
        </w:rPr>
      </w:pPr>
      <w:r>
        <w:rPr>
          <w:rFonts w:ascii="Arial" w:eastAsia="SimSun" w:hAnsi="Arial" w:cs="Arial"/>
          <w:kern w:val="3"/>
          <w:sz w:val="22"/>
          <w:szCs w:val="22"/>
          <w:u w:val="single"/>
          <w:lang w:eastAsia="zh-CN" w:bidi="hi-IN"/>
        </w:rPr>
        <w:t>Ponadto weryfikowane jest czy wnioskodawca:</w:t>
      </w:r>
    </w:p>
    <w:p w14:paraId="3CB28F31" w14:textId="77777777"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t>nie dodał wydatku kwalifikowanego (pierwotnie nieprzewidzianego) w stosunku do pierwotnie złożonej dokumentacji projektu,</w:t>
      </w:r>
    </w:p>
    <w:p w14:paraId="292C29BD" w14:textId="77777777"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lastRenderedPageBreak/>
        <w:t>nie dokonał rozszerzenia/ograniczenia zakresu rzeczowego projektu (zmiany te mogą być dokonywane wyłącznie na podstawie wezwania instytucji organizującej nabór),</w:t>
      </w:r>
    </w:p>
    <w:p w14:paraId="1E49F075" w14:textId="77777777"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t>nie dokonał zmiany poziomu dofinansowania, zwiększenia wartości wydatków kwalifikowanych (zmiany te mogą być jedynie konsekwencją zidentyfikowanego przez oceniającego błędu w dokumentacji wniosku i dokonywane na wezwanie/ za zgodą instytucji organizującej nabór).</w:t>
      </w:r>
    </w:p>
    <w:p w14:paraId="159A8635" w14:textId="77777777" w:rsidR="00DB1AB9" w:rsidRDefault="00DB1AB9" w:rsidP="00DB1AB9">
      <w:pPr>
        <w:suppressAutoHyphens/>
        <w:autoSpaceDN w:val="0"/>
        <w:spacing w:before="60" w:after="60" w:line="276" w:lineRule="auto"/>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p>
    <w:p w14:paraId="641B6097" w14:textId="77777777" w:rsidR="00DB1AB9" w:rsidRDefault="00DB1AB9" w:rsidP="00DB1AB9">
      <w:pPr>
        <w:spacing w:before="60" w:after="60" w:line="276" w:lineRule="auto"/>
        <w:rPr>
          <w:rFonts w:ascii="Arial" w:hAnsi="Arial" w:cs="Arial"/>
          <w:sz w:val="22"/>
          <w:szCs w:val="22"/>
        </w:rPr>
      </w:pPr>
      <w:r>
        <w:rPr>
          <w:rFonts w:ascii="Arial" w:hAnsi="Arial" w:cs="Arial"/>
          <w:sz w:val="22"/>
          <w:szCs w:val="22"/>
        </w:rPr>
        <w:t>Kryterium dotyczy wyłącznie etapu oceny, dopuszcza się zmianę wyżej wskazanych wartości na dalszych etapach, np. w wyniku rozstrzygnięcia przetargu.</w:t>
      </w:r>
    </w:p>
    <w:p w14:paraId="095569AF" w14:textId="77777777" w:rsidR="00DB1AB9" w:rsidRDefault="00DB1AB9" w:rsidP="00DB1AB9">
      <w:pPr>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Ocena spełnienia kryterium dokonywana będzie w oparciu o informacje przedstawione w dokumentacji </w:t>
      </w:r>
      <w:r>
        <w:rPr>
          <w:rFonts w:ascii="Arial" w:hAnsi="Arial" w:cs="Arial"/>
          <w:sz w:val="22"/>
          <w:szCs w:val="22"/>
        </w:rPr>
        <w:t>projektu</w:t>
      </w:r>
      <w:r>
        <w:rPr>
          <w:rFonts w:ascii="Arial" w:eastAsiaTheme="minorHAnsi" w:hAnsi="Arial" w:cs="Arial"/>
          <w:sz w:val="22"/>
          <w:szCs w:val="22"/>
          <w:lang w:eastAsia="en-US"/>
        </w:rPr>
        <w:t>.</w:t>
      </w:r>
    </w:p>
    <w:p w14:paraId="2CC41679" w14:textId="4915AAF2" w:rsidR="00DB1AB9" w:rsidRDefault="00DB1AB9" w:rsidP="00DB1AB9">
      <w:pPr>
        <w:spacing w:before="60" w:after="60" w:line="276" w:lineRule="auto"/>
        <w:rPr>
          <w:rFonts w:ascii="Arial" w:eastAsiaTheme="minorHAnsi" w:hAnsi="Arial" w:cs="Arial"/>
          <w:sz w:val="22"/>
          <w:szCs w:val="22"/>
          <w:lang w:eastAsia="en-US"/>
        </w:rPr>
      </w:pPr>
      <w:r>
        <w:rPr>
          <w:rFonts w:ascii="Arial" w:hAnsi="Arial" w:cs="Arial"/>
          <w:b/>
          <w:bCs/>
          <w:sz w:val="22"/>
          <w:szCs w:val="22"/>
        </w:rPr>
        <w:t>Zasady oceny</w:t>
      </w:r>
      <w:r>
        <w:rPr>
          <w:rFonts w:ascii="Arial" w:hAnsi="Arial" w:cs="Arial"/>
          <w:sz w:val="22"/>
          <w:szCs w:val="22"/>
        </w:rPr>
        <w:t xml:space="preserve">: </w:t>
      </w:r>
      <w:r>
        <w:rPr>
          <w:rFonts w:ascii="Arial" w:eastAsiaTheme="minorHAnsi" w:hAnsi="Arial" w:cs="Arial"/>
          <w:sz w:val="22"/>
          <w:szCs w:val="22"/>
          <w:lang w:eastAsia="en-US"/>
        </w:rPr>
        <w:t>Kryterium otrzyma ocenę „TAK”, jeśli zostaną spełnione wymagania wskazane w jego opisie.</w:t>
      </w:r>
    </w:p>
    <w:p w14:paraId="5F4BE7FE" w14:textId="77777777" w:rsidR="005C58A1" w:rsidRDefault="005C58A1" w:rsidP="00DB1AB9">
      <w:pPr>
        <w:spacing w:before="60" w:after="60" w:line="276" w:lineRule="auto"/>
        <w:rPr>
          <w:rFonts w:ascii="Arial" w:eastAsiaTheme="minorHAnsi" w:hAnsi="Arial" w:cs="Arial"/>
          <w:sz w:val="22"/>
          <w:szCs w:val="22"/>
          <w:lang w:eastAsia="en-US"/>
        </w:rPr>
      </w:pPr>
    </w:p>
    <w:p w14:paraId="799EE6C3" w14:textId="77777777" w:rsidR="00DB1AB9" w:rsidRPr="00BE4A8E" w:rsidRDefault="00DB1AB9" w:rsidP="00BE4A8E">
      <w:pPr>
        <w:pStyle w:val="Akapitzlist"/>
        <w:numPr>
          <w:ilvl w:val="0"/>
          <w:numId w:val="234"/>
        </w:numPr>
        <w:spacing w:after="240"/>
        <w:rPr>
          <w:rFonts w:ascii="Arial" w:eastAsia="SimSun" w:hAnsi="Arial" w:cs="Arial"/>
          <w:b/>
          <w:lang w:bidi="hi-IN"/>
        </w:rPr>
      </w:pPr>
      <w:bookmarkStart w:id="203" w:name="_Toc140666184"/>
      <w:r w:rsidRPr="00BE4A8E">
        <w:rPr>
          <w:rFonts w:ascii="Arial" w:eastAsia="SimSun" w:hAnsi="Arial" w:cs="Arial"/>
          <w:b/>
          <w:lang w:bidi="hi-IN"/>
        </w:rPr>
        <w:t>Zasadność oraz racjonalność zaplanowanych wydatków</w:t>
      </w:r>
      <w:bookmarkEnd w:id="203"/>
    </w:p>
    <w:p w14:paraId="6007B9A1" w14:textId="77777777" w:rsidR="00DB1AB9" w:rsidRDefault="00DB1AB9" w:rsidP="00DB1AB9">
      <w:pPr>
        <w:suppressAutoHyphens/>
        <w:autoSpaceDN w:val="0"/>
        <w:spacing w:before="60" w:after="60" w:line="276" w:lineRule="auto"/>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W ramach kryterium weryfikacji podlega czy:</w:t>
      </w:r>
    </w:p>
    <w:p w14:paraId="236939D2" w14:textId="77777777" w:rsidR="00DB1AB9" w:rsidRDefault="00DB1AB9" w:rsidP="00214FD9">
      <w:pPr>
        <w:numPr>
          <w:ilvl w:val="0"/>
          <w:numId w:val="188"/>
        </w:numPr>
        <w:autoSpaceDE w:val="0"/>
        <w:autoSpaceDN w:val="0"/>
        <w:adjustRightInd w:val="0"/>
        <w:spacing w:before="60" w:after="60" w:line="276" w:lineRule="auto"/>
        <w:ind w:left="644"/>
        <w:rPr>
          <w:rFonts w:ascii="Arial" w:hAnsi="Arial" w:cs="Arial"/>
          <w:sz w:val="22"/>
          <w:szCs w:val="22"/>
        </w:rPr>
      </w:pPr>
      <w:r>
        <w:rPr>
          <w:rFonts w:ascii="Arial" w:hAnsi="Arial" w:cs="Arial"/>
          <w:sz w:val="22"/>
          <w:szCs w:val="22"/>
        </w:rPr>
        <w:t>wydatki planowane do poniesienia są uzasadnione i racjonalne w stosunku do zaplanowanych przez wnioskodawcę działań, a także niezbędne do osiągnięcia zakładanych rezultatów i celów projektu.</w:t>
      </w:r>
    </w:p>
    <w:p w14:paraId="16DBE916" w14:textId="77777777" w:rsidR="00DB1AB9" w:rsidRDefault="00DB1AB9" w:rsidP="00DB1AB9">
      <w:pPr>
        <w:suppressAutoHyphens/>
        <w:autoSpaceDN w:val="0"/>
        <w:spacing w:before="60" w:after="60" w:line="276" w:lineRule="auto"/>
        <w:ind w:left="568"/>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Przez uzasadnione wydatki należy rozumieć takie wydatki, które są niezbędne, potrzebne i bezpośrednio związane z realizacją działań zaplanowanych w projekcie.</w:t>
      </w:r>
    </w:p>
    <w:p w14:paraId="0D89A286" w14:textId="77777777" w:rsidR="00DB1AB9" w:rsidRDefault="00DB1AB9" w:rsidP="00DB1AB9">
      <w:pPr>
        <w:suppressAutoHyphens/>
        <w:autoSpaceDN w:val="0"/>
        <w:spacing w:before="60" w:after="60" w:line="276" w:lineRule="auto"/>
        <w:ind w:left="568"/>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Przez racjonalne wydatki należy rozumieć takie wydatki, których wysokość jest dostosowana do zakresu zaplanowanych działań oraz adekwatna do planowanego celu projektu. Wydatki nie mogą być ani zawyżone ani zaniżone.</w:t>
      </w:r>
    </w:p>
    <w:p w14:paraId="742CA4A0" w14:textId="2EB55B29"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t xml:space="preserve">wpisują się w katalog wydatków kwalifikowanych zgodnie z regulaminem </w:t>
      </w:r>
      <w:r w:rsidR="00CC548A">
        <w:rPr>
          <w:rFonts w:ascii="Arial" w:hAnsi="Arial" w:cs="Arial"/>
          <w:sz w:val="22"/>
          <w:szCs w:val="22"/>
        </w:rPr>
        <w:t>wyboru</w:t>
      </w:r>
      <w:r>
        <w:rPr>
          <w:rFonts w:ascii="Arial" w:hAnsi="Arial" w:cs="Arial"/>
          <w:sz w:val="22"/>
          <w:szCs w:val="22"/>
        </w:rPr>
        <w:t xml:space="preserve"> projekt</w:t>
      </w:r>
      <w:r w:rsidR="00CC548A">
        <w:rPr>
          <w:rFonts w:ascii="Arial" w:hAnsi="Arial" w:cs="Arial"/>
          <w:sz w:val="22"/>
          <w:szCs w:val="22"/>
        </w:rPr>
        <w:t>ów</w:t>
      </w:r>
      <w:r>
        <w:rPr>
          <w:rFonts w:ascii="Arial" w:hAnsi="Arial" w:cs="Arial"/>
          <w:sz w:val="22"/>
          <w:szCs w:val="22"/>
        </w:rPr>
        <w:t>.</w:t>
      </w:r>
    </w:p>
    <w:p w14:paraId="6FB485EF" w14:textId="77777777" w:rsidR="00DB1AB9" w:rsidRDefault="00DB1AB9" w:rsidP="00E44BB4">
      <w:pPr>
        <w:numPr>
          <w:ilvl w:val="0"/>
          <w:numId w:val="188"/>
        </w:numPr>
        <w:autoSpaceDE w:val="0"/>
        <w:autoSpaceDN w:val="0"/>
        <w:adjustRightInd w:val="0"/>
        <w:spacing w:before="60" w:after="240" w:line="276" w:lineRule="auto"/>
        <w:rPr>
          <w:rFonts w:ascii="Arial" w:hAnsi="Arial" w:cs="Arial"/>
          <w:sz w:val="22"/>
          <w:szCs w:val="22"/>
        </w:rPr>
      </w:pPr>
      <w:r>
        <w:rPr>
          <w:rFonts w:ascii="Arial" w:hAnsi="Arial" w:cs="Arial"/>
          <w:sz w:val="22"/>
          <w:szCs w:val="22"/>
        </w:rPr>
        <w:t>wydatki są zgodne ze szczegółowymi uregulowaniami określonymi w e-SZOP obowiązującym na dzień ogłoszenia naboru wniosku lub regulaminie naboru wniosku.</w:t>
      </w:r>
    </w:p>
    <w:p w14:paraId="7B830CBE" w14:textId="77777777" w:rsidR="00DB1AB9" w:rsidRDefault="00DB1AB9" w:rsidP="00DB1AB9">
      <w:pPr>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Ocena spełnienia kryterium dokonywana będzie w oparciu o informacje przedstawione w dokumentacji </w:t>
      </w:r>
      <w:r>
        <w:rPr>
          <w:rFonts w:ascii="Arial" w:hAnsi="Arial" w:cs="Arial"/>
          <w:sz w:val="22"/>
          <w:szCs w:val="22"/>
        </w:rPr>
        <w:t>projektu</w:t>
      </w:r>
      <w:r>
        <w:rPr>
          <w:rFonts w:ascii="Arial" w:eastAsiaTheme="minorHAnsi" w:hAnsi="Arial" w:cs="Arial"/>
          <w:sz w:val="22"/>
          <w:szCs w:val="22"/>
          <w:lang w:eastAsia="en-US"/>
        </w:rPr>
        <w:t>.</w:t>
      </w:r>
    </w:p>
    <w:p w14:paraId="6D8CDD04" w14:textId="239A5586" w:rsidR="00DB1AB9" w:rsidRDefault="00DB1AB9" w:rsidP="00D77407">
      <w:pPr>
        <w:spacing w:line="276" w:lineRule="auto"/>
        <w:rPr>
          <w:rFonts w:ascii="Arial" w:eastAsiaTheme="minorHAnsi" w:hAnsi="Arial" w:cs="Arial"/>
          <w:sz w:val="22"/>
          <w:szCs w:val="22"/>
          <w:lang w:eastAsia="en-US"/>
        </w:rPr>
      </w:pPr>
      <w:r>
        <w:rPr>
          <w:rFonts w:ascii="Arial" w:hAnsi="Arial" w:cs="Arial"/>
          <w:b/>
          <w:bCs/>
          <w:sz w:val="22"/>
          <w:szCs w:val="22"/>
        </w:rPr>
        <w:t>Zasady oceny</w:t>
      </w:r>
      <w:r>
        <w:rPr>
          <w:rFonts w:ascii="Arial" w:hAnsi="Arial" w:cs="Arial"/>
          <w:sz w:val="22"/>
          <w:szCs w:val="22"/>
        </w:rPr>
        <w:t xml:space="preserve">: </w:t>
      </w:r>
      <w:r>
        <w:rPr>
          <w:rFonts w:ascii="Arial" w:eastAsiaTheme="minorHAnsi" w:hAnsi="Arial" w:cs="Arial"/>
          <w:sz w:val="22"/>
          <w:szCs w:val="22"/>
          <w:lang w:eastAsia="en-US"/>
        </w:rPr>
        <w:t>Kryterium otrzyma ocenę „TAK”, jeśli zostaną spełnione wymagania wskazane w jego opisie.</w:t>
      </w:r>
    </w:p>
    <w:p w14:paraId="72CFABB3" w14:textId="77777777" w:rsidR="00D77407" w:rsidRDefault="00D77407" w:rsidP="00D77407">
      <w:pPr>
        <w:spacing w:line="276" w:lineRule="auto"/>
        <w:rPr>
          <w:rFonts w:ascii="Arial" w:eastAsiaTheme="minorHAnsi" w:hAnsi="Arial" w:cs="Arial"/>
          <w:sz w:val="22"/>
          <w:szCs w:val="22"/>
          <w:lang w:eastAsia="en-US"/>
        </w:rPr>
      </w:pPr>
    </w:p>
    <w:p w14:paraId="5007D65E" w14:textId="77777777" w:rsidR="00DB1AB9" w:rsidRPr="00BE4A8E" w:rsidRDefault="00DB1AB9" w:rsidP="00BE4A8E">
      <w:pPr>
        <w:pStyle w:val="Akapitzlist"/>
        <w:numPr>
          <w:ilvl w:val="0"/>
          <w:numId w:val="234"/>
        </w:numPr>
        <w:spacing w:after="240"/>
        <w:rPr>
          <w:rFonts w:ascii="Arial" w:eastAsia="SimSun" w:hAnsi="Arial" w:cs="Arial"/>
          <w:b/>
          <w:lang w:bidi="hi-IN"/>
        </w:rPr>
      </w:pPr>
      <w:bookmarkStart w:id="204" w:name="_Toc140666185"/>
      <w:r w:rsidRPr="00BE4A8E">
        <w:rPr>
          <w:rFonts w:ascii="Arial" w:eastAsia="SimSun" w:hAnsi="Arial" w:cs="Arial"/>
          <w:b/>
          <w:lang w:bidi="hi-IN"/>
        </w:rPr>
        <w:t>Realność wskaźników</w:t>
      </w:r>
      <w:bookmarkEnd w:id="204"/>
    </w:p>
    <w:p w14:paraId="57B7ADFD" w14:textId="77777777" w:rsidR="00DB1AB9" w:rsidRDefault="00DB1AB9" w:rsidP="00DB1AB9">
      <w:pPr>
        <w:suppressAutoHyphens/>
        <w:autoSpaceDN w:val="0"/>
        <w:spacing w:before="60" w:after="60" w:line="276" w:lineRule="auto"/>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W ramach kryterium weryfikacji podlega czy:</w:t>
      </w:r>
    </w:p>
    <w:p w14:paraId="3C9A9495" w14:textId="77777777"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t>wnioskodawca wybrał wskaźniki adekwatne ze względu na zakres projektu,</w:t>
      </w:r>
    </w:p>
    <w:p w14:paraId="1142F186" w14:textId="77777777"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t>wnioskodawca przedstawił informacje, na podstawie których zostały oszacowane wartości wskaźników,</w:t>
      </w:r>
    </w:p>
    <w:p w14:paraId="5038498A" w14:textId="77777777"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t>przedstawione wartości wskaźników są realne, możliwe do osiągnięcia i adekwatne do ponoszonych nakładów oraz założonego sposobu realizacji projektu.</w:t>
      </w:r>
    </w:p>
    <w:p w14:paraId="1A6A2540" w14:textId="49908A47" w:rsidR="00DB1AB9" w:rsidRDefault="00DB1AB9" w:rsidP="00DB1AB9">
      <w:pPr>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lastRenderedPageBreak/>
        <w:t xml:space="preserve">Ocena spełnienia kryterium dokonywana będzie w oparciu o informacje przedstawione w dokumentacji </w:t>
      </w:r>
      <w:r>
        <w:rPr>
          <w:rFonts w:ascii="Arial" w:hAnsi="Arial" w:cs="Arial"/>
          <w:sz w:val="22"/>
          <w:szCs w:val="22"/>
        </w:rPr>
        <w:t>projektu</w:t>
      </w:r>
      <w:r>
        <w:rPr>
          <w:rFonts w:ascii="Arial" w:eastAsiaTheme="minorHAnsi" w:hAnsi="Arial" w:cs="Arial"/>
          <w:sz w:val="22"/>
          <w:szCs w:val="22"/>
          <w:lang w:eastAsia="en-US"/>
        </w:rPr>
        <w:t>.</w:t>
      </w:r>
    </w:p>
    <w:p w14:paraId="7523D439" w14:textId="75EAD102" w:rsidR="00DB1AB9" w:rsidRDefault="00DB1AB9" w:rsidP="00D77407">
      <w:pPr>
        <w:spacing w:line="276" w:lineRule="auto"/>
        <w:rPr>
          <w:rFonts w:ascii="Arial" w:eastAsiaTheme="minorHAnsi" w:hAnsi="Arial" w:cs="Arial"/>
          <w:sz w:val="22"/>
          <w:szCs w:val="22"/>
          <w:lang w:eastAsia="en-US"/>
        </w:rPr>
      </w:pPr>
      <w:r>
        <w:rPr>
          <w:rFonts w:ascii="Arial" w:hAnsi="Arial" w:cs="Arial"/>
          <w:b/>
          <w:bCs/>
          <w:sz w:val="22"/>
          <w:szCs w:val="22"/>
        </w:rPr>
        <w:t>Zasady oceny</w:t>
      </w:r>
      <w:r>
        <w:rPr>
          <w:rFonts w:ascii="Arial" w:hAnsi="Arial" w:cs="Arial"/>
          <w:sz w:val="22"/>
          <w:szCs w:val="22"/>
        </w:rPr>
        <w:t xml:space="preserve">: </w:t>
      </w:r>
      <w:r>
        <w:rPr>
          <w:rFonts w:ascii="Arial" w:eastAsiaTheme="minorHAnsi" w:hAnsi="Arial" w:cs="Arial"/>
          <w:sz w:val="22"/>
          <w:szCs w:val="22"/>
          <w:lang w:eastAsia="en-US"/>
        </w:rPr>
        <w:t xml:space="preserve">Kryterium otrzyma ocenę „TAK”, jeśli zostaną spełnione wymagania wskazane w jego </w:t>
      </w:r>
      <w:r w:rsidRPr="005C58A1">
        <w:rPr>
          <w:rFonts w:ascii="Arial" w:eastAsiaTheme="minorHAnsi" w:hAnsi="Arial" w:cs="Arial"/>
          <w:sz w:val="22"/>
          <w:szCs w:val="22"/>
          <w:lang w:eastAsia="en-US"/>
        </w:rPr>
        <w:t>opisie.</w:t>
      </w:r>
    </w:p>
    <w:p w14:paraId="4C613DE6" w14:textId="77777777" w:rsidR="005C58A1" w:rsidRPr="005C58A1" w:rsidRDefault="005C58A1" w:rsidP="00D77407">
      <w:pPr>
        <w:spacing w:line="276" w:lineRule="auto"/>
        <w:rPr>
          <w:rFonts w:ascii="Arial" w:eastAsiaTheme="minorHAnsi" w:hAnsi="Arial" w:cs="Arial"/>
          <w:b/>
          <w:sz w:val="22"/>
          <w:szCs w:val="22"/>
          <w:lang w:eastAsia="en-US"/>
        </w:rPr>
      </w:pPr>
    </w:p>
    <w:p w14:paraId="7A9195F3" w14:textId="77777777" w:rsidR="00DB1AB9" w:rsidRPr="00BE4A8E" w:rsidRDefault="00DB1AB9" w:rsidP="00BE4A8E">
      <w:pPr>
        <w:pStyle w:val="Akapitzlist"/>
        <w:numPr>
          <w:ilvl w:val="0"/>
          <w:numId w:val="234"/>
        </w:numPr>
        <w:spacing w:after="240"/>
        <w:rPr>
          <w:rFonts w:ascii="Arial" w:eastAsia="SimSun" w:hAnsi="Arial" w:cs="Arial"/>
          <w:b/>
          <w:lang w:bidi="hi-IN"/>
        </w:rPr>
      </w:pPr>
      <w:bookmarkStart w:id="205" w:name="_Toc140666186"/>
      <w:bookmarkStart w:id="206" w:name="_Toc140660060"/>
      <w:r w:rsidRPr="00BE4A8E">
        <w:rPr>
          <w:rFonts w:ascii="Arial" w:eastAsia="SimSun" w:hAnsi="Arial" w:cs="Arial"/>
          <w:b/>
          <w:lang w:bidi="hi-IN"/>
        </w:rPr>
        <w:t>Prawidłowość doboru wskaźników specyficznych dla projektu</w:t>
      </w:r>
      <w:bookmarkEnd w:id="205"/>
      <w:bookmarkEnd w:id="206"/>
    </w:p>
    <w:p w14:paraId="3E32863C" w14:textId="77777777" w:rsidR="00DB1AB9" w:rsidRDefault="00DB1AB9" w:rsidP="00DB1AB9">
      <w:pPr>
        <w:spacing w:before="60" w:after="60" w:line="276" w:lineRule="auto"/>
        <w:rPr>
          <w:rFonts w:ascii="Arial" w:hAnsi="Arial" w:cs="Arial"/>
          <w:sz w:val="22"/>
          <w:szCs w:val="22"/>
        </w:rPr>
      </w:pPr>
      <w:r>
        <w:rPr>
          <w:rFonts w:ascii="Arial" w:hAnsi="Arial" w:cs="Arial"/>
          <w:sz w:val="22"/>
          <w:szCs w:val="22"/>
        </w:rPr>
        <w:t>W ramach kryterium weryfikacji podlega czy wskaźniki specyficzne dla projektu określone przez wnioskodawcę są:</w:t>
      </w:r>
    </w:p>
    <w:p w14:paraId="3354887C" w14:textId="77777777" w:rsidR="00DB1AB9" w:rsidRDefault="00DB1AB9" w:rsidP="00214FD9">
      <w:pPr>
        <w:numPr>
          <w:ilvl w:val="0"/>
          <w:numId w:val="188"/>
        </w:numPr>
        <w:autoSpaceDE w:val="0"/>
        <w:autoSpaceDN w:val="0"/>
        <w:adjustRightInd w:val="0"/>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adekwatne do zakresu projektu,</w:t>
      </w:r>
    </w:p>
    <w:p w14:paraId="4D04CAF9" w14:textId="77777777" w:rsidR="00DB1AB9" w:rsidRDefault="00DB1AB9" w:rsidP="00214FD9">
      <w:pPr>
        <w:numPr>
          <w:ilvl w:val="0"/>
          <w:numId w:val="188"/>
        </w:numPr>
        <w:autoSpaceDE w:val="0"/>
        <w:autoSpaceDN w:val="0"/>
        <w:adjustRightInd w:val="0"/>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realistyczne do osiągnięcia,</w:t>
      </w:r>
    </w:p>
    <w:p w14:paraId="4BEB88B3" w14:textId="77777777" w:rsidR="00DB1AB9" w:rsidRDefault="00DB1AB9" w:rsidP="00214FD9">
      <w:pPr>
        <w:numPr>
          <w:ilvl w:val="0"/>
          <w:numId w:val="188"/>
        </w:numPr>
        <w:autoSpaceDE w:val="0"/>
        <w:autoSpaceDN w:val="0"/>
        <w:adjustRightInd w:val="0"/>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proste, tj. sformułowane w sposób jednoznaczny i nie pozostawiający miejsca na luźną interpretację,</w:t>
      </w:r>
    </w:p>
    <w:p w14:paraId="25E8177E" w14:textId="77777777" w:rsidR="00DB1AB9" w:rsidRDefault="00DB1AB9" w:rsidP="00214FD9">
      <w:pPr>
        <w:numPr>
          <w:ilvl w:val="0"/>
          <w:numId w:val="188"/>
        </w:numPr>
        <w:autoSpaceDE w:val="0"/>
        <w:autoSpaceDN w:val="0"/>
        <w:adjustRightInd w:val="0"/>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mierzalne, tj. tak sformułowane, że można liczbowo wyrazić stopień ich realizacji lub przynajmniej umożliwić jednoznaczną "sprawdzalność" ich realizacji,</w:t>
      </w:r>
    </w:p>
    <w:p w14:paraId="53D9F5CB" w14:textId="77777777" w:rsidR="00DB1AB9" w:rsidRDefault="00DB1AB9" w:rsidP="00214FD9">
      <w:pPr>
        <w:numPr>
          <w:ilvl w:val="0"/>
          <w:numId w:val="188"/>
        </w:numPr>
        <w:autoSpaceDE w:val="0"/>
        <w:autoSpaceDN w:val="0"/>
        <w:adjustRightInd w:val="0"/>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istotne, tj. stanowią ważny krok naprzód, a ich realizacja stanowi określoną wartość,</w:t>
      </w:r>
    </w:p>
    <w:p w14:paraId="6BB74F59" w14:textId="77777777" w:rsidR="00DB1AB9" w:rsidRDefault="00DB1AB9" w:rsidP="00214FD9">
      <w:pPr>
        <w:numPr>
          <w:ilvl w:val="0"/>
          <w:numId w:val="188"/>
        </w:numPr>
        <w:autoSpaceDE w:val="0"/>
        <w:autoSpaceDN w:val="0"/>
        <w:adjustRightInd w:val="0"/>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określone w czasie, tj. mają dokładnie określony horyzont czasowy w jakim wnioskodawca zamierza je osiągnąć.</w:t>
      </w:r>
    </w:p>
    <w:p w14:paraId="726C0B08" w14:textId="77777777" w:rsidR="00DB1AB9" w:rsidRDefault="00DB1AB9" w:rsidP="00DB1AB9">
      <w:pPr>
        <w:autoSpaceDE w:val="0"/>
        <w:autoSpaceDN w:val="0"/>
        <w:adjustRightInd w:val="0"/>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Ponadto w ramach kryterium weryfikacji podlega czy wnioskodawca przedstawił informacje, na podstawie których zostały oszacowane wartości wskaźników.</w:t>
      </w:r>
    </w:p>
    <w:p w14:paraId="35F01BEE" w14:textId="77777777" w:rsidR="00DB1AB9" w:rsidRDefault="00DB1AB9" w:rsidP="00DB1AB9">
      <w:pPr>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Ocena spełnienia kryterium dokonywana będzie w oparciu o informacje przedstawione w dokumentacji </w:t>
      </w:r>
      <w:r>
        <w:rPr>
          <w:rFonts w:ascii="Arial" w:hAnsi="Arial" w:cs="Arial"/>
          <w:sz w:val="22"/>
          <w:szCs w:val="22"/>
        </w:rPr>
        <w:t>projektu</w:t>
      </w:r>
      <w:r>
        <w:rPr>
          <w:rFonts w:ascii="Arial" w:eastAsiaTheme="minorHAnsi" w:hAnsi="Arial" w:cs="Arial"/>
          <w:sz w:val="22"/>
          <w:szCs w:val="22"/>
          <w:lang w:eastAsia="en-US"/>
        </w:rPr>
        <w:t>.</w:t>
      </w:r>
    </w:p>
    <w:p w14:paraId="576C5433" w14:textId="0D5F206E" w:rsidR="00DB1AB9" w:rsidRDefault="00DB1AB9" w:rsidP="00D77407">
      <w:pPr>
        <w:spacing w:line="276" w:lineRule="auto"/>
        <w:rPr>
          <w:rFonts w:ascii="Arial" w:eastAsiaTheme="minorHAnsi" w:hAnsi="Arial" w:cs="Arial"/>
          <w:sz w:val="22"/>
          <w:szCs w:val="22"/>
          <w:lang w:eastAsia="en-US"/>
        </w:rPr>
      </w:pPr>
      <w:r>
        <w:rPr>
          <w:rFonts w:ascii="Arial" w:hAnsi="Arial" w:cs="Arial"/>
          <w:b/>
          <w:bCs/>
          <w:sz w:val="22"/>
          <w:szCs w:val="22"/>
        </w:rPr>
        <w:t>Zasady oceny</w:t>
      </w:r>
      <w:r>
        <w:rPr>
          <w:rFonts w:ascii="Arial" w:hAnsi="Arial" w:cs="Arial"/>
          <w:sz w:val="22"/>
          <w:szCs w:val="22"/>
        </w:rPr>
        <w:t xml:space="preserve">: </w:t>
      </w:r>
      <w:r>
        <w:rPr>
          <w:rFonts w:ascii="Arial" w:eastAsiaTheme="minorHAnsi" w:hAnsi="Arial" w:cs="Arial"/>
          <w:sz w:val="22"/>
          <w:szCs w:val="22"/>
          <w:lang w:eastAsia="en-US"/>
        </w:rPr>
        <w:t>Kryterium otrzyma ocenę „TAK”, jeśli zostaną spełnione wymagania wskazane w jego opisie.</w:t>
      </w:r>
    </w:p>
    <w:p w14:paraId="156BCA1F" w14:textId="77777777" w:rsidR="005C58A1" w:rsidRDefault="005C58A1" w:rsidP="00D77407">
      <w:pPr>
        <w:spacing w:line="276" w:lineRule="auto"/>
        <w:rPr>
          <w:rFonts w:ascii="Arial" w:eastAsiaTheme="minorHAnsi" w:hAnsi="Arial" w:cs="Arial"/>
          <w:sz w:val="22"/>
          <w:szCs w:val="22"/>
          <w:lang w:eastAsia="en-US"/>
        </w:rPr>
      </w:pPr>
    </w:p>
    <w:p w14:paraId="71E70117" w14:textId="77777777" w:rsidR="00DB1AB9" w:rsidRPr="00BE4A8E" w:rsidRDefault="00DB1AB9" w:rsidP="00BE4A8E">
      <w:pPr>
        <w:pStyle w:val="Akapitzlist"/>
        <w:numPr>
          <w:ilvl w:val="0"/>
          <w:numId w:val="234"/>
        </w:numPr>
        <w:spacing w:after="240"/>
        <w:rPr>
          <w:rFonts w:ascii="Arial" w:eastAsia="SimSun" w:hAnsi="Arial" w:cs="Arial"/>
          <w:b/>
          <w:lang w:bidi="hi-IN"/>
        </w:rPr>
      </w:pPr>
      <w:bookmarkStart w:id="207" w:name="_Toc140666187"/>
      <w:r w:rsidRPr="00BE4A8E">
        <w:rPr>
          <w:rFonts w:ascii="Arial" w:eastAsia="SimSun" w:hAnsi="Arial" w:cs="Arial"/>
          <w:b/>
          <w:lang w:bidi="hi-IN"/>
        </w:rPr>
        <w:t>Potwierdzenie zgodności z przepisami dotyczącymi funduszy UE</w:t>
      </w:r>
      <w:bookmarkEnd w:id="207"/>
    </w:p>
    <w:p w14:paraId="4621C405" w14:textId="77777777" w:rsidR="00DB1AB9" w:rsidRDefault="00DB1AB9" w:rsidP="00DB1AB9">
      <w:pPr>
        <w:suppressAutoHyphens/>
        <w:autoSpaceDN w:val="0"/>
        <w:spacing w:before="60" w:after="60" w:line="276" w:lineRule="auto"/>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W ramach kryterium potwierdza się, że nie stwierdzono niezgodności projektu z przepisami dotyczącymi funduszy europejskich, m.in. z:</w:t>
      </w:r>
    </w:p>
    <w:p w14:paraId="1869C69D" w14:textId="77777777"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t xml:space="preserve">Rozporządzeniem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oraz </w:t>
      </w:r>
    </w:p>
    <w:p w14:paraId="2CF543DC" w14:textId="77777777" w:rsidR="00DB1AB9" w:rsidRDefault="00DB1AB9" w:rsidP="00E44BB4">
      <w:pPr>
        <w:numPr>
          <w:ilvl w:val="0"/>
          <w:numId w:val="188"/>
        </w:numPr>
        <w:autoSpaceDE w:val="0"/>
        <w:autoSpaceDN w:val="0"/>
        <w:adjustRightInd w:val="0"/>
        <w:spacing w:before="60" w:after="240" w:line="276" w:lineRule="auto"/>
        <w:rPr>
          <w:rFonts w:ascii="Arial" w:hAnsi="Arial" w:cs="Arial"/>
          <w:sz w:val="22"/>
          <w:szCs w:val="22"/>
        </w:rPr>
      </w:pPr>
      <w:r>
        <w:rPr>
          <w:rFonts w:ascii="Arial" w:hAnsi="Arial" w:cs="Arial"/>
          <w:sz w:val="22"/>
          <w:szCs w:val="22"/>
        </w:rPr>
        <w:t>Rozporządzeniem PE i Rady (UE) nr 2021/1058 z dnia 24 czerwca 2021 r. w sprawie Europejskiego Funduszu Rozwoju Regionalnego i Funduszu Spójności.</w:t>
      </w:r>
    </w:p>
    <w:p w14:paraId="58392C0E" w14:textId="77777777" w:rsidR="00DB1AB9" w:rsidRDefault="00DB1AB9" w:rsidP="00DB1AB9">
      <w:pPr>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Ocena spełnienia kryterium dokonywana będzie w oparciu o informacje przedstawione w dokumentacji </w:t>
      </w:r>
      <w:r>
        <w:rPr>
          <w:rFonts w:ascii="Arial" w:hAnsi="Arial" w:cs="Arial"/>
          <w:sz w:val="22"/>
          <w:szCs w:val="22"/>
        </w:rPr>
        <w:t>projektu</w:t>
      </w:r>
      <w:r>
        <w:rPr>
          <w:rFonts w:ascii="Arial" w:eastAsiaTheme="minorHAnsi" w:hAnsi="Arial" w:cs="Arial"/>
          <w:sz w:val="22"/>
          <w:szCs w:val="22"/>
          <w:lang w:eastAsia="en-US"/>
        </w:rPr>
        <w:t>.</w:t>
      </w:r>
    </w:p>
    <w:p w14:paraId="245C0CD3" w14:textId="4DE79ACB" w:rsidR="00DB1AB9" w:rsidRDefault="00DB1AB9" w:rsidP="00D77407">
      <w:pPr>
        <w:spacing w:line="276" w:lineRule="auto"/>
        <w:rPr>
          <w:rFonts w:ascii="Arial" w:eastAsiaTheme="minorHAnsi" w:hAnsi="Arial" w:cs="Arial"/>
          <w:sz w:val="22"/>
          <w:szCs w:val="22"/>
          <w:lang w:eastAsia="en-US"/>
        </w:rPr>
      </w:pPr>
      <w:r>
        <w:rPr>
          <w:rFonts w:ascii="Arial" w:hAnsi="Arial" w:cs="Arial"/>
          <w:b/>
          <w:bCs/>
          <w:sz w:val="22"/>
          <w:szCs w:val="22"/>
        </w:rPr>
        <w:t>Zasady oceny</w:t>
      </w:r>
      <w:r>
        <w:rPr>
          <w:rFonts w:ascii="Arial" w:hAnsi="Arial" w:cs="Arial"/>
          <w:sz w:val="22"/>
          <w:szCs w:val="22"/>
        </w:rPr>
        <w:t xml:space="preserve">: </w:t>
      </w:r>
      <w:r>
        <w:rPr>
          <w:rFonts w:ascii="Arial" w:eastAsiaTheme="minorHAnsi" w:hAnsi="Arial" w:cs="Arial"/>
          <w:sz w:val="22"/>
          <w:szCs w:val="22"/>
          <w:lang w:eastAsia="en-US"/>
        </w:rPr>
        <w:t>Kryterium otrzyma ocenę „TAK”, jeśli zostaną spełnione wymagania wskazane w jego opisie.</w:t>
      </w:r>
    </w:p>
    <w:p w14:paraId="3F783FB4" w14:textId="77777777" w:rsidR="00E44BB4" w:rsidRDefault="00E44BB4" w:rsidP="00D77407">
      <w:pPr>
        <w:spacing w:line="276" w:lineRule="auto"/>
        <w:rPr>
          <w:rFonts w:ascii="Arial" w:eastAsiaTheme="minorHAnsi" w:hAnsi="Arial" w:cs="Arial"/>
          <w:sz w:val="22"/>
          <w:szCs w:val="22"/>
          <w:lang w:eastAsia="en-US"/>
        </w:rPr>
      </w:pPr>
    </w:p>
    <w:p w14:paraId="7A64B82A" w14:textId="77777777" w:rsidR="00DB1AB9" w:rsidRPr="00BE4A8E" w:rsidRDefault="00DB1AB9" w:rsidP="00BE4A8E">
      <w:pPr>
        <w:pStyle w:val="Akapitzlist"/>
        <w:numPr>
          <w:ilvl w:val="0"/>
          <w:numId w:val="234"/>
        </w:numPr>
        <w:spacing w:after="240"/>
        <w:rPr>
          <w:rFonts w:ascii="Arial" w:eastAsia="SimSun" w:hAnsi="Arial" w:cs="Arial"/>
          <w:b/>
          <w:lang w:bidi="hi-IN"/>
        </w:rPr>
      </w:pPr>
      <w:bookmarkStart w:id="208" w:name="_Toc140666188"/>
      <w:bookmarkStart w:id="209" w:name="_Toc140660062"/>
      <w:r w:rsidRPr="00BE4A8E">
        <w:rPr>
          <w:rFonts w:ascii="Arial" w:eastAsia="SimSun" w:hAnsi="Arial" w:cs="Arial"/>
          <w:b/>
          <w:lang w:bidi="hi-IN"/>
        </w:rPr>
        <w:lastRenderedPageBreak/>
        <w:t>Przesłanki pomocy publicznej</w:t>
      </w:r>
      <w:bookmarkEnd w:id="208"/>
      <w:bookmarkEnd w:id="209"/>
    </w:p>
    <w:p w14:paraId="04FA2856" w14:textId="77777777" w:rsidR="00DB1AB9" w:rsidRDefault="00DB1AB9" w:rsidP="00DB1AB9">
      <w:pPr>
        <w:autoSpaceDE w:val="0"/>
        <w:autoSpaceDN w:val="0"/>
        <w:adjustRightInd w:val="0"/>
        <w:spacing w:before="60" w:after="60" w:line="276" w:lineRule="auto"/>
        <w:rPr>
          <w:rFonts w:ascii="Arial" w:hAnsi="Arial" w:cs="Arial"/>
          <w:sz w:val="22"/>
          <w:szCs w:val="22"/>
        </w:rPr>
      </w:pPr>
      <w:r>
        <w:rPr>
          <w:rFonts w:ascii="Arial" w:eastAsia="SimSun" w:hAnsi="Arial" w:cs="Arial"/>
          <w:kern w:val="3"/>
          <w:sz w:val="22"/>
          <w:szCs w:val="22"/>
          <w:lang w:eastAsia="zh-CN" w:bidi="hi-IN"/>
        </w:rPr>
        <w:t xml:space="preserve">W ramach kryterium weryfikacji podlega czy </w:t>
      </w:r>
      <w:r>
        <w:rPr>
          <w:rFonts w:ascii="Arial" w:hAnsi="Arial" w:cs="Arial"/>
          <w:sz w:val="22"/>
          <w:szCs w:val="22"/>
        </w:rPr>
        <w:t>wsparcie dla projektu nie stanowi pomocy publicznej, tj. nie są spełnione łącznie niżej wyszczególnione przesłanki:</w:t>
      </w:r>
    </w:p>
    <w:p w14:paraId="0BEA0F23" w14:textId="77777777"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t>wsparcie projektu jest oferowane na warunkach korzystniejszych niż rynkowe i stanowi przysporzenie dla wnioskodawcy,</w:t>
      </w:r>
    </w:p>
    <w:p w14:paraId="2D53656B" w14:textId="32470AC7"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t>wsparcie ma charakter selektywny, tj. dotyczy określonego przedsiębiorstwa (lub grypy przedsiębiorstw) lub sektora (oferowania/produkcji określonych towarów lub usług),</w:t>
      </w:r>
    </w:p>
    <w:p w14:paraId="73667A15" w14:textId="77777777"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t>wsparcie narusza lub może naruszać warunki konkurencji oraz wpływa lub może wpływać na wymianę gospodarczą między krajami członkowskimi UE.</w:t>
      </w:r>
    </w:p>
    <w:p w14:paraId="3D666B05" w14:textId="77777777" w:rsidR="00DB1AB9" w:rsidRDefault="00DB1AB9" w:rsidP="00DB1AB9">
      <w:pPr>
        <w:spacing w:before="60" w:after="60" w:line="276" w:lineRule="auto"/>
        <w:rPr>
          <w:rFonts w:ascii="Arial" w:hAnsi="Arial" w:cs="Arial"/>
          <w:sz w:val="22"/>
          <w:szCs w:val="22"/>
        </w:rPr>
      </w:pPr>
      <w:r>
        <w:rPr>
          <w:rFonts w:ascii="Arial" w:hAnsi="Arial" w:cs="Arial"/>
          <w:sz w:val="22"/>
          <w:szCs w:val="22"/>
        </w:rPr>
        <w:t xml:space="preserve">Kryterium dotyczy projektów, których wsparcie – zgodnie z założeniami regulaminu wyboru projektów – </w:t>
      </w:r>
      <w:r>
        <w:rPr>
          <w:rFonts w:ascii="Arial" w:eastAsia="SimSun" w:hAnsi="Arial" w:cs="Arial"/>
          <w:kern w:val="3"/>
          <w:sz w:val="22"/>
          <w:szCs w:val="22"/>
          <w:lang w:eastAsia="zh-CN" w:bidi="hi-IN"/>
        </w:rPr>
        <w:t>nie może stanowić pomocy publicznej.</w:t>
      </w:r>
    </w:p>
    <w:p w14:paraId="1D246E2B" w14:textId="77777777" w:rsidR="00DB1AB9" w:rsidRDefault="00DB1AB9" w:rsidP="00DB1AB9">
      <w:pPr>
        <w:spacing w:before="60" w:after="60" w:line="276" w:lineRule="auto"/>
        <w:rPr>
          <w:rFonts w:ascii="Arial" w:hAnsi="Arial" w:cs="Arial"/>
          <w:sz w:val="22"/>
          <w:szCs w:val="22"/>
        </w:rPr>
      </w:pPr>
      <w:r>
        <w:rPr>
          <w:rFonts w:ascii="Arial" w:hAnsi="Arial" w:cs="Arial"/>
          <w:sz w:val="22"/>
          <w:szCs w:val="22"/>
        </w:rPr>
        <w:t>Ocena spełnienia kryterium dokonywana będzie w oparciu o informacje przedstawione w dokumentacji projektu.</w:t>
      </w:r>
    </w:p>
    <w:p w14:paraId="19A328D0" w14:textId="2816DCDE" w:rsidR="00DB1AB9" w:rsidRDefault="00DB1AB9" w:rsidP="00D77407">
      <w:pPr>
        <w:spacing w:line="276" w:lineRule="auto"/>
        <w:rPr>
          <w:rFonts w:ascii="Arial" w:hAnsi="Arial" w:cs="Arial"/>
          <w:sz w:val="22"/>
          <w:szCs w:val="22"/>
        </w:rPr>
      </w:pPr>
      <w:r>
        <w:rPr>
          <w:rFonts w:ascii="Arial" w:hAnsi="Arial" w:cs="Arial"/>
          <w:b/>
          <w:bCs/>
          <w:sz w:val="22"/>
          <w:szCs w:val="22"/>
        </w:rPr>
        <w:t>Zasady oceny</w:t>
      </w:r>
      <w:r>
        <w:rPr>
          <w:rFonts w:ascii="Arial" w:hAnsi="Arial" w:cs="Arial"/>
          <w:sz w:val="22"/>
          <w:szCs w:val="22"/>
        </w:rPr>
        <w:t>: Kryterium otrzyma ocenę „TAK”, jeśli odpowiedź na co najmniej jedną z wyżej wymienionych przesłanek będzie negatywna.</w:t>
      </w:r>
    </w:p>
    <w:p w14:paraId="1023F12A" w14:textId="77777777" w:rsidR="005C58A1" w:rsidRDefault="005C58A1" w:rsidP="00D77407">
      <w:pPr>
        <w:spacing w:line="276" w:lineRule="auto"/>
        <w:rPr>
          <w:rFonts w:ascii="Arial" w:hAnsi="Arial" w:cs="Arial"/>
          <w:sz w:val="22"/>
          <w:szCs w:val="22"/>
        </w:rPr>
      </w:pPr>
    </w:p>
    <w:p w14:paraId="23616817" w14:textId="77777777" w:rsidR="00DB1AB9" w:rsidRPr="00BE4A8E" w:rsidRDefault="00DB1AB9" w:rsidP="00BE4A8E">
      <w:pPr>
        <w:pStyle w:val="Akapitzlist"/>
        <w:numPr>
          <w:ilvl w:val="0"/>
          <w:numId w:val="234"/>
        </w:numPr>
        <w:spacing w:after="240"/>
        <w:rPr>
          <w:rFonts w:ascii="Arial" w:eastAsia="SimSun" w:hAnsi="Arial" w:cs="Arial"/>
          <w:b/>
          <w:lang w:bidi="hi-IN"/>
        </w:rPr>
      </w:pPr>
      <w:bookmarkStart w:id="210" w:name="_Toc140666189"/>
      <w:r w:rsidRPr="00BE4A8E">
        <w:rPr>
          <w:rFonts w:ascii="Arial" w:eastAsia="SimSun" w:hAnsi="Arial" w:cs="Arial"/>
          <w:b/>
          <w:lang w:bidi="hi-IN"/>
        </w:rPr>
        <w:t>Wykonalność instytucjonalna</w:t>
      </w:r>
      <w:bookmarkEnd w:id="210"/>
    </w:p>
    <w:p w14:paraId="6AE2FA7E" w14:textId="77777777" w:rsidR="00DB1AB9" w:rsidRDefault="00DB1AB9" w:rsidP="00DB1AB9">
      <w:pPr>
        <w:spacing w:before="60" w:after="60" w:line="276" w:lineRule="auto"/>
        <w:rPr>
          <w:rFonts w:ascii="Arial" w:hAnsi="Arial" w:cs="Arial"/>
          <w:b/>
          <w:sz w:val="22"/>
          <w:szCs w:val="22"/>
        </w:rPr>
      </w:pPr>
      <w:r>
        <w:rPr>
          <w:rFonts w:ascii="Arial" w:hAnsi="Arial" w:cs="Arial"/>
          <w:sz w:val="22"/>
          <w:szCs w:val="22"/>
        </w:rPr>
        <w:t>W ramach kryterium weryfikacji podlega czy wnioskodawca dysponuje m.in. odpowiednimi zasobami ludzkimi, rzeczowymi, niematerialnymi i doświadczeniem niezbędnymi do prawidłowej realizacji projektu oraz osiągnięcia jego celów.</w:t>
      </w:r>
    </w:p>
    <w:p w14:paraId="20B0A032" w14:textId="77777777" w:rsidR="00DB1AB9" w:rsidRDefault="00DB1AB9" w:rsidP="00DB1AB9">
      <w:pPr>
        <w:spacing w:before="60" w:after="60" w:line="276" w:lineRule="auto"/>
        <w:rPr>
          <w:rFonts w:ascii="Arial" w:hAnsi="Arial" w:cs="Arial"/>
          <w:sz w:val="22"/>
          <w:szCs w:val="22"/>
        </w:rPr>
      </w:pPr>
      <w:r>
        <w:rPr>
          <w:rFonts w:ascii="Arial" w:hAnsi="Arial" w:cs="Arial"/>
          <w:sz w:val="22"/>
          <w:szCs w:val="22"/>
        </w:rPr>
        <w:t xml:space="preserve">W ramach kryterium ocenie podlega między innymi: </w:t>
      </w:r>
    </w:p>
    <w:p w14:paraId="32FE71B6" w14:textId="77777777" w:rsidR="00DB1AB9" w:rsidRDefault="00DB1AB9" w:rsidP="00214FD9">
      <w:pPr>
        <w:numPr>
          <w:ilvl w:val="0"/>
          <w:numId w:val="222"/>
        </w:numPr>
        <w:autoSpaceDN w:val="0"/>
        <w:spacing w:before="60" w:after="60" w:line="276" w:lineRule="auto"/>
        <w:rPr>
          <w:rFonts w:ascii="Arial" w:hAnsi="Arial" w:cs="Arial"/>
          <w:sz w:val="22"/>
          <w:szCs w:val="22"/>
        </w:rPr>
      </w:pPr>
      <w:r>
        <w:rPr>
          <w:rFonts w:ascii="Arial" w:hAnsi="Arial" w:cs="Arial"/>
          <w:sz w:val="22"/>
          <w:szCs w:val="22"/>
        </w:rPr>
        <w:t>potencjał kadry zarządzającej oraz sposób zarządzania projektem, tj. czy:</w:t>
      </w:r>
    </w:p>
    <w:p w14:paraId="665D1AE5" w14:textId="77777777"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t>przedstawiony przez wnioskodawcę sposób zarządzania projektem jest adekwatny do zakresu projektu i daje podstawy do zapewnienia jego sprawnej, efektywnej i terminowej realizacji,</w:t>
      </w:r>
    </w:p>
    <w:p w14:paraId="1CDDC3D9" w14:textId="77777777"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t>zaproponowany podział ról i zadań w zespole zarządzającym projektem jest właściwy i pozwala na podejmowanie kluczowych decyzji w sposób efektywny oraz zapewnia odpowiedni monitoring i nadzór nad postępami w realizacji projektu,</w:t>
      </w:r>
    </w:p>
    <w:p w14:paraId="02AF0A97" w14:textId="77777777"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t>wiedza i doświadczenie poszczególnych osób z zespołu zarządzającego jest adekwatna ze względu na cele zaplanowane do osiągnięcia w ramach projektu;</w:t>
      </w:r>
    </w:p>
    <w:p w14:paraId="10360386" w14:textId="77777777" w:rsidR="00DB1AB9" w:rsidRDefault="00DB1AB9" w:rsidP="00214FD9">
      <w:pPr>
        <w:numPr>
          <w:ilvl w:val="0"/>
          <w:numId w:val="222"/>
        </w:numPr>
        <w:autoSpaceDN w:val="0"/>
        <w:spacing w:before="60" w:after="60" w:line="276" w:lineRule="auto"/>
        <w:rPr>
          <w:rFonts w:ascii="Arial" w:hAnsi="Arial" w:cs="Arial"/>
          <w:sz w:val="22"/>
          <w:szCs w:val="22"/>
        </w:rPr>
      </w:pPr>
      <w:r>
        <w:rPr>
          <w:rFonts w:ascii="Arial" w:hAnsi="Arial" w:cs="Arial"/>
          <w:sz w:val="22"/>
          <w:szCs w:val="22"/>
        </w:rPr>
        <w:t>potencjał kadr bezpośrednio zaangażowanych w realizację projektu, tj. czy:</w:t>
      </w:r>
    </w:p>
    <w:p w14:paraId="0331D5CC" w14:textId="77777777"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t>kluczowy personel zaangażowany w realizację projektu posiada adekwatne do zakresu i rodzaju tych prac doświadczenie,</w:t>
      </w:r>
    </w:p>
    <w:p w14:paraId="29E39A60" w14:textId="77777777"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t>liczba osób zaangażowanych w realizację projektu (lub planowanych do zaangażowania) jest adekwatna do zakresu i rodzaju zaplanowanych prac oraz zapewnia terminową realizację projektu;</w:t>
      </w:r>
    </w:p>
    <w:p w14:paraId="1BA60F40" w14:textId="77777777" w:rsidR="00DB1AB9" w:rsidRDefault="00DB1AB9" w:rsidP="00214FD9">
      <w:pPr>
        <w:numPr>
          <w:ilvl w:val="0"/>
          <w:numId w:val="222"/>
        </w:numPr>
        <w:autoSpaceDN w:val="0"/>
        <w:spacing w:before="60" w:after="60" w:line="276" w:lineRule="auto"/>
        <w:rPr>
          <w:rFonts w:ascii="Arial" w:hAnsi="Arial" w:cs="Arial"/>
          <w:sz w:val="22"/>
          <w:szCs w:val="22"/>
        </w:rPr>
      </w:pPr>
      <w:r>
        <w:rPr>
          <w:rFonts w:ascii="Arial" w:hAnsi="Arial" w:cs="Arial"/>
          <w:sz w:val="22"/>
          <w:szCs w:val="22"/>
        </w:rPr>
        <w:t>potencjał techniczny tj., czy:</w:t>
      </w:r>
    </w:p>
    <w:p w14:paraId="4CA3C179" w14:textId="77777777"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t xml:space="preserve">na rzecz realizacji projektu zostaną zaangażowane odpowiednie zasoby techniczne niezbędne do realizacji zadań przewidzianych w projekcie, zapewniając terminową realizację projektu zgodnie z zaplanowanym zakresem rzeczowym. </w:t>
      </w:r>
    </w:p>
    <w:p w14:paraId="414213C7" w14:textId="77777777" w:rsidR="00DB1AB9" w:rsidRDefault="00DB1AB9" w:rsidP="00DB1AB9">
      <w:pPr>
        <w:spacing w:before="60" w:after="60" w:line="276" w:lineRule="auto"/>
        <w:rPr>
          <w:rFonts w:ascii="Arial" w:hAnsi="Arial" w:cs="Arial"/>
          <w:sz w:val="22"/>
          <w:szCs w:val="22"/>
        </w:rPr>
      </w:pPr>
      <w:r>
        <w:rPr>
          <w:rFonts w:ascii="Arial" w:hAnsi="Arial" w:cs="Arial"/>
          <w:sz w:val="22"/>
          <w:szCs w:val="22"/>
        </w:rPr>
        <w:t>Kryterium uznaje się za spełnione w przypadku spełnienia wszystkich powyższych warunków.</w:t>
      </w:r>
    </w:p>
    <w:p w14:paraId="1EFD8473" w14:textId="77777777" w:rsidR="00DB1AB9" w:rsidRDefault="00DB1AB9" w:rsidP="00DB1AB9">
      <w:pPr>
        <w:spacing w:before="60" w:after="60" w:line="276" w:lineRule="auto"/>
        <w:contextualSpacing/>
        <w:rPr>
          <w:rFonts w:ascii="Arial" w:hAnsi="Arial" w:cs="Arial"/>
          <w:sz w:val="22"/>
          <w:szCs w:val="22"/>
        </w:rPr>
      </w:pPr>
      <w:r>
        <w:rPr>
          <w:rFonts w:ascii="Arial" w:hAnsi="Arial" w:cs="Arial"/>
          <w:sz w:val="22"/>
          <w:szCs w:val="22"/>
        </w:rPr>
        <w:lastRenderedPageBreak/>
        <w:t>W odniesieniu do wymogów, o których mowa w pkt 2 i 3, wnioskodawca nie musi dysponować wszystkimi zasobami niezbędnymi do realizacji projektu – na etapie składania wniosku o dofinansowanie. Część z tych zasobów wnioskodawca może pozyskać w trakcie realizacji projektu, co zobowiązany jest precyzyjnie opisać we wniosku o dofinansowanie wraz z określeniem warunków / wymogów stawianych podmiotowi / podmiotom, które zaangażowane zostaną do udziału w projekcie.</w:t>
      </w:r>
    </w:p>
    <w:p w14:paraId="7ECEEA5E" w14:textId="77777777" w:rsidR="00DB1AB9" w:rsidRDefault="00DB1AB9" w:rsidP="00DB1AB9">
      <w:pPr>
        <w:spacing w:before="60" w:after="60" w:line="276" w:lineRule="auto"/>
        <w:rPr>
          <w:rFonts w:ascii="Arial" w:hAnsi="Arial" w:cs="Arial"/>
          <w:sz w:val="22"/>
          <w:szCs w:val="22"/>
        </w:rPr>
      </w:pPr>
      <w:r>
        <w:rPr>
          <w:rFonts w:ascii="Arial" w:hAnsi="Arial" w:cs="Arial"/>
          <w:sz w:val="22"/>
          <w:szCs w:val="22"/>
        </w:rPr>
        <w:t>Ocena spełnienia kryterium dokonywana będzie w oparciu o informacje przedstawione w dokumentacji projektu.</w:t>
      </w:r>
    </w:p>
    <w:p w14:paraId="77157B82" w14:textId="7632C9EE" w:rsidR="005C58A1" w:rsidRDefault="00DB1AB9" w:rsidP="00DB1AB9">
      <w:pPr>
        <w:spacing w:before="60" w:after="60" w:line="276" w:lineRule="auto"/>
        <w:rPr>
          <w:rFonts w:ascii="Arial" w:hAnsi="Arial" w:cs="Arial"/>
          <w:sz w:val="22"/>
          <w:szCs w:val="22"/>
        </w:rPr>
      </w:pPr>
      <w:r>
        <w:rPr>
          <w:rFonts w:ascii="Arial" w:hAnsi="Arial" w:cs="Arial"/>
          <w:b/>
          <w:bCs/>
          <w:sz w:val="22"/>
          <w:szCs w:val="22"/>
        </w:rPr>
        <w:t>Zasady oceny</w:t>
      </w:r>
      <w:r>
        <w:rPr>
          <w:rFonts w:ascii="Arial" w:hAnsi="Arial" w:cs="Arial"/>
          <w:sz w:val="22"/>
          <w:szCs w:val="22"/>
        </w:rPr>
        <w:t>: Kryterium otrzyma ocenę „TAK”, jeśli zostaną spełnione wymagania wskazane w jego opisie.</w:t>
      </w:r>
    </w:p>
    <w:p w14:paraId="157995F7" w14:textId="77777777" w:rsidR="00B7124D" w:rsidRDefault="00B7124D" w:rsidP="00DB1AB9">
      <w:pPr>
        <w:spacing w:before="60" w:after="60" w:line="276" w:lineRule="auto"/>
        <w:rPr>
          <w:rFonts w:ascii="Arial" w:hAnsi="Arial" w:cs="Arial"/>
          <w:sz w:val="22"/>
          <w:szCs w:val="22"/>
        </w:rPr>
      </w:pPr>
    </w:p>
    <w:p w14:paraId="62AC4398" w14:textId="77777777" w:rsidR="00DB1AB9" w:rsidRPr="00BE4A8E" w:rsidRDefault="00DB1AB9" w:rsidP="00BE4A8E">
      <w:pPr>
        <w:pStyle w:val="Akapitzlist"/>
        <w:numPr>
          <w:ilvl w:val="0"/>
          <w:numId w:val="234"/>
        </w:numPr>
        <w:spacing w:after="240"/>
        <w:rPr>
          <w:rFonts w:ascii="Arial" w:eastAsia="SimSun" w:hAnsi="Arial" w:cs="Arial"/>
          <w:b/>
          <w:lang w:bidi="hi-IN"/>
        </w:rPr>
      </w:pPr>
      <w:bookmarkStart w:id="211" w:name="_Toc140666190"/>
      <w:r w:rsidRPr="00BE4A8E">
        <w:rPr>
          <w:rFonts w:ascii="Arial" w:eastAsia="SimSun" w:hAnsi="Arial" w:cs="Arial"/>
          <w:b/>
          <w:lang w:bidi="hi-IN"/>
        </w:rPr>
        <w:t>Wykonalność finansowa projektu</w:t>
      </w:r>
      <w:bookmarkEnd w:id="211"/>
    </w:p>
    <w:p w14:paraId="05AA1702" w14:textId="77777777" w:rsidR="00DB1AB9" w:rsidRDefault="00DB1AB9" w:rsidP="00DB1AB9">
      <w:pPr>
        <w:spacing w:before="60" w:after="60" w:line="276" w:lineRule="auto"/>
        <w:contextualSpacing/>
        <w:rPr>
          <w:rFonts w:ascii="Arial" w:hAnsi="Arial" w:cs="Arial"/>
          <w:bCs/>
          <w:sz w:val="22"/>
          <w:szCs w:val="22"/>
        </w:rPr>
      </w:pPr>
      <w:r>
        <w:rPr>
          <w:rFonts w:ascii="Arial" w:hAnsi="Arial" w:cs="Arial"/>
          <w:bCs/>
          <w:sz w:val="22"/>
          <w:szCs w:val="22"/>
        </w:rPr>
        <w:t xml:space="preserve">Ocena w ramach kryterium służy potwierdzeniu finansowej możliwości i zasadności realizacji projektu, przy założonym współfinansowaniu ze środków UE. </w:t>
      </w:r>
    </w:p>
    <w:p w14:paraId="694153B5" w14:textId="77777777" w:rsidR="00DB1AB9" w:rsidRDefault="00DB1AB9" w:rsidP="00DB1AB9">
      <w:pPr>
        <w:spacing w:before="60" w:after="60" w:line="276" w:lineRule="auto"/>
        <w:contextualSpacing/>
        <w:rPr>
          <w:rFonts w:ascii="Arial" w:hAnsi="Arial" w:cs="Arial"/>
          <w:sz w:val="22"/>
          <w:szCs w:val="22"/>
        </w:rPr>
      </w:pPr>
      <w:r>
        <w:rPr>
          <w:rFonts w:ascii="Arial" w:hAnsi="Arial" w:cs="Arial"/>
          <w:sz w:val="22"/>
          <w:szCs w:val="22"/>
        </w:rPr>
        <w:t>W ramach kryterium weryfikacji podlega czy wnioskodawca dysponuje odpowiednimi środkami finansowymi umożliwiającymi realizację projektu biorąc pod uwagę zaplanowany budżet oraz harmonogram jego realizacji w oparciu o analizę finansową, prognozy finansowe oraz przedłożone przez wnioskodawcę dokumenty finansowe i informacje na temat kondycji finansowej podmiotów zaangażowanych w realizacje projektu (dane historyczne oraz prognozowane).</w:t>
      </w:r>
    </w:p>
    <w:p w14:paraId="0A353880" w14:textId="77777777" w:rsidR="00DB1AB9" w:rsidRDefault="00DB1AB9" w:rsidP="00DB1AB9">
      <w:pPr>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Ocena spełnienia kryterium dokonywana będzie w oparciu o informacje przedstawione w dokumentacji </w:t>
      </w:r>
      <w:r>
        <w:rPr>
          <w:rFonts w:ascii="Arial" w:hAnsi="Arial" w:cs="Arial"/>
          <w:sz w:val="22"/>
          <w:szCs w:val="22"/>
        </w:rPr>
        <w:t>projektu</w:t>
      </w:r>
      <w:r>
        <w:rPr>
          <w:rFonts w:ascii="Arial" w:eastAsiaTheme="minorHAnsi" w:hAnsi="Arial" w:cs="Arial"/>
          <w:sz w:val="22"/>
          <w:szCs w:val="22"/>
          <w:lang w:eastAsia="en-US"/>
        </w:rPr>
        <w:t>.</w:t>
      </w:r>
    </w:p>
    <w:p w14:paraId="36C52FA3" w14:textId="346AC5B5" w:rsidR="00DB1AB9" w:rsidRDefault="00DB1AB9" w:rsidP="00DB1AB9">
      <w:pPr>
        <w:spacing w:before="60" w:after="60" w:line="276" w:lineRule="auto"/>
        <w:rPr>
          <w:rFonts w:ascii="Arial" w:eastAsiaTheme="minorHAnsi" w:hAnsi="Arial" w:cs="Arial"/>
          <w:sz w:val="22"/>
          <w:szCs w:val="22"/>
          <w:lang w:eastAsia="en-US"/>
        </w:rPr>
      </w:pPr>
      <w:r>
        <w:rPr>
          <w:rFonts w:ascii="Arial" w:hAnsi="Arial" w:cs="Arial"/>
          <w:b/>
          <w:bCs/>
          <w:sz w:val="22"/>
          <w:szCs w:val="22"/>
        </w:rPr>
        <w:t>Zasady oceny</w:t>
      </w:r>
      <w:r>
        <w:rPr>
          <w:rFonts w:ascii="Arial" w:hAnsi="Arial" w:cs="Arial"/>
          <w:sz w:val="22"/>
          <w:szCs w:val="22"/>
        </w:rPr>
        <w:t xml:space="preserve">: </w:t>
      </w:r>
      <w:r>
        <w:rPr>
          <w:rFonts w:ascii="Arial" w:eastAsiaTheme="minorHAnsi" w:hAnsi="Arial" w:cs="Arial"/>
          <w:sz w:val="22"/>
          <w:szCs w:val="22"/>
          <w:lang w:eastAsia="en-US"/>
        </w:rPr>
        <w:t>Kryterium otrzyma ocenę „TAK”, jeśli zostaną spełnione wymagania wskazane w jego opisie.</w:t>
      </w:r>
    </w:p>
    <w:p w14:paraId="7F2F74C9" w14:textId="77777777" w:rsidR="005C58A1" w:rsidRDefault="005C58A1" w:rsidP="00DB1AB9">
      <w:pPr>
        <w:spacing w:before="60" w:after="60" w:line="276" w:lineRule="auto"/>
        <w:rPr>
          <w:rFonts w:ascii="Arial" w:eastAsiaTheme="minorHAnsi" w:hAnsi="Arial" w:cs="Arial"/>
          <w:sz w:val="22"/>
          <w:szCs w:val="22"/>
          <w:lang w:eastAsia="en-US"/>
        </w:rPr>
      </w:pPr>
    </w:p>
    <w:p w14:paraId="45C14F57" w14:textId="5B59364E" w:rsidR="00DB1AB9" w:rsidRPr="00BE4A8E" w:rsidRDefault="00DB1AB9" w:rsidP="00BE4A8E">
      <w:pPr>
        <w:pStyle w:val="Akapitzlist"/>
        <w:numPr>
          <w:ilvl w:val="0"/>
          <w:numId w:val="234"/>
        </w:numPr>
        <w:spacing w:after="240"/>
        <w:rPr>
          <w:rFonts w:ascii="Arial" w:eastAsia="SimSun" w:hAnsi="Arial" w:cs="Arial"/>
          <w:b/>
          <w:lang w:bidi="hi-IN"/>
        </w:rPr>
      </w:pPr>
      <w:bookmarkStart w:id="212" w:name="_Toc140666191"/>
      <w:r w:rsidRPr="00BE4A8E">
        <w:rPr>
          <w:rFonts w:ascii="Arial" w:eastAsia="SimSun" w:hAnsi="Arial" w:cs="Arial"/>
          <w:b/>
          <w:lang w:bidi="hi-IN"/>
        </w:rPr>
        <w:t>Projekt będzie miał pozytywny wpływ na zasadę równości szans i niedyskryminacji, w tym dostępność dla osób z niepełnosprawnościami</w:t>
      </w:r>
      <w:bookmarkEnd w:id="212"/>
    </w:p>
    <w:p w14:paraId="240D8F41" w14:textId="77777777" w:rsidR="00DB1AB9" w:rsidRDefault="00DB1AB9" w:rsidP="00DB1AB9">
      <w:pPr>
        <w:autoSpaceDE w:val="0"/>
        <w:autoSpaceDN w:val="0"/>
        <w:spacing w:before="60" w:after="60" w:line="276" w:lineRule="auto"/>
        <w:rPr>
          <w:rFonts w:ascii="Arial" w:eastAsia="Calibri" w:hAnsi="Arial" w:cs="Arial"/>
          <w:sz w:val="22"/>
          <w:szCs w:val="22"/>
        </w:rPr>
      </w:pPr>
      <w:r>
        <w:rPr>
          <w:rFonts w:ascii="Arial" w:eastAsia="Calibri" w:hAnsi="Arial" w:cs="Arial"/>
          <w:sz w:val="22"/>
          <w:szCs w:val="22"/>
        </w:rPr>
        <w:t xml:space="preserve">W ramach kryterium weryfikacji podlega zgodność projektu z </w:t>
      </w:r>
      <w:r>
        <w:rPr>
          <w:rFonts w:ascii="Arial" w:eastAsia="Calibri" w:hAnsi="Arial" w:cs="Arial"/>
          <w:b/>
          <w:bCs/>
          <w:sz w:val="22"/>
          <w:szCs w:val="22"/>
        </w:rPr>
        <w:t>zasadą równości szans i niedyskryminacji, w tym dostępności dla osób z niepełnosprawnościami</w:t>
      </w:r>
      <w:r>
        <w:rPr>
          <w:rFonts w:ascii="Arial" w:eastAsia="Calibri" w:hAnsi="Arial" w:cs="Arial"/>
          <w:sz w:val="22"/>
          <w:szCs w:val="22"/>
        </w:rPr>
        <w:t xml:space="preserve"> na podstawie</w:t>
      </w:r>
      <w:r>
        <w:rPr>
          <w:rFonts w:ascii="Arial" w:eastAsia="Calibri" w:hAnsi="Arial" w:cs="Arial"/>
          <w:i/>
          <w:iCs/>
          <w:sz w:val="22"/>
          <w:szCs w:val="22"/>
        </w:rPr>
        <w:t xml:space="preserve"> </w:t>
      </w:r>
      <w:r>
        <w:rPr>
          <w:rFonts w:ascii="Arial" w:eastAsia="Calibri" w:hAnsi="Arial" w:cs="Arial"/>
          <w:sz w:val="22"/>
          <w:szCs w:val="22"/>
        </w:rPr>
        <w:t>„Wytycznych dotyczących realizacji zasad równościowych w ramach funduszy unijnych na lata 2021–2027”.</w:t>
      </w:r>
    </w:p>
    <w:p w14:paraId="373D7181" w14:textId="77777777" w:rsidR="00DB1AB9" w:rsidRDefault="00DB1AB9" w:rsidP="00DB1AB9">
      <w:pPr>
        <w:autoSpaceDE w:val="0"/>
        <w:autoSpaceDN w:val="0"/>
        <w:spacing w:before="60" w:after="60" w:line="276" w:lineRule="auto"/>
        <w:rPr>
          <w:rFonts w:ascii="Arial" w:eastAsia="Calibri" w:hAnsi="Arial" w:cs="Arial"/>
          <w:sz w:val="22"/>
          <w:szCs w:val="22"/>
        </w:rPr>
      </w:pPr>
      <w:r>
        <w:rPr>
          <w:rFonts w:ascii="Arial" w:eastAsia="Calibri" w:hAnsi="Arial" w:cs="Arial"/>
          <w:sz w:val="22"/>
          <w:szCs w:val="22"/>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p>
    <w:p w14:paraId="4B3820E1" w14:textId="77777777" w:rsidR="00DB1AB9" w:rsidRDefault="00DB1AB9" w:rsidP="00DB1AB9">
      <w:pPr>
        <w:autoSpaceDE w:val="0"/>
        <w:autoSpaceDN w:val="0"/>
        <w:spacing w:before="60" w:after="60" w:line="276" w:lineRule="auto"/>
        <w:rPr>
          <w:rFonts w:ascii="Arial" w:eastAsia="Calibri" w:hAnsi="Arial" w:cs="Arial"/>
          <w:sz w:val="22"/>
          <w:szCs w:val="22"/>
          <w:u w:val="single"/>
        </w:rPr>
      </w:pPr>
      <w:r>
        <w:rPr>
          <w:rFonts w:ascii="Arial" w:eastAsia="Calibri" w:hAnsi="Arial" w:cs="Arial"/>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Pr>
          <w:rFonts w:ascii="Arial" w:eastAsia="Calibri" w:hAnsi="Arial" w:cs="Arial"/>
          <w:b/>
          <w:bCs/>
          <w:sz w:val="22"/>
          <w:szCs w:val="22"/>
        </w:rPr>
        <w:t xml:space="preserve"> </w:t>
      </w:r>
      <w:r>
        <w:rPr>
          <w:rFonts w:ascii="Arial" w:eastAsia="Calibri" w:hAnsi="Arial" w:cs="Arial"/>
          <w:sz w:val="22"/>
          <w:szCs w:val="22"/>
        </w:rPr>
        <w:t>lub w uzasadnionych i opisanych we wniosku przypadkach wykazał neutralność produktu/usługi projektu w rozumieniu tych Wytycznych, w tym niemożności spełnienia wszystkich standardów dostępności.</w:t>
      </w:r>
    </w:p>
    <w:p w14:paraId="4352285C" w14:textId="77777777" w:rsidR="00DB1AB9" w:rsidRDefault="00DB1AB9" w:rsidP="00DB1AB9">
      <w:pPr>
        <w:autoSpaceDE w:val="0"/>
        <w:autoSpaceDN w:val="0"/>
        <w:adjustRightInd w:val="0"/>
        <w:spacing w:before="60" w:after="60" w:line="276" w:lineRule="auto"/>
        <w:rPr>
          <w:rFonts w:ascii="Arial" w:eastAsia="Calibri" w:hAnsi="Arial" w:cs="Arial"/>
          <w:sz w:val="22"/>
          <w:szCs w:val="22"/>
        </w:rPr>
      </w:pPr>
      <w:r>
        <w:rPr>
          <w:rFonts w:ascii="Arial" w:eastAsia="Calibri" w:hAnsi="Arial" w:cs="Arial"/>
          <w:sz w:val="22"/>
          <w:szCs w:val="22"/>
        </w:rPr>
        <w:lastRenderedPageBreak/>
        <w:t>W przypadku gdy produkty lub usługi projektu nie mają swoich bezpośrednich użytkowników/użytkowniczek dopuszczalne jest uznanie, że mają one charakter neutralny wobec zasady równości szans i niedyskryminacji. Wnioskodawca musi wykazać we wniosku o dofinansowanie projektu, że dostępność nie dotyczy danego produktu lub usługi.</w:t>
      </w:r>
    </w:p>
    <w:p w14:paraId="41E33C58" w14:textId="77777777" w:rsidR="00DB1AB9" w:rsidRDefault="00DB1AB9" w:rsidP="00DB1AB9">
      <w:pPr>
        <w:spacing w:before="60" w:after="60" w:line="276" w:lineRule="auto"/>
        <w:rPr>
          <w:rFonts w:ascii="Arial" w:eastAsia="Calibri" w:hAnsi="Arial" w:cs="Arial"/>
          <w:sz w:val="22"/>
          <w:szCs w:val="22"/>
        </w:rPr>
      </w:pPr>
      <w:r>
        <w:rPr>
          <w:rFonts w:ascii="Arial" w:eastAsia="Calibri" w:hAnsi="Arial" w:cs="Arial"/>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458EDD86" w14:textId="77777777" w:rsidR="00DB1AB9" w:rsidRDefault="00DB1AB9" w:rsidP="00DB1AB9">
      <w:pPr>
        <w:autoSpaceDE w:val="0"/>
        <w:autoSpaceDN w:val="0"/>
        <w:adjustRightInd w:val="0"/>
        <w:spacing w:before="60" w:after="60" w:line="276" w:lineRule="auto"/>
        <w:rPr>
          <w:rFonts w:ascii="Arial" w:hAnsi="Arial" w:cs="Arial"/>
          <w:sz w:val="22"/>
          <w:szCs w:val="22"/>
        </w:rPr>
      </w:pPr>
      <w:r>
        <w:rPr>
          <w:rFonts w:ascii="Arial" w:hAnsi="Arial" w:cs="Arial"/>
          <w:sz w:val="22"/>
          <w:szCs w:val="22"/>
        </w:rPr>
        <w:t>Ocena spełnienia kryterium dokonywana będzie w oparciu o informacje przedstawione w dokumentacji projektu.</w:t>
      </w:r>
    </w:p>
    <w:p w14:paraId="14D54A8E" w14:textId="6DC4B992" w:rsidR="00DB1AB9" w:rsidRDefault="00DB1AB9" w:rsidP="00DB1AB9">
      <w:pPr>
        <w:autoSpaceDE w:val="0"/>
        <w:autoSpaceDN w:val="0"/>
        <w:adjustRightInd w:val="0"/>
        <w:spacing w:before="60" w:after="60" w:line="276" w:lineRule="auto"/>
        <w:rPr>
          <w:rFonts w:ascii="Arial" w:hAnsi="Arial" w:cs="Arial"/>
          <w:sz w:val="22"/>
          <w:szCs w:val="22"/>
        </w:rPr>
      </w:pPr>
      <w:r>
        <w:rPr>
          <w:rFonts w:ascii="Arial" w:hAnsi="Arial" w:cs="Arial"/>
          <w:b/>
          <w:sz w:val="22"/>
          <w:szCs w:val="22"/>
        </w:rPr>
        <w:t>Zasady oceny</w:t>
      </w:r>
      <w:r>
        <w:rPr>
          <w:rFonts w:ascii="Arial" w:hAnsi="Arial" w:cs="Arial"/>
          <w:sz w:val="22"/>
          <w:szCs w:val="22"/>
        </w:rPr>
        <w:t>: Kryterium otrzyma ocenę „TAK”, jeśli zostaną spełnione wymagania wskazane w jego opisie. Niespełnienie kryterium skutkuje odrzuceniem wniosku o dofinansowanie. W przypadku uznania, że dany produkt lub usługa jest neutralny, projekt zawierający ten produkt lub usługę może być uznany za zgodny z zasadą równości szans i niedyskryminacji.</w:t>
      </w:r>
    </w:p>
    <w:p w14:paraId="2F100888" w14:textId="77777777" w:rsidR="005C58A1" w:rsidRDefault="005C58A1" w:rsidP="00DB1AB9">
      <w:pPr>
        <w:autoSpaceDE w:val="0"/>
        <w:autoSpaceDN w:val="0"/>
        <w:adjustRightInd w:val="0"/>
        <w:spacing w:before="60" w:after="60" w:line="276" w:lineRule="auto"/>
        <w:rPr>
          <w:rFonts w:ascii="Arial" w:hAnsi="Arial" w:cs="Arial"/>
          <w:sz w:val="22"/>
          <w:szCs w:val="22"/>
        </w:rPr>
      </w:pPr>
    </w:p>
    <w:p w14:paraId="5599DA23" w14:textId="7E87D0E2" w:rsidR="00DB1AB9" w:rsidRPr="00BE4A8E" w:rsidRDefault="00844504" w:rsidP="00BE4A8E">
      <w:pPr>
        <w:pStyle w:val="Akapitzlist"/>
        <w:numPr>
          <w:ilvl w:val="0"/>
          <w:numId w:val="234"/>
        </w:numPr>
        <w:spacing w:after="240"/>
        <w:rPr>
          <w:rFonts w:ascii="Arial" w:eastAsia="SimSun" w:hAnsi="Arial" w:cs="Arial"/>
          <w:b/>
          <w:lang w:bidi="hi-IN"/>
        </w:rPr>
      </w:pPr>
      <w:r w:rsidRPr="00BE478A">
        <w:rPr>
          <w:rFonts w:ascii="Arial" w:hAnsi="Arial" w:cs="Arial"/>
          <w:b/>
        </w:rPr>
        <w:t>Kwalifikowalność JST (dotyczy tylko kiedy wnioskodawcą lub partnerem jest JST lub podmiot od niej zależny lub kontrolowany)</w:t>
      </w:r>
    </w:p>
    <w:p w14:paraId="3E66F86E" w14:textId="697999FD" w:rsidR="00844504" w:rsidRPr="00BE478A" w:rsidRDefault="00844504" w:rsidP="00844504">
      <w:pPr>
        <w:spacing w:line="312" w:lineRule="auto"/>
        <w:contextualSpacing/>
        <w:rPr>
          <w:rFonts w:ascii="Arial" w:hAnsi="Arial" w:cs="Arial"/>
          <w:sz w:val="22"/>
          <w:szCs w:val="22"/>
        </w:rPr>
      </w:pPr>
      <w:r w:rsidRPr="00BE478A">
        <w:rPr>
          <w:rFonts w:ascii="Arial" w:hAnsi="Arial" w:cs="Arial"/>
          <w:sz w:val="22"/>
          <w:szCs w:val="22"/>
        </w:rPr>
        <w:t>W ramach kryterium weryfikacji podlega czy na terenie jednostki samorządu terytorialnego, która jest wnioskodawcą nie obowiązują dyskryminujące akty prawne przyjęte przez tę JST lub czy na terenie jednostki samorządu terytorialnego, w której siedzibę ma podmiot zależny od danej JST lub kontrolowany przez daną JST nie obowiązują dyskryminujące akty prawne przyjęte przez tę JST.</w:t>
      </w:r>
    </w:p>
    <w:p w14:paraId="0F556DBA" w14:textId="77777777" w:rsidR="00844504" w:rsidRPr="00BE478A" w:rsidRDefault="00844504" w:rsidP="00844504">
      <w:pPr>
        <w:spacing w:line="312" w:lineRule="auto"/>
        <w:contextualSpacing/>
        <w:rPr>
          <w:rFonts w:ascii="Arial" w:hAnsi="Arial" w:cs="Arial"/>
          <w:sz w:val="22"/>
          <w:szCs w:val="22"/>
        </w:rPr>
      </w:pPr>
      <w:r w:rsidRPr="00BE478A">
        <w:rPr>
          <w:rFonts w:ascii="Arial" w:hAnsi="Arial" w:cs="Arial"/>
          <w:sz w:val="22"/>
          <w:szCs w:val="22"/>
        </w:rPr>
        <w:t>Weryfikacja spełnienia kryterium będzie odbywać się na podstawie:</w:t>
      </w:r>
    </w:p>
    <w:p w14:paraId="5B5F4346" w14:textId="4838F307" w:rsidR="00844504" w:rsidRPr="00BE478A" w:rsidRDefault="00844504" w:rsidP="00844504">
      <w:pPr>
        <w:spacing w:line="312" w:lineRule="auto"/>
        <w:contextualSpacing/>
        <w:rPr>
          <w:rFonts w:ascii="Arial" w:hAnsi="Arial" w:cs="Arial"/>
          <w:sz w:val="22"/>
          <w:szCs w:val="22"/>
        </w:rPr>
      </w:pPr>
      <w:r w:rsidRPr="00BE478A">
        <w:rPr>
          <w:rFonts w:ascii="Arial" w:hAnsi="Arial" w:cs="Arial"/>
          <w:sz w:val="22"/>
          <w:szCs w:val="22"/>
        </w:rPr>
        <w:t>1. złożonego przez Wnioskodawcę będącego JST (lub podmiot przez nią kontrolowany lub od niej zależny) oświadczenia o braku obowiązywania na terenie tej jednostki samorządu terytorialnego dyskryminujących aktów prawnych, zgodnie z wymogiem zawartym w Umowie Partnerstwa.</w:t>
      </w:r>
    </w:p>
    <w:p w14:paraId="70A4B1F0" w14:textId="77777777" w:rsidR="00844504" w:rsidRPr="00BE478A" w:rsidRDefault="00844504" w:rsidP="00844504">
      <w:pPr>
        <w:spacing w:line="312" w:lineRule="auto"/>
        <w:contextualSpacing/>
        <w:rPr>
          <w:rFonts w:ascii="Arial" w:hAnsi="Arial" w:cs="Arial"/>
          <w:sz w:val="22"/>
          <w:szCs w:val="22"/>
        </w:rPr>
      </w:pPr>
      <w:r w:rsidRPr="00BE478A">
        <w:rPr>
          <w:rFonts w:ascii="Arial" w:hAnsi="Arial" w:cs="Arial"/>
          <w:sz w:val="22"/>
          <w:szCs w:val="22"/>
        </w:rPr>
        <w:t>W projektach partnerskich warunek ten dotyczy również partnerów.</w:t>
      </w:r>
    </w:p>
    <w:p w14:paraId="794B3866" w14:textId="0206AA55" w:rsidR="00844504" w:rsidRDefault="00844504" w:rsidP="00844504">
      <w:pPr>
        <w:spacing w:line="312" w:lineRule="auto"/>
        <w:contextualSpacing/>
        <w:rPr>
          <w:rFonts w:ascii="Arial" w:hAnsi="Arial" w:cs="Arial"/>
          <w:sz w:val="22"/>
          <w:szCs w:val="22"/>
        </w:rPr>
      </w:pPr>
      <w:r w:rsidRPr="00BE478A">
        <w:rPr>
          <w:rFonts w:ascii="Arial" w:hAnsi="Arial" w:cs="Arial"/>
          <w:sz w:val="22"/>
          <w:szCs w:val="22"/>
        </w:rPr>
        <w:t>2. informacji Rzecznika Praw Obywatelskich dotyczącej JST, które ustanowiły dyskryminujące akty prawa miejscowego oraz nie dokonały ich modyfikacji ani uchylenia po wezwaniu/zaskarżeniu przez RPO.</w:t>
      </w:r>
    </w:p>
    <w:p w14:paraId="19C99215" w14:textId="77777777" w:rsidR="00034173" w:rsidRDefault="00034173" w:rsidP="00034173">
      <w:pPr>
        <w:spacing w:before="60" w:after="60" w:line="276" w:lineRule="auto"/>
        <w:contextualSpacing/>
        <w:rPr>
          <w:rFonts w:ascii="Arial" w:hAnsi="Arial" w:cs="Arial"/>
          <w:sz w:val="22"/>
          <w:szCs w:val="22"/>
        </w:rPr>
      </w:pPr>
      <w:r>
        <w:rPr>
          <w:rFonts w:ascii="Arial" w:hAnsi="Arial" w:cs="Arial"/>
          <w:b/>
          <w:sz w:val="22"/>
          <w:szCs w:val="22"/>
        </w:rPr>
        <w:t>Zasady oceny</w:t>
      </w:r>
      <w:r>
        <w:rPr>
          <w:rFonts w:ascii="Arial" w:hAnsi="Arial" w:cs="Arial"/>
          <w:sz w:val="22"/>
          <w:szCs w:val="22"/>
        </w:rPr>
        <w:t>: Kryterium otrzyma ocenę „TAK”, jeśli zostaną spełnione wymagania wskazane w jego opisie. Niespełnienie kryterium skutkuje odrzuceniem wniosku o dofinansowanie.</w:t>
      </w:r>
    </w:p>
    <w:p w14:paraId="3E04ABAC" w14:textId="77777777" w:rsidR="005C58A1" w:rsidRDefault="005C58A1" w:rsidP="00DB1AB9">
      <w:pPr>
        <w:spacing w:before="60" w:after="60" w:line="276" w:lineRule="auto"/>
        <w:contextualSpacing/>
        <w:rPr>
          <w:rFonts w:ascii="Arial" w:hAnsi="Arial" w:cs="Arial"/>
          <w:b/>
          <w:sz w:val="22"/>
          <w:szCs w:val="22"/>
        </w:rPr>
      </w:pPr>
    </w:p>
    <w:p w14:paraId="649D58C8" w14:textId="77777777" w:rsidR="00DB1AB9" w:rsidRPr="00BE4A8E" w:rsidRDefault="00DB1AB9" w:rsidP="00BE4A8E">
      <w:pPr>
        <w:pStyle w:val="Akapitzlist"/>
        <w:numPr>
          <w:ilvl w:val="0"/>
          <w:numId w:val="234"/>
        </w:numPr>
        <w:spacing w:after="240"/>
        <w:rPr>
          <w:rFonts w:ascii="Arial" w:eastAsia="SimSun" w:hAnsi="Arial" w:cs="Arial"/>
          <w:b/>
          <w:lang w:bidi="hi-IN"/>
        </w:rPr>
      </w:pPr>
      <w:r w:rsidRPr="00BE4A8E">
        <w:rPr>
          <w:rFonts w:ascii="Arial" w:eastAsia="SimSun" w:hAnsi="Arial" w:cs="Arial"/>
          <w:b/>
          <w:lang w:bidi="hi-IN"/>
        </w:rPr>
        <w:t xml:space="preserve"> </w:t>
      </w:r>
      <w:bookmarkStart w:id="213" w:name="_Toc140666193"/>
      <w:r w:rsidRPr="00BE4A8E">
        <w:rPr>
          <w:rFonts w:ascii="Arial" w:eastAsia="SimSun" w:hAnsi="Arial" w:cs="Arial"/>
          <w:b/>
          <w:lang w:bidi="hi-IN"/>
        </w:rPr>
        <w:t>Projekt jest zgodny z zasadą równości kobiet i mężczyzn</w:t>
      </w:r>
      <w:bookmarkEnd w:id="213"/>
    </w:p>
    <w:p w14:paraId="0363E7B9" w14:textId="77777777" w:rsidR="00DB1AB9" w:rsidRDefault="00DB1AB9" w:rsidP="00DB1AB9">
      <w:pPr>
        <w:autoSpaceDE w:val="0"/>
        <w:autoSpaceDN w:val="0"/>
        <w:spacing w:before="60" w:after="60" w:line="276" w:lineRule="auto"/>
        <w:rPr>
          <w:rFonts w:ascii="Arial" w:eastAsia="Calibri" w:hAnsi="Arial" w:cs="Arial"/>
          <w:sz w:val="22"/>
          <w:szCs w:val="22"/>
        </w:rPr>
      </w:pPr>
      <w:r>
        <w:rPr>
          <w:rFonts w:ascii="Arial" w:eastAsia="Calibri" w:hAnsi="Arial" w:cs="Arial"/>
          <w:sz w:val="22"/>
          <w:szCs w:val="22"/>
        </w:rPr>
        <w:t xml:space="preserve">W ramach kryterium weryfikacji podlega zgodność projektu z </w:t>
      </w:r>
      <w:r>
        <w:rPr>
          <w:rFonts w:ascii="Arial" w:eastAsia="Calibri" w:hAnsi="Arial" w:cs="Arial"/>
          <w:b/>
          <w:bCs/>
          <w:sz w:val="22"/>
          <w:szCs w:val="22"/>
        </w:rPr>
        <w:t>zasadą równości kobiet i mężczyzn</w:t>
      </w:r>
      <w:r>
        <w:rPr>
          <w:rFonts w:ascii="Arial" w:eastAsia="Calibri" w:hAnsi="Arial" w:cs="Arial"/>
          <w:sz w:val="22"/>
          <w:szCs w:val="22"/>
        </w:rPr>
        <w:t xml:space="preserve"> na podstawie „Wytycznych dotyczących realizacji zasad równościowych w ramach funduszy unijnych na lata 2021–2027”. </w:t>
      </w:r>
    </w:p>
    <w:p w14:paraId="2ABD4960" w14:textId="77777777" w:rsidR="00DB1AB9" w:rsidRDefault="00DB1AB9" w:rsidP="00DB1AB9">
      <w:pPr>
        <w:spacing w:before="60" w:after="60" w:line="276" w:lineRule="auto"/>
        <w:rPr>
          <w:rFonts w:ascii="Arial" w:hAnsi="Arial" w:cs="Arial"/>
          <w:sz w:val="22"/>
          <w:szCs w:val="22"/>
        </w:rPr>
      </w:pPr>
      <w:r>
        <w:rPr>
          <w:rFonts w:ascii="Arial" w:hAnsi="Arial" w:cs="Arial"/>
          <w:sz w:val="22"/>
          <w:szCs w:val="22"/>
        </w:rPr>
        <w:t xml:space="preserve">Przez zgodność z tą zasadą należy rozumieć, z jednej strony zaplanowanie takich działań w projekcie, które wpłyną na wyrównywanie szans danej płci będącej w gorszym położeniu (o </w:t>
      </w:r>
      <w:r>
        <w:rPr>
          <w:rFonts w:ascii="Arial" w:hAnsi="Arial" w:cs="Arial"/>
          <w:sz w:val="22"/>
          <w:szCs w:val="22"/>
        </w:rPr>
        <w:lastRenderedPageBreak/>
        <w:t>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3AB49EF3" w14:textId="77777777" w:rsidR="00DB1AB9" w:rsidRDefault="00DB1AB9" w:rsidP="00DB1AB9">
      <w:pPr>
        <w:autoSpaceDE w:val="0"/>
        <w:autoSpaceDN w:val="0"/>
        <w:adjustRightInd w:val="0"/>
        <w:spacing w:before="60" w:after="60" w:line="276" w:lineRule="auto"/>
        <w:rPr>
          <w:rFonts w:ascii="Arial" w:hAnsi="Arial" w:cs="Arial"/>
          <w:sz w:val="22"/>
          <w:szCs w:val="22"/>
        </w:rPr>
      </w:pPr>
      <w:r>
        <w:rPr>
          <w:rFonts w:ascii="Arial" w:hAnsi="Arial" w:cs="Arial"/>
          <w:sz w:val="22"/>
          <w:szCs w:val="22"/>
        </w:rPr>
        <w:t>Ocena spełnienia kryterium dokonywana będzie w oparciu o informacje przedstawione w dokumentacji projektu.</w:t>
      </w:r>
    </w:p>
    <w:p w14:paraId="3E429729" w14:textId="4CB1D99E" w:rsidR="00DB1AB9" w:rsidRDefault="00DB1AB9" w:rsidP="00DB1AB9">
      <w:pPr>
        <w:autoSpaceDE w:val="0"/>
        <w:autoSpaceDN w:val="0"/>
        <w:adjustRightInd w:val="0"/>
        <w:spacing w:before="60" w:after="60" w:line="276" w:lineRule="auto"/>
        <w:rPr>
          <w:rFonts w:ascii="Arial" w:hAnsi="Arial" w:cs="Arial"/>
          <w:sz w:val="22"/>
          <w:szCs w:val="22"/>
        </w:rPr>
      </w:pPr>
      <w:r>
        <w:rPr>
          <w:rFonts w:ascii="Arial" w:hAnsi="Arial" w:cs="Arial"/>
          <w:b/>
          <w:sz w:val="22"/>
          <w:szCs w:val="22"/>
        </w:rPr>
        <w:t>Zasady oceny</w:t>
      </w:r>
      <w:r>
        <w:rPr>
          <w:rFonts w:ascii="Arial" w:hAnsi="Arial" w:cs="Arial"/>
          <w:sz w:val="22"/>
          <w:szCs w:val="22"/>
        </w:rPr>
        <w:t>: Kryterium otrzyma ocenę „TAK”, jeśli zostaną spełnione wymagania wskazane w jego opisie. Niespełnienie kryterium skutkuje odrzuceniem wniosku o dofinansowanie. W przypadku uznania, że dany produkt lub usługa jest neutralny, projekt zawierający ten produkt lub usługę może być uznany za zgodny z zasadą równości kobiet i mężczyzn.</w:t>
      </w:r>
    </w:p>
    <w:p w14:paraId="5DF65831" w14:textId="77777777" w:rsidR="005C58A1" w:rsidRDefault="005C58A1" w:rsidP="00DB1AB9">
      <w:pPr>
        <w:autoSpaceDE w:val="0"/>
        <w:autoSpaceDN w:val="0"/>
        <w:adjustRightInd w:val="0"/>
        <w:spacing w:before="60" w:after="60" w:line="276" w:lineRule="auto"/>
        <w:rPr>
          <w:rFonts w:ascii="Arial" w:hAnsi="Arial" w:cs="Arial"/>
          <w:sz w:val="22"/>
          <w:szCs w:val="22"/>
        </w:rPr>
      </w:pPr>
    </w:p>
    <w:p w14:paraId="1BADD34B" w14:textId="77777777" w:rsidR="00DB1AB9" w:rsidRDefault="00DB1AB9" w:rsidP="00BE4A8E">
      <w:pPr>
        <w:pStyle w:val="Akapitzlist"/>
        <w:numPr>
          <w:ilvl w:val="0"/>
          <w:numId w:val="234"/>
        </w:numPr>
        <w:spacing w:after="240"/>
        <w:rPr>
          <w:rFonts w:ascii="Arial" w:hAnsi="Arial" w:cs="Arial"/>
          <w:sz w:val="22"/>
          <w:szCs w:val="22"/>
        </w:rPr>
      </w:pPr>
      <w:r>
        <w:rPr>
          <w:rFonts w:cs="Arial"/>
          <w:szCs w:val="22"/>
        </w:rPr>
        <w:t xml:space="preserve"> </w:t>
      </w:r>
      <w:bookmarkStart w:id="214" w:name="_Toc140666194"/>
      <w:r w:rsidRPr="00BE4A8E">
        <w:rPr>
          <w:rFonts w:ascii="Arial" w:eastAsia="SimSun" w:hAnsi="Arial" w:cs="Arial"/>
          <w:b/>
          <w:lang w:bidi="hi-IN"/>
        </w:rPr>
        <w:t>Projekt jest zgodny z zasadą zrównoważonego rozwoju</w:t>
      </w:r>
      <w:bookmarkEnd w:id="214"/>
    </w:p>
    <w:p w14:paraId="768F9E16" w14:textId="0B6725EB" w:rsidR="00DB1AB9" w:rsidRDefault="00DB1AB9" w:rsidP="00DB1AB9">
      <w:pPr>
        <w:autoSpaceDE w:val="0"/>
        <w:autoSpaceDN w:val="0"/>
        <w:spacing w:before="60" w:after="60" w:line="276" w:lineRule="auto"/>
        <w:rPr>
          <w:rFonts w:ascii="Arial" w:eastAsia="Calibri" w:hAnsi="Arial" w:cs="Arial"/>
          <w:sz w:val="22"/>
          <w:szCs w:val="22"/>
        </w:rPr>
      </w:pPr>
      <w:r>
        <w:rPr>
          <w:rFonts w:ascii="Arial" w:eastAsia="Calibri" w:hAnsi="Arial" w:cs="Arial"/>
          <w:sz w:val="22"/>
          <w:szCs w:val="22"/>
        </w:rPr>
        <w:t xml:space="preserve">W ramach kryterium weryfikacji podlega zgodność projektu z </w:t>
      </w:r>
      <w:r>
        <w:rPr>
          <w:rFonts w:ascii="Arial" w:eastAsia="Calibri" w:hAnsi="Arial" w:cs="Arial"/>
          <w:b/>
          <w:bCs/>
          <w:sz w:val="22"/>
          <w:szCs w:val="22"/>
        </w:rPr>
        <w:t>zasadą zrównoważonego rozwoju</w:t>
      </w:r>
      <w:r>
        <w:rPr>
          <w:rFonts w:ascii="Arial" w:eastAsia="Calibri" w:hAnsi="Arial" w:cs="Arial"/>
          <w:i/>
          <w:iCs/>
          <w:sz w:val="22"/>
          <w:szCs w:val="22"/>
        </w:rPr>
        <w:t>.</w:t>
      </w:r>
      <w:r>
        <w:rPr>
          <w:rFonts w:ascii="Arial" w:eastAsia="Calibri" w:hAnsi="Arial" w:cs="Arial"/>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p>
    <w:p w14:paraId="7EB0BAE2" w14:textId="77777777" w:rsidR="00DB1AB9" w:rsidRDefault="00DB1AB9" w:rsidP="00DB1AB9">
      <w:pPr>
        <w:spacing w:before="60" w:after="60" w:line="276" w:lineRule="auto"/>
        <w:rPr>
          <w:rFonts w:ascii="Arial" w:hAnsi="Arial" w:cs="Arial"/>
          <w:sz w:val="22"/>
          <w:szCs w:val="22"/>
        </w:rPr>
      </w:pPr>
      <w:r>
        <w:rPr>
          <w:rFonts w:ascii="Arial" w:hAnsi="Arial" w:cs="Arial"/>
          <w:sz w:val="22"/>
          <w:szCs w:val="22"/>
        </w:rPr>
        <w:t>Ocena spełnienia kryterium dokonywana będzie w oparciu o informacje przedstawione w dokumentacji projektu.</w:t>
      </w:r>
    </w:p>
    <w:p w14:paraId="5CFE6AE8" w14:textId="1415EE2F" w:rsidR="00DB1AB9" w:rsidRDefault="00DB1AB9" w:rsidP="00DB1AB9">
      <w:pPr>
        <w:autoSpaceDE w:val="0"/>
        <w:autoSpaceDN w:val="0"/>
        <w:adjustRightInd w:val="0"/>
        <w:spacing w:before="60" w:after="60" w:line="276" w:lineRule="auto"/>
        <w:rPr>
          <w:rFonts w:ascii="Arial" w:hAnsi="Arial" w:cs="Arial"/>
          <w:sz w:val="22"/>
          <w:szCs w:val="22"/>
        </w:rPr>
      </w:pPr>
      <w:r>
        <w:rPr>
          <w:rFonts w:ascii="Arial" w:hAnsi="Arial" w:cs="Arial"/>
          <w:b/>
          <w:sz w:val="22"/>
          <w:szCs w:val="22"/>
        </w:rPr>
        <w:t>Zasady oceny</w:t>
      </w:r>
      <w:r>
        <w:rPr>
          <w:rFonts w:ascii="Arial" w:hAnsi="Arial" w:cs="Arial"/>
          <w:sz w:val="22"/>
          <w:szCs w:val="22"/>
        </w:rPr>
        <w:t>: Kryterium otrzyma ocenę „TAK”, jeśli zostaną spełnione wymagania wskazane w jego opisie. Niespełnienie kryterium skutkuje odrzuceniem wniosku o dofinansowanie.</w:t>
      </w:r>
    </w:p>
    <w:p w14:paraId="285F4B41" w14:textId="77777777" w:rsidR="005C58A1" w:rsidRDefault="005C58A1" w:rsidP="00DB1AB9">
      <w:pPr>
        <w:autoSpaceDE w:val="0"/>
        <w:autoSpaceDN w:val="0"/>
        <w:adjustRightInd w:val="0"/>
        <w:spacing w:before="60" w:after="60" w:line="276" w:lineRule="auto"/>
        <w:rPr>
          <w:rFonts w:ascii="Arial" w:hAnsi="Arial" w:cs="Arial"/>
          <w:sz w:val="22"/>
          <w:szCs w:val="22"/>
        </w:rPr>
      </w:pPr>
    </w:p>
    <w:p w14:paraId="27583B65" w14:textId="4DEB3D74" w:rsidR="00DB1AB9" w:rsidRDefault="00DB1AB9" w:rsidP="00BE4A8E">
      <w:pPr>
        <w:pStyle w:val="Akapitzlist"/>
        <w:numPr>
          <w:ilvl w:val="0"/>
          <w:numId w:val="234"/>
        </w:numPr>
        <w:spacing w:after="240"/>
        <w:rPr>
          <w:rFonts w:ascii="Arial" w:hAnsi="Arial" w:cs="Arial"/>
          <w:sz w:val="22"/>
          <w:szCs w:val="22"/>
        </w:rPr>
      </w:pPr>
      <w:r>
        <w:rPr>
          <w:rFonts w:cs="Arial"/>
          <w:szCs w:val="22"/>
        </w:rPr>
        <w:t xml:space="preserve"> </w:t>
      </w:r>
      <w:bookmarkStart w:id="215" w:name="_Toc140666195"/>
      <w:r w:rsidRPr="00BE4A8E">
        <w:rPr>
          <w:rFonts w:ascii="Arial" w:eastAsia="SimSun" w:hAnsi="Arial" w:cs="Arial"/>
          <w:b/>
          <w:lang w:bidi="hi-IN"/>
        </w:rPr>
        <w:t>Projekt jest zgodny z Kartą Praw Podstawowych Unii Europejskiej (KPP) i Konwencją o Prawach Osób Niepełnosprawnych (KPON)</w:t>
      </w:r>
      <w:bookmarkEnd w:id="215"/>
    </w:p>
    <w:p w14:paraId="7EEB67DB" w14:textId="77777777" w:rsidR="00DB1AB9" w:rsidRDefault="00DB1AB9" w:rsidP="00DB1AB9">
      <w:pPr>
        <w:spacing w:before="60" w:after="60" w:line="276" w:lineRule="auto"/>
        <w:rPr>
          <w:rFonts w:ascii="Arial" w:hAnsi="Arial" w:cs="Arial"/>
          <w:sz w:val="22"/>
          <w:szCs w:val="22"/>
        </w:rPr>
      </w:pPr>
      <w:r>
        <w:rPr>
          <w:rFonts w:ascii="Arial" w:hAnsi="Arial" w:cs="Arial"/>
          <w:sz w:val="22"/>
          <w:szCs w:val="22"/>
        </w:rPr>
        <w:t xml:space="preserve">W ramach kryterium weryfikacji podlega zgodność projektu z Kartą Praw Podstawowych Unii Europejskiej z dnia 26 października 2012 r. (Dz. Urz. UE C 326 z 26.10.2012, str. 391) i Konwencją o Prawach Osób Niepełnosprawnych, sporządzoną w Nowym Jorku dnia 13 grudnia 2006 r. (Dz. U. z 2012 r. poz. 1169, z </w:t>
      </w:r>
      <w:proofErr w:type="spellStart"/>
      <w:r>
        <w:rPr>
          <w:rFonts w:ascii="Arial" w:hAnsi="Arial" w:cs="Arial"/>
          <w:sz w:val="22"/>
          <w:szCs w:val="22"/>
        </w:rPr>
        <w:t>późn</w:t>
      </w:r>
      <w:proofErr w:type="spellEnd"/>
      <w:r>
        <w:rPr>
          <w:rFonts w:ascii="Arial" w:hAnsi="Arial" w:cs="Arial"/>
          <w:sz w:val="22"/>
          <w:szCs w:val="22"/>
        </w:rPr>
        <w:t>. zm.), w zakresie odnoszącym się do sposobu realizacji, zakresu projektu i wnioskodawcy.</w:t>
      </w:r>
    </w:p>
    <w:p w14:paraId="27FC386B" w14:textId="77777777" w:rsidR="00DB1AB9" w:rsidRDefault="00DB1AB9" w:rsidP="00DB1AB9">
      <w:pPr>
        <w:spacing w:before="60" w:after="60" w:line="276" w:lineRule="auto"/>
        <w:rPr>
          <w:rFonts w:ascii="Arial" w:hAnsi="Arial" w:cs="Arial"/>
          <w:sz w:val="22"/>
          <w:szCs w:val="22"/>
        </w:rPr>
      </w:pPr>
      <w:r>
        <w:rPr>
          <w:rFonts w:ascii="Arial" w:hAnsi="Arial" w:cs="Arial"/>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120D1E17" w14:textId="77777777" w:rsidR="00DB1AB9" w:rsidRDefault="00DB1AB9" w:rsidP="00DB1AB9">
      <w:pPr>
        <w:spacing w:before="60" w:after="60" w:line="276" w:lineRule="auto"/>
        <w:rPr>
          <w:rFonts w:ascii="Arial" w:hAnsi="Arial" w:cs="Arial"/>
          <w:sz w:val="22"/>
          <w:szCs w:val="22"/>
        </w:rPr>
      </w:pPr>
      <w:r>
        <w:rPr>
          <w:rFonts w:ascii="Arial" w:hAnsi="Arial" w:cs="Arial"/>
          <w:sz w:val="22"/>
          <w:szCs w:val="22"/>
        </w:rPr>
        <w:t>Ocena spełnienia kryterium dokonywana będzie w oparciu o informacje przedstawione w dokumentacji projektu.</w:t>
      </w:r>
    </w:p>
    <w:p w14:paraId="1C481B32" w14:textId="77777777" w:rsidR="00DB1AB9" w:rsidRDefault="00DB1AB9" w:rsidP="00DB1AB9">
      <w:pPr>
        <w:spacing w:before="60" w:after="60" w:line="276" w:lineRule="auto"/>
        <w:rPr>
          <w:rFonts w:ascii="Arial" w:hAnsi="Arial" w:cs="Arial"/>
          <w:sz w:val="22"/>
          <w:szCs w:val="22"/>
        </w:rPr>
      </w:pPr>
      <w:r>
        <w:rPr>
          <w:rFonts w:ascii="Arial" w:hAnsi="Arial" w:cs="Arial"/>
          <w:b/>
          <w:sz w:val="22"/>
          <w:szCs w:val="22"/>
        </w:rPr>
        <w:lastRenderedPageBreak/>
        <w:t>Zasady oceny</w:t>
      </w:r>
      <w:r>
        <w:rPr>
          <w:rFonts w:ascii="Arial" w:hAnsi="Arial" w:cs="Arial"/>
          <w:sz w:val="22"/>
          <w:szCs w:val="22"/>
        </w:rPr>
        <w:t>: Kryterium otrzyma ocenę „TAK”, jeśli zostaną spełnione wymagania wskazane w jego opisie. Niespełnienie kryterium skutkuje odrzuceniem wniosku o dofinansowanie.</w:t>
      </w:r>
    </w:p>
    <w:p w14:paraId="28F63E03" w14:textId="5EFFFA57" w:rsidR="003B54C1" w:rsidRDefault="003B54C1" w:rsidP="003B54C1">
      <w:pPr>
        <w:spacing w:after="160" w:line="259" w:lineRule="auto"/>
        <w:rPr>
          <w:rFonts w:ascii="Arial" w:hAnsi="Arial" w:cs="Arial"/>
          <w:b/>
        </w:rPr>
      </w:pPr>
      <w:r w:rsidRPr="003B54C1">
        <w:rPr>
          <w:rFonts w:ascii="Arial" w:hAnsi="Arial" w:cs="Arial"/>
          <w:b/>
        </w:rPr>
        <w:br w:type="page"/>
      </w:r>
    </w:p>
    <w:p w14:paraId="2966E6FE" w14:textId="03B97493" w:rsidR="00894543" w:rsidRPr="004E0715" w:rsidRDefault="004E0715" w:rsidP="006A4435">
      <w:pPr>
        <w:pStyle w:val="Nagwek4"/>
        <w:spacing w:before="120" w:after="120"/>
        <w:rPr>
          <w:rFonts w:ascii="Arial" w:hAnsi="Arial" w:cs="Arial"/>
          <w:b/>
          <w:bCs/>
          <w:i w:val="0"/>
          <w:iCs w:val="0"/>
          <w:color w:val="auto"/>
        </w:rPr>
      </w:pPr>
      <w:bookmarkStart w:id="216" w:name="_Toc150847591"/>
      <w:r>
        <w:rPr>
          <w:rFonts w:ascii="Arial" w:hAnsi="Arial" w:cs="Arial"/>
          <w:b/>
          <w:bCs/>
          <w:i w:val="0"/>
          <w:iCs w:val="0"/>
          <w:color w:val="auto"/>
        </w:rPr>
        <w:lastRenderedPageBreak/>
        <w:t xml:space="preserve">2.1.2 </w:t>
      </w:r>
      <w:r w:rsidR="00894543" w:rsidRPr="004E0715">
        <w:rPr>
          <w:rFonts w:ascii="Arial" w:hAnsi="Arial" w:cs="Arial"/>
          <w:b/>
          <w:bCs/>
          <w:i w:val="0"/>
          <w:iCs w:val="0"/>
          <w:color w:val="auto"/>
        </w:rPr>
        <w:t xml:space="preserve">Priorytet FEPK.02 </w:t>
      </w:r>
      <w:r w:rsidR="00564760" w:rsidRPr="004E0715">
        <w:rPr>
          <w:rFonts w:ascii="Arial" w:hAnsi="Arial" w:cs="Arial"/>
          <w:b/>
          <w:bCs/>
          <w:i w:val="0"/>
          <w:iCs w:val="0"/>
          <w:color w:val="auto"/>
        </w:rPr>
        <w:t>(Działanie FEPK.02.02 oraz Działanie FEPK.02.04)</w:t>
      </w:r>
      <w:bookmarkEnd w:id="216"/>
    </w:p>
    <w:p w14:paraId="1BAE763E" w14:textId="6FFF4B0D" w:rsidR="00894543" w:rsidRPr="004E0715" w:rsidRDefault="00894543" w:rsidP="006A4435">
      <w:pPr>
        <w:pStyle w:val="Nagwek5"/>
        <w:spacing w:before="120" w:after="120"/>
        <w:rPr>
          <w:rFonts w:ascii="Arial" w:hAnsi="Arial" w:cs="Arial"/>
          <w:b/>
          <w:bCs/>
          <w:color w:val="auto"/>
        </w:rPr>
      </w:pPr>
      <w:bookmarkStart w:id="217" w:name="_Toc150847592"/>
      <w:r w:rsidRPr="004E0715">
        <w:rPr>
          <w:rFonts w:ascii="Arial" w:hAnsi="Arial" w:cs="Arial"/>
          <w:b/>
          <w:bCs/>
          <w:color w:val="auto"/>
        </w:rPr>
        <w:t>2</w:t>
      </w:r>
      <w:r w:rsidRPr="006808EF">
        <w:rPr>
          <w:rFonts w:ascii="Arial" w:hAnsi="Arial" w:cs="Arial"/>
          <w:b/>
          <w:bCs/>
          <w:color w:val="auto"/>
        </w:rPr>
        <w:t>.1.2.1 Działanie FEPK.02.02 Poprawa jakości powietrza – IF oraz Działanie FEPK.02.04 Odnawialne źródła energii – IF</w:t>
      </w:r>
      <w:bookmarkEnd w:id="217"/>
    </w:p>
    <w:p w14:paraId="7536E49A" w14:textId="77777777" w:rsidR="00894543" w:rsidRDefault="00894543" w:rsidP="003B54C1">
      <w:pPr>
        <w:spacing w:after="160" w:line="259" w:lineRule="auto"/>
        <w:rPr>
          <w:rFonts w:ascii="Arial" w:eastAsia="SimSun" w:hAnsi="Arial" w:cs="Arial"/>
          <w:b/>
          <w:kern w:val="3"/>
          <w:lang w:eastAsia="zh-CN" w:bidi="hi-IN"/>
        </w:rPr>
      </w:pPr>
    </w:p>
    <w:p w14:paraId="07BE9EAC" w14:textId="77777777" w:rsidR="00CE49A0" w:rsidRPr="00BE4A8E" w:rsidRDefault="00CE49A0" w:rsidP="00B33664">
      <w:pPr>
        <w:pStyle w:val="Akapitzlist"/>
        <w:numPr>
          <w:ilvl w:val="0"/>
          <w:numId w:val="238"/>
        </w:numPr>
        <w:spacing w:after="240"/>
        <w:rPr>
          <w:rFonts w:ascii="Arial" w:eastAsia="SimSun" w:hAnsi="Arial" w:cs="Arial"/>
          <w:b/>
          <w:lang w:bidi="hi-IN"/>
        </w:rPr>
      </w:pPr>
      <w:r w:rsidRPr="00BE4A8E">
        <w:rPr>
          <w:rFonts w:ascii="Arial" w:eastAsia="SimSun" w:hAnsi="Arial" w:cs="Arial"/>
          <w:b/>
          <w:lang w:bidi="hi-IN"/>
        </w:rPr>
        <w:t>Spełnienie warunków uprawniających do pełnienia funkcji podmiotu wdrażającego instrumenty finansowe</w:t>
      </w:r>
    </w:p>
    <w:p w14:paraId="36D9E98D" w14:textId="232BC94A" w:rsidR="00CE49A0" w:rsidRPr="00FD1DDE" w:rsidRDefault="00CE49A0" w:rsidP="00CE49A0">
      <w:pPr>
        <w:spacing w:before="60" w:after="60" w:line="276" w:lineRule="auto"/>
        <w:rPr>
          <w:rFonts w:ascii="Arial" w:eastAsia="Calibri" w:hAnsi="Arial" w:cs="Arial"/>
          <w:sz w:val="22"/>
          <w:szCs w:val="22"/>
          <w:lang w:eastAsia="en-US"/>
        </w:rPr>
      </w:pPr>
      <w:r w:rsidRPr="00FD1DDE">
        <w:rPr>
          <w:rFonts w:ascii="Arial" w:eastAsia="Calibri" w:hAnsi="Arial" w:cs="Arial"/>
          <w:sz w:val="22"/>
          <w:szCs w:val="22"/>
          <w:lang w:eastAsia="en-US"/>
        </w:rPr>
        <w:t xml:space="preserve">W ramach kryterium weryfikacji podlega </w:t>
      </w:r>
      <w:r w:rsidRPr="00FD1DDE">
        <w:rPr>
          <w:rFonts w:ascii="Arial" w:eastAsia="Calibri" w:hAnsi="Arial" w:cs="Arial"/>
          <w:sz w:val="22"/>
          <w:szCs w:val="22"/>
        </w:rPr>
        <w:t>czy wnioskodawca spełnia wymogi, warunki i przesłanki niezbędne do powierzenia mu funkcji podmiotu wdrażającego określone instrumenty finansowe wynikające z treści art. 59 ust. 3 lit. c) Rozporządzenia Parlamentu Europejskiego i Rady (UE) 2021/1060 z dnia 24 czerwca 2021 r.</w:t>
      </w:r>
    </w:p>
    <w:p w14:paraId="60E1A17C" w14:textId="777777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rPr>
        <w:t>Ocena spełnienia kryterium dokonywana będzie w oparciu o informacje przedstawione w</w:t>
      </w:r>
      <w:r>
        <w:rPr>
          <w:rFonts w:ascii="Arial" w:eastAsia="Calibri" w:hAnsi="Arial" w:cs="Arial"/>
          <w:sz w:val="22"/>
          <w:szCs w:val="22"/>
        </w:rPr>
        <w:t xml:space="preserve"> </w:t>
      </w:r>
      <w:r w:rsidRPr="00FD1DDE">
        <w:rPr>
          <w:rFonts w:ascii="Arial" w:eastAsia="Calibri" w:hAnsi="Arial" w:cs="Arial"/>
          <w:sz w:val="22"/>
          <w:szCs w:val="22"/>
        </w:rPr>
        <w:t>dokumentacji projektu.</w:t>
      </w:r>
    </w:p>
    <w:p w14:paraId="64FEF162" w14:textId="77777777" w:rsidR="00E53F17" w:rsidRDefault="00E53F17" w:rsidP="00CE49A0">
      <w:pPr>
        <w:spacing w:before="60" w:line="276" w:lineRule="auto"/>
        <w:rPr>
          <w:rFonts w:ascii="Arial" w:eastAsia="Calibri" w:hAnsi="Arial" w:cs="Arial"/>
          <w:b/>
          <w:sz w:val="22"/>
          <w:szCs w:val="22"/>
        </w:rPr>
      </w:pPr>
    </w:p>
    <w:p w14:paraId="4AFCF507" w14:textId="61D5DFFE" w:rsidR="00CE49A0" w:rsidRPr="00FD1DDE" w:rsidRDefault="00CE49A0" w:rsidP="00CE49A0">
      <w:pPr>
        <w:spacing w:before="60" w:line="276" w:lineRule="auto"/>
        <w:rPr>
          <w:rFonts w:ascii="Arial" w:eastAsia="Calibri" w:hAnsi="Arial" w:cs="Arial"/>
          <w:sz w:val="22"/>
          <w:szCs w:val="22"/>
        </w:rPr>
      </w:pPr>
      <w:r w:rsidRPr="00FD1DDE">
        <w:rPr>
          <w:rFonts w:ascii="Arial" w:eastAsia="Calibri" w:hAnsi="Arial" w:cs="Arial"/>
          <w:b/>
          <w:sz w:val="22"/>
          <w:szCs w:val="22"/>
        </w:rPr>
        <w:t>Zasady oceny</w:t>
      </w:r>
      <w:r w:rsidRPr="00FD1DDE">
        <w:rPr>
          <w:rFonts w:ascii="Arial" w:eastAsia="Calibri" w:hAnsi="Arial" w:cs="Arial"/>
          <w:sz w:val="22"/>
          <w:szCs w:val="22"/>
        </w:rPr>
        <w:t>: Kryterium otrzyma ocenę „TAK”, jeśli zostaną spełnione wymagania wskazane w jego opisie.</w:t>
      </w:r>
    </w:p>
    <w:p w14:paraId="6550E55B" w14:textId="77777777" w:rsidR="00CE49A0" w:rsidRDefault="00CE49A0" w:rsidP="00CE49A0">
      <w:pPr>
        <w:suppressAutoHyphens/>
        <w:autoSpaceDN w:val="0"/>
        <w:spacing w:before="60" w:line="276" w:lineRule="auto"/>
        <w:textAlignment w:val="baseline"/>
        <w:rPr>
          <w:rFonts w:ascii="Arial" w:hAnsi="Arial" w:cs="Arial"/>
          <w:b/>
        </w:rPr>
      </w:pPr>
    </w:p>
    <w:p w14:paraId="6B7BCFC3" w14:textId="77777777" w:rsidR="00CE49A0" w:rsidRPr="00BE4A8E" w:rsidRDefault="00CE49A0" w:rsidP="00B33664">
      <w:pPr>
        <w:pStyle w:val="Akapitzlist"/>
        <w:numPr>
          <w:ilvl w:val="0"/>
          <w:numId w:val="238"/>
        </w:numPr>
        <w:spacing w:after="240"/>
        <w:rPr>
          <w:rFonts w:ascii="Arial" w:eastAsia="SimSun" w:hAnsi="Arial" w:cs="Arial"/>
          <w:b/>
          <w:lang w:bidi="hi-IN"/>
        </w:rPr>
      </w:pPr>
      <w:r w:rsidRPr="00BE4A8E">
        <w:rPr>
          <w:rFonts w:ascii="Arial" w:eastAsia="SimSun" w:hAnsi="Arial" w:cs="Arial"/>
          <w:b/>
          <w:lang w:bidi="hi-IN"/>
        </w:rPr>
        <w:t>Logika projektu i zarządzanie ryzykiem</w:t>
      </w:r>
    </w:p>
    <w:p w14:paraId="07DE67C6" w14:textId="77777777" w:rsidR="00CE49A0" w:rsidRPr="00FD1DDE" w:rsidRDefault="00CE49A0" w:rsidP="00CE49A0">
      <w:pPr>
        <w:suppressAutoHyphens/>
        <w:autoSpaceDN w:val="0"/>
        <w:spacing w:before="60" w:after="60" w:line="276" w:lineRule="auto"/>
        <w:textAlignment w:val="baseline"/>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W ramach kryterium weryfikacji podlega, czy:</w:t>
      </w:r>
    </w:p>
    <w:p w14:paraId="7A3FDB30" w14:textId="77777777" w:rsidR="00CE49A0" w:rsidRPr="00FD1DDE" w:rsidRDefault="00CE49A0" w:rsidP="00CE49A0">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poprawnie zidentyfikowano problemy i potrzeby (społeczne i/lub gospodarcze), które uzasadniają realizację projektu,</w:t>
      </w:r>
    </w:p>
    <w:p w14:paraId="7EC8AC7B" w14:textId="77777777" w:rsidR="00CE49A0" w:rsidRPr="00FD1DDE" w:rsidRDefault="00CE49A0" w:rsidP="00CE49A0">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zaplanowane działania są niezbędne do osiągnięcia celu projektu także jego rezultatów oraz adekwatne do zidentyfikowanych potrzeb,</w:t>
      </w:r>
    </w:p>
    <w:p w14:paraId="738DE830" w14:textId="77777777" w:rsidR="00CE49A0" w:rsidRPr="00FD1DDE" w:rsidRDefault="00CE49A0" w:rsidP="00CE49A0">
      <w:pPr>
        <w:numPr>
          <w:ilvl w:val="0"/>
          <w:numId w:val="216"/>
        </w:numPr>
        <w:spacing w:before="60" w:after="60" w:line="276" w:lineRule="auto"/>
        <w:contextualSpacing/>
        <w:rPr>
          <w:rFonts w:ascii="Arial" w:eastAsia="SimSun" w:hAnsi="Arial" w:cs="Arial"/>
          <w:kern w:val="3"/>
          <w:sz w:val="22"/>
          <w:szCs w:val="22"/>
          <w:lang w:eastAsia="zh-CN" w:bidi="hi-IN"/>
        </w:rPr>
      </w:pPr>
      <w:r w:rsidRPr="00FD1DDE">
        <w:rPr>
          <w:rFonts w:ascii="Arial" w:eastAsia="Calibri" w:hAnsi="Arial" w:cs="Arial"/>
          <w:sz w:val="22"/>
          <w:szCs w:val="22"/>
          <w:lang w:eastAsia="en-US"/>
        </w:rPr>
        <w:t>zakładane</w:t>
      </w:r>
      <w:r w:rsidRPr="00FD1DDE">
        <w:rPr>
          <w:rFonts w:ascii="Arial" w:eastAsia="SimSun" w:hAnsi="Arial" w:cs="Arial"/>
          <w:kern w:val="3"/>
          <w:sz w:val="22"/>
          <w:szCs w:val="22"/>
          <w:lang w:eastAsia="zh-CN" w:bidi="hi-IN"/>
        </w:rPr>
        <w:t xml:space="preserve"> rezultaty projektu są możliwe do osiągnięcia w kontekście zakładanego harmonogramu i budżetu projektu,</w:t>
      </w:r>
    </w:p>
    <w:p w14:paraId="26115CDF" w14:textId="5250DAEF" w:rsidR="00CE49A0" w:rsidRPr="00FD1DDE" w:rsidRDefault="00CE49A0" w:rsidP="00CE49A0">
      <w:pPr>
        <w:numPr>
          <w:ilvl w:val="0"/>
          <w:numId w:val="216"/>
        </w:numPr>
        <w:spacing w:before="60" w:after="60" w:line="276" w:lineRule="auto"/>
        <w:contextualSpacing/>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 xml:space="preserve">zidentyfikowano i precyzyjnie opisano ewentualne ryzyka związane z </w:t>
      </w:r>
      <w:r w:rsidRPr="00FD1DDE">
        <w:rPr>
          <w:rFonts w:ascii="Arial" w:eastAsia="Calibri" w:hAnsi="Arial" w:cs="Arial"/>
          <w:sz w:val="22"/>
          <w:szCs w:val="22"/>
          <w:lang w:eastAsia="en-US"/>
        </w:rPr>
        <w:t>realizacją</w:t>
      </w:r>
      <w:r w:rsidRPr="00FD1DDE">
        <w:rPr>
          <w:rFonts w:ascii="Arial" w:eastAsia="SimSun" w:hAnsi="Arial" w:cs="Arial"/>
          <w:kern w:val="3"/>
          <w:sz w:val="22"/>
          <w:szCs w:val="22"/>
          <w:lang w:eastAsia="zh-CN" w:bidi="hi-IN"/>
        </w:rPr>
        <w:t xml:space="preserve"> projektu, w tym wymogi prawno-administracyjne oraz przewidziano działania eliminujące lub łagodzące ich skutki.</w:t>
      </w:r>
    </w:p>
    <w:p w14:paraId="03248BFD" w14:textId="77777777" w:rsidR="00CE49A0" w:rsidRPr="00FD1DDE" w:rsidRDefault="00CE49A0" w:rsidP="00CE49A0">
      <w:pPr>
        <w:spacing w:before="60" w:after="60" w:line="276" w:lineRule="auto"/>
        <w:rPr>
          <w:rFonts w:ascii="Arial" w:eastAsia="Calibri" w:hAnsi="Arial" w:cs="Arial"/>
          <w:sz w:val="22"/>
          <w:szCs w:val="22"/>
          <w:lang w:eastAsia="en-US"/>
        </w:rPr>
      </w:pPr>
      <w:r w:rsidRPr="00FD1DDE">
        <w:rPr>
          <w:rFonts w:ascii="Arial" w:eastAsia="Calibri" w:hAnsi="Arial" w:cs="Arial"/>
          <w:sz w:val="22"/>
          <w:szCs w:val="22"/>
          <w:lang w:eastAsia="en-US"/>
        </w:rPr>
        <w:t xml:space="preserve">Ocena spełnienia kryterium dokonywana będzie w oparciu o informacje przedstawione w dokumentacji </w:t>
      </w:r>
      <w:r w:rsidRPr="00FD1DDE">
        <w:rPr>
          <w:rFonts w:ascii="Arial" w:eastAsia="Calibri" w:hAnsi="Arial" w:cs="Arial"/>
          <w:sz w:val="22"/>
          <w:szCs w:val="22"/>
        </w:rPr>
        <w:t>projektu</w:t>
      </w:r>
      <w:r w:rsidRPr="00FD1DDE">
        <w:rPr>
          <w:rFonts w:ascii="Arial" w:eastAsia="Calibri" w:hAnsi="Arial" w:cs="Arial"/>
          <w:sz w:val="22"/>
          <w:szCs w:val="22"/>
          <w:lang w:eastAsia="en-US"/>
        </w:rPr>
        <w:t>.</w:t>
      </w:r>
    </w:p>
    <w:p w14:paraId="2E99CAA1" w14:textId="77777777" w:rsidR="00026931" w:rsidRDefault="00026931" w:rsidP="00CE49A0">
      <w:pPr>
        <w:spacing w:before="60" w:line="276" w:lineRule="auto"/>
        <w:rPr>
          <w:rFonts w:ascii="Arial" w:eastAsia="Calibri" w:hAnsi="Arial" w:cs="Arial"/>
          <w:b/>
          <w:bCs/>
          <w:sz w:val="22"/>
          <w:szCs w:val="22"/>
        </w:rPr>
      </w:pPr>
    </w:p>
    <w:p w14:paraId="2C1B2C7F" w14:textId="02EBE416" w:rsidR="00CE49A0" w:rsidRDefault="00CE49A0" w:rsidP="00CE49A0">
      <w:pPr>
        <w:spacing w:before="60" w:line="276" w:lineRule="auto"/>
        <w:rPr>
          <w:rFonts w:ascii="Arial" w:eastAsia="Calibri" w:hAnsi="Arial" w:cs="Arial"/>
          <w:sz w:val="22"/>
          <w:szCs w:val="22"/>
          <w:lang w:eastAsia="en-US"/>
        </w:rPr>
      </w:pPr>
      <w:r w:rsidRPr="00FD1DDE">
        <w:rPr>
          <w:rFonts w:ascii="Arial" w:eastAsia="Calibri" w:hAnsi="Arial" w:cs="Arial"/>
          <w:b/>
          <w:bCs/>
          <w:sz w:val="22"/>
          <w:szCs w:val="22"/>
        </w:rPr>
        <w:t>Zasady oceny</w:t>
      </w:r>
      <w:r w:rsidRPr="00FD1DDE">
        <w:rPr>
          <w:rFonts w:ascii="Arial" w:eastAsia="Calibri" w:hAnsi="Arial" w:cs="Arial"/>
          <w:sz w:val="22"/>
          <w:szCs w:val="22"/>
        </w:rPr>
        <w:t xml:space="preserve">: </w:t>
      </w:r>
      <w:r w:rsidRPr="00FD1DDE">
        <w:rPr>
          <w:rFonts w:ascii="Arial" w:eastAsia="Calibri" w:hAnsi="Arial" w:cs="Arial"/>
          <w:sz w:val="22"/>
          <w:szCs w:val="22"/>
          <w:lang w:eastAsia="en-US"/>
        </w:rPr>
        <w:t>Kryterium otrzyma ocenę „TAK”, jeśli zostaną spełnione wymagania wskazane w jego opisie.</w:t>
      </w:r>
    </w:p>
    <w:p w14:paraId="2986D7D6" w14:textId="77777777" w:rsidR="00CE49A0" w:rsidRPr="00FD1DDE" w:rsidRDefault="00CE49A0" w:rsidP="00CE49A0">
      <w:pPr>
        <w:spacing w:before="60" w:line="276" w:lineRule="auto"/>
        <w:rPr>
          <w:rFonts w:ascii="Arial" w:eastAsia="Calibri" w:hAnsi="Arial" w:cs="Arial"/>
          <w:sz w:val="22"/>
          <w:szCs w:val="22"/>
          <w:lang w:eastAsia="en-US"/>
        </w:rPr>
      </w:pPr>
    </w:p>
    <w:p w14:paraId="3512F31A" w14:textId="77777777" w:rsidR="00CE49A0" w:rsidRPr="00BE4A8E" w:rsidRDefault="00CE49A0" w:rsidP="00B33664">
      <w:pPr>
        <w:pStyle w:val="Akapitzlist"/>
        <w:numPr>
          <w:ilvl w:val="0"/>
          <w:numId w:val="238"/>
        </w:numPr>
        <w:spacing w:after="240"/>
        <w:rPr>
          <w:rFonts w:ascii="Arial" w:eastAsia="SimSun" w:hAnsi="Arial" w:cs="Arial"/>
          <w:b/>
          <w:lang w:bidi="hi-IN"/>
        </w:rPr>
      </w:pPr>
      <w:r w:rsidRPr="00BE4A8E">
        <w:rPr>
          <w:rFonts w:ascii="Arial" w:eastAsia="SimSun" w:hAnsi="Arial" w:cs="Arial"/>
          <w:b/>
          <w:lang w:bidi="hi-IN"/>
        </w:rPr>
        <w:t>Potwierdzenie poprawności zakresu rzeczowo – finansowego</w:t>
      </w:r>
    </w:p>
    <w:p w14:paraId="3304F56D" w14:textId="77777777" w:rsidR="00CE49A0" w:rsidRPr="00FD1DDE" w:rsidRDefault="00CE49A0" w:rsidP="00CE49A0">
      <w:pPr>
        <w:suppressAutoHyphens/>
        <w:autoSpaceDN w:val="0"/>
        <w:spacing w:before="60" w:after="60" w:line="276" w:lineRule="auto"/>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Ocena w ramach kryterium potwierdza, że nie stwierdzono niezgodności zakresu rzeczowego projektu:</w:t>
      </w:r>
    </w:p>
    <w:p w14:paraId="60482D4A" w14:textId="5910F89C" w:rsidR="00CE49A0" w:rsidRPr="00FD1DDE" w:rsidRDefault="00CE49A0" w:rsidP="00CE49A0">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z celem działania i typ</w:t>
      </w:r>
      <w:r w:rsidR="001F1461">
        <w:rPr>
          <w:rFonts w:ascii="Arial" w:eastAsia="Calibri" w:hAnsi="Arial" w:cs="Arial"/>
          <w:sz w:val="22"/>
          <w:szCs w:val="22"/>
          <w:lang w:eastAsia="en-US"/>
        </w:rPr>
        <w:t>ami</w:t>
      </w:r>
      <w:r w:rsidRPr="00FD1DDE">
        <w:rPr>
          <w:rFonts w:ascii="Arial" w:eastAsia="Calibri" w:hAnsi="Arial" w:cs="Arial"/>
          <w:sz w:val="22"/>
          <w:szCs w:val="22"/>
          <w:lang w:eastAsia="en-US"/>
        </w:rPr>
        <w:t xml:space="preserve"> projektu wymienionymi w SZOP obowiązującym na dzień ogłoszenia naboru wniosku,</w:t>
      </w:r>
    </w:p>
    <w:p w14:paraId="4BFE4FCA" w14:textId="248D7532" w:rsidR="00CE49A0" w:rsidRPr="00FD1DDE" w:rsidRDefault="00CE49A0" w:rsidP="00CE49A0">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ze szczegółowymi zasadami określonymi w</w:t>
      </w:r>
      <w:r w:rsidR="007A4A04">
        <w:rPr>
          <w:rFonts w:ascii="Arial" w:eastAsia="Calibri" w:hAnsi="Arial" w:cs="Arial"/>
          <w:sz w:val="22"/>
          <w:szCs w:val="22"/>
          <w:lang w:eastAsia="en-US"/>
        </w:rPr>
        <w:t xml:space="preserve"> </w:t>
      </w:r>
      <w:r w:rsidRPr="00FD1DDE">
        <w:rPr>
          <w:rFonts w:ascii="Arial" w:eastAsia="Calibri" w:hAnsi="Arial" w:cs="Arial"/>
          <w:sz w:val="22"/>
          <w:szCs w:val="22"/>
          <w:lang w:eastAsia="en-US"/>
        </w:rPr>
        <w:t xml:space="preserve">regulaminie </w:t>
      </w:r>
      <w:r w:rsidR="007A4A04">
        <w:rPr>
          <w:rFonts w:ascii="Arial" w:eastAsia="Calibri" w:hAnsi="Arial" w:cs="Arial"/>
          <w:sz w:val="22"/>
          <w:szCs w:val="22"/>
          <w:lang w:eastAsia="en-US"/>
        </w:rPr>
        <w:t>wyboru</w:t>
      </w:r>
      <w:r w:rsidRPr="00FD1DDE">
        <w:rPr>
          <w:rFonts w:ascii="Arial" w:eastAsia="Calibri" w:hAnsi="Arial" w:cs="Arial"/>
          <w:sz w:val="22"/>
          <w:szCs w:val="22"/>
          <w:lang w:eastAsia="en-US"/>
        </w:rPr>
        <w:t xml:space="preserve"> projekt</w:t>
      </w:r>
      <w:r w:rsidR="007A4A04">
        <w:rPr>
          <w:rFonts w:ascii="Arial" w:eastAsia="Calibri" w:hAnsi="Arial" w:cs="Arial"/>
          <w:sz w:val="22"/>
          <w:szCs w:val="22"/>
          <w:lang w:eastAsia="en-US"/>
        </w:rPr>
        <w:t>ów</w:t>
      </w:r>
      <w:r w:rsidRPr="00FD1DDE">
        <w:rPr>
          <w:rFonts w:ascii="Arial" w:eastAsia="Calibri" w:hAnsi="Arial" w:cs="Arial"/>
          <w:sz w:val="22"/>
          <w:szCs w:val="22"/>
          <w:lang w:eastAsia="en-US"/>
        </w:rPr>
        <w:t>.</w:t>
      </w:r>
    </w:p>
    <w:p w14:paraId="2B4CF28F" w14:textId="77777777" w:rsidR="00026931" w:rsidRDefault="00026931" w:rsidP="00CE49A0">
      <w:pPr>
        <w:suppressAutoHyphens/>
        <w:autoSpaceDN w:val="0"/>
        <w:spacing w:before="60" w:after="60" w:line="276" w:lineRule="auto"/>
        <w:rPr>
          <w:rFonts w:ascii="Arial" w:eastAsia="SimSun" w:hAnsi="Arial" w:cs="Arial"/>
          <w:kern w:val="3"/>
          <w:sz w:val="22"/>
          <w:szCs w:val="22"/>
          <w:u w:val="single"/>
          <w:lang w:eastAsia="zh-CN" w:bidi="hi-IN"/>
        </w:rPr>
      </w:pPr>
    </w:p>
    <w:p w14:paraId="7647E567" w14:textId="56919D50" w:rsidR="00CE49A0" w:rsidRPr="00FD1DDE" w:rsidRDefault="00CE49A0" w:rsidP="00CE49A0">
      <w:pPr>
        <w:suppressAutoHyphens/>
        <w:autoSpaceDN w:val="0"/>
        <w:spacing w:before="60" w:after="60" w:line="276" w:lineRule="auto"/>
        <w:rPr>
          <w:rFonts w:ascii="Arial" w:eastAsia="SimSun" w:hAnsi="Arial" w:cs="Arial"/>
          <w:kern w:val="3"/>
          <w:sz w:val="22"/>
          <w:szCs w:val="22"/>
          <w:u w:val="single"/>
          <w:lang w:eastAsia="zh-CN" w:bidi="hi-IN"/>
        </w:rPr>
      </w:pPr>
      <w:r w:rsidRPr="00FD1DDE">
        <w:rPr>
          <w:rFonts w:ascii="Arial" w:eastAsia="SimSun" w:hAnsi="Arial" w:cs="Arial"/>
          <w:kern w:val="3"/>
          <w:sz w:val="22"/>
          <w:szCs w:val="22"/>
          <w:u w:val="single"/>
          <w:lang w:eastAsia="zh-CN" w:bidi="hi-IN"/>
        </w:rPr>
        <w:t>Ponadto weryfikowane jest czy wnioskodawca:</w:t>
      </w:r>
    </w:p>
    <w:p w14:paraId="3F388546" w14:textId="77777777" w:rsidR="00CE49A0" w:rsidRPr="00FD1DDE" w:rsidRDefault="00CE49A0" w:rsidP="00CE49A0">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lastRenderedPageBreak/>
        <w:t xml:space="preserve">nie dodał wydatku </w:t>
      </w:r>
      <w:r w:rsidRPr="00FD1DDE">
        <w:rPr>
          <w:rFonts w:ascii="Arial" w:hAnsi="Arial" w:cs="Arial"/>
          <w:sz w:val="22"/>
          <w:szCs w:val="22"/>
          <w:lang w:eastAsia="en-US"/>
        </w:rPr>
        <w:t>kwalifikowanego (pierwotnie nieprzewidzianego)</w:t>
      </w:r>
      <w:r w:rsidRPr="00FD1DDE">
        <w:rPr>
          <w:rFonts w:ascii="Arial" w:eastAsia="Calibri" w:hAnsi="Arial" w:cs="Arial"/>
          <w:sz w:val="22"/>
          <w:szCs w:val="22"/>
          <w:lang w:eastAsia="en-US"/>
        </w:rPr>
        <w:t xml:space="preserve"> w stosunku do</w:t>
      </w:r>
      <w:r w:rsidRPr="00FD1DDE">
        <w:rPr>
          <w:rFonts w:ascii="Arial" w:hAnsi="Arial" w:cs="Arial"/>
          <w:sz w:val="22"/>
          <w:szCs w:val="22"/>
          <w:lang w:eastAsia="en-US"/>
        </w:rPr>
        <w:t xml:space="preserve"> pierwotnie złożonej dokumentacji projektu,</w:t>
      </w:r>
      <w:r w:rsidRPr="00FD1DDE">
        <w:rPr>
          <w:rFonts w:ascii="Arial" w:eastAsia="Calibri" w:hAnsi="Arial" w:cs="Arial"/>
          <w:sz w:val="22"/>
          <w:szCs w:val="22"/>
          <w:lang w:eastAsia="en-US"/>
        </w:rPr>
        <w:t xml:space="preserve"> </w:t>
      </w:r>
    </w:p>
    <w:p w14:paraId="765D94C9" w14:textId="77777777" w:rsidR="00CE49A0" w:rsidRPr="00FD1DDE" w:rsidRDefault="00CE49A0" w:rsidP="00CE49A0">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hAnsi="Arial" w:cs="Arial"/>
          <w:sz w:val="22"/>
          <w:szCs w:val="22"/>
          <w:lang w:eastAsia="en-US"/>
        </w:rPr>
        <w:t xml:space="preserve">nie </w:t>
      </w:r>
      <w:r w:rsidRPr="00FD1DDE">
        <w:rPr>
          <w:rFonts w:ascii="Arial" w:eastAsia="Calibri" w:hAnsi="Arial" w:cs="Arial"/>
          <w:sz w:val="22"/>
          <w:szCs w:val="22"/>
          <w:lang w:eastAsia="en-US"/>
        </w:rPr>
        <w:t>dokonał</w:t>
      </w:r>
      <w:r w:rsidRPr="00FD1DDE">
        <w:rPr>
          <w:rFonts w:ascii="Arial" w:hAnsi="Arial" w:cs="Arial"/>
          <w:sz w:val="22"/>
          <w:szCs w:val="22"/>
          <w:lang w:eastAsia="en-US"/>
        </w:rPr>
        <w:t xml:space="preserve"> rozszerzenia/ograniczenia zakresu rzeczowego projektu (</w:t>
      </w:r>
      <w:r w:rsidRPr="00FD1DDE">
        <w:rPr>
          <w:rFonts w:ascii="Arial" w:eastAsia="Calibri" w:hAnsi="Arial" w:cs="Arial"/>
          <w:sz w:val="22"/>
          <w:szCs w:val="22"/>
          <w:lang w:eastAsia="en-US"/>
        </w:rPr>
        <w:t>zmiany</w:t>
      </w:r>
      <w:r w:rsidRPr="00FD1DDE">
        <w:rPr>
          <w:rFonts w:ascii="Arial" w:hAnsi="Arial" w:cs="Arial"/>
          <w:sz w:val="22"/>
          <w:szCs w:val="22"/>
          <w:lang w:eastAsia="en-US"/>
        </w:rPr>
        <w:t xml:space="preserve"> te </w:t>
      </w:r>
      <w:r w:rsidRPr="00FD1DDE">
        <w:rPr>
          <w:rFonts w:ascii="Arial" w:eastAsia="Calibri" w:hAnsi="Arial" w:cs="Arial"/>
          <w:sz w:val="22"/>
          <w:szCs w:val="22"/>
          <w:lang w:eastAsia="en-US"/>
        </w:rPr>
        <w:t>mogą</w:t>
      </w:r>
      <w:r w:rsidRPr="00FD1DDE">
        <w:rPr>
          <w:rFonts w:ascii="Arial" w:hAnsi="Arial" w:cs="Arial"/>
          <w:sz w:val="22"/>
          <w:szCs w:val="22"/>
          <w:lang w:eastAsia="en-US"/>
        </w:rPr>
        <w:t xml:space="preserve"> być dokonywane wyłącznie na podstawie wezwania instytucji organizującej nabór) oraz </w:t>
      </w:r>
    </w:p>
    <w:p w14:paraId="7F21D25C" w14:textId="77777777" w:rsidR="00CE49A0" w:rsidRPr="00FD1DDE" w:rsidRDefault="00CE49A0" w:rsidP="00CE49A0">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hAnsi="Arial" w:cs="Arial"/>
          <w:sz w:val="22"/>
          <w:szCs w:val="22"/>
          <w:lang w:eastAsia="en-US"/>
        </w:rPr>
        <w:t>nie dokonał zmiany</w:t>
      </w:r>
      <w:r w:rsidRPr="00FD1DDE">
        <w:rPr>
          <w:rFonts w:ascii="Arial" w:eastAsia="Calibri" w:hAnsi="Arial" w:cs="Arial"/>
          <w:sz w:val="22"/>
          <w:szCs w:val="22"/>
          <w:lang w:eastAsia="en-US"/>
        </w:rPr>
        <w:t xml:space="preserve"> poziomu dofinansowania, zwiększenia wartości wydatków kwalifikowanych (zmiany te mogą być jedynie konsekwencją zidentyfikowanego przez oceniającego błędu w dokumentacji wniosku i dokonywane na wezwanie/ za zgodą instytucji organizującej nabór</w:t>
      </w:r>
      <w:r w:rsidRPr="00FD1DDE">
        <w:rPr>
          <w:rFonts w:ascii="Arial" w:eastAsia="Calibri" w:hAnsi="Arial" w:cs="Arial"/>
          <w:strike/>
          <w:sz w:val="22"/>
          <w:szCs w:val="22"/>
          <w:lang w:eastAsia="en-US"/>
        </w:rPr>
        <w:t>)</w:t>
      </w:r>
      <w:r w:rsidRPr="00FD1DDE">
        <w:rPr>
          <w:rFonts w:ascii="Arial" w:eastAsia="Calibri" w:hAnsi="Arial" w:cs="Arial"/>
          <w:sz w:val="22"/>
          <w:szCs w:val="22"/>
          <w:lang w:eastAsia="en-US"/>
        </w:rPr>
        <w:t>.</w:t>
      </w:r>
    </w:p>
    <w:p w14:paraId="4F9010A0" w14:textId="77777777" w:rsidR="00CE49A0" w:rsidRPr="00FD1DDE" w:rsidRDefault="00CE49A0" w:rsidP="00CE49A0">
      <w:pPr>
        <w:suppressAutoHyphens/>
        <w:autoSpaceDN w:val="0"/>
        <w:spacing w:before="60" w:after="60" w:line="276" w:lineRule="auto"/>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p>
    <w:p w14:paraId="64DAB80B" w14:textId="77777777" w:rsidR="00CE49A0" w:rsidRPr="00FD1DDE" w:rsidRDefault="00CE49A0" w:rsidP="00CE49A0">
      <w:pPr>
        <w:suppressAutoHyphens/>
        <w:autoSpaceDN w:val="0"/>
        <w:spacing w:before="60" w:after="240" w:line="276" w:lineRule="auto"/>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Kryterium dotyczy wyłącznie etapu oceny, dopuszcza się zmianę wyżej wskazanych wartości na dalszych etapach.</w:t>
      </w:r>
    </w:p>
    <w:p w14:paraId="35D369BE" w14:textId="77777777" w:rsidR="00CE49A0" w:rsidRPr="00FD1DDE" w:rsidRDefault="00CE49A0" w:rsidP="00CE49A0">
      <w:pPr>
        <w:tabs>
          <w:tab w:val="left" w:pos="5370"/>
        </w:tabs>
        <w:spacing w:before="60" w:after="60" w:line="276" w:lineRule="auto"/>
        <w:rPr>
          <w:rFonts w:ascii="Arial" w:eastAsia="Calibri" w:hAnsi="Arial" w:cs="Arial"/>
          <w:sz w:val="22"/>
          <w:szCs w:val="22"/>
        </w:rPr>
      </w:pPr>
      <w:r w:rsidRPr="00FD1DDE">
        <w:rPr>
          <w:rFonts w:ascii="Arial" w:eastAsia="Calibri" w:hAnsi="Arial" w:cs="Arial"/>
          <w:sz w:val="22"/>
          <w:szCs w:val="22"/>
        </w:rPr>
        <w:t>Ocena spełnienia kryterium dokonywana będzie w oparciu o informacje przedstawione w</w:t>
      </w:r>
      <w:r>
        <w:rPr>
          <w:rFonts w:ascii="Arial" w:eastAsia="Calibri" w:hAnsi="Arial" w:cs="Arial"/>
          <w:sz w:val="22"/>
          <w:szCs w:val="22"/>
        </w:rPr>
        <w:t xml:space="preserve"> </w:t>
      </w:r>
      <w:r w:rsidRPr="00FD1DDE">
        <w:rPr>
          <w:rFonts w:ascii="Arial" w:eastAsia="Calibri" w:hAnsi="Arial" w:cs="Arial"/>
          <w:sz w:val="22"/>
          <w:szCs w:val="22"/>
        </w:rPr>
        <w:t>dokumentacji projektu.</w:t>
      </w:r>
    </w:p>
    <w:p w14:paraId="47CE75FF" w14:textId="77777777" w:rsidR="00026931" w:rsidRDefault="00026931" w:rsidP="00CE49A0">
      <w:pPr>
        <w:tabs>
          <w:tab w:val="left" w:pos="5370"/>
        </w:tabs>
        <w:spacing w:line="276" w:lineRule="auto"/>
        <w:rPr>
          <w:rFonts w:ascii="Arial" w:eastAsia="Calibri" w:hAnsi="Arial" w:cs="Arial"/>
          <w:b/>
          <w:sz w:val="22"/>
          <w:szCs w:val="22"/>
        </w:rPr>
      </w:pPr>
    </w:p>
    <w:p w14:paraId="0A8C7F82" w14:textId="5CFF4387" w:rsidR="00CE49A0" w:rsidRDefault="00CE49A0" w:rsidP="00CE49A0">
      <w:pPr>
        <w:tabs>
          <w:tab w:val="left" w:pos="5370"/>
        </w:tabs>
        <w:spacing w:line="276" w:lineRule="auto"/>
        <w:rPr>
          <w:rFonts w:ascii="Arial" w:eastAsia="Calibri" w:hAnsi="Arial" w:cs="Arial"/>
          <w:sz w:val="22"/>
          <w:szCs w:val="22"/>
        </w:rPr>
      </w:pPr>
      <w:r w:rsidRPr="00FD1DDE">
        <w:rPr>
          <w:rFonts w:ascii="Arial" w:eastAsia="Calibri" w:hAnsi="Arial" w:cs="Arial"/>
          <w:b/>
          <w:sz w:val="22"/>
          <w:szCs w:val="22"/>
        </w:rPr>
        <w:t xml:space="preserve">Zasady oceny: </w:t>
      </w:r>
      <w:r w:rsidRPr="00FD1DDE">
        <w:rPr>
          <w:rFonts w:ascii="Arial" w:eastAsia="Calibri" w:hAnsi="Arial" w:cs="Arial"/>
          <w:sz w:val="22"/>
          <w:szCs w:val="22"/>
        </w:rPr>
        <w:t>Kryterium otrzyma ocenę „TAK”, jeśli zostaną spełnione wymagania wskazane w jego opisie.</w:t>
      </w:r>
    </w:p>
    <w:p w14:paraId="4B045DC4" w14:textId="77777777" w:rsidR="00CE49A0" w:rsidRPr="00FD1DDE" w:rsidRDefault="00CE49A0" w:rsidP="00CE49A0">
      <w:pPr>
        <w:tabs>
          <w:tab w:val="left" w:pos="5370"/>
        </w:tabs>
        <w:spacing w:line="276" w:lineRule="auto"/>
        <w:rPr>
          <w:rFonts w:ascii="Arial" w:eastAsia="Calibri" w:hAnsi="Arial" w:cs="Arial"/>
          <w:sz w:val="22"/>
          <w:szCs w:val="22"/>
        </w:rPr>
      </w:pPr>
    </w:p>
    <w:p w14:paraId="018E033F" w14:textId="77777777" w:rsidR="00CE49A0" w:rsidRPr="00BE4A8E" w:rsidRDefault="00CE49A0" w:rsidP="00B33664">
      <w:pPr>
        <w:pStyle w:val="Akapitzlist"/>
        <w:numPr>
          <w:ilvl w:val="0"/>
          <w:numId w:val="238"/>
        </w:numPr>
        <w:spacing w:after="240"/>
        <w:rPr>
          <w:rFonts w:ascii="Arial" w:eastAsia="SimSun" w:hAnsi="Arial" w:cs="Arial"/>
          <w:b/>
          <w:lang w:bidi="hi-IN"/>
        </w:rPr>
      </w:pPr>
      <w:r w:rsidRPr="00BE4A8E">
        <w:rPr>
          <w:rFonts w:ascii="Arial" w:eastAsia="SimSun" w:hAnsi="Arial" w:cs="Arial"/>
          <w:b/>
          <w:lang w:bidi="hi-IN"/>
        </w:rPr>
        <w:t>Zasadność oraz racjonalność zaplanowanych wydatków</w:t>
      </w:r>
    </w:p>
    <w:p w14:paraId="401F2F99" w14:textId="77777777" w:rsidR="00CE49A0" w:rsidRPr="00FD1DDE" w:rsidRDefault="00CE49A0" w:rsidP="00CE49A0">
      <w:pPr>
        <w:tabs>
          <w:tab w:val="left" w:pos="5370"/>
        </w:tabs>
        <w:spacing w:before="60" w:after="60" w:line="276" w:lineRule="auto"/>
        <w:rPr>
          <w:rFonts w:ascii="Arial" w:eastAsia="Calibri" w:hAnsi="Arial" w:cs="Arial"/>
          <w:sz w:val="22"/>
          <w:szCs w:val="22"/>
          <w:lang w:eastAsia="en-US"/>
        </w:rPr>
      </w:pPr>
      <w:r w:rsidRPr="00FD1DDE">
        <w:rPr>
          <w:rFonts w:ascii="Arial" w:eastAsia="Calibri" w:hAnsi="Arial" w:cs="Arial"/>
          <w:sz w:val="22"/>
          <w:szCs w:val="22"/>
          <w:lang w:eastAsia="en-US"/>
        </w:rPr>
        <w:t>Ocena w ramach kryterium potwierdza, że wydatki wskazane we wniosku o dofinansowanie projektu są zgodne z art. 68 Rozporządzenia Parlamentu Europejskiego i Rady (UE) 2021/1060 z dnia 24 czerwca 2021 r., „Wytycznymi dotyczącymi kwalifikowalności wydatków na lata 2021-2027”, dokumentem programowym obejmującym katalogi wydatków kwalifikowalnych i niekwalifikowalnych w ramach poszczególnych priorytetów oraz działań oraz z regulaminem wyboru projektów.</w:t>
      </w:r>
    </w:p>
    <w:p w14:paraId="0771E4C4" w14:textId="77777777" w:rsidR="00CE49A0" w:rsidRPr="00FD1DDE" w:rsidRDefault="00CE49A0" w:rsidP="00CE49A0">
      <w:pPr>
        <w:suppressAutoHyphens/>
        <w:autoSpaceDN w:val="0"/>
        <w:spacing w:before="60" w:after="60" w:line="276" w:lineRule="auto"/>
        <w:textAlignment w:val="baseline"/>
        <w:rPr>
          <w:rFonts w:ascii="Arial" w:eastAsia="Calibri" w:hAnsi="Arial" w:cs="Arial"/>
          <w:sz w:val="22"/>
          <w:szCs w:val="22"/>
        </w:rPr>
      </w:pPr>
      <w:r w:rsidRPr="00FD1DDE">
        <w:rPr>
          <w:rFonts w:ascii="Arial" w:eastAsia="SimSun" w:hAnsi="Arial" w:cs="Arial"/>
          <w:kern w:val="3"/>
          <w:sz w:val="22"/>
          <w:szCs w:val="22"/>
          <w:lang w:eastAsia="zh-CN" w:bidi="hi-IN"/>
        </w:rPr>
        <w:t xml:space="preserve">Ponadto, w ramach kryterium weryfikacji podlega czy </w:t>
      </w:r>
      <w:r w:rsidRPr="00FD1DDE">
        <w:rPr>
          <w:rFonts w:ascii="Arial" w:eastAsia="Calibri" w:hAnsi="Arial" w:cs="Arial"/>
          <w:sz w:val="22"/>
          <w:szCs w:val="22"/>
        </w:rPr>
        <w:t>koszty opłat za zarządzanie przyjęte przez podmiot wdrażający instrument finansowy:</w:t>
      </w:r>
    </w:p>
    <w:p w14:paraId="3761EC86" w14:textId="77777777" w:rsidR="00CE49A0" w:rsidRPr="00FD1DDE" w:rsidRDefault="00CE49A0" w:rsidP="00CE49A0">
      <w:pPr>
        <w:numPr>
          <w:ilvl w:val="0"/>
          <w:numId w:val="216"/>
        </w:numPr>
        <w:spacing w:before="60" w:after="60" w:line="276" w:lineRule="auto"/>
        <w:contextualSpacing/>
        <w:rPr>
          <w:rFonts w:ascii="Arial" w:eastAsia="SimSun" w:hAnsi="Arial" w:cs="Arial"/>
          <w:kern w:val="3"/>
          <w:sz w:val="22"/>
          <w:szCs w:val="22"/>
          <w:lang w:eastAsia="zh-CN" w:bidi="hi-IN"/>
        </w:rPr>
      </w:pPr>
      <w:r w:rsidRPr="00FD1DDE">
        <w:rPr>
          <w:rFonts w:ascii="Arial" w:eastAsia="Calibri" w:hAnsi="Arial" w:cs="Arial"/>
          <w:sz w:val="22"/>
          <w:szCs w:val="22"/>
          <w:lang w:eastAsia="en-US"/>
        </w:rPr>
        <w:t xml:space="preserve">są zgodne z zasadami określonymi w artykule 68 ust. 4 rozporządzenia ogólnego i nie przekraczają określonych w nim progów, </w:t>
      </w:r>
    </w:p>
    <w:p w14:paraId="42BBA8CC" w14:textId="0F264EAA" w:rsidR="00CE49A0" w:rsidRPr="00FD1DDE" w:rsidRDefault="00CE49A0" w:rsidP="00CE49A0">
      <w:pPr>
        <w:numPr>
          <w:ilvl w:val="0"/>
          <w:numId w:val="216"/>
        </w:numPr>
        <w:spacing w:before="60" w:after="240" w:line="276" w:lineRule="auto"/>
        <w:contextualSpacing/>
        <w:rPr>
          <w:rFonts w:ascii="Arial" w:eastAsia="SimSun" w:hAnsi="Arial" w:cs="Arial"/>
          <w:kern w:val="3"/>
          <w:sz w:val="22"/>
          <w:szCs w:val="22"/>
          <w:lang w:eastAsia="zh-CN" w:bidi="hi-IN"/>
        </w:rPr>
      </w:pPr>
      <w:r w:rsidRPr="00FD1DDE">
        <w:rPr>
          <w:rFonts w:ascii="Arial" w:eastAsia="Calibri" w:hAnsi="Arial" w:cs="Arial"/>
          <w:sz w:val="22"/>
          <w:szCs w:val="22"/>
          <w:lang w:eastAsia="en-US"/>
        </w:rPr>
        <w:t>wynikają z uzasadnionej oraz rzetelnej i racjonalnej metodologii, tj. są niezbędne, potrzebne i bezpośrednio związane z planowanymi działaniami oraz są adekwatne do z</w:t>
      </w:r>
      <w:r w:rsidRPr="00FD1DDE">
        <w:rPr>
          <w:rFonts w:ascii="Arial" w:hAnsi="Arial" w:cs="Arial"/>
          <w:sz w:val="22"/>
          <w:szCs w:val="22"/>
          <w:lang w:eastAsia="en-US"/>
        </w:rPr>
        <w:t>akresu zaplanowanych przez wnioskodawcę działań oraz planowanych do osiągnięcia rezultatów</w:t>
      </w:r>
      <w:r w:rsidRPr="00FD1DDE">
        <w:rPr>
          <w:rFonts w:ascii="Arial" w:eastAsia="Calibri" w:hAnsi="Arial" w:cs="Arial"/>
          <w:sz w:val="22"/>
          <w:szCs w:val="22"/>
          <w:lang w:eastAsia="en-US"/>
        </w:rPr>
        <w:t>.</w:t>
      </w:r>
    </w:p>
    <w:p w14:paraId="344764F7" w14:textId="777777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lang w:eastAsia="en-US"/>
        </w:rPr>
        <w:t xml:space="preserve">Ocena spełnienia kryterium dokonywana będzie w oparciu o informacje przedstawione w dokumentacji </w:t>
      </w:r>
      <w:r w:rsidRPr="00FD1DDE">
        <w:rPr>
          <w:rFonts w:ascii="Arial" w:eastAsia="Calibri" w:hAnsi="Arial" w:cs="Arial"/>
          <w:sz w:val="22"/>
          <w:szCs w:val="22"/>
        </w:rPr>
        <w:t>projektu</w:t>
      </w:r>
      <w:r w:rsidRPr="00FD1DDE">
        <w:rPr>
          <w:rFonts w:ascii="Arial" w:eastAsia="Calibri" w:hAnsi="Arial" w:cs="Arial"/>
          <w:sz w:val="22"/>
          <w:szCs w:val="22"/>
          <w:lang w:eastAsia="en-US"/>
        </w:rPr>
        <w:t>.</w:t>
      </w:r>
    </w:p>
    <w:p w14:paraId="2DFAA36A" w14:textId="77777777" w:rsidR="0018773E" w:rsidRDefault="0018773E" w:rsidP="00CE49A0">
      <w:pPr>
        <w:spacing w:line="276" w:lineRule="auto"/>
        <w:rPr>
          <w:rFonts w:ascii="Arial" w:eastAsia="Calibri" w:hAnsi="Arial" w:cs="Arial"/>
          <w:b/>
          <w:bCs/>
          <w:sz w:val="22"/>
          <w:szCs w:val="22"/>
        </w:rPr>
      </w:pPr>
    </w:p>
    <w:p w14:paraId="31F91CD1" w14:textId="56E1C2CA" w:rsidR="00CE49A0" w:rsidRDefault="00CE49A0" w:rsidP="00CE49A0">
      <w:pPr>
        <w:spacing w:line="276" w:lineRule="auto"/>
        <w:rPr>
          <w:rFonts w:ascii="Arial" w:eastAsia="Calibri" w:hAnsi="Arial" w:cs="Arial"/>
          <w:sz w:val="22"/>
          <w:szCs w:val="22"/>
          <w:lang w:eastAsia="en-US"/>
        </w:rPr>
      </w:pPr>
      <w:r w:rsidRPr="00FD1DDE">
        <w:rPr>
          <w:rFonts w:ascii="Arial" w:eastAsia="Calibri" w:hAnsi="Arial" w:cs="Arial"/>
          <w:b/>
          <w:bCs/>
          <w:sz w:val="22"/>
          <w:szCs w:val="22"/>
        </w:rPr>
        <w:t>Zasady oceny</w:t>
      </w:r>
      <w:r w:rsidRPr="00FD1DDE">
        <w:rPr>
          <w:rFonts w:ascii="Arial" w:eastAsia="Calibri" w:hAnsi="Arial" w:cs="Arial"/>
          <w:sz w:val="22"/>
          <w:szCs w:val="22"/>
        </w:rPr>
        <w:t xml:space="preserve">: </w:t>
      </w:r>
      <w:r w:rsidRPr="00FD1DDE">
        <w:rPr>
          <w:rFonts w:ascii="Arial" w:eastAsia="Calibri" w:hAnsi="Arial" w:cs="Arial"/>
          <w:sz w:val="22"/>
          <w:szCs w:val="22"/>
          <w:lang w:eastAsia="en-US"/>
        </w:rPr>
        <w:t>Kryterium otrzyma ocenę „TAK”, jeśli zostaną spełnione wymagania wskazane w jego opisie.</w:t>
      </w:r>
    </w:p>
    <w:p w14:paraId="3CD34389" w14:textId="77777777" w:rsidR="00CE49A0" w:rsidRPr="00FD1DDE" w:rsidRDefault="00CE49A0" w:rsidP="00CE49A0">
      <w:pPr>
        <w:spacing w:line="276" w:lineRule="auto"/>
        <w:rPr>
          <w:rFonts w:ascii="Arial" w:eastAsia="Calibri" w:hAnsi="Arial" w:cs="Arial"/>
          <w:sz w:val="22"/>
          <w:szCs w:val="22"/>
          <w:lang w:eastAsia="en-US"/>
        </w:rPr>
      </w:pPr>
    </w:p>
    <w:p w14:paraId="0FD2AECC" w14:textId="6AC5F40C" w:rsidR="00CE49A0" w:rsidRPr="00BE4A8E" w:rsidRDefault="00CE49A0" w:rsidP="00B33664">
      <w:pPr>
        <w:pStyle w:val="Akapitzlist"/>
        <w:numPr>
          <w:ilvl w:val="0"/>
          <w:numId w:val="238"/>
        </w:numPr>
        <w:spacing w:after="240"/>
        <w:rPr>
          <w:rFonts w:ascii="Arial" w:eastAsia="SimSun" w:hAnsi="Arial" w:cs="Arial"/>
          <w:b/>
          <w:lang w:bidi="hi-IN"/>
        </w:rPr>
      </w:pPr>
      <w:r w:rsidRPr="00BE4A8E">
        <w:rPr>
          <w:rFonts w:ascii="Arial" w:eastAsia="SimSun" w:hAnsi="Arial" w:cs="Arial"/>
          <w:b/>
          <w:lang w:bidi="hi-IN"/>
        </w:rPr>
        <w:t xml:space="preserve">Spójność projektu </w:t>
      </w:r>
      <w:bookmarkStart w:id="218" w:name="_Hlk142286190"/>
      <w:r w:rsidR="00265C51" w:rsidRPr="00B33664">
        <w:rPr>
          <w:rFonts w:ascii="Arial" w:eastAsia="SimSun" w:hAnsi="Arial" w:cs="Arial"/>
          <w:b/>
          <w:lang w:bidi="hi-IN"/>
        </w:rPr>
        <w:t>ze Strategią inwestycyjną dla instrumentów finansowych FEP 2021-2027</w:t>
      </w:r>
      <w:bookmarkEnd w:id="218"/>
    </w:p>
    <w:p w14:paraId="77816488" w14:textId="77777777" w:rsidR="005E23F2" w:rsidRPr="00B33664" w:rsidRDefault="00265C51" w:rsidP="005E23F2">
      <w:pPr>
        <w:spacing w:before="60" w:after="60" w:line="276" w:lineRule="auto"/>
        <w:rPr>
          <w:rFonts w:ascii="Arial" w:hAnsi="Arial" w:cs="Arial"/>
          <w:sz w:val="22"/>
          <w:szCs w:val="22"/>
        </w:rPr>
      </w:pPr>
      <w:r w:rsidRPr="00B33664">
        <w:rPr>
          <w:rFonts w:ascii="Arial" w:hAnsi="Arial" w:cs="Arial"/>
          <w:sz w:val="22"/>
          <w:szCs w:val="22"/>
        </w:rPr>
        <w:t xml:space="preserve">W ramach kryterium ocenie podlegać będzie czy założenia projektu są oparte na </w:t>
      </w:r>
      <w:r w:rsidRPr="00B33664">
        <w:rPr>
          <w:rFonts w:ascii="Arial" w:hAnsi="Arial" w:cs="Arial"/>
          <w:color w:val="000000"/>
          <w:sz w:val="22"/>
          <w:szCs w:val="22"/>
        </w:rPr>
        <w:t>Strategii inwestycyjnej dla instrumentów finansowych FEP 2021-2027</w:t>
      </w:r>
      <w:r w:rsidR="005E23F2" w:rsidRPr="00B33664">
        <w:rPr>
          <w:rFonts w:ascii="Arial" w:hAnsi="Arial" w:cs="Arial"/>
          <w:sz w:val="22"/>
          <w:szCs w:val="22"/>
        </w:rPr>
        <w:t>.</w:t>
      </w:r>
    </w:p>
    <w:p w14:paraId="631F7DFA" w14:textId="5AD9FB0F" w:rsidR="00265C51" w:rsidRPr="00B33664" w:rsidRDefault="00265C51" w:rsidP="00B33664">
      <w:pPr>
        <w:spacing w:before="60" w:after="60" w:line="276" w:lineRule="auto"/>
        <w:rPr>
          <w:rFonts w:ascii="Arial" w:hAnsi="Arial" w:cs="Arial"/>
          <w:sz w:val="22"/>
          <w:szCs w:val="22"/>
        </w:rPr>
      </w:pPr>
      <w:r w:rsidRPr="00B33664">
        <w:rPr>
          <w:rFonts w:ascii="Arial" w:hAnsi="Arial" w:cs="Arial"/>
          <w:sz w:val="22"/>
          <w:szCs w:val="22"/>
        </w:rPr>
        <w:lastRenderedPageBreak/>
        <w:t>Ocena spełnienia kryterium dokonywana będzie w oparciu o informacje przedstawione w dokumentacji projektu.</w:t>
      </w:r>
    </w:p>
    <w:p w14:paraId="0E0BAC17" w14:textId="035BDFCB" w:rsidR="00CE49A0" w:rsidRDefault="00CE49A0" w:rsidP="00CE49A0">
      <w:pPr>
        <w:spacing w:line="276" w:lineRule="auto"/>
        <w:ind w:left="142"/>
        <w:rPr>
          <w:rFonts w:ascii="Arial" w:eastAsia="Calibri" w:hAnsi="Arial" w:cs="Arial"/>
          <w:sz w:val="22"/>
          <w:szCs w:val="22"/>
        </w:rPr>
      </w:pPr>
      <w:r w:rsidRPr="00FD1DDE">
        <w:rPr>
          <w:rFonts w:ascii="Arial" w:eastAsia="Calibri" w:hAnsi="Arial" w:cs="Arial"/>
          <w:b/>
          <w:bCs/>
          <w:sz w:val="22"/>
          <w:szCs w:val="22"/>
        </w:rPr>
        <w:t>Zasady oceny:</w:t>
      </w:r>
      <w:r w:rsidRPr="00FD1DDE">
        <w:rPr>
          <w:rFonts w:ascii="Arial" w:eastAsia="Calibri" w:hAnsi="Arial" w:cs="Arial"/>
          <w:sz w:val="22"/>
          <w:szCs w:val="22"/>
        </w:rPr>
        <w:t xml:space="preserve"> Kryterium otrzyma ocenę „TAK”, jeśli zostaną spełnione wymagania wskazane w jego opisie.</w:t>
      </w:r>
    </w:p>
    <w:p w14:paraId="1EA3BF6B" w14:textId="77777777" w:rsidR="0018773E" w:rsidRDefault="0018773E" w:rsidP="00CE49A0">
      <w:pPr>
        <w:spacing w:line="276" w:lineRule="auto"/>
        <w:ind w:left="142"/>
        <w:rPr>
          <w:rFonts w:ascii="Arial" w:eastAsia="Calibri" w:hAnsi="Arial" w:cs="Arial"/>
          <w:sz w:val="22"/>
          <w:szCs w:val="22"/>
        </w:rPr>
      </w:pPr>
    </w:p>
    <w:p w14:paraId="70D594B7" w14:textId="77777777" w:rsidR="00CE49A0" w:rsidRPr="00BE4A8E" w:rsidRDefault="00CE49A0" w:rsidP="00B33664">
      <w:pPr>
        <w:pStyle w:val="Akapitzlist"/>
        <w:numPr>
          <w:ilvl w:val="0"/>
          <w:numId w:val="238"/>
        </w:numPr>
        <w:spacing w:after="240"/>
        <w:rPr>
          <w:rFonts w:ascii="Arial" w:eastAsia="SimSun" w:hAnsi="Arial" w:cs="Arial"/>
          <w:b/>
          <w:lang w:bidi="hi-IN"/>
        </w:rPr>
      </w:pPr>
      <w:r w:rsidRPr="00BE4A8E">
        <w:rPr>
          <w:rFonts w:ascii="Arial" w:eastAsia="SimSun" w:hAnsi="Arial" w:cs="Arial"/>
          <w:b/>
          <w:lang w:bidi="hi-IN"/>
        </w:rPr>
        <w:t>Realność wskaźników</w:t>
      </w:r>
    </w:p>
    <w:p w14:paraId="4CB730AF" w14:textId="77777777" w:rsidR="00CE49A0" w:rsidRPr="00FD1DDE" w:rsidRDefault="00CE49A0" w:rsidP="00CE49A0">
      <w:pPr>
        <w:suppressAutoHyphens/>
        <w:autoSpaceDN w:val="0"/>
        <w:spacing w:before="60" w:after="60" w:line="276" w:lineRule="auto"/>
        <w:textAlignment w:val="baseline"/>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W ramach kryterium weryfikacji podlega czy:</w:t>
      </w:r>
    </w:p>
    <w:p w14:paraId="2AD37B53" w14:textId="77777777" w:rsidR="00CE49A0" w:rsidRPr="00FD1DDE" w:rsidRDefault="00CE49A0" w:rsidP="00CE49A0">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wnioskodawca wybrał wskaźniki adekwatne ze względu na zakres projektu,</w:t>
      </w:r>
    </w:p>
    <w:p w14:paraId="0E2ED926" w14:textId="77777777" w:rsidR="00CE49A0" w:rsidRPr="00FD1DDE" w:rsidRDefault="00CE49A0" w:rsidP="00CE49A0">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wnioskodawca przedstawił informacje, na podstawie których zostały oszacowane wartości wskaźników,</w:t>
      </w:r>
    </w:p>
    <w:p w14:paraId="364D50E9" w14:textId="77777777" w:rsidR="00CE49A0" w:rsidRPr="00FD1DDE" w:rsidRDefault="00CE49A0" w:rsidP="00CE49A0">
      <w:pPr>
        <w:numPr>
          <w:ilvl w:val="0"/>
          <w:numId w:val="216"/>
        </w:numPr>
        <w:spacing w:before="60" w:after="24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przedstawione wartości wskaźników są realne, możliwe do osiągnięcia i adekwatne do ponoszonych nakładów oraz założonego sposobu realizacji projektu.</w:t>
      </w:r>
    </w:p>
    <w:p w14:paraId="4F25C6C5" w14:textId="777777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lang w:eastAsia="en-US"/>
        </w:rPr>
        <w:t xml:space="preserve">Ocena spełnienia kryterium dokonywana będzie w oparciu o informacje przedstawione w dokumentacji </w:t>
      </w:r>
      <w:r w:rsidRPr="00FD1DDE">
        <w:rPr>
          <w:rFonts w:ascii="Arial" w:eastAsia="Calibri" w:hAnsi="Arial" w:cs="Arial"/>
          <w:sz w:val="22"/>
          <w:szCs w:val="22"/>
        </w:rPr>
        <w:t>projektu</w:t>
      </w:r>
      <w:r w:rsidRPr="00FD1DDE">
        <w:rPr>
          <w:rFonts w:ascii="Arial" w:eastAsia="Calibri" w:hAnsi="Arial" w:cs="Arial"/>
          <w:sz w:val="22"/>
          <w:szCs w:val="22"/>
          <w:lang w:eastAsia="en-US"/>
        </w:rPr>
        <w:t>.</w:t>
      </w:r>
    </w:p>
    <w:p w14:paraId="7CA2B9AE" w14:textId="77777777" w:rsidR="00736046" w:rsidRDefault="00736046" w:rsidP="00CE49A0">
      <w:pPr>
        <w:tabs>
          <w:tab w:val="left" w:pos="5370"/>
        </w:tabs>
        <w:spacing w:line="276" w:lineRule="auto"/>
        <w:rPr>
          <w:rFonts w:ascii="Arial" w:eastAsia="Calibri" w:hAnsi="Arial" w:cs="Arial"/>
          <w:b/>
          <w:bCs/>
          <w:sz w:val="22"/>
          <w:szCs w:val="22"/>
        </w:rPr>
      </w:pPr>
    </w:p>
    <w:p w14:paraId="77476262" w14:textId="2FF24736" w:rsidR="00CE49A0" w:rsidRDefault="00CE49A0" w:rsidP="00CE49A0">
      <w:pPr>
        <w:tabs>
          <w:tab w:val="left" w:pos="5370"/>
        </w:tabs>
        <w:spacing w:line="276" w:lineRule="auto"/>
        <w:rPr>
          <w:rFonts w:ascii="Arial" w:eastAsia="Calibri" w:hAnsi="Arial" w:cs="Arial"/>
          <w:sz w:val="22"/>
          <w:szCs w:val="22"/>
          <w:lang w:eastAsia="en-US"/>
        </w:rPr>
      </w:pPr>
      <w:r w:rsidRPr="00FD1DDE">
        <w:rPr>
          <w:rFonts w:ascii="Arial" w:eastAsia="Calibri" w:hAnsi="Arial" w:cs="Arial"/>
          <w:b/>
          <w:bCs/>
          <w:sz w:val="22"/>
          <w:szCs w:val="22"/>
        </w:rPr>
        <w:t>Zasady oceny</w:t>
      </w:r>
      <w:r w:rsidRPr="00FD1DDE">
        <w:rPr>
          <w:rFonts w:ascii="Arial" w:eastAsia="Calibri" w:hAnsi="Arial" w:cs="Arial"/>
          <w:sz w:val="22"/>
          <w:szCs w:val="22"/>
        </w:rPr>
        <w:t xml:space="preserve">: </w:t>
      </w:r>
      <w:r w:rsidRPr="00FD1DDE">
        <w:rPr>
          <w:rFonts w:ascii="Arial" w:eastAsia="Calibri" w:hAnsi="Arial" w:cs="Arial"/>
          <w:sz w:val="22"/>
          <w:szCs w:val="22"/>
          <w:lang w:eastAsia="en-US"/>
        </w:rPr>
        <w:t>Kryterium otrzyma ocenę „TAK”, jeśli zostaną spełnione wymagania wskazane w jego opisie.</w:t>
      </w:r>
    </w:p>
    <w:p w14:paraId="08963C3F" w14:textId="77777777" w:rsidR="00CE49A0" w:rsidRPr="00FD1DDE" w:rsidRDefault="00CE49A0" w:rsidP="00CE49A0">
      <w:pPr>
        <w:tabs>
          <w:tab w:val="left" w:pos="5370"/>
        </w:tabs>
        <w:spacing w:line="276" w:lineRule="auto"/>
        <w:rPr>
          <w:rFonts w:ascii="Arial" w:eastAsia="Calibri" w:hAnsi="Arial" w:cs="Arial"/>
          <w:sz w:val="22"/>
          <w:szCs w:val="22"/>
        </w:rPr>
      </w:pPr>
    </w:p>
    <w:p w14:paraId="0691ED12" w14:textId="77777777" w:rsidR="00CE49A0" w:rsidRPr="00BE4A8E" w:rsidRDefault="00CE49A0" w:rsidP="00B33664">
      <w:pPr>
        <w:pStyle w:val="Akapitzlist"/>
        <w:numPr>
          <w:ilvl w:val="0"/>
          <w:numId w:val="238"/>
        </w:numPr>
        <w:spacing w:after="240"/>
        <w:rPr>
          <w:rFonts w:ascii="Arial" w:eastAsia="SimSun" w:hAnsi="Arial" w:cs="Arial"/>
          <w:b/>
          <w:lang w:bidi="hi-IN"/>
        </w:rPr>
      </w:pPr>
      <w:r w:rsidRPr="00BE4A8E">
        <w:rPr>
          <w:rFonts w:ascii="Arial" w:eastAsia="SimSun" w:hAnsi="Arial" w:cs="Arial"/>
          <w:b/>
          <w:lang w:bidi="hi-IN"/>
        </w:rPr>
        <w:t>Potwierdzenie zgodności z przepisami dotyczącymi funduszy UE</w:t>
      </w:r>
    </w:p>
    <w:p w14:paraId="27407726" w14:textId="00401280" w:rsidR="00CE49A0" w:rsidRPr="00FD1DDE" w:rsidRDefault="00CE49A0" w:rsidP="00CE49A0">
      <w:pPr>
        <w:suppressAutoHyphens/>
        <w:autoSpaceDN w:val="0"/>
        <w:spacing w:before="60" w:after="60" w:line="276" w:lineRule="auto"/>
        <w:textAlignment w:val="baseline"/>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W ramach kryterium potwierdza się, że nie stwierdzono niezgodności projektu z przepisami dotyczącymi funduszy europejskich, m.in. z:</w:t>
      </w:r>
    </w:p>
    <w:p w14:paraId="6F27BBB4" w14:textId="77777777" w:rsidR="00CE49A0" w:rsidRPr="00FD1DDE" w:rsidRDefault="00CE49A0" w:rsidP="00CE49A0">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 xml:space="preserve">Rozporządzeniem Parlamentu Europejskiego i Rady (UE) nr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oraz </w:t>
      </w:r>
    </w:p>
    <w:p w14:paraId="6258CC7E" w14:textId="77777777" w:rsidR="00CE49A0" w:rsidRPr="00FD1DDE" w:rsidRDefault="00CE49A0" w:rsidP="00CE49A0">
      <w:pPr>
        <w:numPr>
          <w:ilvl w:val="0"/>
          <w:numId w:val="216"/>
        </w:numPr>
        <w:spacing w:before="60" w:after="24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Rozporządzeniem Parlamentu Europejskiego i Rady (UE) nr 2021/1058 z dnia 24 czerwca 2021 r. w sprawie Europejskiego Funduszu Rozwoju Regionalnego i Funduszu Spójności.</w:t>
      </w:r>
    </w:p>
    <w:p w14:paraId="03A9F164" w14:textId="77777777" w:rsidR="00CE49A0" w:rsidRPr="00FD1DDE" w:rsidRDefault="00CE49A0" w:rsidP="00CE49A0">
      <w:pPr>
        <w:spacing w:before="60" w:after="60" w:line="276" w:lineRule="auto"/>
        <w:ind w:left="142"/>
        <w:rPr>
          <w:rFonts w:ascii="Arial" w:eastAsia="Calibri" w:hAnsi="Arial" w:cs="Arial"/>
          <w:sz w:val="22"/>
          <w:szCs w:val="22"/>
          <w:lang w:eastAsia="en-US"/>
        </w:rPr>
      </w:pPr>
      <w:r w:rsidRPr="00FD1DDE">
        <w:rPr>
          <w:rFonts w:ascii="Arial" w:eastAsia="Calibri" w:hAnsi="Arial" w:cs="Arial"/>
          <w:sz w:val="22"/>
          <w:szCs w:val="22"/>
        </w:rPr>
        <w:t>Ocena spełnienia kryterium dokonywana będzie w oparciu o informacje przedstawione w</w:t>
      </w:r>
      <w:r>
        <w:rPr>
          <w:rFonts w:ascii="Arial" w:eastAsia="Calibri" w:hAnsi="Arial" w:cs="Arial"/>
          <w:sz w:val="22"/>
          <w:szCs w:val="22"/>
        </w:rPr>
        <w:t xml:space="preserve"> </w:t>
      </w:r>
      <w:r w:rsidRPr="00FD1DDE">
        <w:rPr>
          <w:rFonts w:ascii="Arial" w:eastAsia="Calibri" w:hAnsi="Arial" w:cs="Arial"/>
          <w:sz w:val="22"/>
          <w:szCs w:val="22"/>
        </w:rPr>
        <w:t>dokumentacji projektu.</w:t>
      </w:r>
    </w:p>
    <w:p w14:paraId="4ADA97DB" w14:textId="77777777" w:rsidR="00736046" w:rsidRDefault="00736046" w:rsidP="00CE49A0">
      <w:pPr>
        <w:tabs>
          <w:tab w:val="left" w:pos="5370"/>
        </w:tabs>
        <w:spacing w:before="60" w:after="60" w:line="276" w:lineRule="auto"/>
        <w:ind w:left="142"/>
        <w:rPr>
          <w:rFonts w:ascii="Arial" w:eastAsia="Calibri" w:hAnsi="Arial" w:cs="Arial"/>
          <w:b/>
          <w:sz w:val="22"/>
          <w:szCs w:val="22"/>
        </w:rPr>
      </w:pPr>
    </w:p>
    <w:p w14:paraId="299E4738" w14:textId="09BA4AF7" w:rsidR="00CE49A0" w:rsidRDefault="00CE49A0" w:rsidP="00CE49A0">
      <w:pPr>
        <w:tabs>
          <w:tab w:val="left" w:pos="5370"/>
        </w:tabs>
        <w:spacing w:before="60" w:after="60" w:line="276" w:lineRule="auto"/>
        <w:ind w:left="142"/>
        <w:rPr>
          <w:rFonts w:ascii="Arial" w:eastAsia="Calibri" w:hAnsi="Arial" w:cs="Arial"/>
          <w:sz w:val="22"/>
          <w:szCs w:val="22"/>
        </w:rPr>
      </w:pPr>
      <w:r w:rsidRPr="00FD1DDE">
        <w:rPr>
          <w:rFonts w:ascii="Arial" w:eastAsia="Calibri" w:hAnsi="Arial" w:cs="Arial"/>
          <w:b/>
          <w:sz w:val="22"/>
          <w:szCs w:val="22"/>
        </w:rPr>
        <w:t xml:space="preserve">Zasady oceny: </w:t>
      </w:r>
      <w:r w:rsidRPr="00FD1DDE">
        <w:rPr>
          <w:rFonts w:ascii="Arial" w:eastAsia="Calibri" w:hAnsi="Arial" w:cs="Arial"/>
          <w:sz w:val="22"/>
          <w:szCs w:val="22"/>
        </w:rPr>
        <w:t>Kryterium otrzyma ocenę „TAK”, jeśli zostaną spełnione wymagania wskazane w jego opisie.</w:t>
      </w:r>
    </w:p>
    <w:p w14:paraId="381F0A88" w14:textId="77777777" w:rsidR="00CE49A0" w:rsidRPr="00FD1DDE" w:rsidRDefault="00CE49A0" w:rsidP="00CE49A0">
      <w:pPr>
        <w:tabs>
          <w:tab w:val="left" w:pos="5370"/>
        </w:tabs>
        <w:spacing w:before="60" w:after="60" w:line="276" w:lineRule="auto"/>
        <w:ind w:left="142"/>
        <w:rPr>
          <w:rFonts w:ascii="Arial" w:eastAsia="Calibri" w:hAnsi="Arial" w:cs="Arial"/>
          <w:sz w:val="22"/>
          <w:szCs w:val="22"/>
        </w:rPr>
      </w:pPr>
    </w:p>
    <w:p w14:paraId="19E3DF6C" w14:textId="77777777" w:rsidR="00CE49A0" w:rsidRPr="00BE4A8E" w:rsidRDefault="00CE49A0" w:rsidP="00B33664">
      <w:pPr>
        <w:pStyle w:val="Akapitzlist"/>
        <w:numPr>
          <w:ilvl w:val="0"/>
          <w:numId w:val="238"/>
        </w:numPr>
        <w:spacing w:after="240"/>
        <w:rPr>
          <w:rFonts w:ascii="Arial" w:eastAsia="SimSun" w:hAnsi="Arial" w:cs="Arial"/>
          <w:b/>
          <w:lang w:bidi="hi-IN"/>
        </w:rPr>
      </w:pPr>
      <w:r w:rsidRPr="00BE4A8E">
        <w:rPr>
          <w:rFonts w:ascii="Arial" w:eastAsia="SimSun" w:hAnsi="Arial" w:cs="Arial"/>
          <w:b/>
          <w:lang w:bidi="hi-IN"/>
        </w:rPr>
        <w:t>Wykonalność finansowa projektu</w:t>
      </w:r>
    </w:p>
    <w:p w14:paraId="55FEE7CF" w14:textId="77777777" w:rsidR="00CE49A0" w:rsidRPr="00FD1DDE" w:rsidRDefault="00CE49A0" w:rsidP="00CE49A0">
      <w:pPr>
        <w:spacing w:before="60" w:after="240" w:line="276" w:lineRule="auto"/>
        <w:rPr>
          <w:rFonts w:ascii="Arial" w:eastAsia="Calibri" w:hAnsi="Arial" w:cs="Arial"/>
          <w:sz w:val="22"/>
          <w:szCs w:val="22"/>
        </w:rPr>
      </w:pPr>
      <w:r w:rsidRPr="00FD1DDE">
        <w:rPr>
          <w:rFonts w:ascii="Arial" w:eastAsia="Calibri" w:hAnsi="Arial" w:cs="Arial"/>
          <w:sz w:val="22"/>
          <w:szCs w:val="22"/>
        </w:rPr>
        <w:t>W ramach kryterium ocenie podlegać będzie czy wnioskodawca uwzględnił wniesienie wymaganego krajowego współfinansowania, zgodnie z zapisami Regulaminu naboru.</w:t>
      </w:r>
    </w:p>
    <w:p w14:paraId="2F0FC52B" w14:textId="777777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rPr>
        <w:t>Ocena spełnienia kryterium dokonywana będzie w oparciu o informacje przedstawione w</w:t>
      </w:r>
      <w:r>
        <w:rPr>
          <w:rFonts w:ascii="Arial" w:eastAsia="Calibri" w:hAnsi="Arial" w:cs="Arial"/>
          <w:sz w:val="22"/>
          <w:szCs w:val="22"/>
        </w:rPr>
        <w:t xml:space="preserve"> </w:t>
      </w:r>
      <w:r w:rsidRPr="00FD1DDE">
        <w:rPr>
          <w:rFonts w:ascii="Arial" w:eastAsia="Calibri" w:hAnsi="Arial" w:cs="Arial"/>
          <w:sz w:val="22"/>
          <w:szCs w:val="22"/>
        </w:rPr>
        <w:t>dokumentacji projektu.</w:t>
      </w:r>
    </w:p>
    <w:p w14:paraId="152A8675" w14:textId="77777777" w:rsidR="00736046" w:rsidRDefault="00736046" w:rsidP="00CE49A0">
      <w:pPr>
        <w:spacing w:before="60" w:after="60" w:line="276" w:lineRule="auto"/>
        <w:rPr>
          <w:rFonts w:ascii="Arial" w:eastAsia="Calibri" w:hAnsi="Arial" w:cs="Arial"/>
          <w:b/>
          <w:sz w:val="22"/>
          <w:szCs w:val="22"/>
        </w:rPr>
      </w:pPr>
    </w:p>
    <w:p w14:paraId="0B0BDBB7" w14:textId="3F009A41" w:rsidR="00CE49A0" w:rsidRDefault="00CE49A0" w:rsidP="00CE49A0">
      <w:pPr>
        <w:spacing w:before="60" w:after="60" w:line="276" w:lineRule="auto"/>
        <w:rPr>
          <w:rFonts w:ascii="Arial" w:eastAsia="Calibri" w:hAnsi="Arial" w:cs="Arial"/>
          <w:sz w:val="22"/>
          <w:szCs w:val="22"/>
        </w:rPr>
      </w:pPr>
      <w:r w:rsidRPr="00FD1DDE">
        <w:rPr>
          <w:rFonts w:ascii="Arial" w:eastAsia="Calibri" w:hAnsi="Arial" w:cs="Arial"/>
          <w:b/>
          <w:sz w:val="22"/>
          <w:szCs w:val="22"/>
        </w:rPr>
        <w:t>Zasady oceny</w:t>
      </w:r>
      <w:r w:rsidRPr="00FD1DDE">
        <w:rPr>
          <w:rFonts w:ascii="Arial" w:eastAsia="Calibri" w:hAnsi="Arial" w:cs="Arial"/>
          <w:sz w:val="22"/>
          <w:szCs w:val="22"/>
        </w:rPr>
        <w:t>: Kryterium otrzyma ocenę „TAK”, jeśli zostaną spełnione wymagania wskazane w jego opisie.</w:t>
      </w:r>
    </w:p>
    <w:p w14:paraId="60F8ADD5" w14:textId="77777777" w:rsidR="00CE49A0" w:rsidRDefault="00CE49A0" w:rsidP="00CE49A0">
      <w:pPr>
        <w:spacing w:before="60" w:after="60" w:line="276" w:lineRule="auto"/>
        <w:rPr>
          <w:rFonts w:ascii="Arial" w:eastAsia="Calibri" w:hAnsi="Arial" w:cs="Arial"/>
          <w:sz w:val="22"/>
          <w:szCs w:val="22"/>
        </w:rPr>
      </w:pPr>
    </w:p>
    <w:p w14:paraId="022E5B59" w14:textId="77777777" w:rsidR="00CE49A0" w:rsidRPr="00BE4A8E" w:rsidRDefault="00CE49A0" w:rsidP="00B33664">
      <w:pPr>
        <w:pStyle w:val="Akapitzlist"/>
        <w:numPr>
          <w:ilvl w:val="0"/>
          <w:numId w:val="238"/>
        </w:numPr>
        <w:spacing w:after="240"/>
        <w:rPr>
          <w:rFonts w:ascii="Arial" w:eastAsia="SimSun" w:hAnsi="Arial" w:cs="Arial"/>
          <w:b/>
          <w:lang w:bidi="hi-IN"/>
        </w:rPr>
      </w:pPr>
      <w:r w:rsidRPr="00BE4A8E">
        <w:rPr>
          <w:rFonts w:ascii="Arial" w:eastAsia="SimSun" w:hAnsi="Arial" w:cs="Arial"/>
          <w:b/>
          <w:lang w:bidi="hi-IN"/>
        </w:rPr>
        <w:t>Projekt będzie miał pozytywny wpływ na zasadę równości szans i niedyskryminacji, w tym dostępność dla osób z niepełnosprawnościami</w:t>
      </w:r>
    </w:p>
    <w:p w14:paraId="47731942" w14:textId="777777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rPr>
        <w:t xml:space="preserve">W ramach kryterium weryfikacji podlega zgodność projektu z </w:t>
      </w:r>
      <w:r w:rsidRPr="00FD1DDE">
        <w:rPr>
          <w:rFonts w:ascii="Arial" w:eastAsia="Calibri" w:hAnsi="Arial" w:cs="Arial"/>
          <w:b/>
          <w:sz w:val="22"/>
          <w:szCs w:val="22"/>
        </w:rPr>
        <w:t>zasadą równości szans i</w:t>
      </w:r>
      <w:r>
        <w:rPr>
          <w:rFonts w:ascii="Arial" w:eastAsia="Calibri" w:hAnsi="Arial" w:cs="Arial"/>
          <w:b/>
          <w:sz w:val="22"/>
          <w:szCs w:val="22"/>
        </w:rPr>
        <w:t xml:space="preserve"> </w:t>
      </w:r>
      <w:r w:rsidRPr="00FD1DDE">
        <w:rPr>
          <w:rFonts w:ascii="Arial" w:eastAsia="Calibri" w:hAnsi="Arial" w:cs="Arial"/>
          <w:b/>
          <w:sz w:val="22"/>
          <w:szCs w:val="22"/>
        </w:rPr>
        <w:t>niedyskryminacji, w tym dostępności dla osób z niepełnosprawnościami</w:t>
      </w:r>
      <w:r w:rsidRPr="00FD1DDE">
        <w:rPr>
          <w:rFonts w:ascii="Arial" w:eastAsia="Calibri" w:hAnsi="Arial" w:cs="Arial"/>
          <w:sz w:val="22"/>
          <w:szCs w:val="22"/>
        </w:rPr>
        <w:t xml:space="preserve"> na podstawie „Wytycznych dotyczących realizacji zasad równościowych w ramach funduszy unijnych na lata 2021–2027”.</w:t>
      </w:r>
    </w:p>
    <w:p w14:paraId="259CCE19" w14:textId="777777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p>
    <w:p w14:paraId="0B9B6CC0" w14:textId="5B7AF85D"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rPr>
        <w:t xml:space="preserve">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t>
      </w:r>
      <w:r w:rsidR="0076643C">
        <w:rPr>
          <w:rFonts w:ascii="Arial" w:eastAsia="Calibri" w:hAnsi="Arial" w:cs="Arial"/>
          <w:sz w:val="22"/>
          <w:szCs w:val="22"/>
        </w:rPr>
        <w:t>„</w:t>
      </w:r>
      <w:r w:rsidRPr="00FD1DDE">
        <w:rPr>
          <w:rFonts w:ascii="Arial" w:eastAsia="Calibri" w:hAnsi="Arial" w:cs="Arial"/>
          <w:sz w:val="22"/>
          <w:szCs w:val="22"/>
        </w:rPr>
        <w:t>Wytycznych w zakresie realizacji zasad równościowych w ramach funduszy unijnych na lata 2021-2027</w:t>
      </w:r>
      <w:r w:rsidR="0076643C">
        <w:rPr>
          <w:rFonts w:ascii="Arial" w:eastAsia="Calibri" w:hAnsi="Arial" w:cs="Arial"/>
          <w:sz w:val="22"/>
          <w:szCs w:val="22"/>
        </w:rPr>
        <w:t>”</w:t>
      </w:r>
      <w:r w:rsidRPr="00FD1DDE">
        <w:rPr>
          <w:rFonts w:ascii="Arial" w:eastAsia="Calibri" w:hAnsi="Arial" w:cs="Arial"/>
          <w:sz w:val="22"/>
          <w:szCs w:val="22"/>
        </w:rPr>
        <w:t xml:space="preserve"> lub w uzasadnionych i opisanych we wniosku przypadkach wykazał neutralność produktu/usługi projektu w rozumieniu tych Wytycznych, w</w:t>
      </w:r>
      <w:r>
        <w:rPr>
          <w:rFonts w:ascii="Arial" w:eastAsia="Calibri" w:hAnsi="Arial" w:cs="Arial"/>
          <w:sz w:val="22"/>
          <w:szCs w:val="22"/>
        </w:rPr>
        <w:t xml:space="preserve"> </w:t>
      </w:r>
      <w:r w:rsidRPr="00FD1DDE">
        <w:rPr>
          <w:rFonts w:ascii="Arial" w:eastAsia="Calibri" w:hAnsi="Arial" w:cs="Arial"/>
          <w:sz w:val="22"/>
          <w:szCs w:val="22"/>
        </w:rPr>
        <w:t>tym niemożności spełnienia wszystkich standardów dostępności.</w:t>
      </w:r>
    </w:p>
    <w:p w14:paraId="64A7C928" w14:textId="777777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rPr>
        <w:t>W przypadku gdy produkty lub usługi projektu nie mają swoich bezpośrednich użytkowników/użytkowniczek dopuszczalne jest uznanie, że mają one charakter neutralny wobec zasady równości szans i niedyskryminacji. Wnioskodawca musi wykazać we wniosku o dofinansowanie projektu, że dostępność nie dotyczy danego produktu lub usługi.</w:t>
      </w:r>
    </w:p>
    <w:p w14:paraId="13DCE158" w14:textId="777777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1BBDB055" w14:textId="77777777" w:rsidR="00CE49A0" w:rsidRPr="00FD1DDE" w:rsidRDefault="00CE49A0" w:rsidP="00CE49A0">
      <w:pPr>
        <w:spacing w:before="60" w:line="276" w:lineRule="auto"/>
        <w:rPr>
          <w:rFonts w:ascii="Arial" w:eastAsia="Calibri" w:hAnsi="Arial" w:cs="Arial"/>
          <w:sz w:val="22"/>
          <w:szCs w:val="22"/>
        </w:rPr>
      </w:pPr>
      <w:r w:rsidRPr="00FD1DDE">
        <w:rPr>
          <w:rFonts w:ascii="Arial" w:eastAsia="Calibri" w:hAnsi="Arial" w:cs="Arial"/>
          <w:sz w:val="22"/>
          <w:szCs w:val="22"/>
        </w:rPr>
        <w:t>Ocena spełnienia kryterium dokonywana będzie w oparciu o informacje przedstawione w</w:t>
      </w:r>
      <w:r>
        <w:rPr>
          <w:rFonts w:ascii="Arial" w:eastAsia="Calibri" w:hAnsi="Arial" w:cs="Arial"/>
          <w:sz w:val="22"/>
          <w:szCs w:val="22"/>
        </w:rPr>
        <w:t xml:space="preserve"> </w:t>
      </w:r>
      <w:r w:rsidRPr="00FD1DDE">
        <w:rPr>
          <w:rFonts w:ascii="Arial" w:eastAsia="Calibri" w:hAnsi="Arial" w:cs="Arial"/>
          <w:sz w:val="22"/>
          <w:szCs w:val="22"/>
        </w:rPr>
        <w:t>dokumentacji projektu.</w:t>
      </w:r>
    </w:p>
    <w:p w14:paraId="63BE0535" w14:textId="77777777" w:rsidR="00235468" w:rsidRDefault="00235468" w:rsidP="00CE49A0">
      <w:pPr>
        <w:spacing w:before="60" w:after="60" w:line="276" w:lineRule="auto"/>
        <w:rPr>
          <w:rFonts w:ascii="Arial" w:eastAsia="Calibri" w:hAnsi="Arial" w:cs="Arial"/>
          <w:b/>
          <w:sz w:val="22"/>
          <w:szCs w:val="22"/>
        </w:rPr>
      </w:pPr>
    </w:p>
    <w:p w14:paraId="57226BAB" w14:textId="56465880" w:rsidR="00CE49A0" w:rsidRDefault="00CE49A0" w:rsidP="00CE49A0">
      <w:pPr>
        <w:spacing w:before="60" w:after="60" w:line="276" w:lineRule="auto"/>
        <w:rPr>
          <w:rFonts w:ascii="Arial" w:eastAsia="Calibri" w:hAnsi="Arial" w:cs="Arial"/>
          <w:sz w:val="22"/>
          <w:szCs w:val="22"/>
        </w:rPr>
      </w:pPr>
      <w:r w:rsidRPr="00FD1DDE">
        <w:rPr>
          <w:rFonts w:ascii="Arial" w:eastAsia="Calibri" w:hAnsi="Arial" w:cs="Arial"/>
          <w:b/>
          <w:sz w:val="22"/>
          <w:szCs w:val="22"/>
        </w:rPr>
        <w:t>Zasady oceny</w:t>
      </w:r>
      <w:r w:rsidRPr="00FD1DDE">
        <w:rPr>
          <w:rFonts w:ascii="Arial" w:eastAsia="Calibri" w:hAnsi="Arial" w:cs="Arial"/>
          <w:sz w:val="22"/>
          <w:szCs w:val="22"/>
        </w:rPr>
        <w:t>: Kryterium otrzyma ocenę „TAK”, jeśli zostaną spełnione wymagania wskazane w jego opisie. Niespełnienie kryterium skutkuje odrzuceniem wniosku o dofinansowanie. W przypadku uznania, że dany produkt lub usługa jest neutralny, projekt zawierający ten produkt lub usługę może być uznany za zgodny z zasadą równości szans i niedyskryminacji.</w:t>
      </w:r>
    </w:p>
    <w:p w14:paraId="5E896133" w14:textId="77777777" w:rsidR="00CE49A0" w:rsidRPr="00FD1DDE" w:rsidRDefault="00CE49A0" w:rsidP="00CE49A0">
      <w:pPr>
        <w:spacing w:before="60" w:after="60" w:line="276" w:lineRule="auto"/>
        <w:rPr>
          <w:rFonts w:ascii="Arial" w:eastAsia="Calibri" w:hAnsi="Arial" w:cs="Arial"/>
          <w:sz w:val="22"/>
          <w:szCs w:val="22"/>
        </w:rPr>
      </w:pPr>
    </w:p>
    <w:p w14:paraId="5762D8D0" w14:textId="77777777" w:rsidR="00CE49A0" w:rsidRPr="00BE4A8E" w:rsidRDefault="00CE49A0" w:rsidP="00B33664">
      <w:pPr>
        <w:pStyle w:val="Akapitzlist"/>
        <w:numPr>
          <w:ilvl w:val="0"/>
          <w:numId w:val="238"/>
        </w:numPr>
        <w:spacing w:after="240"/>
        <w:rPr>
          <w:rFonts w:ascii="Arial" w:eastAsia="SimSun" w:hAnsi="Arial" w:cs="Arial"/>
          <w:b/>
          <w:lang w:bidi="hi-IN"/>
        </w:rPr>
      </w:pPr>
      <w:r w:rsidRPr="00BE4A8E">
        <w:rPr>
          <w:rFonts w:ascii="Arial" w:eastAsia="SimSun" w:hAnsi="Arial" w:cs="Arial"/>
          <w:b/>
          <w:lang w:bidi="hi-IN"/>
        </w:rPr>
        <w:t>Projekt jest zgodny z zasadą równości kobiet i mężczyzn</w:t>
      </w:r>
    </w:p>
    <w:p w14:paraId="06248400" w14:textId="777777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rPr>
        <w:t xml:space="preserve">W ramach kryterium weryfikacji podlega zgodność projektu z zasadą </w:t>
      </w:r>
      <w:r w:rsidRPr="00FD1DDE">
        <w:rPr>
          <w:rFonts w:ascii="Arial" w:eastAsia="Calibri" w:hAnsi="Arial" w:cs="Arial"/>
          <w:b/>
          <w:sz w:val="22"/>
          <w:szCs w:val="22"/>
        </w:rPr>
        <w:t>równości kobiet i</w:t>
      </w:r>
      <w:r>
        <w:rPr>
          <w:rFonts w:ascii="Arial" w:eastAsia="Calibri" w:hAnsi="Arial" w:cs="Arial"/>
          <w:b/>
          <w:sz w:val="22"/>
          <w:szCs w:val="22"/>
        </w:rPr>
        <w:t xml:space="preserve"> </w:t>
      </w:r>
      <w:r w:rsidRPr="00FD1DDE">
        <w:rPr>
          <w:rFonts w:ascii="Arial" w:eastAsia="Calibri" w:hAnsi="Arial" w:cs="Arial"/>
          <w:b/>
          <w:sz w:val="22"/>
          <w:szCs w:val="22"/>
        </w:rPr>
        <w:t>mężczyzn</w:t>
      </w:r>
      <w:r w:rsidRPr="00FD1DDE">
        <w:rPr>
          <w:rFonts w:ascii="Arial" w:eastAsia="Calibri" w:hAnsi="Arial" w:cs="Arial"/>
          <w:sz w:val="22"/>
          <w:szCs w:val="22"/>
        </w:rPr>
        <w:t xml:space="preserve"> na podstawie „Wytycznych dotyczących realizacji zasad równościowych w ramach funduszy unijnych na lata 2021–2027”. </w:t>
      </w:r>
    </w:p>
    <w:p w14:paraId="41E89EB6" w14:textId="777777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rPr>
        <w:lastRenderedPageBreak/>
        <w:t>Przez zgodność z tą zasadą należy rozumieć, z jednej strony zaplanowanie takich działań w</w:t>
      </w:r>
      <w:r>
        <w:rPr>
          <w:rFonts w:ascii="Arial" w:eastAsia="Calibri" w:hAnsi="Arial" w:cs="Arial"/>
          <w:sz w:val="22"/>
          <w:szCs w:val="22"/>
        </w:rPr>
        <w:t xml:space="preserve"> </w:t>
      </w:r>
      <w:r w:rsidRPr="00FD1DDE">
        <w:rPr>
          <w:rFonts w:ascii="Arial" w:eastAsia="Calibri" w:hAnsi="Arial" w:cs="Arial"/>
          <w:sz w:val="22"/>
          <w:szCs w:val="22"/>
        </w:rPr>
        <w:t>projekcie, które wpłyną na wyrównywanie szans danej płci będącej w gorszym położeniu (o</w:t>
      </w:r>
      <w:r>
        <w:rPr>
          <w:rFonts w:ascii="Arial" w:eastAsia="Calibri" w:hAnsi="Arial" w:cs="Arial"/>
          <w:sz w:val="22"/>
          <w:szCs w:val="22"/>
        </w:rPr>
        <w:t xml:space="preserve"> </w:t>
      </w:r>
      <w:r w:rsidRPr="00FD1DDE">
        <w:rPr>
          <w:rFonts w:ascii="Arial" w:eastAsia="Calibri" w:hAnsi="Arial" w:cs="Arial"/>
          <w:sz w:val="22"/>
          <w:szCs w:val="22"/>
        </w:rPr>
        <w:t>ile takie nierówności zostały zdiagnozowane w projekcie). Z drugiej strony zaś stworzenie takich mechanizmów, aby na żadnym etapie wdrażania projektu nie dochodziło do dyskryminacji i</w:t>
      </w:r>
      <w:r>
        <w:rPr>
          <w:rFonts w:ascii="Arial" w:eastAsia="Calibri" w:hAnsi="Arial" w:cs="Arial"/>
          <w:sz w:val="22"/>
          <w:szCs w:val="22"/>
        </w:rPr>
        <w:t xml:space="preserve"> </w:t>
      </w:r>
      <w:r w:rsidRPr="00FD1DDE">
        <w:rPr>
          <w:rFonts w:ascii="Arial" w:eastAsia="Calibri" w:hAnsi="Arial" w:cs="Arial"/>
          <w:sz w:val="22"/>
          <w:szCs w:val="22"/>
        </w:rPr>
        <w:t>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141D7420" w14:textId="777777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rPr>
        <w:t>Ocena spełnienia kryterium dokonywana będzie w oparciu o informacje przedstawione w</w:t>
      </w:r>
      <w:r>
        <w:rPr>
          <w:rFonts w:ascii="Arial" w:eastAsia="Calibri" w:hAnsi="Arial" w:cs="Arial"/>
          <w:sz w:val="22"/>
          <w:szCs w:val="22"/>
        </w:rPr>
        <w:t xml:space="preserve"> </w:t>
      </w:r>
      <w:r w:rsidRPr="00FD1DDE">
        <w:rPr>
          <w:rFonts w:ascii="Arial" w:eastAsia="Calibri" w:hAnsi="Arial" w:cs="Arial"/>
          <w:sz w:val="22"/>
          <w:szCs w:val="22"/>
        </w:rPr>
        <w:t>dokumentacji projektu.</w:t>
      </w:r>
    </w:p>
    <w:p w14:paraId="600CEF13" w14:textId="77777777" w:rsidR="00235468" w:rsidRDefault="00235468" w:rsidP="00CE49A0">
      <w:pPr>
        <w:spacing w:before="60" w:after="60" w:line="276" w:lineRule="auto"/>
        <w:rPr>
          <w:rFonts w:ascii="Arial" w:eastAsia="Calibri" w:hAnsi="Arial" w:cs="Arial"/>
          <w:b/>
          <w:sz w:val="22"/>
          <w:szCs w:val="22"/>
        </w:rPr>
      </w:pPr>
    </w:p>
    <w:p w14:paraId="48FCB875" w14:textId="0BDAB2E0" w:rsidR="00CE49A0" w:rsidRDefault="00CE49A0" w:rsidP="00CE49A0">
      <w:pPr>
        <w:spacing w:before="60" w:after="60" w:line="276" w:lineRule="auto"/>
        <w:rPr>
          <w:rFonts w:ascii="Arial" w:eastAsia="Calibri" w:hAnsi="Arial" w:cs="Arial"/>
          <w:sz w:val="22"/>
          <w:szCs w:val="22"/>
        </w:rPr>
      </w:pPr>
      <w:r w:rsidRPr="00FD1DDE">
        <w:rPr>
          <w:rFonts w:ascii="Arial" w:eastAsia="Calibri" w:hAnsi="Arial" w:cs="Arial"/>
          <w:b/>
          <w:sz w:val="22"/>
          <w:szCs w:val="22"/>
        </w:rPr>
        <w:t xml:space="preserve">Zasady oceny: </w:t>
      </w:r>
      <w:r w:rsidRPr="00FD1DDE">
        <w:rPr>
          <w:rFonts w:ascii="Arial" w:eastAsia="Calibri" w:hAnsi="Arial" w:cs="Arial"/>
          <w:sz w:val="22"/>
          <w:szCs w:val="22"/>
        </w:rPr>
        <w:t>Kryterium otrzyma ocenę „TAK”, jeśli zostaną spełnione wymagania wskazane w jego opisie. Niespełnienie kryterium skutkuje odrzuceniem wniosku o dofinansowanie. W</w:t>
      </w:r>
      <w:r>
        <w:rPr>
          <w:rFonts w:ascii="Arial" w:eastAsia="Calibri" w:hAnsi="Arial" w:cs="Arial"/>
          <w:sz w:val="22"/>
          <w:szCs w:val="22"/>
        </w:rPr>
        <w:t xml:space="preserve"> </w:t>
      </w:r>
      <w:r w:rsidRPr="00FD1DDE">
        <w:rPr>
          <w:rFonts w:ascii="Arial" w:eastAsia="Calibri" w:hAnsi="Arial" w:cs="Arial"/>
          <w:sz w:val="22"/>
          <w:szCs w:val="22"/>
        </w:rPr>
        <w:t>przypadku uznania, że dany produkt lub usługa jest neutralny, projekt zawierający ten produkt lub usługę może być uznany za zgodny z zasadą równości kobiet i mężczyzn.</w:t>
      </w:r>
    </w:p>
    <w:p w14:paraId="223D2943" w14:textId="77777777" w:rsidR="00CE49A0" w:rsidRPr="00FD1DDE" w:rsidRDefault="00CE49A0" w:rsidP="00CE49A0">
      <w:pPr>
        <w:spacing w:before="60" w:after="60" w:line="276" w:lineRule="auto"/>
        <w:rPr>
          <w:rFonts w:ascii="Arial" w:eastAsia="Calibri" w:hAnsi="Arial" w:cs="Arial"/>
          <w:sz w:val="22"/>
          <w:szCs w:val="22"/>
        </w:rPr>
      </w:pPr>
    </w:p>
    <w:p w14:paraId="1F64B121" w14:textId="77777777" w:rsidR="00CE49A0" w:rsidRPr="00BE4A8E" w:rsidRDefault="00CE49A0" w:rsidP="00B33664">
      <w:pPr>
        <w:pStyle w:val="Akapitzlist"/>
        <w:numPr>
          <w:ilvl w:val="0"/>
          <w:numId w:val="238"/>
        </w:numPr>
        <w:spacing w:after="240"/>
        <w:rPr>
          <w:rFonts w:ascii="Arial" w:eastAsia="SimSun" w:hAnsi="Arial" w:cs="Arial"/>
          <w:b/>
          <w:lang w:bidi="hi-IN"/>
        </w:rPr>
      </w:pPr>
      <w:r w:rsidRPr="00BE4A8E">
        <w:rPr>
          <w:rFonts w:ascii="Arial" w:eastAsia="SimSun" w:hAnsi="Arial" w:cs="Arial"/>
          <w:b/>
          <w:lang w:bidi="hi-IN"/>
        </w:rPr>
        <w:t>Projekt jest zgodny z zasadą zrównoważonego rozwoju</w:t>
      </w:r>
    </w:p>
    <w:p w14:paraId="74EC04E5" w14:textId="1EA588EB"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rPr>
        <w:t xml:space="preserve">W ramach kryterium weryfikacji podlega zgodność projektu z </w:t>
      </w:r>
      <w:r w:rsidRPr="00FD1DDE">
        <w:rPr>
          <w:rFonts w:ascii="Arial" w:eastAsia="Calibri" w:hAnsi="Arial" w:cs="Arial"/>
          <w:b/>
          <w:sz w:val="22"/>
          <w:szCs w:val="22"/>
        </w:rPr>
        <w:t>zasadą zrównoważonego rozwoju</w:t>
      </w:r>
      <w:r w:rsidRPr="00FD1DDE">
        <w:rPr>
          <w:rFonts w:ascii="Arial" w:eastAsia="Calibri" w:hAnsi="Arial" w:cs="Arial"/>
          <w:sz w:val="22"/>
          <w:szCs w:val="22"/>
        </w:rPr>
        <w:t>.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p>
    <w:p w14:paraId="1D84B117" w14:textId="777777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rPr>
        <w:t>Ocena spełnienia kryterium dokonywana będzie w oparciu o informacje przedstawione w</w:t>
      </w:r>
      <w:r>
        <w:rPr>
          <w:rFonts w:ascii="Arial" w:eastAsia="Calibri" w:hAnsi="Arial" w:cs="Arial"/>
          <w:sz w:val="22"/>
          <w:szCs w:val="22"/>
        </w:rPr>
        <w:t xml:space="preserve"> </w:t>
      </w:r>
      <w:r w:rsidRPr="00FD1DDE">
        <w:rPr>
          <w:rFonts w:ascii="Arial" w:eastAsia="Calibri" w:hAnsi="Arial" w:cs="Arial"/>
          <w:sz w:val="22"/>
          <w:szCs w:val="22"/>
        </w:rPr>
        <w:t>dokumentacji projektu.</w:t>
      </w:r>
    </w:p>
    <w:p w14:paraId="0DCC45B7" w14:textId="77777777" w:rsidR="00235468" w:rsidRDefault="00235468" w:rsidP="00CE49A0">
      <w:pPr>
        <w:spacing w:before="60" w:after="60" w:line="276" w:lineRule="auto"/>
        <w:rPr>
          <w:rFonts w:ascii="Arial" w:eastAsia="Calibri" w:hAnsi="Arial" w:cs="Arial"/>
          <w:b/>
          <w:sz w:val="22"/>
          <w:szCs w:val="22"/>
        </w:rPr>
      </w:pPr>
    </w:p>
    <w:p w14:paraId="068A886A" w14:textId="6B3C927A" w:rsidR="00CE49A0" w:rsidRDefault="00CE49A0" w:rsidP="00CE49A0">
      <w:pPr>
        <w:spacing w:before="60" w:after="60" w:line="276" w:lineRule="auto"/>
        <w:rPr>
          <w:rFonts w:ascii="Arial" w:eastAsia="Calibri" w:hAnsi="Arial" w:cs="Arial"/>
          <w:sz w:val="22"/>
          <w:szCs w:val="22"/>
        </w:rPr>
      </w:pPr>
      <w:r w:rsidRPr="00FD1DDE">
        <w:rPr>
          <w:rFonts w:ascii="Arial" w:eastAsia="Calibri" w:hAnsi="Arial" w:cs="Arial"/>
          <w:b/>
          <w:sz w:val="22"/>
          <w:szCs w:val="22"/>
        </w:rPr>
        <w:t xml:space="preserve">Zasady oceny: </w:t>
      </w:r>
      <w:r w:rsidRPr="00FD1DDE">
        <w:rPr>
          <w:rFonts w:ascii="Arial" w:eastAsia="Calibri" w:hAnsi="Arial" w:cs="Arial"/>
          <w:sz w:val="22"/>
          <w:szCs w:val="22"/>
        </w:rPr>
        <w:t>Kryterium otrzyma ocenę „TAK”, jeśli zostaną spełnione wymagania wskazane w jego opisie. Niespełnienie kryterium skutkuje odrzuceniem wniosku o dofinansowanie.</w:t>
      </w:r>
    </w:p>
    <w:p w14:paraId="0BA001CF" w14:textId="77777777" w:rsidR="00CE49A0" w:rsidRPr="00FD1DDE" w:rsidRDefault="00CE49A0" w:rsidP="00CE49A0">
      <w:pPr>
        <w:spacing w:before="60" w:after="60" w:line="276" w:lineRule="auto"/>
        <w:rPr>
          <w:rFonts w:ascii="Arial" w:eastAsia="Calibri" w:hAnsi="Arial" w:cs="Arial"/>
          <w:sz w:val="22"/>
          <w:szCs w:val="22"/>
        </w:rPr>
      </w:pPr>
    </w:p>
    <w:p w14:paraId="147217A0" w14:textId="77777777" w:rsidR="00CE49A0" w:rsidRPr="00BE4A8E" w:rsidRDefault="00CE49A0" w:rsidP="00B33664">
      <w:pPr>
        <w:pStyle w:val="Akapitzlist"/>
        <w:numPr>
          <w:ilvl w:val="0"/>
          <w:numId w:val="238"/>
        </w:numPr>
        <w:spacing w:after="240"/>
        <w:rPr>
          <w:rFonts w:ascii="Arial" w:eastAsia="SimSun" w:hAnsi="Arial" w:cs="Arial"/>
          <w:b/>
          <w:lang w:bidi="hi-IN"/>
        </w:rPr>
      </w:pPr>
      <w:r w:rsidRPr="00BE4A8E">
        <w:rPr>
          <w:rFonts w:ascii="Arial" w:eastAsia="SimSun" w:hAnsi="Arial" w:cs="Arial"/>
          <w:b/>
          <w:lang w:bidi="hi-IN"/>
        </w:rPr>
        <w:t>Projekt jest zgodny z Kartą Praw Podstawowych Unii Europejskiej (KPP) i Konwencją o Prawach Osób Niepełnosprawnych (KPON)</w:t>
      </w:r>
    </w:p>
    <w:p w14:paraId="78011C27" w14:textId="77777777" w:rsidR="00CE49A0" w:rsidRPr="00FD1DDE" w:rsidRDefault="00CE49A0" w:rsidP="00CE49A0">
      <w:pPr>
        <w:spacing w:before="60" w:after="60" w:line="276" w:lineRule="auto"/>
        <w:rPr>
          <w:rFonts w:ascii="Arial" w:eastAsia="Calibri" w:hAnsi="Arial" w:cs="Arial"/>
          <w:sz w:val="22"/>
          <w:szCs w:val="22"/>
          <w:lang w:eastAsia="en-US"/>
        </w:rPr>
      </w:pPr>
      <w:r w:rsidRPr="00FD1DDE">
        <w:rPr>
          <w:rFonts w:ascii="Arial" w:eastAsia="Calibri" w:hAnsi="Arial" w:cs="Arial"/>
          <w:sz w:val="22"/>
          <w:szCs w:val="22"/>
          <w:lang w:eastAsia="en-US"/>
        </w:rPr>
        <w:t>W ramach kryterium weryfikacji podlega zgodność projektu z Kartą Praw Podstawowych Unii Europejskiej z dnia 26 października 2012 r. (Dz. Urz. UE C 326 z 26.10.2012, str. 391) i</w:t>
      </w:r>
      <w:r>
        <w:rPr>
          <w:rFonts w:ascii="Arial" w:eastAsia="Calibri" w:hAnsi="Arial" w:cs="Arial"/>
          <w:sz w:val="22"/>
          <w:szCs w:val="22"/>
          <w:lang w:eastAsia="en-US"/>
        </w:rPr>
        <w:t xml:space="preserve"> </w:t>
      </w:r>
      <w:r w:rsidRPr="00FD1DDE">
        <w:rPr>
          <w:rFonts w:ascii="Arial" w:eastAsia="Calibri" w:hAnsi="Arial" w:cs="Arial"/>
          <w:sz w:val="22"/>
          <w:szCs w:val="22"/>
          <w:lang w:eastAsia="en-US"/>
        </w:rPr>
        <w:t xml:space="preserve">Konwencją o Prawach Osób Niepełnosprawnych, sporządzoną w Nowym Jorku dnia 13 grudnia 2006 r. (Dz. U. z 2012 r. poz. 1169, z </w:t>
      </w:r>
      <w:proofErr w:type="spellStart"/>
      <w:r w:rsidRPr="00FD1DDE">
        <w:rPr>
          <w:rFonts w:ascii="Arial" w:eastAsia="Calibri" w:hAnsi="Arial" w:cs="Arial"/>
          <w:sz w:val="22"/>
          <w:szCs w:val="22"/>
          <w:lang w:eastAsia="en-US"/>
        </w:rPr>
        <w:t>późn</w:t>
      </w:r>
      <w:proofErr w:type="spellEnd"/>
      <w:r w:rsidRPr="00FD1DDE">
        <w:rPr>
          <w:rFonts w:ascii="Arial" w:eastAsia="Calibri" w:hAnsi="Arial" w:cs="Arial"/>
          <w:sz w:val="22"/>
          <w:szCs w:val="22"/>
          <w:lang w:eastAsia="en-US"/>
        </w:rPr>
        <w:t>. zm.), w zakresie odnoszącym się do sposobu realizacji, zakresu projektu i wnioskodawcy.</w:t>
      </w:r>
    </w:p>
    <w:p w14:paraId="5DA20BDD" w14:textId="77777777" w:rsidR="00CE49A0" w:rsidRPr="00FD1DDE" w:rsidRDefault="00CE49A0" w:rsidP="00CE49A0">
      <w:pPr>
        <w:spacing w:before="60" w:after="60" w:line="276" w:lineRule="auto"/>
        <w:rPr>
          <w:rFonts w:ascii="Arial" w:eastAsia="Calibri" w:hAnsi="Arial" w:cs="Arial"/>
          <w:sz w:val="22"/>
          <w:szCs w:val="22"/>
          <w:lang w:eastAsia="en-US"/>
        </w:rPr>
      </w:pPr>
      <w:r w:rsidRPr="00FD1DDE">
        <w:rPr>
          <w:rFonts w:ascii="Arial" w:eastAsia="Calibri" w:hAnsi="Arial" w:cs="Arial"/>
          <w:sz w:val="22"/>
          <w:szCs w:val="22"/>
          <w:lang w:eastAsia="en-US"/>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2CADF554" w14:textId="77777777" w:rsidR="00CE49A0" w:rsidRPr="00FD1DDE" w:rsidRDefault="00CE49A0" w:rsidP="00CE49A0">
      <w:pPr>
        <w:spacing w:before="60" w:after="60" w:line="276" w:lineRule="auto"/>
        <w:rPr>
          <w:rFonts w:ascii="Arial" w:eastAsia="Calibri" w:hAnsi="Arial" w:cs="Arial"/>
          <w:sz w:val="22"/>
          <w:szCs w:val="22"/>
          <w:lang w:eastAsia="en-US"/>
        </w:rPr>
      </w:pPr>
      <w:r w:rsidRPr="00FD1DDE">
        <w:rPr>
          <w:rFonts w:ascii="Arial" w:eastAsia="Calibri" w:hAnsi="Arial" w:cs="Arial"/>
          <w:sz w:val="22"/>
          <w:szCs w:val="22"/>
          <w:lang w:eastAsia="en-US"/>
        </w:rPr>
        <w:lastRenderedPageBreak/>
        <w:t>Ocena spełnienia kryterium dokonywana będzie w oparciu o informacje przedstawione w</w:t>
      </w:r>
      <w:r>
        <w:rPr>
          <w:rFonts w:ascii="Arial" w:eastAsia="Calibri" w:hAnsi="Arial" w:cs="Arial"/>
          <w:sz w:val="22"/>
          <w:szCs w:val="22"/>
          <w:lang w:eastAsia="en-US"/>
        </w:rPr>
        <w:t xml:space="preserve"> </w:t>
      </w:r>
      <w:r w:rsidRPr="00FD1DDE">
        <w:rPr>
          <w:rFonts w:ascii="Arial" w:eastAsia="Calibri" w:hAnsi="Arial" w:cs="Arial"/>
          <w:sz w:val="22"/>
          <w:szCs w:val="22"/>
          <w:lang w:eastAsia="en-US"/>
        </w:rPr>
        <w:t>dokumentacji projektu.</w:t>
      </w:r>
    </w:p>
    <w:p w14:paraId="0B1F8AC9" w14:textId="77777777" w:rsidR="00235468" w:rsidRDefault="00235468" w:rsidP="00CE49A0">
      <w:pPr>
        <w:spacing w:before="60" w:after="60" w:line="276" w:lineRule="auto"/>
        <w:rPr>
          <w:rFonts w:ascii="Arial" w:eastAsia="Calibri" w:hAnsi="Arial" w:cs="Arial"/>
          <w:b/>
          <w:sz w:val="22"/>
          <w:szCs w:val="22"/>
          <w:lang w:eastAsia="en-US"/>
        </w:rPr>
      </w:pPr>
    </w:p>
    <w:p w14:paraId="28A95B67" w14:textId="709B26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b/>
          <w:sz w:val="22"/>
          <w:szCs w:val="22"/>
          <w:lang w:eastAsia="en-US"/>
        </w:rPr>
        <w:t>Zasady oceny</w:t>
      </w:r>
      <w:r w:rsidRPr="00FD1DDE">
        <w:rPr>
          <w:rFonts w:ascii="Arial" w:eastAsia="Calibri" w:hAnsi="Arial" w:cs="Arial"/>
          <w:sz w:val="22"/>
          <w:szCs w:val="22"/>
          <w:lang w:eastAsia="en-US"/>
        </w:rPr>
        <w:t>: Kryterium otrzyma ocenę „TAK”, jeśli zostaną spełnione wymagania wskazane w jego opisie. Niespełnienie kryterium skutkuje odrzuceniem wniosku o dofinansowanie.</w:t>
      </w:r>
    </w:p>
    <w:p w14:paraId="5DDCA6F0" w14:textId="77777777" w:rsidR="00CE49A0" w:rsidRPr="003B54C1" w:rsidRDefault="00CE49A0" w:rsidP="003B54C1">
      <w:pPr>
        <w:spacing w:after="160" w:line="259" w:lineRule="auto"/>
        <w:rPr>
          <w:rFonts w:ascii="Arial" w:eastAsia="SimSun" w:hAnsi="Arial" w:cs="Arial"/>
          <w:b/>
          <w:kern w:val="3"/>
          <w:lang w:eastAsia="zh-CN" w:bidi="hi-IN"/>
        </w:rPr>
      </w:pPr>
    </w:p>
    <w:p w14:paraId="0B85E361" w14:textId="2F1B53EF" w:rsidR="007A6180" w:rsidRPr="004E0715" w:rsidRDefault="004E0715" w:rsidP="006A4435">
      <w:pPr>
        <w:pStyle w:val="Nagwek4"/>
        <w:spacing w:before="120" w:after="120"/>
        <w:rPr>
          <w:rFonts w:ascii="Arial" w:hAnsi="Arial" w:cs="Arial"/>
          <w:b/>
          <w:bCs/>
          <w:i w:val="0"/>
          <w:iCs w:val="0"/>
          <w:color w:val="auto"/>
        </w:rPr>
      </w:pPr>
      <w:bookmarkStart w:id="219" w:name="_Toc150847593"/>
      <w:r>
        <w:rPr>
          <w:rFonts w:ascii="Arial" w:hAnsi="Arial" w:cs="Arial"/>
          <w:b/>
          <w:bCs/>
          <w:i w:val="0"/>
          <w:iCs w:val="0"/>
          <w:color w:val="auto"/>
        </w:rPr>
        <w:t xml:space="preserve">2.1.3 </w:t>
      </w:r>
      <w:r w:rsidR="00AC629C" w:rsidRPr="004E0715">
        <w:rPr>
          <w:rFonts w:ascii="Arial" w:hAnsi="Arial" w:cs="Arial"/>
          <w:b/>
          <w:bCs/>
          <w:i w:val="0"/>
          <w:iCs w:val="0"/>
          <w:color w:val="auto"/>
        </w:rPr>
        <w:t xml:space="preserve">Priorytet </w:t>
      </w:r>
      <w:r w:rsidR="00DE22B5" w:rsidRPr="004E0715">
        <w:rPr>
          <w:rFonts w:ascii="Arial" w:hAnsi="Arial" w:cs="Arial"/>
          <w:b/>
          <w:bCs/>
          <w:i w:val="0"/>
          <w:iCs w:val="0"/>
          <w:color w:val="auto"/>
        </w:rPr>
        <w:t>FEPK.0</w:t>
      </w:r>
      <w:r w:rsidR="00AC629C" w:rsidRPr="004E0715">
        <w:rPr>
          <w:rFonts w:ascii="Arial" w:hAnsi="Arial" w:cs="Arial"/>
          <w:b/>
          <w:bCs/>
          <w:i w:val="0"/>
          <w:iCs w:val="0"/>
          <w:color w:val="auto"/>
        </w:rPr>
        <w:t xml:space="preserve">1 (Działanie </w:t>
      </w:r>
      <w:r w:rsidR="00A83219" w:rsidRPr="004E0715">
        <w:rPr>
          <w:rFonts w:ascii="Arial" w:hAnsi="Arial" w:cs="Arial"/>
          <w:b/>
          <w:bCs/>
          <w:i w:val="0"/>
          <w:iCs w:val="0"/>
          <w:color w:val="auto"/>
        </w:rPr>
        <w:t>FEPK</w:t>
      </w:r>
      <w:r w:rsidR="00DE22B5" w:rsidRPr="004E0715">
        <w:rPr>
          <w:rFonts w:ascii="Arial" w:hAnsi="Arial" w:cs="Arial"/>
          <w:b/>
          <w:bCs/>
          <w:i w:val="0"/>
          <w:iCs w:val="0"/>
          <w:color w:val="auto"/>
        </w:rPr>
        <w:t>.</w:t>
      </w:r>
      <w:r w:rsidR="00A83219" w:rsidRPr="004E0715">
        <w:rPr>
          <w:rFonts w:ascii="Arial" w:hAnsi="Arial" w:cs="Arial"/>
          <w:b/>
          <w:bCs/>
          <w:i w:val="0"/>
          <w:iCs w:val="0"/>
          <w:color w:val="auto"/>
        </w:rPr>
        <w:t>0</w:t>
      </w:r>
      <w:r w:rsidR="00AC629C" w:rsidRPr="004E0715">
        <w:rPr>
          <w:rFonts w:ascii="Arial" w:hAnsi="Arial" w:cs="Arial"/>
          <w:b/>
          <w:bCs/>
          <w:i w:val="0"/>
          <w:iCs w:val="0"/>
          <w:color w:val="auto"/>
        </w:rPr>
        <w:t>1.</w:t>
      </w:r>
      <w:r w:rsidR="00A83219" w:rsidRPr="004E0715">
        <w:rPr>
          <w:rFonts w:ascii="Arial" w:hAnsi="Arial" w:cs="Arial"/>
          <w:b/>
          <w:bCs/>
          <w:i w:val="0"/>
          <w:iCs w:val="0"/>
          <w:color w:val="auto"/>
        </w:rPr>
        <w:t>0</w:t>
      </w:r>
      <w:r w:rsidR="00AC629C" w:rsidRPr="004E0715">
        <w:rPr>
          <w:rFonts w:ascii="Arial" w:hAnsi="Arial" w:cs="Arial"/>
          <w:b/>
          <w:bCs/>
          <w:i w:val="0"/>
          <w:iCs w:val="0"/>
          <w:color w:val="auto"/>
        </w:rPr>
        <w:t xml:space="preserve">2) oraz Priorytety </w:t>
      </w:r>
      <w:r w:rsidR="00DE22B5" w:rsidRPr="004E0715">
        <w:rPr>
          <w:rFonts w:ascii="Arial" w:hAnsi="Arial" w:cs="Arial"/>
          <w:b/>
          <w:bCs/>
          <w:i w:val="0"/>
          <w:iCs w:val="0"/>
          <w:color w:val="auto"/>
        </w:rPr>
        <w:t>FEPK.02-0</w:t>
      </w:r>
      <w:r w:rsidR="00AC629C" w:rsidRPr="004E0715">
        <w:rPr>
          <w:rFonts w:ascii="Arial" w:hAnsi="Arial" w:cs="Arial"/>
          <w:b/>
          <w:bCs/>
          <w:i w:val="0"/>
          <w:iCs w:val="0"/>
          <w:color w:val="auto"/>
        </w:rPr>
        <w:t xml:space="preserve">6 </w:t>
      </w:r>
      <w:r w:rsidR="005513F5" w:rsidRPr="004E0715">
        <w:rPr>
          <w:rFonts w:ascii="Arial" w:hAnsi="Arial" w:cs="Arial"/>
          <w:b/>
          <w:bCs/>
          <w:i w:val="0"/>
          <w:iCs w:val="0"/>
          <w:color w:val="auto"/>
        </w:rPr>
        <w:t xml:space="preserve">(z wyłączeniem </w:t>
      </w:r>
      <w:r w:rsidR="00C51EEE" w:rsidRPr="004E0715">
        <w:rPr>
          <w:rFonts w:ascii="Arial" w:hAnsi="Arial" w:cs="Arial"/>
          <w:b/>
          <w:bCs/>
          <w:i w:val="0"/>
          <w:iCs w:val="0"/>
          <w:color w:val="auto"/>
        </w:rPr>
        <w:t>Działania FEPK.02.02 oraz Działani</w:t>
      </w:r>
      <w:r w:rsidR="00736046" w:rsidRPr="004E0715">
        <w:rPr>
          <w:rFonts w:ascii="Arial" w:hAnsi="Arial" w:cs="Arial"/>
          <w:b/>
          <w:bCs/>
          <w:i w:val="0"/>
          <w:iCs w:val="0"/>
          <w:color w:val="auto"/>
        </w:rPr>
        <w:t>a</w:t>
      </w:r>
      <w:r w:rsidR="00C51EEE" w:rsidRPr="004E0715">
        <w:rPr>
          <w:rFonts w:ascii="Arial" w:hAnsi="Arial" w:cs="Arial"/>
          <w:b/>
          <w:bCs/>
          <w:i w:val="0"/>
          <w:iCs w:val="0"/>
          <w:color w:val="auto"/>
        </w:rPr>
        <w:t xml:space="preserve"> FEPK.02.04 oraz </w:t>
      </w:r>
      <w:r w:rsidR="005513F5" w:rsidRPr="004E0715">
        <w:rPr>
          <w:rFonts w:ascii="Arial" w:hAnsi="Arial" w:cs="Arial"/>
          <w:b/>
          <w:bCs/>
          <w:i w:val="0"/>
          <w:iCs w:val="0"/>
          <w:color w:val="auto"/>
        </w:rPr>
        <w:t>Działania FEPK.06.01 w zakresie typu projektu V. Uzbrajanie terenów inwestycyjnych (tryb niekonkurencyjny))</w:t>
      </w:r>
      <w:bookmarkEnd w:id="219"/>
    </w:p>
    <w:p w14:paraId="1E998FC2" w14:textId="63BD20C7" w:rsidR="00A16594" w:rsidRDefault="00A16594" w:rsidP="00A16594">
      <w:pPr>
        <w:rPr>
          <w:highlight w:val="yellow"/>
        </w:rPr>
      </w:pPr>
    </w:p>
    <w:p w14:paraId="46C043F8" w14:textId="2AF2CAE1" w:rsidR="00A16594" w:rsidRPr="00DE4DDB" w:rsidRDefault="00A16594" w:rsidP="00DE4DDB">
      <w:pPr>
        <w:spacing w:line="276" w:lineRule="auto"/>
        <w:contextualSpacing/>
        <w:rPr>
          <w:rFonts w:ascii="Arial" w:hAnsi="Arial" w:cs="Arial"/>
          <w:b/>
        </w:rPr>
      </w:pPr>
      <w:r w:rsidRPr="00DE4DDB">
        <w:rPr>
          <w:rFonts w:ascii="Arial" w:hAnsi="Arial" w:cs="Arial"/>
          <w:b/>
        </w:rPr>
        <w:t xml:space="preserve">1. Projekt będzie miał pozytywny wpływ na zasadę równości szans </w:t>
      </w:r>
      <w:r w:rsidR="006901C1">
        <w:rPr>
          <w:rFonts w:ascii="Arial" w:hAnsi="Arial" w:cs="Arial"/>
          <w:b/>
        </w:rPr>
        <w:br/>
      </w:r>
      <w:r w:rsidRPr="00DE4DDB">
        <w:rPr>
          <w:rFonts w:ascii="Arial" w:hAnsi="Arial" w:cs="Arial"/>
          <w:b/>
        </w:rPr>
        <w:t xml:space="preserve">i niedyskryminacji, w tym dostępność dla osób z niepełnosprawnościami. </w:t>
      </w:r>
    </w:p>
    <w:p w14:paraId="5EA1FBF2" w14:textId="77777777" w:rsidR="00DE4DDB" w:rsidRDefault="00DE4DDB" w:rsidP="00DE4DDB">
      <w:pPr>
        <w:autoSpaceDE w:val="0"/>
        <w:autoSpaceDN w:val="0"/>
        <w:spacing w:before="60" w:after="60" w:line="276" w:lineRule="auto"/>
        <w:rPr>
          <w:rFonts w:ascii="Arial" w:eastAsia="Calibri" w:hAnsi="Arial" w:cs="Arial"/>
          <w:color w:val="000000"/>
          <w:sz w:val="22"/>
          <w:szCs w:val="22"/>
        </w:rPr>
      </w:pPr>
    </w:p>
    <w:p w14:paraId="58FC4B32" w14:textId="455B6798" w:rsidR="00A16594" w:rsidRPr="00E1566B" w:rsidRDefault="00A16594" w:rsidP="00E1566B">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 xml:space="preserve">zasadą równości szans </w:t>
      </w:r>
      <w:r w:rsidR="00DE4DDB" w:rsidRPr="00E1566B">
        <w:rPr>
          <w:rFonts w:ascii="Arial" w:eastAsia="Calibri" w:hAnsi="Arial" w:cs="Arial"/>
          <w:b/>
          <w:bCs/>
          <w:color w:val="000000"/>
          <w:sz w:val="22"/>
          <w:szCs w:val="22"/>
        </w:rPr>
        <w:br/>
      </w:r>
      <w:r w:rsidRPr="00E1566B">
        <w:rPr>
          <w:rFonts w:ascii="Arial" w:eastAsia="Calibri" w:hAnsi="Arial" w:cs="Arial"/>
          <w:b/>
          <w:bCs/>
          <w:color w:val="000000"/>
          <w:sz w:val="22"/>
          <w:szCs w:val="22"/>
        </w:rPr>
        <w:t>i niedyskryminacji, w tym dostępności dla osób z niepełnosprawnościami</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p>
    <w:p w14:paraId="61DDAFA7" w14:textId="77777777" w:rsidR="00A16594" w:rsidRPr="00E1566B" w:rsidRDefault="00A16594" w:rsidP="00E1566B">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p>
    <w:p w14:paraId="10A8887D" w14:textId="074B68EE" w:rsidR="00A16594" w:rsidRPr="00E1566B" w:rsidRDefault="00A16594" w:rsidP="00E1566B">
      <w:pPr>
        <w:autoSpaceDE w:val="0"/>
        <w:autoSpaceDN w:val="0"/>
        <w:spacing w:line="312" w:lineRule="auto"/>
        <w:rPr>
          <w:rFonts w:ascii="Arial" w:eastAsia="Calibri" w:hAnsi="Arial" w:cs="Arial"/>
          <w:color w:val="000000"/>
          <w:sz w:val="22"/>
          <w:szCs w:val="22"/>
          <w:u w:val="single"/>
        </w:rPr>
      </w:pPr>
      <w:r w:rsidRPr="00E1566B">
        <w:rPr>
          <w:rFonts w:ascii="Arial" w:eastAsia="Calibri" w:hAnsi="Arial"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1566B">
        <w:rPr>
          <w:rFonts w:ascii="Arial" w:eastAsia="Calibri" w:hAnsi="Arial" w:cs="Arial"/>
          <w:b/>
          <w:bCs/>
          <w:color w:val="000000"/>
          <w:sz w:val="22"/>
          <w:szCs w:val="22"/>
        </w:rPr>
        <w:t xml:space="preserve"> </w:t>
      </w:r>
      <w:r w:rsidRPr="00E1566B">
        <w:rPr>
          <w:rFonts w:ascii="Arial" w:eastAsia="Calibri" w:hAnsi="Arial" w:cs="Arial"/>
          <w:color w:val="000000"/>
          <w:sz w:val="22"/>
          <w:szCs w:val="22"/>
        </w:rPr>
        <w:t xml:space="preserve">lub w uzasadnionych i opisanych we wniosku przypadkach wykazał neutralność produktu/usługi projektu w rozumieniu tych Wytycznych, </w:t>
      </w:r>
      <w:r w:rsidR="00DE4DDB" w:rsidRPr="00E1566B">
        <w:rPr>
          <w:rFonts w:ascii="Arial" w:eastAsia="Calibri" w:hAnsi="Arial" w:cs="Arial"/>
          <w:color w:val="000000"/>
          <w:sz w:val="22"/>
          <w:szCs w:val="22"/>
        </w:rPr>
        <w:br/>
      </w:r>
      <w:r w:rsidRPr="00E1566B">
        <w:rPr>
          <w:rFonts w:ascii="Arial" w:eastAsia="Calibri" w:hAnsi="Arial" w:cs="Arial"/>
          <w:color w:val="000000"/>
          <w:sz w:val="22"/>
          <w:szCs w:val="22"/>
        </w:rPr>
        <w:t>w tym niemożności spełnienia wszystkich standardów dostępności.</w:t>
      </w:r>
    </w:p>
    <w:p w14:paraId="2C88EFB0" w14:textId="77777777" w:rsidR="00A16594" w:rsidRPr="00E1566B" w:rsidRDefault="00A16594" w:rsidP="00E1566B">
      <w:pPr>
        <w:autoSpaceDE w:val="0"/>
        <w:autoSpaceDN w:val="0"/>
        <w:adjustRightInd w:val="0"/>
        <w:spacing w:line="312" w:lineRule="auto"/>
        <w:rPr>
          <w:rFonts w:ascii="Arial" w:hAnsi="Arial" w:cs="Arial"/>
          <w:sz w:val="22"/>
          <w:szCs w:val="22"/>
        </w:rPr>
      </w:pPr>
    </w:p>
    <w:p w14:paraId="1C600955" w14:textId="77777777" w:rsidR="00A16594" w:rsidRPr="00E1566B" w:rsidRDefault="00A16594" w:rsidP="00E1566B">
      <w:pPr>
        <w:autoSpaceDE w:val="0"/>
        <w:autoSpaceDN w:val="0"/>
        <w:adjustRightInd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W przypadku gdy produkty lub usługi projektu nie mają swoich bezpośrednich</w:t>
      </w:r>
    </w:p>
    <w:p w14:paraId="2B52C5EA" w14:textId="77777777" w:rsidR="00A16594" w:rsidRPr="00E1566B" w:rsidRDefault="00A16594" w:rsidP="00E1566B">
      <w:pPr>
        <w:autoSpaceDE w:val="0"/>
        <w:autoSpaceDN w:val="0"/>
        <w:adjustRightInd w:val="0"/>
        <w:spacing w:line="312" w:lineRule="auto"/>
        <w:rPr>
          <w:rFonts w:ascii="Arial" w:eastAsiaTheme="minorHAnsi" w:hAnsi="Arial" w:cs="Arial"/>
          <w:sz w:val="22"/>
          <w:szCs w:val="22"/>
        </w:rPr>
      </w:pPr>
      <w:r w:rsidRPr="00E1566B">
        <w:rPr>
          <w:rFonts w:ascii="Arial" w:eastAsia="Calibri" w:hAnsi="Arial" w:cs="Arial"/>
          <w:color w:val="000000"/>
          <w:sz w:val="22"/>
          <w:szCs w:val="22"/>
        </w:rPr>
        <w:t>użytkowników/użytkowniczek dopuszczalne jest uznanie, że mają one charakter neutralny wobec zasady równości szans i niedyskryminacji. Wnioskodawca musi wykazać we wniosku o dofinansowanie projektu, że dostępność nie dotyczy danego produktu lub usługi.</w:t>
      </w:r>
      <w:r w:rsidRPr="00E1566B">
        <w:rPr>
          <w:rFonts w:ascii="Arial" w:eastAsia="Calibri" w:hAnsi="Arial" w:cs="Arial"/>
          <w:color w:val="000000"/>
          <w:sz w:val="22"/>
          <w:szCs w:val="22"/>
        </w:rPr>
        <w:br/>
      </w:r>
    </w:p>
    <w:p w14:paraId="217F7927" w14:textId="77777777" w:rsidR="00A16594" w:rsidRPr="00E1566B" w:rsidRDefault="00A16594" w:rsidP="00E1566B">
      <w:pPr>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182DD696" w14:textId="77777777" w:rsidR="007E3E16" w:rsidRDefault="007E3E16" w:rsidP="00E1566B">
      <w:pPr>
        <w:spacing w:line="312" w:lineRule="auto"/>
        <w:rPr>
          <w:rFonts w:ascii="Arial" w:hAnsi="Arial" w:cs="Arial"/>
          <w:sz w:val="22"/>
          <w:szCs w:val="22"/>
        </w:rPr>
      </w:pPr>
    </w:p>
    <w:p w14:paraId="390E2414" w14:textId="62D3B52F" w:rsidR="007E3E16" w:rsidRPr="007E3E16" w:rsidRDefault="007E3E16" w:rsidP="007E3E16">
      <w:pPr>
        <w:autoSpaceDE w:val="0"/>
        <w:autoSpaceDN w:val="0"/>
        <w:adjustRightInd w:val="0"/>
        <w:spacing w:line="312" w:lineRule="auto"/>
        <w:rPr>
          <w:rFonts w:ascii="Arial" w:hAnsi="Arial" w:cs="Arial"/>
          <w:sz w:val="22"/>
          <w:szCs w:val="22"/>
        </w:rPr>
      </w:pPr>
      <w:bookmarkStart w:id="220" w:name="_Hlk124407618"/>
      <w:r w:rsidRPr="007E3E16">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7E3E16">
        <w:rPr>
          <w:rFonts w:ascii="Arial" w:hAnsi="Arial" w:cs="Arial"/>
          <w:sz w:val="22"/>
          <w:szCs w:val="22"/>
        </w:rPr>
        <w:t>w dokumentacji projektu.</w:t>
      </w:r>
    </w:p>
    <w:bookmarkEnd w:id="220"/>
    <w:p w14:paraId="5F8BE78A" w14:textId="77777777" w:rsidR="00A16594" w:rsidRPr="00E1566B" w:rsidRDefault="00A16594" w:rsidP="00E1566B">
      <w:pPr>
        <w:autoSpaceDE w:val="0"/>
        <w:autoSpaceDN w:val="0"/>
        <w:adjustRightInd w:val="0"/>
        <w:spacing w:line="312" w:lineRule="auto"/>
        <w:rPr>
          <w:rFonts w:ascii="Arial" w:hAnsi="Arial" w:cs="Arial"/>
          <w:sz w:val="22"/>
          <w:szCs w:val="22"/>
        </w:rPr>
      </w:pPr>
    </w:p>
    <w:p w14:paraId="153E7094" w14:textId="5A3EC519" w:rsidR="00A16594" w:rsidRPr="00E1566B" w:rsidRDefault="00A16594" w:rsidP="00E1566B">
      <w:pPr>
        <w:autoSpaceDE w:val="0"/>
        <w:autoSpaceDN w:val="0"/>
        <w:adjustRightInd w:val="0"/>
        <w:spacing w:line="312" w:lineRule="auto"/>
        <w:rPr>
          <w:rFonts w:ascii="Arial" w:hAnsi="Arial" w:cs="Arial"/>
          <w:sz w:val="22"/>
          <w:szCs w:val="22"/>
        </w:rPr>
      </w:pPr>
      <w:bookmarkStart w:id="221" w:name="_Hlk124340359"/>
      <w:r w:rsidRPr="00E1566B">
        <w:rPr>
          <w:rFonts w:ascii="Arial" w:hAnsi="Arial" w:cs="Arial"/>
          <w:b/>
          <w:sz w:val="22"/>
          <w:szCs w:val="22"/>
        </w:rPr>
        <w:t>Zasady oceny</w:t>
      </w:r>
      <w:bookmarkEnd w:id="221"/>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 xml:space="preserve">W przypadku uznania, że dany produkt lub usługa jest neutralny, projekt zawierający ten produkt lub usługę może być uznany za zgodny z zasadą równości szans </w:t>
      </w:r>
      <w:r w:rsidR="00DE4DDB" w:rsidRPr="00E1566B">
        <w:rPr>
          <w:rFonts w:ascii="Arial" w:hAnsi="Arial" w:cs="Arial"/>
          <w:sz w:val="22"/>
          <w:szCs w:val="22"/>
        </w:rPr>
        <w:br/>
      </w:r>
      <w:r w:rsidRPr="00E1566B">
        <w:rPr>
          <w:rFonts w:ascii="Arial" w:hAnsi="Arial" w:cs="Arial"/>
          <w:sz w:val="22"/>
          <w:szCs w:val="22"/>
        </w:rPr>
        <w:t>i niedyskryminacji.</w:t>
      </w:r>
    </w:p>
    <w:p w14:paraId="17719045" w14:textId="77777777" w:rsidR="00A16594" w:rsidRPr="00E1566B" w:rsidRDefault="00A16594" w:rsidP="00E1566B">
      <w:pPr>
        <w:spacing w:line="312" w:lineRule="auto"/>
        <w:rPr>
          <w:rFonts w:ascii="Arial" w:hAnsi="Arial" w:cs="Arial"/>
          <w:b/>
          <w:sz w:val="22"/>
          <w:szCs w:val="22"/>
        </w:rPr>
      </w:pPr>
    </w:p>
    <w:p w14:paraId="2196A813" w14:textId="52AE0C71" w:rsidR="006304EE" w:rsidRPr="0002625B" w:rsidRDefault="00A16594" w:rsidP="00DC0AC3">
      <w:pPr>
        <w:spacing w:line="312" w:lineRule="auto"/>
        <w:contextualSpacing/>
        <w:rPr>
          <w:rFonts w:ascii="Arial" w:hAnsi="Arial" w:cs="Arial"/>
          <w:b/>
          <w:sz w:val="22"/>
          <w:szCs w:val="22"/>
        </w:rPr>
      </w:pPr>
      <w:r w:rsidRPr="00E1566B">
        <w:rPr>
          <w:rFonts w:ascii="Arial" w:hAnsi="Arial" w:cs="Arial"/>
          <w:b/>
          <w:sz w:val="22"/>
          <w:szCs w:val="22"/>
        </w:rPr>
        <w:t>2</w:t>
      </w:r>
      <w:bookmarkStart w:id="222" w:name="_Hlk149893973"/>
      <w:r w:rsidRPr="00E1566B">
        <w:rPr>
          <w:rFonts w:ascii="Arial" w:hAnsi="Arial" w:cs="Arial"/>
          <w:b/>
          <w:sz w:val="22"/>
          <w:szCs w:val="22"/>
        </w:rPr>
        <w:t xml:space="preserve">. </w:t>
      </w:r>
      <w:bookmarkStart w:id="223" w:name="_Hlk149814353"/>
      <w:r w:rsidR="00BE478A" w:rsidRPr="00BE478A">
        <w:rPr>
          <w:rFonts w:ascii="Arial" w:hAnsi="Arial" w:cs="Arial"/>
          <w:b/>
        </w:rPr>
        <w:t>Kwalifikowalność JST (dotyczy tylko kiedy wnioskodawcą lub partnerem jest JST lub podmiot od niej zależny lub kontrolowany)</w:t>
      </w:r>
      <w:bookmarkEnd w:id="222"/>
    </w:p>
    <w:p w14:paraId="302E7B29" w14:textId="0237A8DE" w:rsidR="006304EE" w:rsidRDefault="006304EE" w:rsidP="00DC0AC3">
      <w:pPr>
        <w:spacing w:line="312" w:lineRule="auto"/>
        <w:contextualSpacing/>
        <w:rPr>
          <w:rFonts w:ascii="Arial" w:hAnsi="Arial" w:cs="Arial"/>
          <w:b/>
        </w:rPr>
      </w:pPr>
    </w:p>
    <w:p w14:paraId="5BAD234F" w14:textId="4F8267C0" w:rsidR="00BE478A" w:rsidRPr="00BE478A" w:rsidRDefault="00BE478A" w:rsidP="00BE478A">
      <w:pPr>
        <w:spacing w:line="312" w:lineRule="auto"/>
        <w:contextualSpacing/>
        <w:rPr>
          <w:rFonts w:ascii="Arial" w:hAnsi="Arial" w:cs="Arial"/>
          <w:sz w:val="22"/>
          <w:szCs w:val="22"/>
        </w:rPr>
      </w:pPr>
      <w:bookmarkStart w:id="224" w:name="_Hlk149894119"/>
      <w:r w:rsidRPr="00BE478A">
        <w:rPr>
          <w:rFonts w:ascii="Arial" w:hAnsi="Arial" w:cs="Arial"/>
          <w:sz w:val="22"/>
          <w:szCs w:val="22"/>
        </w:rPr>
        <w:t>W ramach kryterium weryfikacji podlega czy na terenie jednostki samorządu terytorialnego, która jest wnioskodawcą nie obowiązują dyskryminujące akty prawne przyjęte przez tę JST lub czy na terenie jednostki samorządu terytorialnego, w której siedzibę ma podmiot zależny od danej JST lub kontrolowany przez daną JST nie obowiązują dyskryminujące akty prawne przyjęte przez tę JST.</w:t>
      </w:r>
    </w:p>
    <w:p w14:paraId="0A8A8D95" w14:textId="77777777" w:rsidR="00BE478A" w:rsidRPr="00BE478A" w:rsidRDefault="00BE478A" w:rsidP="00BE478A">
      <w:pPr>
        <w:spacing w:line="312" w:lineRule="auto"/>
        <w:contextualSpacing/>
        <w:rPr>
          <w:rFonts w:ascii="Arial" w:hAnsi="Arial" w:cs="Arial"/>
          <w:sz w:val="22"/>
          <w:szCs w:val="22"/>
        </w:rPr>
      </w:pPr>
      <w:r w:rsidRPr="00BE478A">
        <w:rPr>
          <w:rFonts w:ascii="Arial" w:hAnsi="Arial" w:cs="Arial"/>
          <w:sz w:val="22"/>
          <w:szCs w:val="22"/>
        </w:rPr>
        <w:t>Weryfikacja spełnienia kryterium będzie odbywać się na podstawie:</w:t>
      </w:r>
    </w:p>
    <w:p w14:paraId="00663585" w14:textId="35F635C0" w:rsidR="00BE478A" w:rsidRPr="00BE478A" w:rsidRDefault="00BE478A" w:rsidP="00BE478A">
      <w:pPr>
        <w:spacing w:line="312" w:lineRule="auto"/>
        <w:contextualSpacing/>
        <w:rPr>
          <w:rFonts w:ascii="Arial" w:hAnsi="Arial" w:cs="Arial"/>
          <w:sz w:val="22"/>
          <w:szCs w:val="22"/>
        </w:rPr>
      </w:pPr>
      <w:r w:rsidRPr="00BE478A">
        <w:rPr>
          <w:rFonts w:ascii="Arial" w:hAnsi="Arial" w:cs="Arial"/>
          <w:sz w:val="22"/>
          <w:szCs w:val="22"/>
        </w:rPr>
        <w:t>1. złożonego przez Wnioskodawcę będącego JST (lub podmiot przez nią kontrolowany lub od niej zależny) oświadczenia o braku obowiązywania na terenie tej jednostki samorządu terytorialnego dyskryminujących aktów prawnych, zgodnie z wymogiem zawartym w Umowie Partnerstwa.</w:t>
      </w:r>
    </w:p>
    <w:p w14:paraId="6C1FDF1E" w14:textId="77777777" w:rsidR="00BE478A" w:rsidRPr="00BE478A" w:rsidRDefault="00BE478A" w:rsidP="00BE478A">
      <w:pPr>
        <w:spacing w:line="312" w:lineRule="auto"/>
        <w:contextualSpacing/>
        <w:rPr>
          <w:rFonts w:ascii="Arial" w:hAnsi="Arial" w:cs="Arial"/>
          <w:sz w:val="22"/>
          <w:szCs w:val="22"/>
        </w:rPr>
      </w:pPr>
      <w:r w:rsidRPr="00BE478A">
        <w:rPr>
          <w:rFonts w:ascii="Arial" w:hAnsi="Arial" w:cs="Arial"/>
          <w:sz w:val="22"/>
          <w:szCs w:val="22"/>
        </w:rPr>
        <w:t>W projektach partnerskich warunek ten dotyczy również partnerów.</w:t>
      </w:r>
    </w:p>
    <w:p w14:paraId="2DDBAEAC" w14:textId="77777777" w:rsidR="00BE478A" w:rsidRDefault="00BE478A" w:rsidP="00BE478A">
      <w:pPr>
        <w:spacing w:line="312" w:lineRule="auto"/>
        <w:contextualSpacing/>
        <w:rPr>
          <w:rFonts w:ascii="Arial" w:hAnsi="Arial" w:cs="Arial"/>
          <w:sz w:val="22"/>
          <w:szCs w:val="22"/>
        </w:rPr>
      </w:pPr>
      <w:r w:rsidRPr="00BE478A">
        <w:rPr>
          <w:rFonts w:ascii="Arial" w:hAnsi="Arial" w:cs="Arial"/>
          <w:sz w:val="22"/>
          <w:szCs w:val="22"/>
        </w:rPr>
        <w:t>2. informacji Rzecznika Praw Obywatelskich dotyczącej JST, które ustanowiły dyskryminujące akty prawa miejscowego oraz nie dokonały ich modyfikacji ani uchylenia po wezwaniu/zaskarżeniu przez RPO.</w:t>
      </w:r>
      <w:bookmarkEnd w:id="223"/>
    </w:p>
    <w:bookmarkEnd w:id="224"/>
    <w:p w14:paraId="5095D297" w14:textId="2607B403" w:rsidR="00F42F23" w:rsidRPr="007E3E16" w:rsidRDefault="00F42F23" w:rsidP="00F42F23">
      <w:pPr>
        <w:autoSpaceDE w:val="0"/>
        <w:autoSpaceDN w:val="0"/>
        <w:adjustRightInd w:val="0"/>
        <w:spacing w:line="312" w:lineRule="auto"/>
        <w:rPr>
          <w:rFonts w:ascii="Arial" w:hAnsi="Arial" w:cs="Arial"/>
          <w:sz w:val="22"/>
          <w:szCs w:val="22"/>
        </w:rPr>
      </w:pPr>
    </w:p>
    <w:p w14:paraId="60D597FF" w14:textId="77777777" w:rsidR="004155AE" w:rsidRDefault="004155AE" w:rsidP="00DC0AC3">
      <w:pPr>
        <w:spacing w:line="312" w:lineRule="auto"/>
        <w:contextualSpacing/>
        <w:rPr>
          <w:rFonts w:ascii="Arial" w:hAnsi="Arial" w:cs="Arial"/>
          <w:b/>
          <w:sz w:val="22"/>
          <w:szCs w:val="22"/>
        </w:rPr>
      </w:pPr>
    </w:p>
    <w:p w14:paraId="0C140C8C" w14:textId="40A87C5D" w:rsidR="00F42F23" w:rsidRDefault="00F42F23" w:rsidP="00DC0AC3">
      <w:pPr>
        <w:spacing w:line="312" w:lineRule="auto"/>
        <w:contextualSpacing/>
        <w:rPr>
          <w:rFonts w:ascii="Arial" w:hAnsi="Arial" w:cs="Arial"/>
          <w:b/>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w:t>
      </w:r>
      <w:r w:rsidR="006901C1">
        <w:rPr>
          <w:rFonts w:ascii="Arial" w:hAnsi="Arial" w:cs="Arial"/>
          <w:color w:val="000000"/>
          <w:sz w:val="22"/>
          <w:szCs w:val="22"/>
        </w:rPr>
        <w:br/>
      </w:r>
      <w:r w:rsidRPr="00E1566B">
        <w:rPr>
          <w:rFonts w:ascii="Arial" w:hAnsi="Arial" w:cs="Arial"/>
          <w:color w:val="000000"/>
          <w:sz w:val="22"/>
          <w:szCs w:val="22"/>
        </w:rPr>
        <w:t>o dofinansowanie.</w:t>
      </w:r>
    </w:p>
    <w:p w14:paraId="2EA9D7C8" w14:textId="77777777" w:rsidR="00F42F23" w:rsidRDefault="00F42F23" w:rsidP="00DC0AC3">
      <w:pPr>
        <w:spacing w:line="312" w:lineRule="auto"/>
        <w:contextualSpacing/>
        <w:rPr>
          <w:rFonts w:ascii="Arial" w:hAnsi="Arial" w:cs="Arial"/>
          <w:b/>
        </w:rPr>
      </w:pPr>
    </w:p>
    <w:p w14:paraId="3F3FE5AA" w14:textId="77777777" w:rsidR="00DE4DDB" w:rsidRPr="00E1566B" w:rsidRDefault="00DE4DDB" w:rsidP="00E1566B">
      <w:pPr>
        <w:spacing w:line="312" w:lineRule="auto"/>
        <w:contextualSpacing/>
        <w:rPr>
          <w:rFonts w:ascii="Arial" w:hAnsi="Arial" w:cs="Arial"/>
          <w:b/>
          <w:sz w:val="22"/>
          <w:szCs w:val="22"/>
        </w:rPr>
      </w:pPr>
    </w:p>
    <w:p w14:paraId="78176F2C" w14:textId="36503CF9" w:rsidR="00A16594" w:rsidRPr="00E1566B" w:rsidRDefault="00A16594" w:rsidP="00E1566B">
      <w:pPr>
        <w:spacing w:line="312" w:lineRule="auto"/>
        <w:contextualSpacing/>
        <w:rPr>
          <w:rFonts w:ascii="Arial" w:hAnsi="Arial" w:cs="Arial"/>
          <w:b/>
          <w:sz w:val="22"/>
          <w:szCs w:val="22"/>
        </w:rPr>
      </w:pPr>
      <w:r w:rsidRPr="00E1566B">
        <w:rPr>
          <w:rFonts w:ascii="Arial" w:hAnsi="Arial" w:cs="Arial"/>
          <w:b/>
          <w:sz w:val="22"/>
          <w:szCs w:val="22"/>
        </w:rPr>
        <w:t xml:space="preserve">3. </w:t>
      </w:r>
      <w:r w:rsidRPr="00E1566B">
        <w:rPr>
          <w:rFonts w:ascii="Arial" w:hAnsi="Arial" w:cs="Arial"/>
          <w:b/>
        </w:rPr>
        <w:t>Projekt jest zgodny z zasadą równości kobiet i mężczyzn</w:t>
      </w:r>
    </w:p>
    <w:p w14:paraId="313F837D" w14:textId="77777777" w:rsidR="00DE4DDB" w:rsidRPr="00E1566B" w:rsidRDefault="00DE4DDB" w:rsidP="00E1566B">
      <w:pPr>
        <w:spacing w:line="312" w:lineRule="auto"/>
        <w:contextualSpacing/>
        <w:rPr>
          <w:rFonts w:ascii="Arial" w:hAnsi="Arial" w:cs="Arial"/>
          <w:b/>
          <w:sz w:val="22"/>
          <w:szCs w:val="22"/>
        </w:rPr>
      </w:pPr>
    </w:p>
    <w:p w14:paraId="3610E485" w14:textId="6D9C2EF3" w:rsidR="00A16594" w:rsidRPr="00E1566B" w:rsidRDefault="00A16594" w:rsidP="00E1566B">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 xml:space="preserve">zasadą równości kobiet </w:t>
      </w:r>
      <w:r w:rsidR="00DE4DDB" w:rsidRPr="00E1566B">
        <w:rPr>
          <w:rFonts w:ascii="Arial" w:eastAsia="Calibri" w:hAnsi="Arial" w:cs="Arial"/>
          <w:b/>
          <w:bCs/>
          <w:color w:val="000000"/>
          <w:sz w:val="22"/>
          <w:szCs w:val="22"/>
        </w:rPr>
        <w:br/>
      </w:r>
      <w:r w:rsidRPr="00E1566B">
        <w:rPr>
          <w:rFonts w:ascii="Arial" w:eastAsia="Calibri" w:hAnsi="Arial" w:cs="Arial"/>
          <w:b/>
          <w:bCs/>
          <w:color w:val="000000"/>
          <w:sz w:val="22"/>
          <w:szCs w:val="22"/>
        </w:rPr>
        <w:t>i mężczyzn</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t>
      </w:r>
      <w:r w:rsidR="00DE4DDB" w:rsidRPr="00E1566B">
        <w:rPr>
          <w:rFonts w:ascii="Arial" w:eastAsia="Calibri" w:hAnsi="Arial" w:cs="Arial"/>
          <w:i/>
          <w:iCs/>
          <w:color w:val="000000"/>
          <w:sz w:val="22"/>
          <w:szCs w:val="22"/>
        </w:rPr>
        <w:br/>
      </w:r>
      <w:r w:rsidRPr="00E1566B">
        <w:rPr>
          <w:rFonts w:ascii="Arial" w:eastAsia="Calibri" w:hAnsi="Arial" w:cs="Arial"/>
          <w:i/>
          <w:iCs/>
          <w:color w:val="000000"/>
          <w:sz w:val="22"/>
          <w:szCs w:val="22"/>
        </w:rPr>
        <w:t>w ramach funduszy unijnych na lata 2021–2027.</w:t>
      </w:r>
      <w:r w:rsidRPr="00E1566B">
        <w:rPr>
          <w:rFonts w:ascii="Arial" w:eastAsia="Calibri" w:hAnsi="Arial" w:cs="Arial"/>
          <w:color w:val="000000"/>
          <w:sz w:val="22"/>
          <w:szCs w:val="22"/>
        </w:rPr>
        <w:t xml:space="preserve"> </w:t>
      </w:r>
    </w:p>
    <w:p w14:paraId="411B8DC5" w14:textId="1BC21CBC" w:rsidR="00A16594" w:rsidRPr="00E1566B" w:rsidRDefault="00A16594" w:rsidP="00E1566B">
      <w:pPr>
        <w:spacing w:line="312" w:lineRule="auto"/>
        <w:rPr>
          <w:rFonts w:ascii="Arial" w:hAnsi="Arial" w:cs="Arial"/>
          <w:sz w:val="22"/>
          <w:szCs w:val="22"/>
        </w:rPr>
      </w:pPr>
      <w:r w:rsidRPr="00E1566B">
        <w:rPr>
          <w:rFonts w:ascii="Arial" w:hAnsi="Arial" w:cs="Arial"/>
          <w:sz w:val="22"/>
          <w:szCs w:val="22"/>
        </w:rPr>
        <w:t xml:space="preserve">Przez zgodność z tą zasadą należy rozumieć, z jednej strony zaplanowanie takich działań </w:t>
      </w:r>
      <w:r w:rsidR="00DE4DDB" w:rsidRPr="00E1566B">
        <w:rPr>
          <w:rFonts w:ascii="Arial" w:hAnsi="Arial" w:cs="Arial"/>
          <w:sz w:val="22"/>
          <w:szCs w:val="22"/>
        </w:rPr>
        <w:br/>
      </w:r>
      <w:r w:rsidRPr="00E1566B">
        <w:rPr>
          <w:rFonts w:ascii="Arial" w:hAnsi="Arial" w:cs="Arial"/>
          <w:sz w:val="22"/>
          <w:szCs w:val="22"/>
        </w:rPr>
        <w:t xml:space="preserve">w projekcie, które wpłyną na wyrównywanie szans danej płci będącej w gorszym położeniu (o ile takie nierówności zostały zdiagnozowane w projekcie). Z drugiej strony zaś stworzenie </w:t>
      </w:r>
      <w:r w:rsidRPr="00E1566B">
        <w:rPr>
          <w:rFonts w:ascii="Arial" w:hAnsi="Arial" w:cs="Arial"/>
          <w:sz w:val="22"/>
          <w:szCs w:val="22"/>
        </w:rPr>
        <w:lastRenderedPageBreak/>
        <w:t>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591A9508" w14:textId="77777777" w:rsidR="00A16594" w:rsidRPr="00E1566B" w:rsidRDefault="00A16594" w:rsidP="00E1566B">
      <w:pPr>
        <w:spacing w:line="312" w:lineRule="auto"/>
        <w:rPr>
          <w:rFonts w:ascii="Arial" w:hAnsi="Arial" w:cs="Arial"/>
          <w:sz w:val="22"/>
          <w:szCs w:val="22"/>
        </w:rPr>
      </w:pPr>
    </w:p>
    <w:p w14:paraId="366D7536" w14:textId="77777777" w:rsidR="007E3E16" w:rsidRPr="007E3E16" w:rsidRDefault="007E3E16" w:rsidP="007E3E16">
      <w:pPr>
        <w:autoSpaceDE w:val="0"/>
        <w:autoSpaceDN w:val="0"/>
        <w:adjustRightInd w:val="0"/>
        <w:spacing w:line="312" w:lineRule="auto"/>
        <w:rPr>
          <w:rFonts w:ascii="Arial" w:hAnsi="Arial" w:cs="Arial"/>
          <w:sz w:val="22"/>
          <w:szCs w:val="22"/>
        </w:rPr>
      </w:pPr>
      <w:bookmarkStart w:id="225" w:name="_Hlk125464600"/>
      <w:r w:rsidRPr="007E3E16">
        <w:rPr>
          <w:rFonts w:ascii="Arial" w:hAnsi="Arial" w:cs="Arial"/>
          <w:sz w:val="22"/>
          <w:szCs w:val="22"/>
        </w:rPr>
        <w:t xml:space="preserve">Ocena spełnienia kryterium dokonywana będzie w oparciu o informacje przedstawione </w:t>
      </w:r>
      <w:r w:rsidRPr="007E3E16">
        <w:rPr>
          <w:rFonts w:ascii="Arial" w:hAnsi="Arial" w:cs="Arial"/>
          <w:sz w:val="22"/>
          <w:szCs w:val="22"/>
        </w:rPr>
        <w:br/>
        <w:t>w dokumentacji projektu.</w:t>
      </w:r>
    </w:p>
    <w:bookmarkEnd w:id="225"/>
    <w:p w14:paraId="279DAA7F" w14:textId="77777777" w:rsidR="00A16594" w:rsidRPr="00E1566B" w:rsidRDefault="00A16594" w:rsidP="00E1566B">
      <w:pPr>
        <w:autoSpaceDE w:val="0"/>
        <w:autoSpaceDN w:val="0"/>
        <w:adjustRightInd w:val="0"/>
        <w:spacing w:line="312" w:lineRule="auto"/>
        <w:rPr>
          <w:rFonts w:ascii="Arial" w:hAnsi="Arial" w:cs="Arial"/>
          <w:sz w:val="22"/>
          <w:szCs w:val="22"/>
        </w:rPr>
      </w:pPr>
    </w:p>
    <w:p w14:paraId="66A2A373" w14:textId="1613824E" w:rsidR="00A16594" w:rsidRPr="00E1566B" w:rsidRDefault="00A16594" w:rsidP="00E1566B">
      <w:pPr>
        <w:autoSpaceDE w:val="0"/>
        <w:autoSpaceDN w:val="0"/>
        <w:adjustRightInd w:val="0"/>
        <w:spacing w:line="312" w:lineRule="auto"/>
        <w:rPr>
          <w:rFonts w:ascii="Arial" w:hAnsi="Arial" w:cs="Arial"/>
          <w:sz w:val="22"/>
          <w:szCs w:val="22"/>
        </w:rPr>
      </w:pPr>
      <w:bookmarkStart w:id="226" w:name="_Hlk125464649"/>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bookmarkEnd w:id="226"/>
      <w:r w:rsidRPr="00E1566B">
        <w:rPr>
          <w:rFonts w:ascii="Arial" w:hAnsi="Arial" w:cs="Arial"/>
          <w:sz w:val="22"/>
          <w:szCs w:val="22"/>
        </w:rPr>
        <w:t>W przypadku uznania, że dany produkt lub usługa jest neutralny, projekt zawierający ten produkt lub usługę może być uznany za zgodny z zasadą równości kobiet</w:t>
      </w:r>
      <w:r w:rsidR="00DE4DDB" w:rsidRPr="00E1566B">
        <w:rPr>
          <w:rFonts w:ascii="Arial" w:hAnsi="Arial" w:cs="Arial"/>
          <w:sz w:val="22"/>
          <w:szCs w:val="22"/>
        </w:rPr>
        <w:br/>
      </w:r>
      <w:r w:rsidRPr="00E1566B">
        <w:rPr>
          <w:rFonts w:ascii="Arial" w:hAnsi="Arial" w:cs="Arial"/>
          <w:sz w:val="22"/>
          <w:szCs w:val="22"/>
        </w:rPr>
        <w:t>i mężczyzn.</w:t>
      </w:r>
    </w:p>
    <w:p w14:paraId="08656067" w14:textId="77777777" w:rsidR="00A16594" w:rsidRPr="00E1566B" w:rsidRDefault="00A16594" w:rsidP="00E1566B">
      <w:pPr>
        <w:spacing w:line="312" w:lineRule="auto"/>
        <w:rPr>
          <w:rFonts w:ascii="Arial" w:hAnsi="Arial" w:cs="Arial"/>
          <w:b/>
          <w:sz w:val="22"/>
          <w:szCs w:val="22"/>
        </w:rPr>
      </w:pPr>
    </w:p>
    <w:p w14:paraId="342FF8EE" w14:textId="5DA2EDB9" w:rsidR="00A16594" w:rsidRPr="00E1566B" w:rsidRDefault="00A16594" w:rsidP="00E1566B">
      <w:pPr>
        <w:spacing w:line="312" w:lineRule="auto"/>
        <w:contextualSpacing/>
        <w:rPr>
          <w:rFonts w:ascii="Arial" w:hAnsi="Arial" w:cs="Arial"/>
          <w:b/>
          <w:sz w:val="22"/>
          <w:szCs w:val="22"/>
        </w:rPr>
      </w:pPr>
      <w:r w:rsidRPr="00E1566B">
        <w:rPr>
          <w:rFonts w:ascii="Arial" w:hAnsi="Arial" w:cs="Arial"/>
          <w:b/>
          <w:sz w:val="22"/>
          <w:szCs w:val="22"/>
        </w:rPr>
        <w:t xml:space="preserve">4. </w:t>
      </w:r>
      <w:r w:rsidRPr="00E1566B">
        <w:rPr>
          <w:rFonts w:ascii="Arial" w:hAnsi="Arial" w:cs="Arial"/>
          <w:b/>
        </w:rPr>
        <w:t>Projekt jest zgodny z zasadą zrównoważonego rozwoju</w:t>
      </w:r>
    </w:p>
    <w:p w14:paraId="4E86A8AC" w14:textId="77777777" w:rsidR="00DE4DDB" w:rsidRPr="00E1566B" w:rsidRDefault="00DE4DDB" w:rsidP="00E1566B">
      <w:pPr>
        <w:spacing w:line="312" w:lineRule="auto"/>
        <w:contextualSpacing/>
        <w:rPr>
          <w:rFonts w:ascii="Arial" w:hAnsi="Arial" w:cs="Arial"/>
          <w:b/>
          <w:sz w:val="22"/>
          <w:szCs w:val="22"/>
        </w:rPr>
      </w:pPr>
    </w:p>
    <w:p w14:paraId="18EFE038" w14:textId="51F9F8CF" w:rsidR="00A16594" w:rsidRPr="00E1566B" w:rsidRDefault="00A16594" w:rsidP="00E1566B">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zrównoważonego rozwoju</w:t>
      </w:r>
      <w:r w:rsidRPr="00E1566B">
        <w:rPr>
          <w:rFonts w:ascii="Arial" w:eastAsia="Calibri" w:hAnsi="Arial" w:cs="Arial"/>
          <w:i/>
          <w:iCs/>
          <w:color w:val="000000"/>
          <w:sz w:val="22"/>
          <w:szCs w:val="22"/>
        </w:rPr>
        <w:t>.</w:t>
      </w:r>
      <w:r w:rsidRPr="00E1566B">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p>
    <w:p w14:paraId="4579871B" w14:textId="77777777" w:rsidR="00A16594" w:rsidRPr="00E1566B" w:rsidRDefault="00A16594" w:rsidP="00E1566B">
      <w:pPr>
        <w:spacing w:line="312" w:lineRule="auto"/>
        <w:rPr>
          <w:rFonts w:ascii="Arial" w:eastAsia="Calibri" w:hAnsi="Arial" w:cs="Arial"/>
          <w:color w:val="000000"/>
          <w:sz w:val="22"/>
          <w:szCs w:val="22"/>
        </w:rPr>
      </w:pPr>
    </w:p>
    <w:p w14:paraId="6FE37045" w14:textId="77777777" w:rsidR="007E3E16" w:rsidRPr="007E3E16" w:rsidRDefault="007E3E16" w:rsidP="007E3E16">
      <w:pPr>
        <w:spacing w:line="312" w:lineRule="auto"/>
        <w:rPr>
          <w:rFonts w:ascii="Arial" w:hAnsi="Arial" w:cs="Arial"/>
          <w:sz w:val="22"/>
          <w:szCs w:val="22"/>
        </w:rPr>
      </w:pPr>
      <w:r w:rsidRPr="007E3E16">
        <w:rPr>
          <w:rFonts w:ascii="Arial" w:hAnsi="Arial" w:cs="Arial"/>
          <w:sz w:val="22"/>
          <w:szCs w:val="22"/>
        </w:rPr>
        <w:t xml:space="preserve">Ocena spełnienia kryterium dokonywana będzie w oparciu o informacje przedstawione </w:t>
      </w:r>
      <w:r w:rsidRPr="007E3E16">
        <w:rPr>
          <w:rFonts w:ascii="Arial" w:hAnsi="Arial" w:cs="Arial"/>
          <w:sz w:val="22"/>
          <w:szCs w:val="22"/>
        </w:rPr>
        <w:br/>
        <w:t>w dokumentacji projektu.</w:t>
      </w:r>
    </w:p>
    <w:p w14:paraId="47E88524" w14:textId="77777777" w:rsidR="00DE4DDB" w:rsidRPr="00E1566B" w:rsidRDefault="00DE4DDB" w:rsidP="00E1566B">
      <w:pPr>
        <w:autoSpaceDE w:val="0"/>
        <w:autoSpaceDN w:val="0"/>
        <w:adjustRightInd w:val="0"/>
        <w:spacing w:line="312" w:lineRule="auto"/>
        <w:rPr>
          <w:rFonts w:ascii="Arial" w:hAnsi="Arial" w:cs="Arial"/>
          <w:b/>
          <w:sz w:val="22"/>
          <w:szCs w:val="22"/>
        </w:rPr>
      </w:pPr>
    </w:p>
    <w:p w14:paraId="520E8C11" w14:textId="38FF9A7B" w:rsidR="00A16594" w:rsidRDefault="00A16594" w:rsidP="00E1566B">
      <w:pPr>
        <w:autoSpaceDE w:val="0"/>
        <w:autoSpaceDN w:val="0"/>
        <w:adjustRightInd w:val="0"/>
        <w:spacing w:line="312" w:lineRule="auto"/>
        <w:rPr>
          <w:rFonts w:ascii="Arial" w:hAnsi="Arial" w:cs="Arial"/>
          <w:color w:val="000000"/>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Niespełnienie kryterium skutkuje odrzuceniem wniosku o dofinansowanie.</w:t>
      </w:r>
    </w:p>
    <w:p w14:paraId="40D625FE" w14:textId="77777777" w:rsidR="00F363CC" w:rsidRPr="00E1566B" w:rsidRDefault="00F363CC" w:rsidP="00E1566B">
      <w:pPr>
        <w:autoSpaceDE w:val="0"/>
        <w:autoSpaceDN w:val="0"/>
        <w:adjustRightInd w:val="0"/>
        <w:spacing w:line="312" w:lineRule="auto"/>
        <w:rPr>
          <w:rFonts w:ascii="Arial" w:hAnsi="Arial" w:cs="Arial"/>
          <w:sz w:val="22"/>
          <w:szCs w:val="22"/>
        </w:rPr>
      </w:pPr>
    </w:p>
    <w:p w14:paraId="1471DF7C" w14:textId="48EB582D" w:rsidR="0061643A" w:rsidRPr="0002625B" w:rsidRDefault="004155AE" w:rsidP="0061643A">
      <w:pPr>
        <w:spacing w:line="312" w:lineRule="auto"/>
        <w:rPr>
          <w:rFonts w:ascii="Arial" w:hAnsi="Arial" w:cs="Arial"/>
          <w:b/>
          <w:color w:val="000000"/>
          <w:sz w:val="22"/>
          <w:szCs w:val="22"/>
        </w:rPr>
      </w:pPr>
      <w:r>
        <w:rPr>
          <w:rFonts w:ascii="Arial" w:hAnsi="Arial" w:cs="Arial"/>
          <w:b/>
          <w:color w:val="000000"/>
        </w:rPr>
        <w:t>5</w:t>
      </w:r>
      <w:r w:rsidR="0061643A" w:rsidRPr="0002625B">
        <w:rPr>
          <w:rFonts w:ascii="Arial" w:hAnsi="Arial" w:cs="Arial"/>
          <w:b/>
          <w:color w:val="000000"/>
        </w:rPr>
        <w:t>. Projekt jest zgodny z Kart</w:t>
      </w:r>
      <w:r w:rsidR="003F1A63">
        <w:rPr>
          <w:rFonts w:ascii="Arial" w:hAnsi="Arial" w:cs="Arial"/>
          <w:b/>
          <w:color w:val="000000"/>
        </w:rPr>
        <w:t>ą</w:t>
      </w:r>
      <w:r w:rsidR="0061643A" w:rsidRPr="0002625B">
        <w:rPr>
          <w:rFonts w:ascii="Arial" w:hAnsi="Arial" w:cs="Arial"/>
          <w:b/>
          <w:color w:val="000000"/>
        </w:rPr>
        <w:t xml:space="preserve"> Praw Podstawowych Unii Europejskiej (</w:t>
      </w:r>
      <w:r w:rsidR="00E473D3" w:rsidRPr="0002625B">
        <w:rPr>
          <w:rFonts w:ascii="Arial" w:hAnsi="Arial" w:cs="Arial"/>
          <w:b/>
          <w:color w:val="000000"/>
        </w:rPr>
        <w:t>KPP</w:t>
      </w:r>
      <w:r w:rsidR="0061643A" w:rsidRPr="0002625B">
        <w:rPr>
          <w:rFonts w:ascii="Arial" w:hAnsi="Arial" w:cs="Arial"/>
          <w:b/>
          <w:color w:val="000000"/>
        </w:rPr>
        <w:t xml:space="preserve">) </w:t>
      </w:r>
      <w:r w:rsidR="006901C1">
        <w:rPr>
          <w:rFonts w:ascii="Arial" w:hAnsi="Arial" w:cs="Arial"/>
          <w:b/>
          <w:color w:val="000000"/>
        </w:rPr>
        <w:br/>
      </w:r>
      <w:r w:rsidR="0061643A" w:rsidRPr="0002625B">
        <w:rPr>
          <w:rFonts w:ascii="Arial" w:hAnsi="Arial" w:cs="Arial"/>
          <w:b/>
          <w:color w:val="000000"/>
        </w:rPr>
        <w:t>i Konwencją o Prawach Osób Niepełnosprawnych (</w:t>
      </w:r>
      <w:r w:rsidR="00E473D3" w:rsidRPr="0002625B">
        <w:rPr>
          <w:rFonts w:ascii="Arial" w:hAnsi="Arial" w:cs="Arial"/>
          <w:b/>
          <w:color w:val="000000"/>
        </w:rPr>
        <w:t>KPON</w:t>
      </w:r>
      <w:r w:rsidR="0061643A" w:rsidRPr="0002625B">
        <w:rPr>
          <w:rFonts w:ascii="Arial" w:hAnsi="Arial" w:cs="Arial"/>
          <w:b/>
          <w:color w:val="000000"/>
        </w:rPr>
        <w:t>)</w:t>
      </w:r>
      <w:r w:rsidR="0061643A" w:rsidRPr="0002625B">
        <w:rPr>
          <w:rFonts w:ascii="Arial" w:hAnsi="Arial" w:cs="Arial"/>
          <w:b/>
          <w:color w:val="000000"/>
          <w:sz w:val="22"/>
          <w:szCs w:val="22"/>
        </w:rPr>
        <w:t xml:space="preserve">. </w:t>
      </w:r>
    </w:p>
    <w:p w14:paraId="18E75931" w14:textId="77777777" w:rsidR="0061643A" w:rsidRDefault="0061643A" w:rsidP="0061643A">
      <w:pPr>
        <w:spacing w:line="312" w:lineRule="auto"/>
        <w:rPr>
          <w:rFonts w:ascii="Arial" w:hAnsi="Arial" w:cs="Arial"/>
          <w:color w:val="000000"/>
          <w:sz w:val="22"/>
          <w:szCs w:val="22"/>
        </w:rPr>
      </w:pPr>
    </w:p>
    <w:p w14:paraId="6F97491F" w14:textId="6E1A0114" w:rsidR="0061643A" w:rsidRPr="0061643A" w:rsidRDefault="0061643A" w:rsidP="0061643A">
      <w:pPr>
        <w:spacing w:line="312" w:lineRule="auto"/>
        <w:rPr>
          <w:rFonts w:ascii="Arial" w:hAnsi="Arial" w:cs="Arial"/>
          <w:color w:val="000000"/>
          <w:sz w:val="22"/>
          <w:szCs w:val="22"/>
        </w:rPr>
      </w:pPr>
      <w:r w:rsidRPr="0061643A">
        <w:rPr>
          <w:rFonts w:ascii="Arial" w:hAnsi="Arial" w:cs="Arial"/>
          <w:color w:val="000000"/>
          <w:sz w:val="22"/>
          <w:szCs w:val="22"/>
        </w:rPr>
        <w:t xml:space="preserve">W ramach kryterium weryfikacji podlega zgodność projektu z Kartą Praw Podstawowych Unii Europejskiej z dnia 26 października 2012 r. (Dz. Urz. UE C 326 z 26.10.2012, str. 391) </w:t>
      </w:r>
      <w:r>
        <w:rPr>
          <w:rFonts w:ascii="Arial" w:hAnsi="Arial" w:cs="Arial"/>
          <w:color w:val="000000"/>
          <w:sz w:val="22"/>
          <w:szCs w:val="22"/>
        </w:rPr>
        <w:br/>
      </w:r>
      <w:r w:rsidRPr="0061643A">
        <w:rPr>
          <w:rFonts w:ascii="Arial" w:hAnsi="Arial" w:cs="Arial"/>
          <w:color w:val="000000"/>
          <w:sz w:val="22"/>
          <w:szCs w:val="22"/>
        </w:rPr>
        <w:t xml:space="preserve">i Konwencją o Prawach Osób Niepełnosprawnych, sporządzoną w Nowym Jorku dnia 13 grudnia 2006 r. (Dz. U. z 2012 r. poz. 1169, z </w:t>
      </w:r>
      <w:proofErr w:type="spellStart"/>
      <w:r w:rsidRPr="0061643A">
        <w:rPr>
          <w:rFonts w:ascii="Arial" w:hAnsi="Arial" w:cs="Arial"/>
          <w:color w:val="000000"/>
          <w:sz w:val="22"/>
          <w:szCs w:val="22"/>
        </w:rPr>
        <w:t>późn</w:t>
      </w:r>
      <w:proofErr w:type="spellEnd"/>
      <w:r w:rsidRPr="0061643A">
        <w:rPr>
          <w:rFonts w:ascii="Arial" w:hAnsi="Arial" w:cs="Arial"/>
          <w:color w:val="000000"/>
          <w:sz w:val="22"/>
          <w:szCs w:val="22"/>
        </w:rPr>
        <w:t>. zm.), w zakresie odnoszącym się do sposobu realizacji, zakresu projektu i wnioskodawcy.</w:t>
      </w:r>
    </w:p>
    <w:p w14:paraId="19DD297E" w14:textId="77777777" w:rsidR="0061643A" w:rsidRPr="0061643A" w:rsidRDefault="0061643A" w:rsidP="0061643A">
      <w:pPr>
        <w:spacing w:line="312" w:lineRule="auto"/>
        <w:rPr>
          <w:rFonts w:ascii="Arial" w:hAnsi="Arial" w:cs="Arial"/>
          <w:color w:val="000000"/>
          <w:sz w:val="22"/>
          <w:szCs w:val="22"/>
        </w:rPr>
      </w:pPr>
      <w:r w:rsidRPr="0061643A">
        <w:rPr>
          <w:rFonts w:ascii="Arial" w:hAnsi="Arial" w:cs="Arial"/>
          <w:color w:val="000000"/>
          <w:sz w:val="22"/>
          <w:szCs w:val="22"/>
        </w:rPr>
        <w:lastRenderedPageBreak/>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2EA5BB15" w14:textId="77777777" w:rsidR="0061643A" w:rsidRDefault="0061643A" w:rsidP="0061643A">
      <w:pPr>
        <w:spacing w:line="312" w:lineRule="auto"/>
        <w:rPr>
          <w:rFonts w:ascii="Arial" w:hAnsi="Arial" w:cs="Arial"/>
          <w:color w:val="000000"/>
          <w:sz w:val="22"/>
          <w:szCs w:val="22"/>
        </w:rPr>
      </w:pPr>
    </w:p>
    <w:p w14:paraId="548D8ABC" w14:textId="2706F178" w:rsidR="0061643A" w:rsidRPr="0061643A" w:rsidRDefault="0061643A" w:rsidP="0061643A">
      <w:pPr>
        <w:spacing w:line="312" w:lineRule="auto"/>
        <w:rPr>
          <w:rFonts w:ascii="Arial" w:hAnsi="Arial" w:cs="Arial"/>
          <w:color w:val="000000"/>
          <w:sz w:val="22"/>
          <w:szCs w:val="22"/>
        </w:rPr>
      </w:pPr>
      <w:r w:rsidRPr="0061643A">
        <w:rPr>
          <w:rFonts w:ascii="Arial" w:hAnsi="Arial" w:cs="Arial"/>
          <w:color w:val="000000"/>
          <w:sz w:val="22"/>
          <w:szCs w:val="22"/>
        </w:rPr>
        <w:t xml:space="preserve">Ocena spełnienia kryterium dokonywana będzie w oparciu o informacje przedstawione </w:t>
      </w:r>
      <w:r>
        <w:rPr>
          <w:rFonts w:ascii="Arial" w:hAnsi="Arial" w:cs="Arial"/>
          <w:color w:val="000000"/>
          <w:sz w:val="22"/>
          <w:szCs w:val="22"/>
        </w:rPr>
        <w:br/>
      </w:r>
      <w:r w:rsidRPr="0061643A">
        <w:rPr>
          <w:rFonts w:ascii="Arial" w:hAnsi="Arial" w:cs="Arial"/>
          <w:color w:val="000000"/>
          <w:sz w:val="22"/>
          <w:szCs w:val="22"/>
        </w:rPr>
        <w:t>w dokumentacji projektu.</w:t>
      </w:r>
    </w:p>
    <w:p w14:paraId="43E9278D" w14:textId="77777777" w:rsidR="0061643A" w:rsidRDefault="0061643A" w:rsidP="0061643A">
      <w:pPr>
        <w:spacing w:line="312" w:lineRule="auto"/>
        <w:rPr>
          <w:rFonts w:ascii="Arial" w:hAnsi="Arial" w:cs="Arial"/>
          <w:color w:val="000000"/>
          <w:sz w:val="22"/>
          <w:szCs w:val="22"/>
        </w:rPr>
      </w:pPr>
    </w:p>
    <w:p w14:paraId="457B93E3" w14:textId="0B427950" w:rsidR="0061643A" w:rsidRPr="00E1566B" w:rsidRDefault="0061643A" w:rsidP="0061643A">
      <w:pPr>
        <w:spacing w:line="312" w:lineRule="auto"/>
        <w:rPr>
          <w:rFonts w:ascii="Arial" w:hAnsi="Arial" w:cs="Arial"/>
          <w:color w:val="000000"/>
          <w:sz w:val="22"/>
          <w:szCs w:val="22"/>
        </w:rPr>
      </w:pPr>
      <w:r w:rsidRPr="0002625B">
        <w:rPr>
          <w:rFonts w:ascii="Arial" w:hAnsi="Arial" w:cs="Arial"/>
          <w:b/>
          <w:color w:val="000000"/>
          <w:sz w:val="22"/>
          <w:szCs w:val="22"/>
        </w:rPr>
        <w:t>Zasady oceny</w:t>
      </w:r>
      <w:r w:rsidRPr="0061643A">
        <w:rPr>
          <w:rFonts w:ascii="Arial" w:hAnsi="Arial" w:cs="Arial"/>
          <w:color w:val="000000"/>
          <w:sz w:val="22"/>
          <w:szCs w:val="22"/>
        </w:rPr>
        <w:t>: Kryterium otrzyma ocenę „TAK”, jeśli zostaną spełnione wymagania wskazane w jego opisie. Niespełnienie kryterium skutkuje odrzuceniem wniosku o dofinansowanie</w:t>
      </w:r>
      <w:r w:rsidR="006B5A92">
        <w:rPr>
          <w:rFonts w:ascii="Arial" w:hAnsi="Arial" w:cs="Arial"/>
          <w:color w:val="000000"/>
          <w:sz w:val="22"/>
          <w:szCs w:val="22"/>
        </w:rPr>
        <w:t>.</w:t>
      </w:r>
    </w:p>
    <w:p w14:paraId="699F5BDD" w14:textId="77777777" w:rsidR="00A16594" w:rsidRPr="00A16594" w:rsidRDefault="00A16594" w:rsidP="00A16594">
      <w:pPr>
        <w:rPr>
          <w:highlight w:val="yellow"/>
        </w:rPr>
      </w:pPr>
    </w:p>
    <w:p w14:paraId="6BA71BB6" w14:textId="73595FE1" w:rsidR="00AF2184" w:rsidRPr="00871BA7" w:rsidRDefault="004155AE" w:rsidP="00AF2184">
      <w:pPr>
        <w:spacing w:line="276" w:lineRule="auto"/>
        <w:rPr>
          <w:rFonts w:ascii="Arial" w:eastAsiaTheme="minorHAnsi" w:hAnsi="Arial" w:cs="Arial"/>
          <w:b/>
          <w:lang w:eastAsia="en-US"/>
        </w:rPr>
      </w:pPr>
      <w:r>
        <w:rPr>
          <w:rFonts w:ascii="Arial" w:eastAsiaTheme="minorHAnsi" w:hAnsi="Arial" w:cs="Arial"/>
          <w:b/>
          <w:lang w:eastAsia="en-US"/>
        </w:rPr>
        <w:t>6</w:t>
      </w:r>
      <w:r w:rsidR="00AF2184" w:rsidRPr="00871BA7">
        <w:rPr>
          <w:rFonts w:ascii="Arial" w:eastAsiaTheme="minorHAnsi" w:hAnsi="Arial" w:cs="Arial"/>
          <w:b/>
          <w:lang w:eastAsia="en-US"/>
        </w:rPr>
        <w:t>. Logika projektu i spójność ze strategiami</w:t>
      </w:r>
    </w:p>
    <w:p w14:paraId="04DF0836" w14:textId="77777777" w:rsidR="00AF2184" w:rsidRPr="007F02EC" w:rsidRDefault="00AF2184" w:rsidP="00AF2184">
      <w:pPr>
        <w:spacing w:line="276" w:lineRule="auto"/>
        <w:rPr>
          <w:rFonts w:ascii="Arial" w:eastAsiaTheme="minorHAnsi" w:hAnsi="Arial" w:cs="Arial"/>
          <w:sz w:val="22"/>
          <w:szCs w:val="22"/>
          <w:lang w:eastAsia="en-US"/>
        </w:rPr>
      </w:pPr>
    </w:p>
    <w:p w14:paraId="7B4AB317"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weryfikowane będzie:</w:t>
      </w:r>
    </w:p>
    <w:p w14:paraId="7BC57163" w14:textId="77777777" w:rsidR="00AF2184" w:rsidRPr="007F02EC" w:rsidRDefault="00AF2184" w:rsidP="00AF2184">
      <w:pPr>
        <w:spacing w:line="276" w:lineRule="auto"/>
        <w:rPr>
          <w:rFonts w:ascii="Arial" w:eastAsiaTheme="minorHAnsi" w:hAnsi="Arial" w:cs="Arial"/>
          <w:sz w:val="22"/>
          <w:szCs w:val="22"/>
        </w:rPr>
      </w:pPr>
      <w:r w:rsidRPr="007F02EC">
        <w:rPr>
          <w:rFonts w:ascii="Arial" w:eastAsiaTheme="minorHAnsi" w:hAnsi="Arial" w:cs="Arial"/>
          <w:sz w:val="22"/>
          <w:szCs w:val="22"/>
          <w:lang w:eastAsia="en-US"/>
        </w:rPr>
        <w:t xml:space="preserve">a) czy we wniosku o dofinansowanie opisano problemy i potrzeby, które uzasadniają </w:t>
      </w:r>
      <w:r w:rsidRPr="007F02EC">
        <w:rPr>
          <w:rFonts w:ascii="Arial" w:eastAsiaTheme="minorHAnsi" w:hAnsi="Arial" w:cs="Arial"/>
          <w:sz w:val="22"/>
          <w:szCs w:val="22"/>
        </w:rPr>
        <w:t xml:space="preserve">realizację projektu? </w:t>
      </w:r>
    </w:p>
    <w:p w14:paraId="609BE2DE" w14:textId="77777777" w:rsidR="00AF2184" w:rsidRPr="007F02EC" w:rsidRDefault="00AF2184" w:rsidP="00AF2184">
      <w:pPr>
        <w:spacing w:line="276" w:lineRule="auto"/>
        <w:rPr>
          <w:rFonts w:ascii="Arial" w:eastAsiaTheme="minorHAnsi" w:hAnsi="Arial" w:cs="Arial"/>
          <w:sz w:val="22"/>
          <w:szCs w:val="22"/>
        </w:rPr>
      </w:pPr>
      <w:r w:rsidRPr="007F02EC">
        <w:rPr>
          <w:rFonts w:ascii="Arial" w:eastAsiaTheme="minorHAnsi" w:hAnsi="Arial" w:cs="Arial"/>
          <w:sz w:val="22"/>
          <w:szCs w:val="22"/>
        </w:rPr>
        <w:t xml:space="preserve">b) czy we wniosku o dofinansowanie w sposób spójny określono cele, rezultaty </w:t>
      </w:r>
      <w:r w:rsidRPr="007F02EC">
        <w:rPr>
          <w:rFonts w:ascii="Arial" w:eastAsiaTheme="minorHAnsi" w:hAnsi="Arial" w:cs="Arial"/>
          <w:sz w:val="22"/>
          <w:szCs w:val="22"/>
        </w:rPr>
        <w:br/>
        <w:t>i produkty projektu?</w:t>
      </w:r>
    </w:p>
    <w:p w14:paraId="575B3AE2" w14:textId="3B86B610" w:rsidR="00AF2184" w:rsidRPr="007F02EC" w:rsidRDefault="00AF2184" w:rsidP="00AF2184">
      <w:pPr>
        <w:spacing w:line="276" w:lineRule="auto"/>
        <w:rPr>
          <w:rFonts w:ascii="Arial" w:eastAsiaTheme="minorHAnsi" w:hAnsi="Arial" w:cs="Arial"/>
          <w:sz w:val="22"/>
          <w:szCs w:val="22"/>
        </w:rPr>
      </w:pPr>
      <w:r w:rsidRPr="007F02EC">
        <w:rPr>
          <w:rFonts w:ascii="Arial" w:eastAsiaTheme="minorHAnsi" w:hAnsi="Arial" w:cs="Arial"/>
          <w:sz w:val="22"/>
          <w:szCs w:val="22"/>
        </w:rPr>
        <w:t>c) czy we wniosku o dofinansowanie wykazano spójność projektu z odpowiednimi strategiami leżącymi u podstaw programu FEP 2021-</w:t>
      </w:r>
      <w:r w:rsidR="00521882">
        <w:rPr>
          <w:rFonts w:ascii="Arial" w:eastAsiaTheme="minorHAnsi" w:hAnsi="Arial" w:cs="Arial"/>
          <w:sz w:val="22"/>
          <w:szCs w:val="22"/>
        </w:rPr>
        <w:t>20</w:t>
      </w:r>
      <w:r w:rsidRPr="007F02EC">
        <w:rPr>
          <w:rFonts w:ascii="Arial" w:eastAsiaTheme="minorHAnsi" w:hAnsi="Arial" w:cs="Arial"/>
          <w:sz w:val="22"/>
          <w:szCs w:val="22"/>
        </w:rPr>
        <w:t xml:space="preserve">27 (dokumenty te wymieniono </w:t>
      </w:r>
      <w:r w:rsidRPr="007F02EC">
        <w:rPr>
          <w:rFonts w:ascii="Arial" w:eastAsiaTheme="minorHAnsi" w:hAnsi="Arial" w:cs="Arial"/>
          <w:sz w:val="22"/>
          <w:szCs w:val="22"/>
        </w:rPr>
        <w:br/>
        <w:t>w rozdziale 1 Strategia Programu: główne wyzwania w zakresie rozwoju oraz rozwiązania polityczne),</w:t>
      </w:r>
    </w:p>
    <w:p w14:paraId="61EEE0F1" w14:textId="0AF14BFF" w:rsidR="00AF2184" w:rsidRPr="007F02EC" w:rsidRDefault="00AF2184" w:rsidP="00AF2184">
      <w:pPr>
        <w:spacing w:line="276" w:lineRule="auto"/>
        <w:rPr>
          <w:rFonts w:ascii="Arial" w:eastAsiaTheme="minorHAnsi" w:hAnsi="Arial" w:cs="Arial"/>
          <w:sz w:val="22"/>
          <w:szCs w:val="22"/>
        </w:rPr>
      </w:pPr>
      <w:r w:rsidRPr="007F02EC">
        <w:rPr>
          <w:rFonts w:ascii="Arial" w:eastAsiaTheme="minorHAnsi" w:hAnsi="Arial" w:cs="Arial"/>
          <w:sz w:val="22"/>
          <w:szCs w:val="22"/>
        </w:rPr>
        <w:t>d) czy we wniosku o dofinansowanie wykazano, że projekt przyczyni się do osiągnięcia celów szczegółowych FEP 2021-</w:t>
      </w:r>
      <w:r w:rsidR="00521882">
        <w:rPr>
          <w:rFonts w:ascii="Arial" w:eastAsiaTheme="minorHAnsi" w:hAnsi="Arial" w:cs="Arial"/>
          <w:sz w:val="22"/>
          <w:szCs w:val="22"/>
        </w:rPr>
        <w:t>20</w:t>
      </w:r>
      <w:r w:rsidRPr="007F02EC">
        <w:rPr>
          <w:rFonts w:ascii="Arial" w:eastAsiaTheme="minorHAnsi" w:hAnsi="Arial" w:cs="Arial"/>
          <w:sz w:val="22"/>
          <w:szCs w:val="22"/>
        </w:rPr>
        <w:t>27.</w:t>
      </w:r>
    </w:p>
    <w:p w14:paraId="24386C86" w14:textId="77777777" w:rsidR="00AF2184" w:rsidRPr="007F02EC" w:rsidRDefault="00AF2184" w:rsidP="00AF2184">
      <w:pPr>
        <w:spacing w:line="276" w:lineRule="auto"/>
        <w:rPr>
          <w:rFonts w:ascii="Arial" w:eastAsiaTheme="minorHAnsi" w:hAnsi="Arial" w:cs="Arial"/>
          <w:sz w:val="22"/>
          <w:szCs w:val="22"/>
          <w:lang w:eastAsia="en-US"/>
        </w:rPr>
      </w:pPr>
    </w:p>
    <w:p w14:paraId="23A80488" w14:textId="77777777" w:rsidR="00AF2184" w:rsidRPr="007F02EC" w:rsidRDefault="00AF2184" w:rsidP="00AF2184">
      <w:pPr>
        <w:spacing w:line="276" w:lineRule="auto"/>
        <w:rPr>
          <w:rFonts w:ascii="Arial" w:eastAsiaTheme="minorHAnsi" w:hAnsi="Arial" w:cs="Arial"/>
          <w:b/>
          <w:bCs/>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7FC2A38E" w14:textId="77777777" w:rsidR="00AF2184" w:rsidRPr="007F02EC" w:rsidRDefault="00AF2184" w:rsidP="00AF2184">
      <w:pPr>
        <w:spacing w:line="276" w:lineRule="auto"/>
        <w:rPr>
          <w:rFonts w:ascii="Arial" w:eastAsiaTheme="minorHAnsi" w:hAnsi="Arial" w:cs="Arial"/>
          <w:b/>
          <w:bCs/>
          <w:sz w:val="22"/>
          <w:szCs w:val="22"/>
          <w:lang w:eastAsia="en-US"/>
        </w:rPr>
      </w:pPr>
    </w:p>
    <w:p w14:paraId="690969BB"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292A218C" w14:textId="77777777" w:rsidR="00AF2184" w:rsidRDefault="00AF2184" w:rsidP="00AF2184">
      <w:pPr>
        <w:spacing w:line="276" w:lineRule="auto"/>
        <w:rPr>
          <w:rFonts w:ascii="Arial" w:eastAsiaTheme="minorHAnsi" w:hAnsi="Arial" w:cs="Arial"/>
          <w:b/>
          <w:lang w:eastAsia="en-US"/>
        </w:rPr>
      </w:pPr>
    </w:p>
    <w:p w14:paraId="5055BFF1" w14:textId="46C036F8" w:rsidR="00AF2184" w:rsidRPr="0033455A" w:rsidRDefault="004155AE" w:rsidP="00AF2184">
      <w:pPr>
        <w:spacing w:line="276" w:lineRule="auto"/>
        <w:rPr>
          <w:rFonts w:ascii="Arial" w:eastAsiaTheme="minorHAnsi" w:hAnsi="Arial" w:cs="Arial"/>
          <w:b/>
          <w:lang w:eastAsia="en-US"/>
        </w:rPr>
      </w:pPr>
      <w:r>
        <w:rPr>
          <w:rFonts w:ascii="Arial" w:eastAsiaTheme="minorHAnsi" w:hAnsi="Arial" w:cs="Arial"/>
          <w:b/>
          <w:lang w:eastAsia="en-US"/>
        </w:rPr>
        <w:t>7</w:t>
      </w:r>
      <w:r w:rsidR="00AF2184" w:rsidRPr="0033455A">
        <w:rPr>
          <w:rFonts w:ascii="Arial" w:eastAsiaTheme="minorHAnsi" w:hAnsi="Arial" w:cs="Arial"/>
          <w:b/>
          <w:lang w:eastAsia="en-US"/>
        </w:rPr>
        <w:t>. Kwalifikowalność wydatków</w:t>
      </w:r>
    </w:p>
    <w:p w14:paraId="04B1505A" w14:textId="77777777" w:rsidR="00AF2184" w:rsidRPr="007F02EC" w:rsidRDefault="00AF2184" w:rsidP="00AF2184">
      <w:pPr>
        <w:spacing w:line="276" w:lineRule="auto"/>
        <w:rPr>
          <w:rFonts w:ascii="Arial" w:eastAsiaTheme="minorHAnsi" w:hAnsi="Arial" w:cs="Arial"/>
          <w:b/>
          <w:sz w:val="22"/>
          <w:szCs w:val="22"/>
          <w:lang w:eastAsia="en-US"/>
        </w:rPr>
      </w:pPr>
    </w:p>
    <w:p w14:paraId="21645155"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weryfikowane będzie, czy wydatki określone we wniosku jako kwalifikowane:</w:t>
      </w:r>
    </w:p>
    <w:p w14:paraId="2090EC0B"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a) są niezbędne do realizacji projektu, </w:t>
      </w:r>
    </w:p>
    <w:p w14:paraId="72BC2461" w14:textId="4E71EB4A"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b) </w:t>
      </w:r>
      <w:r w:rsidR="00AF3EFF" w:rsidRPr="007F02EC">
        <w:rPr>
          <w:rFonts w:ascii="Arial" w:eastAsiaTheme="minorHAnsi" w:hAnsi="Arial" w:cs="Arial"/>
          <w:sz w:val="22"/>
          <w:szCs w:val="22"/>
          <w:lang w:eastAsia="en-US"/>
        </w:rPr>
        <w:t>odzwierciedla</w:t>
      </w:r>
      <w:r w:rsidR="00AF3EFF">
        <w:rPr>
          <w:rFonts w:ascii="Arial" w:eastAsiaTheme="minorHAnsi" w:hAnsi="Arial" w:cs="Arial"/>
          <w:sz w:val="22"/>
          <w:szCs w:val="22"/>
          <w:lang w:eastAsia="en-US"/>
        </w:rPr>
        <w:t>ją</w:t>
      </w:r>
      <w:r w:rsidR="00AF3EFF" w:rsidRPr="007F02EC">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najkorzystniejszą relację między kwotą wsparcia</w:t>
      </w:r>
      <w:r w:rsidR="00AF3EFF">
        <w:rPr>
          <w:rFonts w:ascii="Arial" w:eastAsiaTheme="minorHAnsi" w:hAnsi="Arial" w:cs="Arial"/>
          <w:sz w:val="22"/>
          <w:szCs w:val="22"/>
          <w:lang w:eastAsia="en-US"/>
        </w:rPr>
        <w:t xml:space="preserve"> a</w:t>
      </w:r>
      <w:r w:rsidRPr="007F02EC">
        <w:rPr>
          <w:rFonts w:ascii="Arial" w:eastAsiaTheme="minorHAnsi" w:hAnsi="Arial" w:cs="Arial"/>
          <w:sz w:val="22"/>
          <w:szCs w:val="22"/>
          <w:lang w:eastAsia="en-US"/>
        </w:rPr>
        <w:t xml:space="preserve"> podejmowanymi działaniami i osiąganymi celami.</w:t>
      </w:r>
    </w:p>
    <w:p w14:paraId="36CC9AE5" w14:textId="77777777" w:rsidR="00AF2184" w:rsidRPr="007F02EC" w:rsidRDefault="00AF2184" w:rsidP="00AF2184">
      <w:pPr>
        <w:spacing w:line="276" w:lineRule="auto"/>
        <w:rPr>
          <w:rFonts w:ascii="Arial" w:eastAsiaTheme="minorHAnsi" w:hAnsi="Arial" w:cs="Arial"/>
          <w:sz w:val="22"/>
          <w:szCs w:val="22"/>
          <w:lang w:eastAsia="en-US"/>
        </w:rPr>
      </w:pPr>
    </w:p>
    <w:p w14:paraId="625F0E31"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Jeżeli podczas oceny stwierdzone zostanie, że wydatki są:</w:t>
      </w:r>
    </w:p>
    <w:p w14:paraId="73B0672F"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niepotrzebne do realizacji projektu, to Wnioskodawca może zostać wezwany przez ekspertów KOP do przeniesienia takich wydatków do wydatków niekwalifikowanych lub usunięcia ich z projektu;</w:t>
      </w:r>
    </w:p>
    <w:p w14:paraId="517359CE"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zawyżone i odbiegają od cen rynkowych, to Wnioskodawca może zostać wezwany do ich obniżenia do poziomu wskazanego przez ekspertów KOP.</w:t>
      </w:r>
    </w:p>
    <w:p w14:paraId="514904AF" w14:textId="77777777" w:rsidR="00AF2184" w:rsidRPr="007F02EC" w:rsidRDefault="00AF2184" w:rsidP="00AF2184">
      <w:pPr>
        <w:spacing w:line="276" w:lineRule="auto"/>
        <w:rPr>
          <w:rFonts w:ascii="Arial" w:eastAsiaTheme="minorHAnsi" w:hAnsi="Arial" w:cs="Arial"/>
          <w:b/>
          <w:bCs/>
          <w:sz w:val="22"/>
          <w:szCs w:val="22"/>
          <w:lang w:eastAsia="en-US"/>
        </w:rPr>
      </w:pPr>
    </w:p>
    <w:p w14:paraId="79458709"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7B5A5FD3" w14:textId="77777777" w:rsidR="00AF2184" w:rsidRPr="007F02EC" w:rsidRDefault="00AF2184" w:rsidP="00AF2184">
      <w:pPr>
        <w:spacing w:line="276" w:lineRule="auto"/>
        <w:rPr>
          <w:rFonts w:ascii="Arial" w:eastAsiaTheme="minorHAnsi" w:hAnsi="Arial" w:cs="Arial"/>
          <w:b/>
          <w:bCs/>
          <w:sz w:val="22"/>
          <w:szCs w:val="22"/>
          <w:lang w:eastAsia="en-US"/>
        </w:rPr>
      </w:pPr>
    </w:p>
    <w:p w14:paraId="551B0FB9"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5870EF54" w14:textId="77777777" w:rsidR="004155AE" w:rsidRPr="0033455A" w:rsidRDefault="004155AE" w:rsidP="00AF2184">
      <w:pPr>
        <w:spacing w:line="276" w:lineRule="auto"/>
        <w:rPr>
          <w:rFonts w:ascii="Arial" w:eastAsiaTheme="minorHAnsi" w:hAnsi="Arial" w:cs="Arial"/>
          <w:lang w:eastAsia="en-US"/>
        </w:rPr>
      </w:pPr>
    </w:p>
    <w:p w14:paraId="2DCB95B3" w14:textId="5709A83A" w:rsidR="00AF2184" w:rsidRPr="0033455A" w:rsidRDefault="004155AE" w:rsidP="00AF2184">
      <w:pPr>
        <w:spacing w:line="276" w:lineRule="auto"/>
        <w:rPr>
          <w:rFonts w:ascii="Arial" w:eastAsiaTheme="minorHAnsi" w:hAnsi="Arial" w:cs="Arial"/>
          <w:b/>
          <w:lang w:eastAsia="en-US"/>
        </w:rPr>
      </w:pPr>
      <w:r>
        <w:rPr>
          <w:rFonts w:ascii="Arial" w:eastAsiaTheme="minorHAnsi" w:hAnsi="Arial" w:cs="Arial"/>
          <w:b/>
          <w:lang w:eastAsia="en-US"/>
        </w:rPr>
        <w:t>8</w:t>
      </w:r>
      <w:r w:rsidR="00AF2184" w:rsidRPr="0033455A">
        <w:rPr>
          <w:rFonts w:ascii="Arial" w:eastAsiaTheme="minorHAnsi" w:hAnsi="Arial" w:cs="Arial"/>
          <w:b/>
          <w:lang w:eastAsia="en-US"/>
        </w:rPr>
        <w:t>. Poprawność oszacowania wskaźników</w:t>
      </w:r>
    </w:p>
    <w:p w14:paraId="763AC878"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W ramach kryterium weryfikacji podlegają </w:t>
      </w:r>
      <w:r w:rsidRPr="007F02EC">
        <w:rPr>
          <w:rFonts w:ascii="Arial" w:eastAsiaTheme="minorHAnsi" w:hAnsi="Arial" w:cs="Arial"/>
          <w:b/>
          <w:bCs/>
          <w:sz w:val="22"/>
          <w:szCs w:val="22"/>
          <w:lang w:eastAsia="en-US"/>
        </w:rPr>
        <w:t>wartości</w:t>
      </w:r>
      <w:r w:rsidRPr="007F02EC">
        <w:rPr>
          <w:rFonts w:ascii="Arial" w:eastAsiaTheme="minorHAnsi" w:hAnsi="Arial" w:cs="Arial"/>
          <w:sz w:val="22"/>
          <w:szCs w:val="22"/>
          <w:lang w:eastAsia="en-US"/>
        </w:rPr>
        <w:t xml:space="preserve"> wskaźników produktów </w:t>
      </w:r>
      <w:r w:rsidRPr="007F02EC">
        <w:rPr>
          <w:rFonts w:ascii="Arial" w:eastAsiaTheme="minorHAnsi" w:hAnsi="Arial" w:cs="Arial"/>
          <w:sz w:val="22"/>
          <w:szCs w:val="22"/>
          <w:lang w:eastAsia="en-US"/>
        </w:rPr>
        <w:br/>
        <w:t>i rezultatów przedstawione we wniosku o dofinansowanie. Oceniane jest, czy zostały one oszacowane:</w:t>
      </w:r>
    </w:p>
    <w:p w14:paraId="482998A2" w14:textId="77777777" w:rsidR="00AF2184" w:rsidRPr="007F02EC" w:rsidRDefault="00AF2184" w:rsidP="004928F9">
      <w:pPr>
        <w:numPr>
          <w:ilvl w:val="0"/>
          <w:numId w:val="116"/>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zgodnie z definicjami wskaźników lub metodologiami właściwymi dla danego wskaźnika,</w:t>
      </w:r>
    </w:p>
    <w:p w14:paraId="7ED14E32" w14:textId="77777777" w:rsidR="00AF2184" w:rsidRPr="007F02EC" w:rsidRDefault="00AF2184" w:rsidP="004928F9">
      <w:pPr>
        <w:numPr>
          <w:ilvl w:val="0"/>
          <w:numId w:val="116"/>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zgodnie z zakresem i spodziewanymi efektami projektu. </w:t>
      </w:r>
    </w:p>
    <w:p w14:paraId="3EB1E214" w14:textId="77777777" w:rsidR="00AF2184" w:rsidRPr="007F02EC" w:rsidRDefault="00AF2184" w:rsidP="00AF2184">
      <w:pPr>
        <w:spacing w:line="276" w:lineRule="auto"/>
        <w:rPr>
          <w:rFonts w:ascii="Arial" w:eastAsiaTheme="minorHAnsi" w:hAnsi="Arial" w:cs="Arial"/>
          <w:sz w:val="22"/>
          <w:szCs w:val="22"/>
          <w:lang w:eastAsia="en-US"/>
        </w:rPr>
      </w:pPr>
    </w:p>
    <w:p w14:paraId="493AF44E"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75BB2269" w14:textId="77777777" w:rsidR="00AF2184" w:rsidRPr="007F02EC" w:rsidRDefault="00AF2184" w:rsidP="00AF2184">
      <w:pPr>
        <w:spacing w:line="276" w:lineRule="auto"/>
        <w:rPr>
          <w:rFonts w:ascii="Arial" w:eastAsiaTheme="minorHAnsi" w:hAnsi="Arial" w:cs="Arial"/>
          <w:sz w:val="22"/>
          <w:szCs w:val="22"/>
          <w:lang w:eastAsia="en-US"/>
        </w:rPr>
      </w:pPr>
    </w:p>
    <w:p w14:paraId="2723FA53"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2A471673" w14:textId="77777777" w:rsidR="00AF2184" w:rsidRPr="0033455A" w:rsidRDefault="00AF2184" w:rsidP="00AF2184">
      <w:pPr>
        <w:spacing w:line="276" w:lineRule="auto"/>
        <w:rPr>
          <w:rFonts w:ascii="Arial" w:eastAsiaTheme="minorHAnsi" w:hAnsi="Arial" w:cs="Arial"/>
          <w:b/>
          <w:lang w:eastAsia="en-US"/>
        </w:rPr>
      </w:pPr>
    </w:p>
    <w:p w14:paraId="0434FA85" w14:textId="288794A2" w:rsidR="00AF2184" w:rsidRPr="0033455A" w:rsidRDefault="004155AE" w:rsidP="00AF2184">
      <w:pPr>
        <w:spacing w:line="276" w:lineRule="auto"/>
        <w:rPr>
          <w:rFonts w:ascii="Arial" w:eastAsiaTheme="minorHAnsi" w:hAnsi="Arial" w:cs="Arial"/>
          <w:b/>
          <w:lang w:eastAsia="en-US"/>
        </w:rPr>
      </w:pPr>
      <w:r>
        <w:rPr>
          <w:rFonts w:ascii="Arial" w:eastAsiaTheme="minorHAnsi" w:hAnsi="Arial" w:cs="Arial"/>
          <w:b/>
          <w:lang w:eastAsia="en-US"/>
        </w:rPr>
        <w:t>9</w:t>
      </w:r>
      <w:r w:rsidR="00AF2184" w:rsidRPr="0033455A">
        <w:rPr>
          <w:rFonts w:ascii="Arial" w:eastAsiaTheme="minorHAnsi" w:hAnsi="Arial" w:cs="Arial"/>
          <w:b/>
          <w:lang w:eastAsia="en-US"/>
        </w:rPr>
        <w:t>. Prawidłowość analizy opcji</w:t>
      </w:r>
    </w:p>
    <w:p w14:paraId="7F7B7164" w14:textId="2AD08CAB"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iCs/>
          <w:sz w:val="22"/>
          <w:szCs w:val="22"/>
          <w:lang w:eastAsia="en-US"/>
        </w:rPr>
        <w:t xml:space="preserve">Kryterium nie dotyczy projektów </w:t>
      </w:r>
      <w:bookmarkStart w:id="227" w:name="_Hlk124755283"/>
      <w:r w:rsidRPr="007F02EC">
        <w:rPr>
          <w:rFonts w:ascii="Arial" w:eastAsiaTheme="minorHAnsi" w:hAnsi="Arial" w:cs="Arial"/>
          <w:iCs/>
          <w:sz w:val="22"/>
          <w:szCs w:val="22"/>
          <w:lang w:eastAsia="en-US"/>
        </w:rPr>
        <w:t>wybieranych w sposób konkurencyjny</w:t>
      </w:r>
      <w:bookmarkEnd w:id="227"/>
      <w:r w:rsidR="009014D2">
        <w:rPr>
          <w:rFonts w:ascii="Arial" w:eastAsiaTheme="minorHAnsi" w:hAnsi="Arial" w:cs="Arial"/>
          <w:iCs/>
          <w:sz w:val="22"/>
          <w:szCs w:val="22"/>
          <w:lang w:eastAsia="en-US"/>
        </w:rPr>
        <w:t xml:space="preserve">, </w:t>
      </w:r>
      <w:bookmarkStart w:id="228" w:name="_Hlk127430518"/>
      <w:r w:rsidR="009014D2">
        <w:rPr>
          <w:rFonts w:ascii="Arial" w:eastAsiaTheme="minorHAnsi" w:hAnsi="Arial" w:cs="Arial"/>
          <w:iCs/>
          <w:sz w:val="22"/>
          <w:szCs w:val="22"/>
          <w:lang w:eastAsia="en-US"/>
        </w:rPr>
        <w:t xml:space="preserve">których całkowity koszt kwalifikowalny w momencie złożenia wniosku o dofinansowanie wynosi </w:t>
      </w:r>
      <w:bookmarkEnd w:id="228"/>
      <w:r w:rsidRPr="007F02EC">
        <w:rPr>
          <w:rFonts w:ascii="Arial" w:eastAsiaTheme="minorHAnsi" w:hAnsi="Arial" w:cs="Arial"/>
          <w:iCs/>
          <w:sz w:val="22"/>
          <w:szCs w:val="22"/>
          <w:lang w:eastAsia="en-US"/>
        </w:rPr>
        <w:t xml:space="preserve">poniżej </w:t>
      </w:r>
      <w:r w:rsidR="002774F2">
        <w:rPr>
          <w:rFonts w:ascii="Arial" w:eastAsiaTheme="minorHAnsi" w:hAnsi="Arial" w:cs="Arial"/>
          <w:iCs/>
          <w:sz w:val="22"/>
          <w:szCs w:val="22"/>
          <w:lang w:eastAsia="en-US"/>
        </w:rPr>
        <w:t>5</w:t>
      </w:r>
      <w:r w:rsidRPr="007F02EC">
        <w:rPr>
          <w:rFonts w:ascii="Arial" w:eastAsiaTheme="minorHAnsi" w:hAnsi="Arial" w:cs="Arial"/>
          <w:iCs/>
          <w:sz w:val="22"/>
          <w:szCs w:val="22"/>
          <w:lang w:eastAsia="en-US"/>
        </w:rPr>
        <w:t>0 mln zł. Wskazany wyżej próg wartości nakładów inwestycyjnych badany jest wyłącznie na etapie oceny projektu.</w:t>
      </w:r>
    </w:p>
    <w:p w14:paraId="3DBA088F" w14:textId="77777777" w:rsidR="00AF2184" w:rsidRPr="007F02EC" w:rsidRDefault="00AF2184" w:rsidP="00AF2184">
      <w:pPr>
        <w:spacing w:line="276" w:lineRule="auto"/>
        <w:rPr>
          <w:rFonts w:ascii="Arial" w:eastAsiaTheme="minorHAnsi" w:hAnsi="Arial" w:cs="Arial"/>
          <w:b/>
          <w:sz w:val="22"/>
          <w:szCs w:val="22"/>
          <w:lang w:eastAsia="en-US"/>
        </w:rPr>
      </w:pPr>
    </w:p>
    <w:p w14:paraId="24E719E9" w14:textId="7DCAEECB"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2774F2">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 xml:space="preserve">0 mln zł </w:t>
      </w:r>
      <w:r w:rsidRPr="007F02EC">
        <w:rPr>
          <w:rFonts w:ascii="Arial" w:eastAsiaTheme="minorHAnsi" w:hAnsi="Arial" w:cs="Arial"/>
          <w:bCs/>
          <w:iCs/>
          <w:sz w:val="22"/>
          <w:szCs w:val="22"/>
          <w:lang w:eastAsia="en-US"/>
        </w:rPr>
        <w:t>oraz projektów wybieranych w sposób niekonkurencyjny (bez</w:t>
      </w:r>
      <w:r w:rsidRPr="007F02EC">
        <w:rPr>
          <w:rFonts w:ascii="Arial" w:eastAsiaTheme="minorHAnsi" w:hAnsi="Arial" w:cs="Arial"/>
          <w:iCs/>
          <w:sz w:val="22"/>
          <w:szCs w:val="22"/>
          <w:lang w:eastAsia="en-US"/>
        </w:rPr>
        <w:t xml:space="preserve"> względu na wartość nakładów inwestycyjnych) w</w:t>
      </w:r>
      <w:r w:rsidRPr="007F02EC">
        <w:rPr>
          <w:rFonts w:ascii="Arial" w:eastAsiaTheme="minorHAnsi" w:hAnsi="Arial" w:cs="Arial"/>
          <w:sz w:val="22"/>
          <w:szCs w:val="22"/>
          <w:lang w:eastAsia="en-US"/>
        </w:rPr>
        <w:t xml:space="preserve"> ramach kryterium weryfikowane będzie: </w:t>
      </w:r>
    </w:p>
    <w:p w14:paraId="50D9CFD1" w14:textId="77777777" w:rsidR="00AF2184" w:rsidRPr="007F02EC" w:rsidRDefault="00AF2184" w:rsidP="004928F9">
      <w:pPr>
        <w:numPr>
          <w:ilvl w:val="0"/>
          <w:numId w:val="110"/>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czy wykonano analizę opcji, zgodną z metodologią przedstawioną w Wytycznych Ministra Funduszy i Polityki Regionalnej dotyczących zagadnień związanych z przygotowaniem projektów inwestycyjnych, w tym hybrydowych na lata 2021-2027, obowiązujących w dniu ogłoszenia naboru wniosków?</w:t>
      </w:r>
    </w:p>
    <w:p w14:paraId="4F066C67" w14:textId="77777777" w:rsidR="00AF2184" w:rsidRPr="007F02EC" w:rsidRDefault="00AF2184" w:rsidP="004928F9">
      <w:pPr>
        <w:numPr>
          <w:ilvl w:val="0"/>
          <w:numId w:val="110"/>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czy dokonano identyfikacji (w tym określenia rodzaju podejmowanych działań, oszacowania nakładów inwestycyjnych, przychodów, kosztów, planowanych do osiągnięcia celów), porównania </w:t>
      </w:r>
      <w:r w:rsidRPr="007F02EC">
        <w:rPr>
          <w:rFonts w:ascii="Arial" w:eastAsiaTheme="minorHAnsi" w:hAnsi="Arial" w:cs="Arial"/>
          <w:iCs/>
          <w:sz w:val="22"/>
          <w:szCs w:val="22"/>
          <w:lang w:eastAsia="en-US"/>
        </w:rPr>
        <w:t>i oceny możliwych do zastosowania rozwiązań inwestycyjnych?</w:t>
      </w:r>
    </w:p>
    <w:p w14:paraId="44797F56" w14:textId="77777777" w:rsidR="00AF2184" w:rsidRPr="007F02EC" w:rsidRDefault="00AF2184" w:rsidP="004928F9">
      <w:pPr>
        <w:numPr>
          <w:ilvl w:val="0"/>
          <w:numId w:val="110"/>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czy wariant wybrany do realizacji, zgodnie z art. 73 ust. 2 lit. c) Rozporządzenia UE nr 2021/1060, odzwierciedla najkorzystniejszą relację między kwotą wsparcia, podejmowanymi działaniami i osiąganymi celami? </w:t>
      </w:r>
    </w:p>
    <w:p w14:paraId="0416F0DE" w14:textId="77777777" w:rsidR="00AF2184" w:rsidRPr="007F02EC" w:rsidRDefault="00AF2184" w:rsidP="00AF2184">
      <w:pPr>
        <w:spacing w:line="276" w:lineRule="auto"/>
        <w:rPr>
          <w:rFonts w:ascii="Arial" w:eastAsiaTheme="minorHAnsi" w:hAnsi="Arial" w:cs="Arial"/>
          <w:sz w:val="22"/>
          <w:szCs w:val="22"/>
          <w:lang w:eastAsia="en-US"/>
        </w:rPr>
      </w:pPr>
    </w:p>
    <w:p w14:paraId="7F233A54"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0581A5E0" w14:textId="77777777" w:rsidR="00AF2184" w:rsidRPr="007F02EC" w:rsidRDefault="00AF2184" w:rsidP="00AF2184">
      <w:pPr>
        <w:spacing w:line="276" w:lineRule="auto"/>
        <w:rPr>
          <w:rFonts w:ascii="Arial" w:eastAsiaTheme="minorHAnsi" w:hAnsi="Arial" w:cs="Arial"/>
          <w:iCs/>
          <w:sz w:val="22"/>
          <w:szCs w:val="22"/>
          <w:lang w:eastAsia="en-US"/>
        </w:rPr>
      </w:pPr>
    </w:p>
    <w:p w14:paraId="59C53181" w14:textId="22C0B679"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lastRenderedPageBreak/>
        <w:t xml:space="preserve">Zasady oceny: </w:t>
      </w:r>
      <w:r w:rsidRPr="007F02EC">
        <w:rPr>
          <w:rFonts w:ascii="Arial" w:eastAsiaTheme="minorHAnsi" w:hAnsi="Arial" w:cs="Arial"/>
          <w:bCs/>
          <w:sz w:val="22"/>
          <w:szCs w:val="22"/>
          <w:lang w:eastAsia="en-US"/>
        </w:rPr>
        <w:t>Projekt otrzyma ocenę „TAK” lub jeśli zostaną spełnione wymagania wskazane w opisie kryterium</w:t>
      </w:r>
      <w:r w:rsid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„Nie dotyczy”</w:t>
      </w:r>
      <w:r w:rsidRPr="007F02EC">
        <w:rPr>
          <w:rFonts w:ascii="Arial" w:eastAsiaTheme="minorHAnsi" w:hAnsi="Arial" w:cs="Arial"/>
          <w:bCs/>
          <w:sz w:val="22"/>
          <w:szCs w:val="22"/>
          <w:lang w:eastAsia="en-US"/>
        </w:rPr>
        <w:t>.</w:t>
      </w:r>
    </w:p>
    <w:p w14:paraId="7D09055D" w14:textId="77777777" w:rsidR="00AF2184" w:rsidRPr="0033455A" w:rsidRDefault="00AF2184" w:rsidP="00AF2184">
      <w:pPr>
        <w:spacing w:line="276" w:lineRule="auto"/>
        <w:rPr>
          <w:rFonts w:ascii="Arial" w:eastAsiaTheme="minorHAnsi" w:hAnsi="Arial" w:cs="Arial"/>
          <w:b/>
          <w:lang w:eastAsia="en-US"/>
        </w:rPr>
      </w:pPr>
    </w:p>
    <w:p w14:paraId="68E89C28" w14:textId="77777777" w:rsidR="00653381" w:rsidRPr="00653381" w:rsidRDefault="00653381" w:rsidP="00653381">
      <w:pPr>
        <w:spacing w:line="276" w:lineRule="auto"/>
        <w:rPr>
          <w:rFonts w:ascii="Arial" w:eastAsiaTheme="minorHAnsi" w:hAnsi="Arial" w:cs="Arial"/>
          <w:b/>
          <w:bCs/>
          <w:lang w:eastAsia="en-US"/>
        </w:rPr>
      </w:pPr>
      <w:r w:rsidRPr="00653381">
        <w:rPr>
          <w:rFonts w:ascii="Arial" w:eastAsiaTheme="minorHAnsi" w:hAnsi="Arial" w:cs="Arial"/>
          <w:b/>
          <w:bCs/>
          <w:lang w:eastAsia="en-US"/>
        </w:rPr>
        <w:t xml:space="preserve">10. Klauzula </w:t>
      </w:r>
      <w:proofErr w:type="spellStart"/>
      <w:r w:rsidRPr="00653381">
        <w:rPr>
          <w:rFonts w:ascii="Arial" w:eastAsiaTheme="minorHAnsi" w:hAnsi="Arial" w:cs="Arial"/>
          <w:b/>
          <w:bCs/>
          <w:lang w:eastAsia="en-US"/>
        </w:rPr>
        <w:t>delokalizacyjna</w:t>
      </w:r>
      <w:proofErr w:type="spellEnd"/>
    </w:p>
    <w:p w14:paraId="047D6D2D" w14:textId="77777777" w:rsidR="00AF2184" w:rsidRPr="0033455A" w:rsidRDefault="00AF2184" w:rsidP="00AF2184">
      <w:pPr>
        <w:spacing w:line="276" w:lineRule="auto"/>
        <w:rPr>
          <w:rFonts w:ascii="Arial" w:eastAsiaTheme="minorHAnsi" w:hAnsi="Arial" w:cs="Arial"/>
          <w:lang w:eastAsia="en-US"/>
        </w:rPr>
      </w:pPr>
    </w:p>
    <w:p w14:paraId="5AD21024"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sprawdzeniu podlega:</w:t>
      </w:r>
    </w:p>
    <w:p w14:paraId="47C22924" w14:textId="77777777" w:rsidR="00AF2184" w:rsidRPr="007F02EC" w:rsidRDefault="00AF2184" w:rsidP="004928F9">
      <w:pPr>
        <w:numPr>
          <w:ilvl w:val="0"/>
          <w:numId w:val="114"/>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czy udzielone wsparcie nie spowoduje zaprzestania lub przeniesienia działalności produkcyjnej poza region województwa podkarpackiego (zgodnie z art. 65 ust. 1 lit. a Rozporządzenia UE nr 2021/1060)?</w:t>
      </w:r>
    </w:p>
    <w:p w14:paraId="7EB131C6" w14:textId="197FAD51" w:rsidR="00AF2184" w:rsidRPr="007F02EC" w:rsidRDefault="00AF2184" w:rsidP="004928F9">
      <w:pPr>
        <w:numPr>
          <w:ilvl w:val="0"/>
          <w:numId w:val="114"/>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ponadto w przypadku, gdy dofinansowanie stanowi pomoc państwa, czy wkład nie wspiera przeniesienia produkcji zgodnie z art. 14 ust. 16 rozporządzenia (UE) nr 651/2014, tj. czy Wnioskodawca potwierdził, że nie dokonał przeniesienia do zakładu, w którym ma zostać dokonana inwestycja początkowa, której dotyczy wniosek </w:t>
      </w:r>
      <w:r w:rsidR="006901C1">
        <w:rPr>
          <w:rFonts w:ascii="Arial" w:eastAsiaTheme="minorHAnsi" w:hAnsi="Arial" w:cs="Arial"/>
          <w:sz w:val="22"/>
          <w:szCs w:val="22"/>
          <w:lang w:eastAsia="en-US"/>
        </w:rPr>
        <w:br/>
      </w:r>
      <w:r w:rsidRPr="007F02EC">
        <w:rPr>
          <w:rFonts w:ascii="Arial" w:eastAsiaTheme="minorHAnsi" w:hAnsi="Arial" w:cs="Arial"/>
          <w:sz w:val="22"/>
          <w:szCs w:val="22"/>
          <w:lang w:eastAsia="en-US"/>
        </w:rPr>
        <w:t>o pomoc, w ciągu dwóch lat poprzedzających złożenie wniosku o pomoc oraz zobowiązał się, że nie dokona takiego przeniesienia przez okres dwóch lat od zakończenia inwestycji początkowej, której dotyczy wniosek o pomoc (zgodnie z art. 66 Rozporządzenia UE nr 2021/1060)?</w:t>
      </w:r>
    </w:p>
    <w:p w14:paraId="6ECF881D"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Zgodnie z art. 2 pkt 61 Rozporządzenia KE nr 651/2014 (GBER) przeniesienie występuje, gdy:</w:t>
      </w:r>
    </w:p>
    <w:p w14:paraId="2AA5C53C" w14:textId="77777777" w:rsidR="00AF2184" w:rsidRPr="007F02EC" w:rsidRDefault="00AF2184" w:rsidP="004928F9">
      <w:pPr>
        <w:numPr>
          <w:ilvl w:val="0"/>
          <w:numId w:val="115"/>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dotyczy takiej samej lub podobnej działalności,</w:t>
      </w:r>
    </w:p>
    <w:p w14:paraId="348C5CA6" w14:textId="77777777" w:rsidR="00AF2184" w:rsidRPr="007F02EC" w:rsidRDefault="00AF2184" w:rsidP="004928F9">
      <w:pPr>
        <w:numPr>
          <w:ilvl w:val="0"/>
          <w:numId w:val="115"/>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dokonane jest do zakładu, w którym prowadzi się inwestycję objętą pomocą,</w:t>
      </w:r>
    </w:p>
    <w:p w14:paraId="07CB1B95" w14:textId="77777777" w:rsidR="00AF2184" w:rsidRPr="007F02EC" w:rsidRDefault="00AF2184" w:rsidP="004928F9">
      <w:pPr>
        <w:numPr>
          <w:ilvl w:val="0"/>
          <w:numId w:val="115"/>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wiąże się z przeniesieniem działalności z jednego kraju EOG do innego,</w:t>
      </w:r>
    </w:p>
    <w:p w14:paraId="15EDDD5A" w14:textId="77777777" w:rsidR="00AF2184" w:rsidRPr="007F02EC" w:rsidRDefault="00AF2184" w:rsidP="004928F9">
      <w:pPr>
        <w:numPr>
          <w:ilvl w:val="0"/>
          <w:numId w:val="115"/>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prowadzi do likwidacji miejsc pracy w zakładzie pierwotnym.</w:t>
      </w:r>
    </w:p>
    <w:p w14:paraId="61517E57" w14:textId="77777777" w:rsidR="00AF2184" w:rsidRPr="007F02EC" w:rsidRDefault="00AF2184" w:rsidP="00AF2184">
      <w:pPr>
        <w:spacing w:line="276" w:lineRule="auto"/>
        <w:rPr>
          <w:rFonts w:ascii="Arial" w:eastAsiaTheme="minorHAnsi" w:hAnsi="Arial" w:cs="Arial"/>
          <w:sz w:val="22"/>
          <w:szCs w:val="22"/>
          <w:lang w:eastAsia="en-US"/>
        </w:rPr>
      </w:pPr>
    </w:p>
    <w:p w14:paraId="0E68B5BC"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6210B6E0" w14:textId="77777777" w:rsidR="00AF2184" w:rsidRPr="007F02EC" w:rsidRDefault="00AF2184" w:rsidP="00AF2184">
      <w:pPr>
        <w:spacing w:line="276" w:lineRule="auto"/>
        <w:rPr>
          <w:rFonts w:ascii="Arial" w:eastAsiaTheme="minorHAnsi" w:hAnsi="Arial" w:cs="Arial"/>
          <w:sz w:val="22"/>
          <w:szCs w:val="22"/>
          <w:lang w:eastAsia="en-US"/>
        </w:rPr>
      </w:pPr>
    </w:p>
    <w:p w14:paraId="36449774"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0072FC16" w14:textId="77777777" w:rsidR="00AF2184" w:rsidRPr="0033455A" w:rsidRDefault="00AF2184" w:rsidP="00AF2184">
      <w:pPr>
        <w:spacing w:line="276" w:lineRule="auto"/>
        <w:rPr>
          <w:rFonts w:ascii="Arial" w:eastAsiaTheme="minorHAnsi" w:hAnsi="Arial" w:cs="Arial"/>
          <w:lang w:eastAsia="en-US"/>
        </w:rPr>
      </w:pPr>
    </w:p>
    <w:p w14:paraId="563D7B48" w14:textId="50E76E4D" w:rsidR="00AF2184" w:rsidRPr="0033455A" w:rsidRDefault="00AF2184" w:rsidP="00AF2184">
      <w:pPr>
        <w:spacing w:line="276" w:lineRule="auto"/>
        <w:rPr>
          <w:rFonts w:ascii="Arial" w:eastAsiaTheme="minorHAnsi" w:hAnsi="Arial" w:cs="Arial"/>
          <w:b/>
          <w:bCs/>
          <w:lang w:eastAsia="en-US"/>
        </w:rPr>
      </w:pPr>
      <w:bookmarkStart w:id="229" w:name="_Hlk124487401"/>
      <w:r>
        <w:rPr>
          <w:rFonts w:ascii="Arial" w:eastAsiaTheme="minorHAnsi" w:hAnsi="Arial" w:cs="Arial"/>
          <w:b/>
          <w:bCs/>
          <w:lang w:eastAsia="en-US"/>
        </w:rPr>
        <w:t>1</w:t>
      </w:r>
      <w:r w:rsidR="004155AE">
        <w:rPr>
          <w:rFonts w:ascii="Arial" w:eastAsiaTheme="minorHAnsi" w:hAnsi="Arial" w:cs="Arial"/>
          <w:b/>
          <w:bCs/>
          <w:lang w:eastAsia="en-US"/>
        </w:rPr>
        <w:t>1</w:t>
      </w:r>
      <w:r w:rsidRPr="0033455A">
        <w:rPr>
          <w:rFonts w:ascii="Arial" w:eastAsiaTheme="minorHAnsi" w:hAnsi="Arial" w:cs="Arial"/>
          <w:b/>
          <w:bCs/>
          <w:lang w:eastAsia="en-US"/>
        </w:rPr>
        <w:t>. Potencjał organizacyjny do realizacji projektu</w:t>
      </w:r>
    </w:p>
    <w:p w14:paraId="0FAF6834" w14:textId="77777777" w:rsidR="00AF2184" w:rsidRPr="0033455A" w:rsidRDefault="00AF2184" w:rsidP="00AF2184">
      <w:pPr>
        <w:spacing w:line="276" w:lineRule="auto"/>
        <w:rPr>
          <w:rFonts w:ascii="Arial" w:eastAsiaTheme="minorHAnsi" w:hAnsi="Arial" w:cs="Arial"/>
          <w:lang w:eastAsia="en-US"/>
        </w:rPr>
      </w:pPr>
    </w:p>
    <w:p w14:paraId="573D592C"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sprawdzeniu podlega:</w:t>
      </w:r>
    </w:p>
    <w:p w14:paraId="6792D55B"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 czy we wniosku o dofinansowanie przedstawiono doświadczenie wnioskodawcy </w:t>
      </w:r>
      <w:r w:rsidRPr="007F02EC">
        <w:rPr>
          <w:rFonts w:ascii="Arial" w:eastAsiaTheme="minorHAnsi" w:hAnsi="Arial" w:cs="Arial"/>
          <w:sz w:val="22"/>
          <w:szCs w:val="22"/>
          <w:lang w:eastAsia="en-US"/>
        </w:rPr>
        <w:br/>
        <w:t>(i ew. partnerów) w realizacji inwestycji (w szczególności finansowanych ze środków europejskich, inwestycji podobnego typu co planowany projekt oraz inwestycji z nimi funkcjonalnie powiązanych)?,</w:t>
      </w:r>
    </w:p>
    <w:p w14:paraId="0710053D"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czy we wniosku o dofinansowanie przedstawiono opis zarządzania projektem?</w:t>
      </w:r>
    </w:p>
    <w:p w14:paraId="0CA5AE55" w14:textId="77777777" w:rsidR="00AF2184" w:rsidRPr="007F02EC" w:rsidRDefault="00AF2184" w:rsidP="00AF2184">
      <w:pPr>
        <w:spacing w:line="276" w:lineRule="auto"/>
        <w:rPr>
          <w:rFonts w:ascii="Arial" w:eastAsiaTheme="minorHAnsi" w:hAnsi="Arial" w:cs="Arial"/>
          <w:sz w:val="22"/>
          <w:szCs w:val="22"/>
          <w:lang w:eastAsia="en-US"/>
        </w:rPr>
      </w:pPr>
    </w:p>
    <w:p w14:paraId="4B1DBD0F"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Ocenie podlega, czy informacje zostały zamieszczone w dokumentacji projektu oraz czy potwierdzają, że wnioskodawca (i ew. partnerzy) posiadają potencjał odpowiedni do wykonania i rozliczenia projektu oraz efektywnego zarządzania jego produktami.</w:t>
      </w:r>
    </w:p>
    <w:p w14:paraId="4EEABB8B" w14:textId="77777777" w:rsidR="00AF2184" w:rsidRPr="007F02EC" w:rsidRDefault="00AF2184" w:rsidP="00AF2184">
      <w:pPr>
        <w:spacing w:line="276" w:lineRule="auto"/>
        <w:rPr>
          <w:rFonts w:ascii="Arial" w:eastAsiaTheme="minorHAnsi" w:hAnsi="Arial" w:cs="Arial"/>
          <w:sz w:val="22"/>
          <w:szCs w:val="22"/>
          <w:lang w:eastAsia="en-US"/>
        </w:rPr>
      </w:pPr>
    </w:p>
    <w:p w14:paraId="1E29AE32"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400C80D1" w14:textId="77777777" w:rsidR="00AF2184" w:rsidRPr="007F02EC" w:rsidRDefault="00AF2184" w:rsidP="00AF2184">
      <w:pPr>
        <w:spacing w:line="276" w:lineRule="auto"/>
        <w:rPr>
          <w:rFonts w:ascii="Arial" w:eastAsiaTheme="minorHAnsi" w:hAnsi="Arial" w:cs="Arial"/>
          <w:sz w:val="22"/>
          <w:szCs w:val="22"/>
          <w:lang w:eastAsia="en-US"/>
        </w:rPr>
      </w:pPr>
    </w:p>
    <w:p w14:paraId="3AB6A4CC"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lastRenderedPageBreak/>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bookmarkEnd w:id="229"/>
    <w:p w14:paraId="0BDCFBE8" w14:textId="77777777" w:rsidR="00AF2184" w:rsidRPr="007F02EC" w:rsidRDefault="00AF2184" w:rsidP="00AF2184">
      <w:pPr>
        <w:spacing w:line="276" w:lineRule="auto"/>
        <w:rPr>
          <w:rFonts w:ascii="Arial" w:eastAsiaTheme="minorHAnsi" w:hAnsi="Arial" w:cs="Arial"/>
          <w:sz w:val="22"/>
          <w:szCs w:val="22"/>
          <w:lang w:eastAsia="en-US"/>
        </w:rPr>
      </w:pPr>
    </w:p>
    <w:p w14:paraId="37B8A5EF" w14:textId="3C96A8F2" w:rsidR="00AF2184" w:rsidRPr="0033455A" w:rsidRDefault="00AF2184" w:rsidP="00AF2184">
      <w:pPr>
        <w:spacing w:line="276" w:lineRule="auto"/>
        <w:rPr>
          <w:rFonts w:ascii="Arial" w:eastAsiaTheme="minorHAnsi" w:hAnsi="Arial" w:cs="Arial"/>
          <w:b/>
          <w:bCs/>
          <w:lang w:eastAsia="en-US"/>
        </w:rPr>
      </w:pPr>
      <w:r>
        <w:rPr>
          <w:rFonts w:ascii="Arial" w:eastAsiaTheme="minorHAnsi" w:hAnsi="Arial" w:cs="Arial"/>
          <w:b/>
          <w:bCs/>
          <w:lang w:eastAsia="en-US"/>
        </w:rPr>
        <w:t>1</w:t>
      </w:r>
      <w:r w:rsidR="004155AE">
        <w:rPr>
          <w:rFonts w:ascii="Arial" w:eastAsiaTheme="minorHAnsi" w:hAnsi="Arial" w:cs="Arial"/>
          <w:b/>
          <w:bCs/>
          <w:lang w:eastAsia="en-US"/>
        </w:rPr>
        <w:t>2</w:t>
      </w:r>
      <w:r w:rsidRPr="0033455A">
        <w:rPr>
          <w:rFonts w:ascii="Arial" w:eastAsiaTheme="minorHAnsi" w:hAnsi="Arial" w:cs="Arial"/>
          <w:b/>
          <w:bCs/>
          <w:lang w:eastAsia="en-US"/>
        </w:rPr>
        <w:t>. Poprawność uzupełnień</w:t>
      </w:r>
    </w:p>
    <w:p w14:paraId="41C29392"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Kryterium odnosi się do zakresu poprawek i uzupełnień złożonych podczas oceny merytorycznej. Oceniane będzie czy uzupełnienia są zgodne z pismem wzywającym do ich dokonania i zasadami określonymi w regulaminie wyboru projektów oraz czy </w:t>
      </w:r>
      <w:r w:rsidRPr="007F02EC">
        <w:rPr>
          <w:rFonts w:ascii="Arial" w:eastAsiaTheme="minorHAnsi" w:hAnsi="Arial" w:cs="Arial"/>
          <w:sz w:val="22"/>
          <w:szCs w:val="22"/>
          <w:lang w:eastAsia="en-US"/>
        </w:rPr>
        <w:br/>
        <w:t>w ramach składanych korekt i uzupełnień nie dokonano następujących zmian:</w:t>
      </w:r>
    </w:p>
    <w:p w14:paraId="60A42865" w14:textId="77777777" w:rsidR="00AF2184" w:rsidRPr="007F02EC" w:rsidRDefault="00AF2184" w:rsidP="004928F9">
      <w:pPr>
        <w:numPr>
          <w:ilvl w:val="0"/>
          <w:numId w:val="113"/>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struktury </w:t>
      </w:r>
      <w:proofErr w:type="spellStart"/>
      <w:r w:rsidRPr="007F02EC">
        <w:rPr>
          <w:rFonts w:ascii="Arial" w:eastAsiaTheme="minorHAnsi" w:hAnsi="Arial" w:cs="Arial"/>
          <w:sz w:val="22"/>
          <w:szCs w:val="22"/>
          <w:lang w:eastAsia="en-US"/>
        </w:rPr>
        <w:t>prawno</w:t>
      </w:r>
      <w:proofErr w:type="spellEnd"/>
      <w:r w:rsidRPr="007F02EC">
        <w:rPr>
          <w:rFonts w:ascii="Arial" w:eastAsiaTheme="minorHAnsi" w:hAnsi="Arial" w:cs="Arial"/>
          <w:sz w:val="22"/>
          <w:szCs w:val="22"/>
          <w:lang w:eastAsia="en-US"/>
        </w:rPr>
        <w:t xml:space="preserve">–organizacyjnej wnioskodawcy lub partnera polegającej na: przekształceniu, podziale, łączeniu, uzyskaniu lub utracie osobowości (podmiotowości) prawnej, wniesieniu aportem przedsiębiorstwa lub jego zorganizowanej części w okresie oceny projektu, </w:t>
      </w:r>
    </w:p>
    <w:p w14:paraId="14AE9B29" w14:textId="77777777" w:rsidR="00AF2184" w:rsidRPr="007F02EC" w:rsidRDefault="00AF2184" w:rsidP="004928F9">
      <w:pPr>
        <w:numPr>
          <w:ilvl w:val="0"/>
          <w:numId w:val="113"/>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dodania, usunięcia partnera, </w:t>
      </w:r>
    </w:p>
    <w:p w14:paraId="09834006" w14:textId="77777777" w:rsidR="00AF2184" w:rsidRPr="007F02EC" w:rsidRDefault="00AF2184" w:rsidP="004928F9">
      <w:pPr>
        <w:numPr>
          <w:ilvl w:val="0"/>
          <w:numId w:val="113"/>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zmiany poziomu dofinansowania, zwiększenia kwoty dofinansowania, zwiększenia wydatków kwalifikowanych lub dodania nowego wydatku kwalifikowanego,</w:t>
      </w:r>
    </w:p>
    <w:p w14:paraId="0B3BEEA4" w14:textId="77777777" w:rsidR="00AF2184" w:rsidRPr="007F02EC" w:rsidRDefault="00AF2184" w:rsidP="004928F9">
      <w:pPr>
        <w:numPr>
          <w:ilvl w:val="0"/>
          <w:numId w:val="113"/>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rozszerzenia/ograniczenia zakresu rzeczowego projektu, </w:t>
      </w:r>
    </w:p>
    <w:p w14:paraId="153EAF7F" w14:textId="77777777" w:rsidR="00AF2184" w:rsidRPr="007F02EC" w:rsidRDefault="00AF2184" w:rsidP="004928F9">
      <w:pPr>
        <w:numPr>
          <w:ilvl w:val="0"/>
          <w:numId w:val="113"/>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lokalizacji projektu.</w:t>
      </w:r>
    </w:p>
    <w:p w14:paraId="20DF4B2B"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Zmiany wymienione w lit. c) do e) są dopuszczalne tylko w konsekwencji zidentyfikowanego przez KOP błędu w dokumentacji wniosku i dokonywane na podstawie wezwania instytucji organizującej nabór.</w:t>
      </w:r>
    </w:p>
    <w:p w14:paraId="315374A8" w14:textId="77777777" w:rsidR="00AF2184" w:rsidRPr="007F02EC" w:rsidRDefault="00AF2184" w:rsidP="00AF2184">
      <w:pPr>
        <w:spacing w:line="276" w:lineRule="auto"/>
        <w:rPr>
          <w:rFonts w:ascii="Arial" w:eastAsiaTheme="minorHAnsi" w:hAnsi="Arial" w:cs="Arial"/>
          <w:iCs/>
          <w:sz w:val="22"/>
          <w:szCs w:val="22"/>
          <w:lang w:eastAsia="en-US"/>
        </w:rPr>
      </w:pPr>
    </w:p>
    <w:p w14:paraId="69AF282C" w14:textId="77777777" w:rsidR="00AF2184" w:rsidRPr="007F02EC" w:rsidRDefault="00AF2184" w:rsidP="00AF2184">
      <w:pPr>
        <w:spacing w:line="276" w:lineRule="auto"/>
        <w:rPr>
          <w:rFonts w:ascii="Arial" w:eastAsiaTheme="minorHAnsi" w:hAnsi="Arial" w:cs="Arial"/>
          <w:iCs/>
          <w:sz w:val="22"/>
          <w:szCs w:val="22"/>
          <w:lang w:eastAsia="en-US"/>
        </w:rPr>
      </w:pPr>
      <w:r w:rsidRPr="007F02EC">
        <w:rPr>
          <w:rFonts w:ascii="Arial" w:eastAsiaTheme="minorHAnsi" w:hAnsi="Arial" w:cs="Arial"/>
          <w:iCs/>
          <w:sz w:val="22"/>
          <w:szCs w:val="22"/>
          <w:lang w:eastAsia="en-US"/>
        </w:rPr>
        <w:t>Zakaz wprowadzenia ww. zmian dotyczy wyłącznie etapu oceny projektu.</w:t>
      </w:r>
    </w:p>
    <w:p w14:paraId="7FA50356" w14:textId="77777777" w:rsidR="00AF2184" w:rsidRPr="007F02EC" w:rsidRDefault="00AF2184" w:rsidP="00AF2184">
      <w:pPr>
        <w:spacing w:line="276" w:lineRule="auto"/>
        <w:rPr>
          <w:rFonts w:ascii="Arial" w:eastAsiaTheme="minorHAnsi" w:hAnsi="Arial" w:cs="Arial"/>
          <w:iCs/>
          <w:sz w:val="22"/>
          <w:szCs w:val="22"/>
          <w:lang w:eastAsia="en-US"/>
        </w:rPr>
      </w:pPr>
    </w:p>
    <w:p w14:paraId="787DF4E6" w14:textId="77777777" w:rsidR="00AF2184" w:rsidRPr="007F02EC" w:rsidRDefault="00AF2184" w:rsidP="00AF2184">
      <w:pPr>
        <w:spacing w:line="276" w:lineRule="auto"/>
        <w:rPr>
          <w:rFonts w:ascii="Arial" w:eastAsiaTheme="minorHAnsi" w:hAnsi="Arial" w:cs="Arial"/>
          <w:iCs/>
          <w:sz w:val="22"/>
          <w:szCs w:val="22"/>
          <w:lang w:eastAsia="en-US"/>
        </w:rPr>
      </w:pPr>
      <w:r w:rsidRPr="007F02EC">
        <w:rPr>
          <w:rFonts w:ascii="Arial" w:eastAsiaTheme="minorHAnsi" w:hAnsi="Arial" w:cs="Arial"/>
          <w:iCs/>
          <w:sz w:val="22"/>
          <w:szCs w:val="22"/>
          <w:lang w:eastAsia="en-US"/>
        </w:rPr>
        <w:t xml:space="preserve">Kryterium dotyczy tylko projektów, co do których zostało skierowane wezwanie </w:t>
      </w:r>
      <w:r w:rsidRPr="007F02EC">
        <w:rPr>
          <w:rFonts w:ascii="Arial" w:eastAsiaTheme="minorHAnsi" w:hAnsi="Arial" w:cs="Arial"/>
          <w:iCs/>
          <w:sz w:val="22"/>
          <w:szCs w:val="22"/>
          <w:lang w:eastAsia="en-US"/>
        </w:rPr>
        <w:br/>
        <w:t xml:space="preserve">o poprawę lub uzupełnienie. </w:t>
      </w:r>
    </w:p>
    <w:p w14:paraId="132902BC" w14:textId="77777777" w:rsidR="00AF2184" w:rsidRPr="007F02EC" w:rsidRDefault="00AF2184" w:rsidP="00AF2184">
      <w:pPr>
        <w:spacing w:line="276" w:lineRule="auto"/>
        <w:rPr>
          <w:rFonts w:ascii="Arial" w:eastAsiaTheme="minorHAnsi" w:hAnsi="Arial" w:cs="Arial"/>
          <w:sz w:val="22"/>
          <w:szCs w:val="22"/>
          <w:lang w:eastAsia="en-US"/>
        </w:rPr>
      </w:pPr>
    </w:p>
    <w:p w14:paraId="275A9E6C"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5A7C4A95" w14:textId="77777777" w:rsidR="00AF2184" w:rsidRPr="007F02EC" w:rsidRDefault="00AF2184" w:rsidP="00AF2184">
      <w:pPr>
        <w:spacing w:line="276" w:lineRule="auto"/>
        <w:rPr>
          <w:rFonts w:ascii="Arial" w:eastAsiaTheme="minorHAnsi" w:hAnsi="Arial" w:cs="Arial"/>
          <w:sz w:val="22"/>
          <w:szCs w:val="22"/>
          <w:lang w:eastAsia="en-US"/>
        </w:rPr>
      </w:pPr>
    </w:p>
    <w:p w14:paraId="6D461C8E" w14:textId="5624F88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A51629" w:rsidRP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35C2590A" w14:textId="77777777" w:rsidR="00AF2184" w:rsidRPr="0033455A" w:rsidRDefault="00AF2184" w:rsidP="00AF2184">
      <w:pPr>
        <w:spacing w:line="276" w:lineRule="auto"/>
        <w:rPr>
          <w:rFonts w:ascii="Arial" w:eastAsiaTheme="minorHAnsi" w:hAnsi="Arial" w:cs="Arial"/>
          <w:lang w:eastAsia="en-US"/>
        </w:rPr>
      </w:pPr>
    </w:p>
    <w:p w14:paraId="7BDEAC5F" w14:textId="77777777" w:rsidR="00AF2184" w:rsidRPr="0033455A" w:rsidRDefault="00AF2184" w:rsidP="00AF2184">
      <w:pPr>
        <w:spacing w:line="276" w:lineRule="auto"/>
        <w:rPr>
          <w:rFonts w:ascii="Arial" w:eastAsiaTheme="minorHAnsi" w:hAnsi="Arial" w:cs="Arial"/>
          <w:b/>
          <w:lang w:eastAsia="en-US"/>
        </w:rPr>
      </w:pPr>
      <w:bookmarkStart w:id="230" w:name="_Hlk139021040"/>
      <w:r w:rsidRPr="0033455A">
        <w:rPr>
          <w:rFonts w:ascii="Arial" w:eastAsiaTheme="minorHAnsi" w:hAnsi="Arial" w:cs="Arial"/>
          <w:b/>
          <w:lang w:eastAsia="en-US"/>
        </w:rPr>
        <w:t xml:space="preserve">KRYTERIA OCENIANE TYLKO PRZEZ EKSPERTA DS. ANALIZY FINANSOWEJ </w:t>
      </w:r>
      <w:r>
        <w:rPr>
          <w:rFonts w:ascii="Arial" w:eastAsiaTheme="minorHAnsi" w:hAnsi="Arial" w:cs="Arial"/>
          <w:b/>
          <w:lang w:eastAsia="en-US"/>
        </w:rPr>
        <w:br/>
      </w:r>
      <w:r w:rsidRPr="0033455A">
        <w:rPr>
          <w:rFonts w:ascii="Arial" w:eastAsiaTheme="minorHAnsi" w:hAnsi="Arial" w:cs="Arial"/>
          <w:b/>
          <w:lang w:eastAsia="en-US"/>
        </w:rPr>
        <w:t>I EKONOMICZNEJ</w:t>
      </w:r>
      <w:r w:rsidRPr="0033455A">
        <w:rPr>
          <w:rFonts w:ascii="Arial" w:eastAsiaTheme="minorHAnsi" w:hAnsi="Arial" w:cs="Arial"/>
          <w:b/>
          <w:lang w:eastAsia="en-US"/>
        </w:rPr>
        <w:cr/>
      </w:r>
    </w:p>
    <w:bookmarkEnd w:id="230"/>
    <w:p w14:paraId="2887AD40" w14:textId="77777777" w:rsidR="00AF2184" w:rsidRPr="0033455A" w:rsidRDefault="00AF2184" w:rsidP="00AF2184">
      <w:pPr>
        <w:spacing w:line="276" w:lineRule="auto"/>
        <w:rPr>
          <w:rFonts w:ascii="Arial" w:eastAsiaTheme="minorHAnsi" w:hAnsi="Arial" w:cs="Arial"/>
          <w:b/>
          <w:lang w:eastAsia="en-US"/>
        </w:rPr>
      </w:pPr>
      <w:r>
        <w:rPr>
          <w:rFonts w:ascii="Arial" w:eastAsiaTheme="minorHAnsi" w:hAnsi="Arial" w:cs="Arial"/>
          <w:b/>
          <w:lang w:eastAsia="en-US"/>
        </w:rPr>
        <w:t xml:space="preserve">1. </w:t>
      </w:r>
      <w:r w:rsidRPr="0033455A">
        <w:rPr>
          <w:rFonts w:ascii="Arial" w:eastAsiaTheme="minorHAnsi" w:hAnsi="Arial" w:cs="Arial"/>
          <w:b/>
          <w:lang w:eastAsia="en-US"/>
        </w:rPr>
        <w:t>Zgodność z przepisami o pomocy państwa</w:t>
      </w:r>
    </w:p>
    <w:p w14:paraId="780E4A16" w14:textId="5228BFEF"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ramach kryterium weryfikowane jest czy projekt (lub jego część objęta wydatkami kwalifikowanymi) podlega dofinansowaniu w oparciu o przepisy dotyczące pomocy państwa (pomocy publicznej objętej przepisami o włączeniach blokowych „GBER”, pomocy de </w:t>
      </w:r>
      <w:proofErr w:type="spellStart"/>
      <w:r w:rsidRPr="007F02EC">
        <w:rPr>
          <w:rFonts w:ascii="Arial" w:eastAsiaTheme="minorHAnsi" w:hAnsi="Arial" w:cs="Arial"/>
          <w:bCs/>
          <w:sz w:val="22"/>
          <w:szCs w:val="22"/>
          <w:lang w:eastAsia="en-US"/>
        </w:rPr>
        <w:t>minimis</w:t>
      </w:r>
      <w:proofErr w:type="spellEnd"/>
      <w:r w:rsidRPr="007F02EC">
        <w:rPr>
          <w:rFonts w:ascii="Arial" w:eastAsiaTheme="minorHAnsi" w:hAnsi="Arial" w:cs="Arial"/>
          <w:bCs/>
          <w:sz w:val="22"/>
          <w:szCs w:val="22"/>
          <w:lang w:eastAsia="en-US"/>
        </w:rPr>
        <w:t xml:space="preserve">, rekompensat w transporcie, rekompensat w zakresie świadczenia usług w ogólnym interesie gospodarczym, indywidualnej notyfikacji lub innej podstawy prawnej wskazanej </w:t>
      </w:r>
      <w:r w:rsidR="006901C1">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SZOP obowiązującym w dniu ogłoszenia danego naboru wniosków).</w:t>
      </w:r>
    </w:p>
    <w:p w14:paraId="573D2607" w14:textId="77777777" w:rsidR="00AF2184" w:rsidRPr="007F02EC" w:rsidRDefault="00AF2184" w:rsidP="004928F9">
      <w:pPr>
        <w:numPr>
          <w:ilvl w:val="0"/>
          <w:numId w:val="111"/>
        </w:num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Jeżeli tak, to czy:</w:t>
      </w:r>
    </w:p>
    <w:p w14:paraId="5FE8B415" w14:textId="77777777" w:rsidR="00AF2184" w:rsidRPr="007F02EC" w:rsidRDefault="00AF2184" w:rsidP="004928F9">
      <w:pPr>
        <w:numPr>
          <w:ilvl w:val="1"/>
          <w:numId w:val="112"/>
        </w:num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w dokumentacji projektu prawidłowo określono wielkość przedsiębiorstwa (dla wnioskodawcy lub partnera, z uwzględnieniem powiązań i zależności pomiędzy podmiotami),</w:t>
      </w:r>
    </w:p>
    <w:p w14:paraId="16F944BD" w14:textId="01F2EA4E" w:rsidR="00F67C62" w:rsidRDefault="00F67C62" w:rsidP="004928F9">
      <w:pPr>
        <w:numPr>
          <w:ilvl w:val="1"/>
          <w:numId w:val="112"/>
        </w:numPr>
        <w:spacing w:line="276" w:lineRule="auto"/>
        <w:rPr>
          <w:rFonts w:ascii="Arial" w:eastAsiaTheme="minorHAnsi" w:hAnsi="Arial" w:cs="Arial"/>
          <w:bCs/>
          <w:sz w:val="22"/>
          <w:szCs w:val="22"/>
          <w:lang w:eastAsia="en-US"/>
        </w:rPr>
      </w:pPr>
      <w:r w:rsidRPr="00F67C62">
        <w:rPr>
          <w:rFonts w:ascii="Arial" w:eastAsiaTheme="minorHAnsi" w:hAnsi="Arial" w:cs="Arial"/>
          <w:bCs/>
          <w:sz w:val="22"/>
          <w:szCs w:val="22"/>
          <w:lang w:eastAsia="en-US"/>
        </w:rPr>
        <w:lastRenderedPageBreak/>
        <w:t>wnioskodawca (partner, operator – jeśli dotyczy) nie jest przedsiębiorstwem w trudnej sytuacji w rozumieniu art. 2 p. 18) rozporządzenia Komisji (UE) 651/2014 (Dz. Urz. UE 2014 L 187/1 ze zm.),</w:t>
      </w:r>
    </w:p>
    <w:p w14:paraId="7D5165CA" w14:textId="64FB47AB" w:rsidR="00AF2184" w:rsidRPr="007F02EC" w:rsidRDefault="00AF2184" w:rsidP="004928F9">
      <w:pPr>
        <w:numPr>
          <w:ilvl w:val="1"/>
          <w:numId w:val="112"/>
        </w:num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spełnione są wszystkie przesłanki udzielenia danego rodzaju pomocy państwa (w tym w zakresie przeznaczenia pomocy, efektu zachęty, kumulacji, kwoty, udziału %, wydatków kwalifikowanych itd.)?</w:t>
      </w:r>
    </w:p>
    <w:p w14:paraId="36BAE042" w14:textId="77777777" w:rsidR="00AF2184" w:rsidRPr="007F02EC" w:rsidRDefault="00AF2184" w:rsidP="004928F9">
      <w:pPr>
        <w:numPr>
          <w:ilvl w:val="1"/>
          <w:numId w:val="112"/>
        </w:num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jeśli rodzaj pomocy tego wymaga – czy przedstawiono prawidłową analizę dotyczącą obliczenia wartości dopuszczalnej pomocy (np. </w:t>
      </w:r>
      <w:r w:rsidRPr="007F02EC">
        <w:rPr>
          <w:rFonts w:ascii="Arial" w:eastAsiaTheme="minorHAnsi" w:hAnsi="Arial" w:cs="Arial"/>
          <w:bCs/>
          <w:sz w:val="22"/>
          <w:szCs w:val="22"/>
          <w:lang w:eastAsia="en-US"/>
        </w:rPr>
        <w:br/>
        <w:t xml:space="preserve">w zakresie rekompensat, tzw. zysku operacyjnego itd.), zgodnie </w:t>
      </w:r>
      <w:r w:rsidRPr="007F02EC">
        <w:rPr>
          <w:rFonts w:ascii="Arial" w:eastAsiaTheme="minorHAnsi" w:hAnsi="Arial" w:cs="Arial"/>
          <w:bCs/>
          <w:sz w:val="22"/>
          <w:szCs w:val="22"/>
          <w:lang w:eastAsia="en-US"/>
        </w:rPr>
        <w:br/>
        <w:t>z właściwą podstawą prawną?</w:t>
      </w:r>
    </w:p>
    <w:p w14:paraId="3A3A10C7" w14:textId="77777777" w:rsidR="00AF2184" w:rsidRPr="007F02EC" w:rsidRDefault="00AF2184" w:rsidP="004928F9">
      <w:pPr>
        <w:numPr>
          <w:ilvl w:val="0"/>
          <w:numId w:val="112"/>
        </w:numPr>
        <w:spacing w:line="276" w:lineRule="auto"/>
        <w:rPr>
          <w:rFonts w:ascii="Arial" w:eastAsiaTheme="minorHAnsi" w:hAnsi="Arial" w:cs="Arial"/>
          <w:sz w:val="22"/>
          <w:szCs w:val="22"/>
          <w:lang w:eastAsia="en-US"/>
        </w:rPr>
      </w:pPr>
      <w:r w:rsidRPr="007F02EC">
        <w:rPr>
          <w:rFonts w:ascii="Arial" w:eastAsiaTheme="minorHAnsi" w:hAnsi="Arial" w:cs="Arial"/>
          <w:bCs/>
          <w:sz w:val="22"/>
          <w:szCs w:val="22"/>
          <w:lang w:eastAsia="en-US"/>
        </w:rPr>
        <w:t xml:space="preserve">jeśli nie, to czy dla projektu (lub jego części objętej wydatkami kwalifikowanymi) we wniosku o dofinansowanie wykazano brak spełnienia przesłanek pomocy państwa, </w:t>
      </w:r>
    </w:p>
    <w:p w14:paraId="60A28319"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Do oceny warunków wystąpienia lub udzielenia pomocy publicznej zastosowanie mogą mieć Komunikat KE w sprawie pojęcia pomocy państwa w rozumieniu art. 107 ust. 1 Traktatu</w:t>
      </w:r>
      <w:r>
        <w:rPr>
          <w:rFonts w:ascii="Arial" w:eastAsiaTheme="minorHAnsi" w:hAnsi="Arial" w:cs="Arial"/>
          <w:sz w:val="22"/>
          <w:szCs w:val="22"/>
          <w:lang w:eastAsia="en-US"/>
        </w:rPr>
        <w:br/>
      </w:r>
      <w:r w:rsidRPr="007F02EC">
        <w:rPr>
          <w:rFonts w:ascii="Arial" w:eastAsiaTheme="minorHAnsi" w:hAnsi="Arial" w:cs="Arial"/>
          <w:sz w:val="22"/>
          <w:szCs w:val="22"/>
          <w:lang w:eastAsia="en-US"/>
        </w:rPr>
        <w:t>o funkcjonowaniu Unii Europejskiej, branżowe wytyczne i decyzje Komisji Europejskiej (np. wytyczne w sprawie pomocy państwa na rzecz klimatu, ochrony środowiska i energii), orzeczenia ETS, wyjaśnienia UOKIK.</w:t>
      </w:r>
    </w:p>
    <w:p w14:paraId="558C49FF" w14:textId="77777777" w:rsidR="00AF2184" w:rsidRPr="007F02EC" w:rsidRDefault="00AF2184" w:rsidP="00AF2184">
      <w:pPr>
        <w:spacing w:line="276" w:lineRule="auto"/>
        <w:rPr>
          <w:rFonts w:ascii="Arial" w:eastAsiaTheme="minorHAnsi" w:hAnsi="Arial" w:cs="Arial"/>
          <w:b/>
          <w:sz w:val="22"/>
          <w:szCs w:val="22"/>
          <w:lang w:eastAsia="en-US"/>
        </w:rPr>
      </w:pPr>
    </w:p>
    <w:p w14:paraId="01FF9568"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45135B1F" w14:textId="77777777" w:rsidR="00AF2184" w:rsidRPr="007F02EC" w:rsidRDefault="00AF2184" w:rsidP="00AF2184">
      <w:pPr>
        <w:spacing w:line="276" w:lineRule="auto"/>
        <w:rPr>
          <w:rFonts w:ascii="Arial" w:eastAsiaTheme="minorHAnsi" w:hAnsi="Arial" w:cs="Arial"/>
          <w:b/>
          <w:sz w:val="22"/>
          <w:szCs w:val="22"/>
          <w:lang w:eastAsia="en-US"/>
        </w:rPr>
      </w:pPr>
    </w:p>
    <w:p w14:paraId="129B91C7" w14:textId="5615C29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A51629" w:rsidRP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75343DC8" w14:textId="77777777" w:rsidR="00AF2184" w:rsidRPr="0033455A" w:rsidRDefault="00AF2184" w:rsidP="00AF2184">
      <w:pPr>
        <w:spacing w:line="276" w:lineRule="auto"/>
        <w:rPr>
          <w:rFonts w:ascii="Arial" w:eastAsiaTheme="minorHAnsi" w:hAnsi="Arial" w:cs="Arial"/>
          <w:bCs/>
          <w:lang w:eastAsia="en-US"/>
        </w:rPr>
      </w:pPr>
    </w:p>
    <w:p w14:paraId="70330E3A" w14:textId="77777777" w:rsidR="00AF2184" w:rsidRPr="0033455A" w:rsidRDefault="00AF2184" w:rsidP="00AF2184">
      <w:pPr>
        <w:spacing w:line="276" w:lineRule="auto"/>
        <w:rPr>
          <w:rFonts w:ascii="Arial" w:eastAsiaTheme="minorHAnsi" w:hAnsi="Arial" w:cs="Arial"/>
          <w:b/>
          <w:bCs/>
          <w:lang w:eastAsia="en-US"/>
        </w:rPr>
      </w:pPr>
      <w:r>
        <w:rPr>
          <w:rFonts w:ascii="Arial" w:eastAsiaTheme="minorHAnsi" w:hAnsi="Arial" w:cs="Arial"/>
          <w:b/>
          <w:bCs/>
          <w:lang w:eastAsia="en-US"/>
        </w:rPr>
        <w:t xml:space="preserve">2. </w:t>
      </w:r>
      <w:r w:rsidRPr="0033455A">
        <w:rPr>
          <w:rFonts w:ascii="Arial" w:eastAsiaTheme="minorHAnsi" w:hAnsi="Arial" w:cs="Arial"/>
          <w:b/>
          <w:bCs/>
          <w:lang w:eastAsia="en-US"/>
        </w:rPr>
        <w:t>Kryterium wykonalności finansowej</w:t>
      </w:r>
    </w:p>
    <w:p w14:paraId="71B5A88D" w14:textId="77777777" w:rsidR="00AF2184" w:rsidRDefault="00AF2184" w:rsidP="00AF2184">
      <w:pPr>
        <w:spacing w:line="276" w:lineRule="auto"/>
        <w:contextualSpacing/>
        <w:jc w:val="both"/>
        <w:rPr>
          <w:rFonts w:ascii="Arial" w:hAnsi="Arial" w:cs="Arial"/>
          <w:bCs/>
        </w:rPr>
      </w:pPr>
    </w:p>
    <w:p w14:paraId="61100F33" w14:textId="77777777" w:rsidR="00AF2184" w:rsidRPr="007F02EC" w:rsidRDefault="00AF2184" w:rsidP="00AF2184">
      <w:pPr>
        <w:spacing w:line="276" w:lineRule="auto"/>
        <w:contextualSpacing/>
        <w:jc w:val="both"/>
        <w:rPr>
          <w:rFonts w:ascii="Arial" w:hAnsi="Arial" w:cs="Arial"/>
          <w:bCs/>
          <w:sz w:val="22"/>
          <w:szCs w:val="22"/>
        </w:rPr>
      </w:pPr>
      <w:r w:rsidRPr="007F02EC">
        <w:rPr>
          <w:rFonts w:ascii="Arial" w:hAnsi="Arial" w:cs="Arial"/>
          <w:bCs/>
          <w:sz w:val="22"/>
          <w:szCs w:val="22"/>
        </w:rPr>
        <w:t xml:space="preserve">Ocena w ramach kryterium służy potwierdzeniu finansowej możliwości i zasadności realizacji projektu, przy założonym współfinansowaniu ze środków UE. </w:t>
      </w:r>
    </w:p>
    <w:p w14:paraId="4023F99C" w14:textId="77777777" w:rsidR="00AF2184" w:rsidRPr="007F02EC" w:rsidRDefault="00AF2184" w:rsidP="00AF2184">
      <w:pPr>
        <w:spacing w:line="276" w:lineRule="auto"/>
        <w:contextualSpacing/>
        <w:rPr>
          <w:rFonts w:ascii="Arial" w:hAnsi="Arial" w:cs="Arial"/>
          <w:sz w:val="22"/>
          <w:szCs w:val="22"/>
        </w:rPr>
      </w:pPr>
      <w:r w:rsidRPr="007F02EC">
        <w:rPr>
          <w:rFonts w:ascii="Arial" w:hAnsi="Arial" w:cs="Arial"/>
          <w:sz w:val="22"/>
          <w:szCs w:val="22"/>
        </w:rPr>
        <w:t>W ramach kryterium weryfikacji podlega czy wnioskodawca dysponuje odpowiednimi środkami finansowymi umożliwiającymi realizację projektu biorąc pod uwagę zaplanowany budżet oraz harmonogram jego realizacji, w oparciu o przedłożone przez wnioskodawcę dokumenty finansowe i informacje na temat kondycji finansowej podmiotów zaangażowanych w realizację projektu (dane historyczne oraz prognozowane).</w:t>
      </w:r>
    </w:p>
    <w:p w14:paraId="3F2BA698" w14:textId="77777777" w:rsidR="00AF2184" w:rsidRPr="007F02EC" w:rsidRDefault="00AF2184" w:rsidP="00AF2184">
      <w:pPr>
        <w:spacing w:line="276" w:lineRule="auto"/>
        <w:rPr>
          <w:rFonts w:ascii="Arial" w:eastAsiaTheme="minorHAnsi" w:hAnsi="Arial" w:cs="Arial"/>
          <w:sz w:val="22"/>
          <w:szCs w:val="22"/>
          <w:lang w:eastAsia="en-US"/>
        </w:rPr>
      </w:pPr>
    </w:p>
    <w:p w14:paraId="08A2F5A8"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Ocena spełnienia kryterium dokonywana będzie w oparciu o informacje przedstawione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dokumentacji projektu.</w:t>
      </w:r>
    </w:p>
    <w:p w14:paraId="6EB6D8BD" w14:textId="77777777" w:rsidR="00AF2184" w:rsidRPr="007F02EC" w:rsidRDefault="00AF2184" w:rsidP="00AF2184">
      <w:pPr>
        <w:spacing w:line="276" w:lineRule="auto"/>
        <w:rPr>
          <w:rFonts w:ascii="Arial" w:eastAsiaTheme="minorHAnsi" w:hAnsi="Arial" w:cs="Arial"/>
          <w:b/>
          <w:sz w:val="22"/>
          <w:szCs w:val="22"/>
          <w:lang w:eastAsia="en-US"/>
        </w:rPr>
      </w:pPr>
    </w:p>
    <w:p w14:paraId="77A5B907"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2BB830D0" w14:textId="77777777" w:rsidR="00AF2184" w:rsidRPr="0033455A" w:rsidRDefault="00AF2184" w:rsidP="00AF2184">
      <w:pPr>
        <w:spacing w:line="276" w:lineRule="auto"/>
        <w:rPr>
          <w:rFonts w:ascii="Arial" w:eastAsiaTheme="minorHAnsi" w:hAnsi="Arial" w:cs="Arial"/>
          <w:lang w:eastAsia="en-US"/>
        </w:rPr>
      </w:pPr>
    </w:p>
    <w:p w14:paraId="54356B5C" w14:textId="77777777" w:rsidR="00AF2184" w:rsidRPr="0033455A" w:rsidRDefault="00AF2184" w:rsidP="00AF2184">
      <w:pPr>
        <w:spacing w:line="276" w:lineRule="auto"/>
        <w:rPr>
          <w:rFonts w:ascii="Arial" w:eastAsiaTheme="minorHAnsi" w:hAnsi="Arial" w:cs="Arial"/>
          <w:b/>
          <w:bCs/>
          <w:lang w:eastAsia="en-US"/>
        </w:rPr>
      </w:pPr>
      <w:bookmarkStart w:id="231" w:name="_Hlk139021004"/>
      <w:r>
        <w:rPr>
          <w:rFonts w:ascii="Arial" w:eastAsiaTheme="minorHAnsi" w:hAnsi="Arial" w:cs="Arial"/>
          <w:b/>
          <w:bCs/>
          <w:lang w:eastAsia="en-US"/>
        </w:rPr>
        <w:t xml:space="preserve">3. </w:t>
      </w:r>
      <w:r w:rsidRPr="0033455A">
        <w:rPr>
          <w:rFonts w:ascii="Arial" w:eastAsiaTheme="minorHAnsi" w:hAnsi="Arial" w:cs="Arial"/>
          <w:b/>
          <w:bCs/>
          <w:lang w:eastAsia="en-US"/>
        </w:rPr>
        <w:t>Stabilność finansowania podczas eksploatacji</w:t>
      </w:r>
    </w:p>
    <w:p w14:paraId="2064936C" w14:textId="4203459E"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Zgodnie z Rozporządzeniem UE nr 2021/1060 wnioskodawca</w:t>
      </w:r>
      <w:r w:rsidR="00AF3EFF">
        <w:rPr>
          <w:rFonts w:ascii="Arial" w:eastAsiaTheme="minorHAnsi" w:hAnsi="Arial" w:cs="Arial"/>
          <w:sz w:val="22"/>
          <w:szCs w:val="22"/>
          <w:lang w:eastAsia="en-US"/>
        </w:rPr>
        <w:t>/partner</w:t>
      </w:r>
      <w:r w:rsidRPr="007F02EC">
        <w:rPr>
          <w:rFonts w:ascii="Arial" w:eastAsiaTheme="minorHAnsi" w:hAnsi="Arial" w:cs="Arial"/>
          <w:sz w:val="22"/>
          <w:szCs w:val="22"/>
          <w:lang w:eastAsia="en-US"/>
        </w:rPr>
        <w:t xml:space="preserve"> musi wykazać, że ma niezbędne zasoby i mechanizmy finansowe, aby pokryć koszty eksploatacji </w:t>
      </w:r>
      <w:r w:rsidRPr="007F02EC">
        <w:rPr>
          <w:rFonts w:ascii="Arial" w:eastAsiaTheme="minorHAnsi" w:hAnsi="Arial" w:cs="Arial"/>
          <w:sz w:val="22"/>
          <w:szCs w:val="22"/>
          <w:lang w:eastAsia="en-US"/>
        </w:rPr>
        <w:br/>
        <w:t>i utrzymania projektu, tak by zapewnić stabilność ich finansowania.</w:t>
      </w:r>
    </w:p>
    <w:p w14:paraId="4D785865"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We wniosku o dofinansowanie należy podać informacje dotyczące:</w:t>
      </w:r>
    </w:p>
    <w:p w14:paraId="1CE40372" w14:textId="77777777" w:rsidR="00AF2184" w:rsidRPr="007F02EC" w:rsidRDefault="00AF2184" w:rsidP="004928F9">
      <w:pPr>
        <w:numPr>
          <w:ilvl w:val="0"/>
          <w:numId w:val="117"/>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jaki podmiot będzie odpowiadał za utrzymanie infrastruktury powstałej </w:t>
      </w:r>
      <w:r w:rsidRPr="007F02EC">
        <w:rPr>
          <w:rFonts w:ascii="Arial" w:eastAsiaTheme="minorHAnsi" w:hAnsi="Arial" w:cs="Arial"/>
          <w:sz w:val="22"/>
          <w:szCs w:val="22"/>
          <w:lang w:eastAsia="en-US"/>
        </w:rPr>
        <w:br/>
        <w:t>w wyniku projektu?,</w:t>
      </w:r>
    </w:p>
    <w:p w14:paraId="7264DD57" w14:textId="77777777" w:rsidR="00AF2184" w:rsidRPr="007F02EC" w:rsidRDefault="00AF2184" w:rsidP="004928F9">
      <w:pPr>
        <w:numPr>
          <w:ilvl w:val="0"/>
          <w:numId w:val="117"/>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lastRenderedPageBreak/>
        <w:t xml:space="preserve">dotychczasowych oraz planowanych po realizacji projektu kosztów eksploatacji, pozostałych kosztów oraz kosztów finansowych (związanych </w:t>
      </w:r>
      <w:r w:rsidRPr="007F02EC">
        <w:rPr>
          <w:rFonts w:ascii="Arial" w:eastAsiaTheme="minorHAnsi" w:hAnsi="Arial" w:cs="Arial"/>
          <w:sz w:val="22"/>
          <w:szCs w:val="22"/>
          <w:lang w:eastAsia="en-US"/>
        </w:rPr>
        <w:br/>
        <w:t>z projektem),</w:t>
      </w:r>
    </w:p>
    <w:p w14:paraId="228C43E6" w14:textId="77777777" w:rsidR="00AF2184" w:rsidRPr="007F02EC" w:rsidRDefault="00AF2184" w:rsidP="004928F9">
      <w:pPr>
        <w:numPr>
          <w:ilvl w:val="0"/>
          <w:numId w:val="117"/>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dotychczasowych oraz planowanych po realizacji projektu przychodów operacyjnych, pozostałych przychodów (w tym dotacji), przychodów finansowych (związanych </w:t>
      </w:r>
      <w:r>
        <w:rPr>
          <w:rFonts w:ascii="Arial" w:eastAsiaTheme="minorHAnsi" w:hAnsi="Arial" w:cs="Arial"/>
          <w:sz w:val="22"/>
          <w:szCs w:val="22"/>
          <w:lang w:eastAsia="en-US"/>
        </w:rPr>
        <w:br/>
      </w:r>
      <w:r w:rsidRPr="007F02EC">
        <w:rPr>
          <w:rFonts w:ascii="Arial" w:eastAsiaTheme="minorHAnsi" w:hAnsi="Arial" w:cs="Arial"/>
          <w:sz w:val="22"/>
          <w:szCs w:val="22"/>
          <w:lang w:eastAsia="en-US"/>
        </w:rPr>
        <w:t>z projektem),</w:t>
      </w:r>
    </w:p>
    <w:p w14:paraId="7A159A9B" w14:textId="77777777" w:rsidR="00AF2184" w:rsidRPr="007F02EC" w:rsidRDefault="00AF2184" w:rsidP="004928F9">
      <w:pPr>
        <w:numPr>
          <w:ilvl w:val="0"/>
          <w:numId w:val="117"/>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oszczędności kosztów operacyjnych – jeśli dotyczy,</w:t>
      </w:r>
    </w:p>
    <w:p w14:paraId="29D91429" w14:textId="77777777" w:rsidR="00AF2184" w:rsidRPr="007F02EC" w:rsidRDefault="00AF2184" w:rsidP="004928F9">
      <w:pPr>
        <w:numPr>
          <w:ilvl w:val="0"/>
          <w:numId w:val="117"/>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należności i zobowiązań, w szczególności istotnego krótko i długoterminowego zadłużenia, którego obsługa może wpłynąć na stabilność finansową projektu,</w:t>
      </w:r>
    </w:p>
    <w:p w14:paraId="07E73972" w14:textId="77777777" w:rsidR="00AF2184" w:rsidRPr="007F02EC" w:rsidRDefault="00AF2184" w:rsidP="004928F9">
      <w:pPr>
        <w:numPr>
          <w:ilvl w:val="0"/>
          <w:numId w:val="117"/>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innych istotnych informacji i warunków które mogą może wpłynąć na stabilność finansową projektu (np. zmiany cen rynkowych, zmiany przepisów).</w:t>
      </w:r>
    </w:p>
    <w:p w14:paraId="52D5740A" w14:textId="2F084CBA" w:rsidR="00AF2184" w:rsidRPr="00D84FEC" w:rsidRDefault="00AF2184" w:rsidP="00D84FEC">
      <w:pPr>
        <w:spacing w:line="276" w:lineRule="auto"/>
        <w:rPr>
          <w:rFonts w:ascii="Arial" w:eastAsiaTheme="minorHAnsi" w:hAnsi="Arial" w:cs="Arial"/>
          <w:sz w:val="22"/>
          <w:szCs w:val="22"/>
          <w:lang w:eastAsia="en-US"/>
        </w:rPr>
      </w:pPr>
      <w:r w:rsidRPr="00D84FEC">
        <w:rPr>
          <w:rFonts w:ascii="Arial" w:eastAsiaTheme="minorHAnsi" w:hAnsi="Arial" w:cs="Arial"/>
          <w:sz w:val="22"/>
          <w:szCs w:val="22"/>
          <w:lang w:eastAsia="en-US"/>
        </w:rPr>
        <w:t xml:space="preserve">uzasadnienia, że minimum w okresie trwałości projektu określonego zgodnie </w:t>
      </w:r>
      <w:r w:rsidRPr="00D84FEC">
        <w:rPr>
          <w:rFonts w:ascii="Arial" w:eastAsiaTheme="minorHAnsi" w:hAnsi="Arial" w:cs="Arial"/>
          <w:sz w:val="22"/>
          <w:szCs w:val="22"/>
          <w:lang w:eastAsia="en-US"/>
        </w:rPr>
        <w:br/>
        <w:t>z art. 65 Rozporządzenia UE nr 2021/1060</w:t>
      </w:r>
      <w:r w:rsidR="00D84FEC" w:rsidRPr="00717B11">
        <w:rPr>
          <w:rFonts w:ascii="Arial" w:eastAsiaTheme="minorHAnsi" w:hAnsi="Arial" w:cs="Arial"/>
          <w:sz w:val="22"/>
          <w:szCs w:val="22"/>
          <w:lang w:eastAsia="en-US"/>
        </w:rPr>
        <w:t xml:space="preserve"> </w:t>
      </w:r>
      <w:r w:rsidR="001231EB">
        <w:rPr>
          <w:rFonts w:ascii="Arial" w:eastAsiaTheme="minorHAnsi" w:hAnsi="Arial" w:cs="Arial"/>
          <w:sz w:val="22"/>
          <w:szCs w:val="22"/>
          <w:lang w:eastAsia="en-US"/>
        </w:rPr>
        <w:t>w</w:t>
      </w:r>
      <w:r w:rsidR="00D84FEC" w:rsidRPr="00717B11">
        <w:rPr>
          <w:rFonts w:ascii="Arial" w:eastAsiaTheme="minorHAnsi" w:hAnsi="Arial" w:cs="Arial"/>
          <w:sz w:val="22"/>
          <w:szCs w:val="22"/>
          <w:lang w:eastAsia="en-US"/>
        </w:rPr>
        <w:t>nioskodawca/ partner będzie w stanie pokryć</w:t>
      </w:r>
      <w:r w:rsidR="00D84FEC" w:rsidRPr="00D84FEC">
        <w:rPr>
          <w:rFonts w:ascii="Arial" w:eastAsiaTheme="minorHAnsi" w:hAnsi="Arial" w:cs="Arial"/>
          <w:sz w:val="22"/>
          <w:szCs w:val="22"/>
          <w:lang w:eastAsia="en-US"/>
        </w:rPr>
        <w:t xml:space="preserve"> koszty utrzymania i eksploatacji produktów projektu.</w:t>
      </w:r>
      <w:r w:rsidRPr="00D84FEC">
        <w:rPr>
          <w:rFonts w:ascii="Arial" w:eastAsiaTheme="minorHAnsi" w:hAnsi="Arial" w:cs="Arial"/>
          <w:sz w:val="22"/>
          <w:szCs w:val="22"/>
          <w:lang w:eastAsia="en-US"/>
        </w:rPr>
        <w:t xml:space="preserve"> </w:t>
      </w:r>
      <w:r w:rsidR="00D84FEC" w:rsidRPr="00D84FEC">
        <w:rPr>
          <w:rFonts w:ascii="Arial" w:eastAsiaTheme="minorHAnsi" w:hAnsi="Arial" w:cs="Arial"/>
          <w:sz w:val="22"/>
          <w:szCs w:val="22"/>
          <w:lang w:eastAsia="en-US"/>
        </w:rPr>
        <w:t>W</w:t>
      </w:r>
      <w:r w:rsidR="001A557A" w:rsidRPr="00D84FEC">
        <w:rPr>
          <w:rFonts w:ascii="Arial" w:eastAsiaTheme="minorHAnsi" w:hAnsi="Arial" w:cs="Arial"/>
          <w:sz w:val="22"/>
          <w:szCs w:val="22"/>
          <w:lang w:eastAsia="en-US"/>
        </w:rPr>
        <w:t xml:space="preserve"> przypadku projektów z zakresu kultury i turystyki realizowanych w Priorytecie 5 </w:t>
      </w:r>
      <w:r w:rsidR="001A557A" w:rsidRPr="00D84FEC">
        <w:rPr>
          <w:rFonts w:ascii="Arial" w:eastAsiaTheme="minorHAnsi" w:hAnsi="Arial" w:cs="Arial"/>
          <w:i/>
          <w:sz w:val="22"/>
          <w:szCs w:val="22"/>
          <w:lang w:eastAsia="en-US"/>
        </w:rPr>
        <w:t>Przyjazna Przestrzeń Społeczna</w:t>
      </w:r>
      <w:r w:rsidR="001A557A" w:rsidRPr="00D84FEC">
        <w:rPr>
          <w:rFonts w:ascii="Arial" w:eastAsiaTheme="minorHAnsi" w:hAnsi="Arial" w:cs="Arial"/>
          <w:sz w:val="22"/>
          <w:szCs w:val="22"/>
          <w:lang w:eastAsia="en-US"/>
        </w:rPr>
        <w:t xml:space="preserve"> i Priorytecie 6 </w:t>
      </w:r>
      <w:r w:rsidR="001A557A" w:rsidRPr="00D84FEC">
        <w:rPr>
          <w:rFonts w:ascii="Arial" w:eastAsiaTheme="minorHAnsi" w:hAnsi="Arial" w:cs="Arial"/>
          <w:i/>
          <w:sz w:val="22"/>
          <w:szCs w:val="22"/>
          <w:lang w:eastAsia="en-US"/>
        </w:rPr>
        <w:t>Rozwój Zrównoważony Terytorialnie</w:t>
      </w:r>
      <w:r w:rsidR="00D84FEC" w:rsidRPr="00B33664">
        <w:rPr>
          <w:rFonts w:ascii="Arial" w:eastAsiaTheme="minorHAnsi" w:hAnsi="Arial" w:cs="Arial"/>
          <w:sz w:val="22"/>
          <w:szCs w:val="22"/>
          <w:lang w:eastAsia="en-US"/>
        </w:rPr>
        <w:t>, zgodnie z wymogami Programu FEP 2021-2027</w:t>
      </w:r>
      <w:r w:rsidR="001A557A" w:rsidRPr="00D84FEC">
        <w:rPr>
          <w:rFonts w:ascii="Arial" w:eastAsiaTheme="minorHAnsi" w:hAnsi="Arial" w:cs="Arial"/>
          <w:sz w:val="22"/>
          <w:szCs w:val="22"/>
          <w:lang w:eastAsia="en-US"/>
        </w:rPr>
        <w:t xml:space="preserve"> – wymagany okr</w:t>
      </w:r>
      <w:r w:rsidR="001A557A" w:rsidRPr="00717B11">
        <w:rPr>
          <w:rFonts w:ascii="Arial" w:eastAsiaTheme="minorHAnsi" w:hAnsi="Arial" w:cs="Arial"/>
          <w:sz w:val="22"/>
          <w:szCs w:val="22"/>
          <w:lang w:eastAsia="en-US"/>
        </w:rPr>
        <w:t>es trwałości wynosi 10 lat</w:t>
      </w:r>
      <w:r w:rsidR="00D84FEC">
        <w:rPr>
          <w:rFonts w:ascii="Arial" w:eastAsiaTheme="minorHAnsi" w:hAnsi="Arial" w:cs="Arial"/>
          <w:sz w:val="22"/>
          <w:szCs w:val="22"/>
          <w:lang w:eastAsia="en-US"/>
        </w:rPr>
        <w:t>.</w:t>
      </w:r>
    </w:p>
    <w:p w14:paraId="61D19021"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Ocena spełnienia kryterium dokonywana będzie w oparciu o informacje przedstawione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dokumentacji projektu.</w:t>
      </w:r>
    </w:p>
    <w:p w14:paraId="3F931C6D" w14:textId="77777777" w:rsidR="00AF2184" w:rsidRPr="007F02EC" w:rsidRDefault="00AF2184" w:rsidP="00AF2184">
      <w:pPr>
        <w:spacing w:line="276" w:lineRule="auto"/>
        <w:rPr>
          <w:rFonts w:ascii="Arial" w:eastAsiaTheme="minorHAnsi" w:hAnsi="Arial" w:cs="Arial"/>
          <w:b/>
          <w:sz w:val="22"/>
          <w:szCs w:val="22"/>
          <w:lang w:eastAsia="en-US"/>
        </w:rPr>
      </w:pPr>
    </w:p>
    <w:p w14:paraId="09B664A8"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bookmarkEnd w:id="231"/>
    <w:p w14:paraId="35403974" w14:textId="77777777" w:rsidR="00AF2184" w:rsidRPr="0033455A" w:rsidRDefault="00AF2184" w:rsidP="00AF2184">
      <w:pPr>
        <w:spacing w:line="276" w:lineRule="auto"/>
        <w:rPr>
          <w:rFonts w:ascii="Arial" w:eastAsiaTheme="minorHAnsi" w:hAnsi="Arial" w:cs="Arial"/>
          <w:lang w:eastAsia="en-US"/>
        </w:rPr>
      </w:pPr>
    </w:p>
    <w:p w14:paraId="7BE8E85C" w14:textId="77777777" w:rsidR="00AF2184" w:rsidRPr="0033455A" w:rsidRDefault="00AF2184" w:rsidP="00AF2184">
      <w:pPr>
        <w:spacing w:line="276" w:lineRule="auto"/>
        <w:rPr>
          <w:rFonts w:ascii="Arial" w:eastAsiaTheme="minorHAnsi" w:hAnsi="Arial" w:cs="Arial"/>
          <w:b/>
          <w:bCs/>
          <w:lang w:eastAsia="en-US"/>
        </w:rPr>
      </w:pPr>
      <w:r>
        <w:rPr>
          <w:rFonts w:ascii="Arial" w:eastAsiaTheme="minorHAnsi" w:hAnsi="Arial" w:cs="Arial"/>
          <w:b/>
          <w:bCs/>
          <w:lang w:eastAsia="en-US"/>
        </w:rPr>
        <w:t xml:space="preserve">4. </w:t>
      </w:r>
      <w:r w:rsidRPr="0033455A">
        <w:rPr>
          <w:rFonts w:ascii="Arial" w:eastAsiaTheme="minorHAnsi" w:hAnsi="Arial" w:cs="Arial"/>
          <w:b/>
          <w:bCs/>
          <w:lang w:eastAsia="en-US"/>
        </w:rPr>
        <w:t xml:space="preserve">Prawidłowość analizy finansowej </w:t>
      </w:r>
    </w:p>
    <w:p w14:paraId="31270DBB" w14:textId="77777777" w:rsidR="00AF2184" w:rsidRPr="0033455A" w:rsidRDefault="00AF2184" w:rsidP="00AF2184">
      <w:pPr>
        <w:spacing w:line="276" w:lineRule="auto"/>
        <w:rPr>
          <w:rFonts w:ascii="Arial" w:eastAsiaTheme="minorHAnsi" w:hAnsi="Arial" w:cs="Arial"/>
          <w:lang w:eastAsia="en-US"/>
        </w:rPr>
      </w:pPr>
    </w:p>
    <w:p w14:paraId="42467F99" w14:textId="12C765C1"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467AD6">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0 mln zł</w:t>
      </w:r>
      <w:r w:rsidRPr="007F02EC">
        <w:rPr>
          <w:rFonts w:ascii="Arial" w:eastAsiaTheme="minorHAnsi" w:hAnsi="Arial" w:cs="Arial"/>
          <w:iCs/>
          <w:sz w:val="22"/>
          <w:szCs w:val="22"/>
          <w:lang w:eastAsia="en-US"/>
        </w:rPr>
        <w:t xml:space="preserve"> oraz projektów wybieranych w sposób niekonkurencyjny (bez względu na wartość) w</w:t>
      </w:r>
      <w:r w:rsidRPr="007F02EC">
        <w:rPr>
          <w:rFonts w:ascii="Arial" w:eastAsiaTheme="minorHAnsi" w:hAnsi="Arial" w:cs="Arial"/>
          <w:sz w:val="22"/>
          <w:szCs w:val="22"/>
          <w:lang w:eastAsia="en-US"/>
        </w:rPr>
        <w:t xml:space="preserve"> ramach kryterium weryfikowane będzie: </w:t>
      </w:r>
    </w:p>
    <w:p w14:paraId="2599E10F" w14:textId="005826EB" w:rsidR="00AF2184" w:rsidRPr="007F02EC" w:rsidRDefault="00AF2184" w:rsidP="00AF2184">
      <w:pPr>
        <w:spacing w:line="276" w:lineRule="auto"/>
        <w:rPr>
          <w:rFonts w:ascii="Arial" w:hAnsi="Arial" w:cs="Arial"/>
          <w:iCs/>
          <w:sz w:val="22"/>
          <w:szCs w:val="22"/>
        </w:rPr>
      </w:pPr>
      <w:r w:rsidRPr="007F02EC">
        <w:rPr>
          <w:rFonts w:ascii="Arial" w:hAnsi="Arial" w:cs="Arial"/>
          <w:iCs/>
          <w:sz w:val="22"/>
          <w:szCs w:val="22"/>
        </w:rPr>
        <w:t xml:space="preserve">Czy wykonano analizę finansową i czy jest ona zgodna z wymogami Wytycznych Ministra Funduszy i Polityki Regionalnej dotyczących zagadnień związanych </w:t>
      </w:r>
      <w:r w:rsidRPr="007F02EC">
        <w:rPr>
          <w:rFonts w:ascii="Arial" w:hAnsi="Arial" w:cs="Arial"/>
          <w:iCs/>
          <w:sz w:val="22"/>
          <w:szCs w:val="22"/>
        </w:rPr>
        <w:br/>
        <w:t xml:space="preserve">z przygotowaniem projektów inwestycyjnych, w tym hybrydowych na lata 2021-2027, obowiązujących w dniu ogłoszenia naboru wniosków (w tym w zakresie ogólnej metodyki przeprowadzania analizy, opisu założeń do analizy, wyboru metody w zależności od kategorii inwestycji, określenie nakładów inwestycyjnych, rozliczeń VAT, kosztów, przychodów projektu i kalkulacji taryf, nakładów odtworzeniowych, wartości rezydualnej, ustalenia </w:t>
      </w:r>
      <w:r w:rsidR="006901C1">
        <w:rPr>
          <w:rFonts w:ascii="Arial" w:hAnsi="Arial" w:cs="Arial"/>
          <w:iCs/>
          <w:sz w:val="22"/>
          <w:szCs w:val="22"/>
        </w:rPr>
        <w:br/>
      </w:r>
      <w:r w:rsidRPr="007F02EC">
        <w:rPr>
          <w:rFonts w:ascii="Arial" w:hAnsi="Arial" w:cs="Arial"/>
          <w:iCs/>
          <w:sz w:val="22"/>
          <w:szCs w:val="22"/>
        </w:rPr>
        <w:t>i uzasadnienia wartości wskaźników finansowej efektywności, trwałości finansowej)?</w:t>
      </w:r>
    </w:p>
    <w:p w14:paraId="1B5BB313" w14:textId="77777777" w:rsidR="00AF2184" w:rsidRPr="007F02EC" w:rsidRDefault="00AF2184" w:rsidP="00AF2184">
      <w:pPr>
        <w:spacing w:line="276" w:lineRule="auto"/>
        <w:rPr>
          <w:rFonts w:ascii="Arial" w:eastAsiaTheme="minorHAnsi" w:hAnsi="Arial" w:cs="Arial"/>
          <w:sz w:val="22"/>
          <w:szCs w:val="22"/>
          <w:lang w:eastAsia="en-US"/>
        </w:rPr>
      </w:pPr>
    </w:p>
    <w:p w14:paraId="27F1A357" w14:textId="7297C6CB"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Kryterium nie dotyczy projektów </w:t>
      </w:r>
      <w:r w:rsidRPr="007F02EC">
        <w:rPr>
          <w:rFonts w:ascii="Arial" w:eastAsiaTheme="minorHAnsi" w:hAnsi="Arial" w:cs="Arial"/>
          <w:iCs/>
          <w:sz w:val="22"/>
          <w:szCs w:val="22"/>
          <w:lang w:eastAsia="en-US"/>
        </w:rPr>
        <w:t>wybieranych w sposób konkurencyjny</w:t>
      </w:r>
      <w:r w:rsidR="009014D2">
        <w:rPr>
          <w:rFonts w:ascii="Arial" w:eastAsiaTheme="minorHAnsi" w:hAnsi="Arial" w:cs="Arial"/>
          <w:iCs/>
          <w:sz w:val="22"/>
          <w:szCs w:val="22"/>
          <w:lang w:eastAsia="en-US"/>
        </w:rPr>
        <w:t>,</w:t>
      </w:r>
      <w:r w:rsidRPr="007F02EC">
        <w:rPr>
          <w:rFonts w:ascii="Arial" w:eastAsiaTheme="minorHAnsi" w:hAnsi="Arial" w:cs="Arial"/>
          <w:sz w:val="22"/>
          <w:szCs w:val="22"/>
          <w:lang w:eastAsia="en-US"/>
        </w:rPr>
        <w:t xml:space="preserve"> </w:t>
      </w:r>
      <w:r w:rsidR="009014D2" w:rsidRPr="009014D2">
        <w:rPr>
          <w:rFonts w:ascii="Arial" w:eastAsiaTheme="minorHAnsi" w:hAnsi="Arial" w:cs="Arial"/>
          <w:sz w:val="22"/>
          <w:szCs w:val="22"/>
          <w:lang w:eastAsia="en-US"/>
        </w:rPr>
        <w:t xml:space="preserve">których całkowity koszt kwalifikowalny w momencie złożenia wniosku o dofinansowanie </w:t>
      </w:r>
      <w:r w:rsidR="009014D2">
        <w:rPr>
          <w:rFonts w:ascii="Arial" w:eastAsiaTheme="minorHAnsi" w:hAnsi="Arial" w:cs="Arial"/>
          <w:sz w:val="22"/>
          <w:szCs w:val="22"/>
          <w:lang w:eastAsia="en-US"/>
        </w:rPr>
        <w:t>wynosi</w:t>
      </w:r>
      <w:r w:rsidR="009014D2" w:rsidRPr="009014D2">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 xml:space="preserve">poniżej </w:t>
      </w:r>
      <w:r w:rsidR="00467AD6">
        <w:rPr>
          <w:rFonts w:ascii="Arial" w:eastAsiaTheme="minorHAnsi" w:hAnsi="Arial" w:cs="Arial"/>
          <w:sz w:val="22"/>
          <w:szCs w:val="22"/>
          <w:lang w:eastAsia="en-US"/>
        </w:rPr>
        <w:t>5</w:t>
      </w:r>
      <w:r w:rsidRPr="007F02EC">
        <w:rPr>
          <w:rFonts w:ascii="Arial" w:eastAsiaTheme="minorHAnsi" w:hAnsi="Arial" w:cs="Arial"/>
          <w:sz w:val="22"/>
          <w:szCs w:val="22"/>
          <w:lang w:eastAsia="en-US"/>
        </w:rPr>
        <w:t>0 mln zł.</w:t>
      </w:r>
    </w:p>
    <w:p w14:paraId="7C14065C"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Wskazany wyżej próg wartości nakładów inwestycyjnych badany jest wyłącznie na etapie oceny projektu.</w:t>
      </w:r>
    </w:p>
    <w:p w14:paraId="2744FBBF" w14:textId="77777777" w:rsidR="00AF2184" w:rsidRPr="007F02EC" w:rsidRDefault="00AF2184" w:rsidP="00AF2184">
      <w:pPr>
        <w:spacing w:line="276" w:lineRule="auto"/>
        <w:rPr>
          <w:rFonts w:ascii="Arial" w:eastAsiaTheme="minorHAnsi" w:hAnsi="Arial" w:cs="Arial"/>
          <w:bCs/>
          <w:sz w:val="22"/>
          <w:szCs w:val="22"/>
          <w:lang w:eastAsia="en-US"/>
        </w:rPr>
      </w:pPr>
    </w:p>
    <w:p w14:paraId="1C7A9FD6" w14:textId="77777777" w:rsidR="00AF2184" w:rsidRPr="007F02EC" w:rsidRDefault="00AF2184" w:rsidP="00AF2184">
      <w:pPr>
        <w:spacing w:line="276" w:lineRule="auto"/>
        <w:rPr>
          <w:rFonts w:ascii="Arial" w:eastAsiaTheme="minorHAnsi" w:hAnsi="Arial" w:cs="Arial"/>
          <w:b/>
          <w:sz w:val="22"/>
          <w:szCs w:val="22"/>
          <w:lang w:eastAsia="en-US"/>
        </w:rPr>
      </w:pPr>
      <w:r w:rsidRPr="007F02EC">
        <w:rPr>
          <w:rFonts w:ascii="Arial" w:eastAsiaTheme="minorHAnsi" w:hAnsi="Arial" w:cs="Arial"/>
          <w:bCs/>
          <w:sz w:val="22"/>
          <w:szCs w:val="22"/>
          <w:lang w:eastAsia="en-US"/>
        </w:rPr>
        <w:t xml:space="preserve">Ocena spełnienia kryterium dokonywana będzie w oparciu o informacje przedstawione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dokumentacji projektu.</w:t>
      </w:r>
    </w:p>
    <w:p w14:paraId="2752993A" w14:textId="77777777" w:rsidR="00AF2184" w:rsidRPr="007F02EC" w:rsidRDefault="00AF2184" w:rsidP="00AF2184">
      <w:pPr>
        <w:spacing w:line="276" w:lineRule="auto"/>
        <w:rPr>
          <w:rFonts w:ascii="Arial" w:eastAsiaTheme="minorHAnsi" w:hAnsi="Arial" w:cs="Arial"/>
          <w:b/>
          <w:bCs/>
          <w:sz w:val="22"/>
          <w:szCs w:val="22"/>
          <w:lang w:eastAsia="en-US"/>
        </w:rPr>
      </w:pPr>
    </w:p>
    <w:p w14:paraId="26CD20A9" w14:textId="2289EA6A"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lastRenderedPageBreak/>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E67120" w:rsidRPr="00E67120">
        <w:rPr>
          <w:rFonts w:ascii="Arial" w:eastAsiaTheme="minorHAnsi" w:hAnsi="Arial" w:cs="Arial"/>
          <w:bCs/>
          <w:sz w:val="22"/>
          <w:szCs w:val="22"/>
          <w:lang w:eastAsia="en-US"/>
        </w:rPr>
        <w:t xml:space="preserve"> </w:t>
      </w:r>
      <w:r w:rsidR="00E67120"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266ABE06" w14:textId="77777777" w:rsidR="00AF2184" w:rsidRPr="0033455A" w:rsidRDefault="00AF2184" w:rsidP="00AF2184">
      <w:pPr>
        <w:spacing w:line="276" w:lineRule="auto"/>
        <w:rPr>
          <w:rFonts w:ascii="Arial" w:eastAsiaTheme="minorHAnsi" w:hAnsi="Arial" w:cs="Arial"/>
          <w:lang w:eastAsia="en-US"/>
        </w:rPr>
      </w:pPr>
    </w:p>
    <w:p w14:paraId="6808C2B8" w14:textId="77777777" w:rsidR="00AF2184" w:rsidRPr="0033455A" w:rsidRDefault="00AF2184" w:rsidP="00AF2184">
      <w:pPr>
        <w:spacing w:line="276" w:lineRule="auto"/>
        <w:rPr>
          <w:rFonts w:ascii="Arial" w:eastAsiaTheme="minorHAnsi" w:hAnsi="Arial" w:cs="Arial"/>
          <w:b/>
          <w:lang w:eastAsia="en-US"/>
        </w:rPr>
      </w:pPr>
      <w:r>
        <w:rPr>
          <w:rFonts w:ascii="Arial" w:eastAsiaTheme="minorHAnsi" w:hAnsi="Arial" w:cs="Arial"/>
          <w:b/>
          <w:lang w:eastAsia="en-US"/>
        </w:rPr>
        <w:t xml:space="preserve">5. </w:t>
      </w:r>
      <w:r w:rsidRPr="0033455A">
        <w:rPr>
          <w:rFonts w:ascii="Arial" w:eastAsiaTheme="minorHAnsi" w:hAnsi="Arial" w:cs="Arial"/>
          <w:b/>
          <w:lang w:eastAsia="en-US"/>
        </w:rPr>
        <w:t xml:space="preserve">Prawidłowość analizy </w:t>
      </w:r>
      <w:r>
        <w:rPr>
          <w:rFonts w:ascii="Arial" w:eastAsiaTheme="minorHAnsi" w:hAnsi="Arial" w:cs="Arial"/>
          <w:b/>
          <w:lang w:eastAsia="en-US"/>
        </w:rPr>
        <w:t>ekonomicznej</w:t>
      </w:r>
    </w:p>
    <w:p w14:paraId="3323052E" w14:textId="77777777" w:rsidR="00AF2184" w:rsidRPr="0033455A" w:rsidRDefault="00AF2184" w:rsidP="00AF2184">
      <w:pPr>
        <w:spacing w:line="276" w:lineRule="auto"/>
        <w:rPr>
          <w:rFonts w:ascii="Arial" w:eastAsiaTheme="minorHAnsi" w:hAnsi="Arial" w:cs="Arial"/>
          <w:lang w:eastAsia="en-US"/>
        </w:rPr>
      </w:pPr>
    </w:p>
    <w:p w14:paraId="618A849C" w14:textId="06976892"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467AD6">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 xml:space="preserve">0 mln </w:t>
      </w:r>
      <w:r w:rsidRPr="007F02EC">
        <w:rPr>
          <w:rFonts w:ascii="Arial" w:eastAsiaTheme="minorHAnsi" w:hAnsi="Arial" w:cs="Arial"/>
          <w:iCs/>
          <w:sz w:val="22"/>
          <w:szCs w:val="22"/>
          <w:lang w:eastAsia="en-US"/>
        </w:rPr>
        <w:t>w</w:t>
      </w:r>
      <w:r w:rsidRPr="007F02EC">
        <w:rPr>
          <w:rFonts w:ascii="Arial" w:eastAsiaTheme="minorHAnsi" w:hAnsi="Arial" w:cs="Arial"/>
          <w:sz w:val="22"/>
          <w:szCs w:val="22"/>
          <w:lang w:eastAsia="en-US"/>
        </w:rPr>
        <w:t xml:space="preserve"> ramach kryterium weryfikowane będzie: </w:t>
      </w:r>
    </w:p>
    <w:p w14:paraId="1A0E38C7" w14:textId="77777777" w:rsidR="00AF2184" w:rsidRPr="007F02EC" w:rsidRDefault="00AF2184" w:rsidP="00AF2184">
      <w:pPr>
        <w:spacing w:line="276" w:lineRule="auto"/>
        <w:rPr>
          <w:rFonts w:ascii="Arial" w:hAnsi="Arial" w:cs="Arial"/>
          <w:iCs/>
          <w:sz w:val="22"/>
          <w:szCs w:val="22"/>
        </w:rPr>
      </w:pPr>
      <w:r w:rsidRPr="007F02EC">
        <w:rPr>
          <w:rFonts w:ascii="Arial" w:eastAsiaTheme="minorHAnsi" w:hAnsi="Arial" w:cs="Arial"/>
          <w:sz w:val="22"/>
          <w:szCs w:val="22"/>
          <w:lang w:eastAsia="en-US"/>
        </w:rPr>
        <w:t xml:space="preserve">Czy analiza ekonomiczna jest zgodna z wymogami Wytycznych Ministra Funduszy </w:t>
      </w:r>
      <w:r w:rsidRPr="007F02EC">
        <w:rPr>
          <w:rFonts w:ascii="Arial" w:eastAsiaTheme="minorHAnsi" w:hAnsi="Arial" w:cs="Arial"/>
          <w:sz w:val="22"/>
          <w:szCs w:val="22"/>
          <w:lang w:eastAsia="en-US"/>
        </w:rPr>
        <w:br/>
        <w:t xml:space="preserve">i Polityki Regionalnej dotyczących zagadnień związanych z przygotowaniem projektów inwestycyjnych, w tym hybrydowych na lata 2021-2027, obowiązujących </w:t>
      </w:r>
      <w:r w:rsidRPr="007F02EC">
        <w:rPr>
          <w:rFonts w:ascii="Arial" w:eastAsiaTheme="minorHAnsi" w:hAnsi="Arial" w:cs="Arial"/>
          <w:sz w:val="22"/>
          <w:szCs w:val="22"/>
          <w:lang w:eastAsia="en-US"/>
        </w:rPr>
        <w:br/>
        <w:t xml:space="preserve">w dniu ogłoszenia naboru wniosków (w tym w zakresie ogólnej metodyki przeprowadzania analizy, opisu założeń do analizy ekonomicznej, określenia stopy dyskontowej, ustalenia ekonomicznych przepływów i korekt fiskalnych, efektów zewnętrznych i cen rozrachunkowych; ustalenia i uzasadnienia wartości wskaźników efektywności ekonomicznej)? </w:t>
      </w:r>
    </w:p>
    <w:p w14:paraId="2EA4F78C" w14:textId="77777777" w:rsidR="00AF2184" w:rsidRPr="007F02EC" w:rsidRDefault="00AF2184" w:rsidP="00AF2184">
      <w:pPr>
        <w:spacing w:line="276" w:lineRule="auto"/>
        <w:rPr>
          <w:rFonts w:ascii="Arial" w:eastAsiaTheme="minorHAnsi" w:hAnsi="Arial" w:cs="Arial"/>
          <w:sz w:val="22"/>
          <w:szCs w:val="22"/>
          <w:lang w:eastAsia="en-US"/>
        </w:rPr>
      </w:pPr>
    </w:p>
    <w:p w14:paraId="09B973C1" w14:textId="79935924"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Kryterium nie dotyczy projektów</w:t>
      </w:r>
      <w:r w:rsidR="009014D2">
        <w:rPr>
          <w:rFonts w:ascii="Arial" w:eastAsiaTheme="minorHAnsi" w:hAnsi="Arial" w:cs="Arial"/>
          <w:sz w:val="22"/>
          <w:szCs w:val="22"/>
          <w:lang w:eastAsia="en-US"/>
        </w:rPr>
        <w:t>,</w:t>
      </w:r>
      <w:r w:rsidRPr="007F02EC">
        <w:rPr>
          <w:rFonts w:ascii="Arial" w:eastAsiaTheme="minorHAnsi" w:hAnsi="Arial" w:cs="Arial"/>
          <w:sz w:val="22"/>
          <w:szCs w:val="22"/>
          <w:lang w:eastAsia="en-US"/>
        </w:rPr>
        <w:t xml:space="preserve"> </w:t>
      </w:r>
      <w:r w:rsidR="009014D2" w:rsidRPr="009014D2">
        <w:rPr>
          <w:rFonts w:ascii="Arial" w:eastAsiaTheme="minorHAnsi" w:hAnsi="Arial" w:cs="Arial"/>
          <w:sz w:val="22"/>
          <w:szCs w:val="22"/>
          <w:lang w:eastAsia="en-US"/>
        </w:rPr>
        <w:t xml:space="preserve">których całkowity koszt kwalifikowalny w momencie złożenia wniosku o dofinansowanie wynosi </w:t>
      </w:r>
      <w:r w:rsidRPr="007F02EC">
        <w:rPr>
          <w:rFonts w:ascii="Arial" w:eastAsiaTheme="minorHAnsi" w:hAnsi="Arial" w:cs="Arial"/>
          <w:sz w:val="22"/>
          <w:szCs w:val="22"/>
          <w:lang w:eastAsia="en-US"/>
        </w:rPr>
        <w:t xml:space="preserve">poniżej </w:t>
      </w:r>
      <w:r w:rsidR="00467AD6">
        <w:rPr>
          <w:rFonts w:ascii="Arial" w:eastAsiaTheme="minorHAnsi" w:hAnsi="Arial" w:cs="Arial"/>
          <w:sz w:val="22"/>
          <w:szCs w:val="22"/>
          <w:lang w:eastAsia="en-US"/>
        </w:rPr>
        <w:t>5</w:t>
      </w:r>
      <w:r w:rsidRPr="007F02EC">
        <w:rPr>
          <w:rFonts w:ascii="Arial" w:eastAsiaTheme="minorHAnsi" w:hAnsi="Arial" w:cs="Arial"/>
          <w:sz w:val="22"/>
          <w:szCs w:val="22"/>
          <w:lang w:eastAsia="en-US"/>
        </w:rPr>
        <w:t>0 mln zł.</w:t>
      </w:r>
    </w:p>
    <w:p w14:paraId="2A9A67F0"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Wskazany wyżej próg wartości nakładów inwestycyjnych badany jest wyłącznie na etapie oceny projektu.</w:t>
      </w:r>
    </w:p>
    <w:p w14:paraId="00923E34" w14:textId="77777777" w:rsidR="00AF2184" w:rsidRPr="007F02EC" w:rsidRDefault="00AF2184" w:rsidP="00AF2184">
      <w:pPr>
        <w:spacing w:line="276" w:lineRule="auto"/>
        <w:rPr>
          <w:rFonts w:ascii="Arial" w:eastAsiaTheme="minorHAnsi" w:hAnsi="Arial" w:cs="Arial"/>
          <w:bCs/>
          <w:sz w:val="22"/>
          <w:szCs w:val="22"/>
          <w:lang w:eastAsia="en-US"/>
        </w:rPr>
      </w:pPr>
    </w:p>
    <w:p w14:paraId="05690678"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Ocena spełnienia kryterium dokonywana będzie w oparciu o informacje przedstawione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dokumentacji projektu.</w:t>
      </w:r>
    </w:p>
    <w:p w14:paraId="2929D834" w14:textId="77777777" w:rsidR="00AF2184" w:rsidRPr="007F02EC" w:rsidRDefault="00AF2184" w:rsidP="00AF2184">
      <w:pPr>
        <w:spacing w:line="276" w:lineRule="auto"/>
        <w:rPr>
          <w:rFonts w:ascii="Arial" w:eastAsiaTheme="minorHAnsi" w:hAnsi="Arial" w:cs="Arial"/>
          <w:bCs/>
          <w:sz w:val="22"/>
          <w:szCs w:val="22"/>
          <w:lang w:eastAsia="en-US"/>
        </w:rPr>
      </w:pPr>
    </w:p>
    <w:p w14:paraId="4558011D" w14:textId="3967089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E67120" w:rsidRPr="00E67120">
        <w:rPr>
          <w:rFonts w:ascii="Arial" w:eastAsiaTheme="minorHAnsi" w:hAnsi="Arial" w:cs="Arial"/>
          <w:bCs/>
          <w:sz w:val="22"/>
          <w:szCs w:val="22"/>
          <w:lang w:eastAsia="en-US"/>
        </w:rPr>
        <w:t xml:space="preserve"> </w:t>
      </w:r>
      <w:r w:rsidR="00E67120"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5C2F9541" w14:textId="77777777" w:rsidR="00AF2184" w:rsidRPr="007F02EC" w:rsidRDefault="00AF2184" w:rsidP="00AF2184">
      <w:pPr>
        <w:spacing w:line="276" w:lineRule="auto"/>
        <w:rPr>
          <w:rFonts w:ascii="Arial" w:eastAsiaTheme="minorHAnsi" w:hAnsi="Arial" w:cs="Arial"/>
          <w:bCs/>
          <w:sz w:val="22"/>
          <w:szCs w:val="22"/>
          <w:lang w:eastAsia="en-US"/>
        </w:rPr>
      </w:pPr>
    </w:p>
    <w:p w14:paraId="287DCD5C" w14:textId="77777777" w:rsidR="00AF2184" w:rsidRPr="0033455A" w:rsidRDefault="00AF2184" w:rsidP="00AF2184">
      <w:pPr>
        <w:spacing w:line="276" w:lineRule="auto"/>
        <w:rPr>
          <w:rFonts w:ascii="Arial" w:eastAsiaTheme="minorHAnsi" w:hAnsi="Arial" w:cs="Arial"/>
          <w:bCs/>
          <w:lang w:eastAsia="en-US"/>
        </w:rPr>
      </w:pPr>
    </w:p>
    <w:p w14:paraId="7D3C07BA" w14:textId="77777777" w:rsidR="00AF2184" w:rsidRPr="0033455A" w:rsidRDefault="00AF2184" w:rsidP="00AF2184">
      <w:pPr>
        <w:spacing w:line="276" w:lineRule="auto"/>
        <w:rPr>
          <w:rFonts w:ascii="Arial" w:eastAsiaTheme="minorHAnsi" w:hAnsi="Arial" w:cs="Arial"/>
          <w:b/>
          <w:bCs/>
          <w:lang w:eastAsia="en-US"/>
        </w:rPr>
      </w:pPr>
      <w:r w:rsidRPr="0033455A">
        <w:rPr>
          <w:rFonts w:ascii="Arial" w:eastAsiaTheme="minorHAnsi" w:hAnsi="Arial" w:cs="Arial"/>
          <w:b/>
          <w:bCs/>
          <w:lang w:eastAsia="en-US"/>
        </w:rPr>
        <w:t xml:space="preserve">KRYTERIA TECHNICZNE OCENIANE TYLKO PRZEZ EKSPERTA DS. TECHNICZNYCH </w:t>
      </w:r>
    </w:p>
    <w:p w14:paraId="03016B73" w14:textId="77777777" w:rsidR="00AF2184" w:rsidRPr="0033455A" w:rsidRDefault="00AF2184" w:rsidP="00AF2184">
      <w:pPr>
        <w:spacing w:line="276" w:lineRule="auto"/>
        <w:rPr>
          <w:rFonts w:ascii="Arial" w:eastAsiaTheme="minorHAnsi" w:hAnsi="Arial" w:cs="Arial"/>
          <w:bCs/>
          <w:lang w:eastAsia="en-US"/>
        </w:rPr>
      </w:pPr>
    </w:p>
    <w:p w14:paraId="6883DE6F" w14:textId="77777777" w:rsidR="00AF2184" w:rsidRPr="00DF758B" w:rsidRDefault="00AF2184" w:rsidP="00AF2184">
      <w:pPr>
        <w:spacing w:line="276" w:lineRule="auto"/>
        <w:rPr>
          <w:rFonts w:ascii="Arial" w:eastAsiaTheme="minorHAnsi" w:hAnsi="Arial" w:cs="Arial"/>
          <w:b/>
          <w:bCs/>
          <w:lang w:eastAsia="en-US"/>
        </w:rPr>
      </w:pPr>
      <w:r w:rsidRPr="00DF758B">
        <w:rPr>
          <w:rFonts w:ascii="Arial" w:eastAsiaTheme="minorHAnsi" w:hAnsi="Arial" w:cs="Arial"/>
          <w:b/>
          <w:bCs/>
          <w:lang w:eastAsia="en-US"/>
        </w:rPr>
        <w:t xml:space="preserve">1. </w:t>
      </w:r>
      <w:r w:rsidRPr="00DF758B">
        <w:rPr>
          <w:rFonts w:ascii="Arial" w:eastAsiaTheme="minorHAnsi" w:hAnsi="Arial" w:cs="Arial"/>
          <w:b/>
          <w:lang w:eastAsia="en-US"/>
        </w:rPr>
        <w:t>Uwarunkowania prawne związane z procesem inwestycyjnym</w:t>
      </w:r>
    </w:p>
    <w:p w14:paraId="25F9495B" w14:textId="77777777" w:rsidR="00AF2184" w:rsidRPr="0033455A" w:rsidRDefault="00AF2184" w:rsidP="00AF2184">
      <w:pPr>
        <w:spacing w:line="276" w:lineRule="auto"/>
        <w:rPr>
          <w:rFonts w:ascii="Arial" w:eastAsiaTheme="minorHAnsi" w:hAnsi="Arial" w:cs="Arial"/>
          <w:bCs/>
          <w:lang w:eastAsia="en-US"/>
        </w:rPr>
      </w:pPr>
    </w:p>
    <w:p w14:paraId="677FEA4B"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ramach kryterium weryfikowane będzie, czy są spełnione wymogi prawne związane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z zaplanowanym we wniosku procesem inwestycyjnym (w szczególności </w:t>
      </w:r>
      <w:r w:rsidRPr="007F02EC">
        <w:rPr>
          <w:rFonts w:ascii="Arial" w:eastAsiaTheme="minorHAnsi" w:hAnsi="Arial" w:cs="Arial"/>
          <w:bCs/>
          <w:sz w:val="22"/>
          <w:szCs w:val="22"/>
          <w:lang w:eastAsia="en-US"/>
        </w:rPr>
        <w:br/>
        <w:t xml:space="preserve">w zakresie przepisów prawa budowlanego, zagospodarowania przestrzennego oraz zamówień publicznych) lub czy wnioskodawca będzie w stanie je spełnić </w:t>
      </w:r>
      <w:r w:rsidRPr="007F02EC">
        <w:rPr>
          <w:rFonts w:ascii="Arial" w:eastAsiaTheme="minorHAnsi" w:hAnsi="Arial" w:cs="Arial"/>
          <w:bCs/>
          <w:sz w:val="22"/>
          <w:szCs w:val="22"/>
          <w:lang w:eastAsia="en-US"/>
        </w:rPr>
        <w:br/>
        <w:t xml:space="preserve">w przyszłości i zrealizować inwestycję zgodnie z założeniami? </w:t>
      </w:r>
    </w:p>
    <w:p w14:paraId="314C2EF7" w14:textId="77777777" w:rsidR="00AF2184" w:rsidRPr="007F02EC" w:rsidRDefault="00AF2184" w:rsidP="00AF2184">
      <w:pPr>
        <w:spacing w:line="276" w:lineRule="auto"/>
        <w:rPr>
          <w:rFonts w:ascii="Arial" w:eastAsiaTheme="minorHAnsi" w:hAnsi="Arial" w:cs="Arial"/>
          <w:bCs/>
          <w:sz w:val="22"/>
          <w:szCs w:val="22"/>
          <w:lang w:eastAsia="en-US"/>
        </w:rPr>
      </w:pPr>
    </w:p>
    <w:p w14:paraId="52B28CE6" w14:textId="77777777" w:rsidR="00AF2184" w:rsidRPr="007F02EC" w:rsidRDefault="00AF2184" w:rsidP="00AF2184">
      <w:pPr>
        <w:spacing w:line="276" w:lineRule="auto"/>
        <w:rPr>
          <w:rFonts w:ascii="Arial" w:eastAsiaTheme="minorHAnsi" w:hAnsi="Arial" w:cs="Arial"/>
          <w:b/>
          <w:sz w:val="22"/>
          <w:szCs w:val="22"/>
          <w:lang w:eastAsia="en-US"/>
        </w:rPr>
      </w:pPr>
      <w:r w:rsidRPr="007F02EC">
        <w:rPr>
          <w:rFonts w:ascii="Arial" w:hAnsi="Arial" w:cs="Arial"/>
          <w:sz w:val="22"/>
          <w:szCs w:val="22"/>
        </w:rPr>
        <w:t xml:space="preserve">Ocena spełnienia kryterium dokonywana będzie w oparciu o informacje przedstawione </w:t>
      </w:r>
      <w:r w:rsidRPr="007F02EC">
        <w:rPr>
          <w:rFonts w:ascii="Arial" w:hAnsi="Arial" w:cs="Arial"/>
          <w:sz w:val="22"/>
          <w:szCs w:val="22"/>
        </w:rPr>
        <w:br/>
        <w:t>w dokumentacji projektu.</w:t>
      </w:r>
    </w:p>
    <w:p w14:paraId="26D44539" w14:textId="77777777" w:rsidR="00AF2184" w:rsidRPr="007F02EC" w:rsidRDefault="00AF2184" w:rsidP="00AF2184">
      <w:pPr>
        <w:spacing w:line="276" w:lineRule="auto"/>
        <w:rPr>
          <w:rFonts w:ascii="Arial" w:eastAsiaTheme="minorHAnsi" w:hAnsi="Arial" w:cs="Arial"/>
          <w:b/>
          <w:sz w:val="22"/>
          <w:szCs w:val="22"/>
          <w:lang w:eastAsia="en-US"/>
        </w:rPr>
      </w:pPr>
    </w:p>
    <w:p w14:paraId="3870643D"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4AC24B68" w14:textId="77777777" w:rsidR="00AF2184" w:rsidRPr="0033455A" w:rsidRDefault="00AF2184" w:rsidP="00AF2184">
      <w:pPr>
        <w:spacing w:line="276" w:lineRule="auto"/>
        <w:rPr>
          <w:rFonts w:ascii="Arial" w:eastAsiaTheme="minorHAnsi" w:hAnsi="Arial" w:cs="Arial"/>
          <w:bCs/>
          <w:lang w:eastAsia="en-US"/>
        </w:rPr>
      </w:pPr>
    </w:p>
    <w:p w14:paraId="1AD3A70E" w14:textId="77777777" w:rsidR="00AF2184" w:rsidRPr="0033455A" w:rsidRDefault="00AF2184" w:rsidP="00AF2184">
      <w:pPr>
        <w:spacing w:line="276" w:lineRule="auto"/>
        <w:rPr>
          <w:rFonts w:ascii="Arial" w:eastAsiaTheme="minorHAnsi" w:hAnsi="Arial" w:cs="Arial"/>
          <w:bCs/>
          <w:lang w:eastAsia="en-US"/>
        </w:rPr>
      </w:pPr>
    </w:p>
    <w:p w14:paraId="44BC887F" w14:textId="77777777" w:rsidR="00AF2184" w:rsidRPr="00DF758B" w:rsidRDefault="00AF2184" w:rsidP="00AF2184">
      <w:pPr>
        <w:spacing w:line="276" w:lineRule="auto"/>
        <w:rPr>
          <w:rFonts w:ascii="Arial" w:eastAsiaTheme="minorHAnsi" w:hAnsi="Arial" w:cs="Arial"/>
          <w:b/>
          <w:bCs/>
          <w:lang w:eastAsia="en-US"/>
        </w:rPr>
      </w:pPr>
      <w:r w:rsidRPr="00DF758B">
        <w:rPr>
          <w:rFonts w:ascii="Arial" w:eastAsiaTheme="minorHAnsi" w:hAnsi="Arial" w:cs="Arial"/>
          <w:b/>
          <w:bCs/>
          <w:lang w:eastAsia="en-US"/>
        </w:rPr>
        <w:lastRenderedPageBreak/>
        <w:t xml:space="preserve">2. </w:t>
      </w:r>
      <w:r w:rsidRPr="00DF758B">
        <w:rPr>
          <w:rFonts w:ascii="Arial" w:eastAsiaTheme="minorHAnsi" w:hAnsi="Arial" w:cs="Arial"/>
          <w:b/>
          <w:lang w:eastAsia="en-US"/>
        </w:rPr>
        <w:t>Wykonalność techniczna i technologiczna projektu</w:t>
      </w:r>
    </w:p>
    <w:p w14:paraId="0FCD43C3" w14:textId="77777777" w:rsidR="00AF2184" w:rsidRPr="0033455A" w:rsidRDefault="00AF2184" w:rsidP="00AF2184">
      <w:pPr>
        <w:spacing w:line="276" w:lineRule="auto"/>
        <w:rPr>
          <w:rFonts w:ascii="Arial" w:eastAsiaTheme="minorHAnsi" w:hAnsi="Arial" w:cs="Arial"/>
          <w:bCs/>
          <w:lang w:eastAsia="en-US"/>
        </w:rPr>
      </w:pPr>
    </w:p>
    <w:p w14:paraId="50AD383A"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ramach kryterium weryfikowane będzie: </w:t>
      </w:r>
    </w:p>
    <w:p w14:paraId="2052DF3D"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a) czy projekt jest wykonalny w należytej jakości przy założonych nakładach, terminach? </w:t>
      </w:r>
    </w:p>
    <w:p w14:paraId="264AFCA8"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b) czy zaproponowane w projekcie rozwiązania są optymalne pod względem osiągnięcia zaplanowanych produktów, rezultatów i realizacji celów inwestycji? </w:t>
      </w:r>
    </w:p>
    <w:p w14:paraId="25CB762D"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c) czy zaproponowane rozwiązania będą trwałe pod względem technicznym? </w:t>
      </w:r>
    </w:p>
    <w:p w14:paraId="09815838" w14:textId="77777777" w:rsidR="00AF2184" w:rsidRPr="007F02EC" w:rsidRDefault="00AF2184" w:rsidP="00AF2184">
      <w:pPr>
        <w:spacing w:line="276" w:lineRule="auto"/>
        <w:rPr>
          <w:rFonts w:ascii="Arial" w:eastAsiaTheme="minorHAnsi" w:hAnsi="Arial" w:cs="Arial"/>
          <w:bCs/>
          <w:sz w:val="22"/>
          <w:szCs w:val="22"/>
          <w:lang w:eastAsia="en-US"/>
        </w:rPr>
      </w:pPr>
    </w:p>
    <w:p w14:paraId="422214D7" w14:textId="77777777" w:rsidR="00AF2184" w:rsidRPr="007F02EC" w:rsidRDefault="00AF2184" w:rsidP="00AF2184">
      <w:pPr>
        <w:spacing w:line="276" w:lineRule="auto"/>
        <w:rPr>
          <w:rFonts w:ascii="Arial" w:eastAsiaTheme="minorHAnsi" w:hAnsi="Arial" w:cs="Arial"/>
          <w:b/>
          <w:sz w:val="22"/>
          <w:szCs w:val="22"/>
          <w:lang w:eastAsia="en-US"/>
        </w:rPr>
      </w:pPr>
      <w:r w:rsidRPr="007F02EC">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7F02EC">
        <w:rPr>
          <w:rFonts w:ascii="Arial" w:hAnsi="Arial" w:cs="Arial"/>
          <w:sz w:val="22"/>
          <w:szCs w:val="22"/>
        </w:rPr>
        <w:t>w dokumentacji projektu.</w:t>
      </w:r>
    </w:p>
    <w:p w14:paraId="3086544C" w14:textId="77777777" w:rsidR="00AF2184" w:rsidRPr="007F02EC" w:rsidRDefault="00AF2184" w:rsidP="00AF2184">
      <w:pPr>
        <w:spacing w:line="276" w:lineRule="auto"/>
        <w:rPr>
          <w:rFonts w:ascii="Arial" w:eastAsiaTheme="minorHAnsi" w:hAnsi="Arial" w:cs="Arial"/>
          <w:b/>
          <w:sz w:val="22"/>
          <w:szCs w:val="22"/>
          <w:lang w:eastAsia="en-US"/>
        </w:rPr>
      </w:pPr>
    </w:p>
    <w:p w14:paraId="2C5CB96F"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7C429849" w14:textId="77777777" w:rsidR="00AF2184" w:rsidRPr="0033455A" w:rsidRDefault="00AF2184" w:rsidP="00AF2184">
      <w:pPr>
        <w:spacing w:line="276" w:lineRule="auto"/>
        <w:rPr>
          <w:rFonts w:ascii="Arial" w:eastAsiaTheme="minorHAnsi" w:hAnsi="Arial" w:cs="Arial"/>
          <w:bCs/>
          <w:lang w:eastAsia="en-US"/>
        </w:rPr>
      </w:pPr>
    </w:p>
    <w:p w14:paraId="21D914DE" w14:textId="77777777" w:rsidR="00AF2184" w:rsidRPr="00DF758B" w:rsidRDefault="00AF2184" w:rsidP="00AF2184">
      <w:pPr>
        <w:spacing w:line="276" w:lineRule="auto"/>
        <w:rPr>
          <w:rFonts w:ascii="Arial" w:eastAsiaTheme="minorHAnsi" w:hAnsi="Arial" w:cs="Arial"/>
          <w:b/>
          <w:lang w:eastAsia="en-US"/>
        </w:rPr>
      </w:pPr>
      <w:r w:rsidRPr="00983104">
        <w:rPr>
          <w:rFonts w:ascii="Arial" w:eastAsiaTheme="minorHAnsi" w:hAnsi="Arial" w:cs="Arial"/>
          <w:b/>
          <w:bCs/>
          <w:lang w:eastAsia="en-US"/>
        </w:rPr>
        <w:t xml:space="preserve">3. </w:t>
      </w:r>
      <w:r w:rsidRPr="00983104">
        <w:rPr>
          <w:rFonts w:ascii="Arial" w:eastAsiaTheme="minorHAnsi" w:hAnsi="Arial" w:cs="Arial"/>
          <w:b/>
          <w:lang w:eastAsia="en-US"/>
        </w:rPr>
        <w:t>Odporność na zmiany klimatu</w:t>
      </w:r>
    </w:p>
    <w:p w14:paraId="2002554D" w14:textId="77777777" w:rsidR="00AF2184" w:rsidRPr="0033455A" w:rsidRDefault="00AF2184" w:rsidP="00AF2184">
      <w:pPr>
        <w:spacing w:line="276" w:lineRule="auto"/>
        <w:rPr>
          <w:rFonts w:ascii="Arial" w:eastAsiaTheme="minorHAnsi" w:hAnsi="Arial" w:cs="Arial"/>
          <w:bCs/>
          <w:lang w:eastAsia="en-US"/>
        </w:rPr>
      </w:pPr>
    </w:p>
    <w:p w14:paraId="148F3DD9" w14:textId="50D9B8D9"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przypadku inwestycji w infrastrukturę o przewidywanej trwałości wynoszącej co najmniej </w:t>
      </w:r>
      <w:r w:rsidR="006901C1">
        <w:rPr>
          <w:rFonts w:ascii="Arial" w:eastAsiaTheme="minorHAnsi" w:hAnsi="Arial" w:cs="Arial"/>
          <w:bCs/>
          <w:sz w:val="22"/>
          <w:szCs w:val="22"/>
          <w:lang w:eastAsia="en-US"/>
        </w:rPr>
        <w:br/>
      </w:r>
      <w:r w:rsidRPr="00983104">
        <w:rPr>
          <w:rFonts w:ascii="Arial" w:eastAsiaTheme="minorHAnsi" w:hAnsi="Arial" w:cs="Arial"/>
          <w:bCs/>
          <w:sz w:val="22"/>
          <w:szCs w:val="22"/>
          <w:lang w:eastAsia="en-US"/>
        </w:rPr>
        <w:t>5 lat,</w:t>
      </w:r>
      <w:r w:rsidRPr="007F02EC">
        <w:rPr>
          <w:rFonts w:ascii="Arial" w:eastAsiaTheme="minorHAnsi" w:hAnsi="Arial" w:cs="Arial"/>
          <w:bCs/>
          <w:sz w:val="22"/>
          <w:szCs w:val="22"/>
          <w:lang w:eastAsia="en-US"/>
        </w:rPr>
        <w:t xml:space="preserve"> w ramach kryterium weryfikowane będzie, czy przyjęte rozwiązania techniczne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i technologiczne uwzględniają potrzeby zapewnienia trwałości i odporności na zmiany klimatu (np. ekstremalne temperatury, burze, powodzie, osunięcia ziemi itp.) poprzez m.in. zastosowanie na etapie przygotowania inwestycji w zakresie projektowania, budowy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i utrzymania dopasowanych i adekwatnych rozwiązań, norm, materiałów i wymagań zapewniających trwałość i odporność na zmiany klimatu.</w:t>
      </w:r>
    </w:p>
    <w:p w14:paraId="56445D43" w14:textId="77777777" w:rsidR="00AF2184" w:rsidRPr="007F02EC" w:rsidRDefault="00AF2184" w:rsidP="00AF2184">
      <w:pPr>
        <w:spacing w:line="276" w:lineRule="auto"/>
        <w:rPr>
          <w:rFonts w:ascii="Arial" w:eastAsiaTheme="minorHAnsi" w:hAnsi="Arial" w:cs="Arial"/>
          <w:bCs/>
          <w:sz w:val="22"/>
          <w:szCs w:val="22"/>
          <w:lang w:eastAsia="en-US"/>
        </w:rPr>
      </w:pPr>
    </w:p>
    <w:p w14:paraId="17BAAC5C" w14:textId="77777777" w:rsidR="00AF2184" w:rsidRPr="007F02EC" w:rsidRDefault="00AF2184" w:rsidP="00AF2184">
      <w:pPr>
        <w:spacing w:line="276" w:lineRule="auto"/>
        <w:rPr>
          <w:rFonts w:ascii="Arial" w:eastAsiaTheme="minorHAnsi" w:hAnsi="Arial" w:cs="Arial"/>
          <w:b/>
          <w:sz w:val="22"/>
          <w:szCs w:val="22"/>
          <w:lang w:eastAsia="en-US"/>
        </w:rPr>
      </w:pPr>
      <w:r w:rsidRPr="007F02EC">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7F02EC">
        <w:rPr>
          <w:rFonts w:ascii="Arial" w:hAnsi="Arial" w:cs="Arial"/>
          <w:sz w:val="22"/>
          <w:szCs w:val="22"/>
        </w:rPr>
        <w:t>w dokumentacji projektu.</w:t>
      </w:r>
    </w:p>
    <w:p w14:paraId="6F72F0CE" w14:textId="77777777" w:rsidR="00AF2184" w:rsidRPr="007F02EC" w:rsidRDefault="00AF2184" w:rsidP="00AF2184">
      <w:pPr>
        <w:spacing w:line="276" w:lineRule="auto"/>
        <w:rPr>
          <w:rFonts w:ascii="Arial" w:eastAsiaTheme="minorHAnsi" w:hAnsi="Arial" w:cs="Arial"/>
          <w:b/>
          <w:sz w:val="22"/>
          <w:szCs w:val="22"/>
          <w:lang w:eastAsia="en-US"/>
        </w:rPr>
      </w:pPr>
    </w:p>
    <w:p w14:paraId="278CEF32" w14:textId="616155BB" w:rsidR="006A4435"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6E22D8E6" w14:textId="77777777" w:rsidR="006A4435" w:rsidRDefault="006A4435">
      <w:pPr>
        <w:spacing w:after="160" w:line="259" w:lineRule="auto"/>
        <w:rPr>
          <w:rFonts w:ascii="Arial" w:eastAsiaTheme="minorHAnsi" w:hAnsi="Arial" w:cs="Arial"/>
          <w:bCs/>
          <w:sz w:val="22"/>
          <w:szCs w:val="22"/>
          <w:lang w:eastAsia="en-US"/>
        </w:rPr>
      </w:pPr>
      <w:r>
        <w:rPr>
          <w:rFonts w:ascii="Arial" w:eastAsiaTheme="minorHAnsi" w:hAnsi="Arial" w:cs="Arial"/>
          <w:bCs/>
          <w:sz w:val="22"/>
          <w:szCs w:val="22"/>
          <w:lang w:eastAsia="en-US"/>
        </w:rPr>
        <w:br w:type="page"/>
      </w:r>
    </w:p>
    <w:p w14:paraId="3ABE071C" w14:textId="44886625" w:rsidR="00A5613D" w:rsidRPr="004E0715" w:rsidRDefault="004E0715" w:rsidP="006A4435">
      <w:pPr>
        <w:pStyle w:val="Nagwek4"/>
        <w:spacing w:before="120" w:after="120"/>
        <w:rPr>
          <w:rFonts w:ascii="Arial" w:hAnsi="Arial" w:cs="Arial"/>
          <w:b/>
          <w:bCs/>
          <w:i w:val="0"/>
          <w:iCs w:val="0"/>
          <w:color w:val="auto"/>
        </w:rPr>
      </w:pPr>
      <w:bookmarkStart w:id="232" w:name="_Toc150847594"/>
      <w:r>
        <w:rPr>
          <w:rFonts w:ascii="Arial" w:hAnsi="Arial" w:cs="Arial"/>
          <w:b/>
          <w:bCs/>
          <w:i w:val="0"/>
          <w:iCs w:val="0"/>
          <w:color w:val="auto"/>
        </w:rPr>
        <w:lastRenderedPageBreak/>
        <w:t xml:space="preserve">2.1.4 </w:t>
      </w:r>
      <w:r w:rsidR="002C5B67" w:rsidRPr="004E0715">
        <w:rPr>
          <w:rFonts w:ascii="Arial" w:hAnsi="Arial" w:cs="Arial"/>
          <w:b/>
          <w:bCs/>
          <w:i w:val="0"/>
          <w:iCs w:val="0"/>
          <w:color w:val="auto"/>
        </w:rPr>
        <w:t>Priorytet FEPK.06 (Działanie FEPK.06.01 Typ V)</w:t>
      </w:r>
      <w:bookmarkEnd w:id="232"/>
    </w:p>
    <w:p w14:paraId="33F862C1" w14:textId="0819CBE2" w:rsidR="005513F5" w:rsidRPr="004E0715" w:rsidRDefault="00357FE9" w:rsidP="006A4435">
      <w:pPr>
        <w:pStyle w:val="Nagwek5"/>
        <w:spacing w:before="120" w:after="120"/>
        <w:rPr>
          <w:rFonts w:ascii="Arial" w:hAnsi="Arial" w:cs="Arial"/>
          <w:b/>
          <w:bCs/>
          <w:color w:val="auto"/>
        </w:rPr>
      </w:pPr>
      <w:bookmarkStart w:id="233" w:name="_Toc150847595"/>
      <w:r w:rsidRPr="004E0715">
        <w:rPr>
          <w:rFonts w:ascii="Arial" w:hAnsi="Arial" w:cs="Arial"/>
          <w:b/>
          <w:bCs/>
          <w:color w:val="auto"/>
        </w:rPr>
        <w:t>2.1.</w:t>
      </w:r>
      <w:r w:rsidR="002C5B67" w:rsidRPr="004E0715">
        <w:rPr>
          <w:rFonts w:ascii="Arial" w:hAnsi="Arial" w:cs="Arial"/>
          <w:b/>
          <w:bCs/>
          <w:color w:val="auto"/>
        </w:rPr>
        <w:t>4.1</w:t>
      </w:r>
      <w:r w:rsidRPr="004E0715">
        <w:rPr>
          <w:rFonts w:ascii="Arial" w:hAnsi="Arial" w:cs="Arial"/>
          <w:b/>
          <w:bCs/>
          <w:color w:val="auto"/>
        </w:rPr>
        <w:t xml:space="preserve"> </w:t>
      </w:r>
      <w:r w:rsidR="005513F5" w:rsidRPr="004E0715">
        <w:rPr>
          <w:rFonts w:ascii="Arial" w:hAnsi="Arial" w:cs="Arial"/>
          <w:b/>
          <w:bCs/>
          <w:color w:val="auto"/>
        </w:rPr>
        <w:t>Działanie FEPK.06.01 w zakresie typu projektu V. Uzbrajanie terenów inwestycyjnych (tryb niekonkurencyjny))</w:t>
      </w:r>
      <w:bookmarkEnd w:id="233"/>
    </w:p>
    <w:p w14:paraId="13736E61" w14:textId="77777777" w:rsidR="00072A38" w:rsidRPr="00B20805" w:rsidRDefault="00072A38" w:rsidP="00072A38">
      <w:pPr>
        <w:spacing w:before="60" w:after="60" w:line="276" w:lineRule="auto"/>
        <w:contextualSpacing/>
        <w:jc w:val="both"/>
        <w:rPr>
          <w:rFonts w:ascii="Arial" w:hAnsi="Arial" w:cs="Arial"/>
          <w:b/>
          <w:u w:val="single"/>
        </w:rPr>
      </w:pPr>
      <w:bookmarkStart w:id="234" w:name="_Hlk130544380"/>
    </w:p>
    <w:p w14:paraId="4E5E424C" w14:textId="77777777" w:rsidR="00072A38" w:rsidRPr="00501CF0" w:rsidRDefault="00072A38" w:rsidP="00227AEF">
      <w:pPr>
        <w:pStyle w:val="Akapitzlist"/>
        <w:numPr>
          <w:ilvl w:val="0"/>
          <w:numId w:val="164"/>
        </w:numPr>
        <w:spacing w:line="276" w:lineRule="auto"/>
        <w:ind w:left="284" w:hanging="284"/>
        <w:rPr>
          <w:rFonts w:ascii="Arial" w:hAnsi="Arial" w:cs="Arial"/>
        </w:rPr>
      </w:pPr>
      <w:bookmarkStart w:id="235" w:name="_Hlk138768902"/>
      <w:bookmarkStart w:id="236" w:name="_Hlk137554062"/>
      <w:r w:rsidRPr="00501CF0">
        <w:rPr>
          <w:rFonts w:ascii="Arial" w:hAnsi="Arial" w:cs="Arial"/>
          <w:b/>
        </w:rPr>
        <w:t>Realizacja strategii ZIT lub strategii rozwoju ponadlokalnego</w:t>
      </w:r>
      <w:bookmarkEnd w:id="235"/>
    </w:p>
    <w:p w14:paraId="11224D41" w14:textId="77777777" w:rsidR="00072A38" w:rsidRPr="00334BD3" w:rsidRDefault="00072A38" w:rsidP="00072A38">
      <w:pPr>
        <w:spacing w:line="276" w:lineRule="auto"/>
        <w:rPr>
          <w:rFonts w:ascii="Arial" w:hAnsi="Arial" w:cs="Arial"/>
          <w:sz w:val="22"/>
          <w:szCs w:val="22"/>
        </w:rPr>
      </w:pPr>
      <w:bookmarkStart w:id="237" w:name="_Hlk138770125"/>
      <w:bookmarkEnd w:id="236"/>
      <w:r w:rsidRPr="00334BD3">
        <w:rPr>
          <w:rFonts w:ascii="Arial" w:hAnsi="Arial" w:cs="Arial"/>
          <w:sz w:val="22"/>
          <w:szCs w:val="22"/>
        </w:rPr>
        <w:t>W ramach kryterium weryfikowane będzie</w:t>
      </w:r>
      <w:r>
        <w:rPr>
          <w:rFonts w:ascii="Arial" w:hAnsi="Arial" w:cs="Arial"/>
          <w:sz w:val="22"/>
          <w:szCs w:val="22"/>
        </w:rPr>
        <w:t>,</w:t>
      </w:r>
      <w:r w:rsidRPr="00334BD3">
        <w:rPr>
          <w:rFonts w:ascii="Arial" w:hAnsi="Arial" w:cs="Arial"/>
          <w:sz w:val="22"/>
          <w:szCs w:val="22"/>
        </w:rPr>
        <w:t xml:space="preserve"> czy projekt jest ujęty na liście projektów w uchwalonej strategii terytorialnej, tj. strategii ZIT, strategii rozwoju ponadlokalnego zawierającej elementy strategii ZIT (obligatoryjnej w przypadku Miejskich Obszarów Funkcjonalnych Ośrodków Wojewódzkich).</w:t>
      </w:r>
    </w:p>
    <w:p w14:paraId="6BFA82D0" w14:textId="5E309F19" w:rsidR="00072A38" w:rsidRPr="00334BD3" w:rsidRDefault="00072A38" w:rsidP="00B33664">
      <w:pPr>
        <w:spacing w:line="276" w:lineRule="auto"/>
        <w:rPr>
          <w:rFonts w:ascii="Calibri" w:hAnsi="Calibri" w:cs="Calibri"/>
          <w:sz w:val="22"/>
          <w:szCs w:val="22"/>
        </w:rPr>
      </w:pPr>
      <w:r w:rsidRPr="00334BD3">
        <w:rPr>
          <w:rFonts w:ascii="Arial" w:hAnsi="Arial" w:cs="Arial"/>
          <w:sz w:val="22"/>
          <w:szCs w:val="22"/>
        </w:rPr>
        <w:t xml:space="preserve">Ponadto weryfikowane </w:t>
      </w:r>
      <w:r>
        <w:rPr>
          <w:rFonts w:ascii="Arial" w:hAnsi="Arial" w:cs="Arial"/>
          <w:sz w:val="22"/>
          <w:szCs w:val="22"/>
        </w:rPr>
        <w:t>będzie,</w:t>
      </w:r>
      <w:r w:rsidRPr="00334BD3">
        <w:rPr>
          <w:rFonts w:ascii="Arial" w:hAnsi="Arial" w:cs="Arial"/>
          <w:sz w:val="22"/>
          <w:szCs w:val="22"/>
        </w:rPr>
        <w:t xml:space="preserve"> czy</w:t>
      </w:r>
      <w:r w:rsidRPr="00334BD3">
        <w:rPr>
          <w:rFonts w:ascii="Arial" w:eastAsia="SimSun" w:hAnsi="Arial" w:cs="Arial"/>
          <w:kern w:val="3"/>
          <w:sz w:val="22"/>
          <w:szCs w:val="22"/>
          <w:lang w:eastAsia="zh-CN" w:bidi="hi-IN"/>
        </w:rPr>
        <w:t xml:space="preserve"> ww. strategia terytorialna została</w:t>
      </w:r>
      <w:r w:rsidRPr="00334BD3">
        <w:rPr>
          <w:rFonts w:ascii="Arial" w:hAnsi="Arial" w:cs="Arial"/>
          <w:sz w:val="22"/>
          <w:szCs w:val="22"/>
        </w:rPr>
        <w:t xml:space="preserve"> pozytywnie zaopiniowana przez Instytucję Zarządzającą (IZ)</w:t>
      </w:r>
      <w:r>
        <w:rPr>
          <w:rFonts w:ascii="Arial" w:hAnsi="Arial" w:cs="Arial"/>
          <w:sz w:val="22"/>
          <w:szCs w:val="22"/>
        </w:rPr>
        <w:t>.</w:t>
      </w:r>
      <w:r w:rsidRPr="00334BD3">
        <w:rPr>
          <w:rFonts w:ascii="Arial" w:hAnsi="Arial" w:cs="Arial"/>
          <w:sz w:val="22"/>
          <w:szCs w:val="22"/>
        </w:rPr>
        <w:t xml:space="preserve"> </w:t>
      </w:r>
    </w:p>
    <w:p w14:paraId="212C6969" w14:textId="77777777" w:rsidR="00AB4F4D" w:rsidRDefault="00072A38">
      <w:pPr>
        <w:spacing w:line="276" w:lineRule="auto"/>
        <w:rPr>
          <w:rFonts w:ascii="Arial" w:hAnsi="Arial" w:cs="Arial"/>
          <w:sz w:val="22"/>
          <w:szCs w:val="22"/>
        </w:rPr>
      </w:pPr>
      <w:r w:rsidRPr="00334BD3">
        <w:rPr>
          <w:rFonts w:ascii="Arial" w:hAnsi="Arial" w:cs="Arial"/>
          <w:sz w:val="22"/>
          <w:szCs w:val="22"/>
        </w:rPr>
        <w:t>W przypadku strategii rozwoju ponadlokalnego lista projektów realizujących strategię terytorialną może stanowić odrębny dokument przyjęty przez Związek ZIT</w:t>
      </w:r>
      <w:r w:rsidR="00A92168">
        <w:rPr>
          <w:rFonts w:ascii="Arial" w:hAnsi="Arial" w:cs="Arial"/>
          <w:sz w:val="22"/>
          <w:szCs w:val="22"/>
        </w:rPr>
        <w:t>,</w:t>
      </w:r>
      <w:r w:rsidRPr="00334BD3">
        <w:rPr>
          <w:rFonts w:ascii="Arial" w:hAnsi="Arial" w:cs="Arial"/>
          <w:sz w:val="22"/>
          <w:szCs w:val="22"/>
        </w:rPr>
        <w:t xml:space="preserve"> zaopiniowan</w:t>
      </w:r>
      <w:r w:rsidR="00A92168">
        <w:rPr>
          <w:rFonts w:ascii="Arial" w:hAnsi="Arial" w:cs="Arial"/>
          <w:sz w:val="22"/>
          <w:szCs w:val="22"/>
        </w:rPr>
        <w:t>y</w:t>
      </w:r>
      <w:r w:rsidRPr="00334BD3">
        <w:rPr>
          <w:rFonts w:ascii="Arial" w:hAnsi="Arial" w:cs="Arial"/>
          <w:sz w:val="22"/>
          <w:szCs w:val="22"/>
        </w:rPr>
        <w:t xml:space="preserve"> w trybie właściwym dla opiniowania strategii ZIT przez IZ FEP </w:t>
      </w:r>
      <w:r>
        <w:rPr>
          <w:rFonts w:ascii="Arial" w:hAnsi="Arial" w:cs="Arial"/>
          <w:sz w:val="22"/>
          <w:szCs w:val="22"/>
        </w:rPr>
        <w:t xml:space="preserve">2021-2027. </w:t>
      </w:r>
      <w:bookmarkStart w:id="238" w:name="_Hlk132639079"/>
    </w:p>
    <w:p w14:paraId="04795B5B" w14:textId="7ED73580" w:rsidR="00072A38" w:rsidRPr="00334BD3" w:rsidRDefault="00072A38" w:rsidP="00B33664">
      <w:pPr>
        <w:spacing w:line="276" w:lineRule="auto"/>
        <w:rPr>
          <w:rFonts w:ascii="Arial" w:hAnsi="Arial" w:cs="Arial"/>
          <w:sz w:val="22"/>
          <w:szCs w:val="22"/>
        </w:rPr>
      </w:pPr>
      <w:r w:rsidRPr="00334BD3">
        <w:rPr>
          <w:rFonts w:ascii="Arial" w:hAnsi="Arial" w:cs="Arial"/>
          <w:sz w:val="22"/>
          <w:szCs w:val="22"/>
        </w:rPr>
        <w:t>Ocena spełnienia kryterium dokonywana będzie w oparciu o informacje przedstawione w dokumentacji projektu, zapisy strategii terytorialnej danego MOF oraz na podstawie właściwej uchwały Zarządu Województwa Podkarpackiego potwierdzającej możliwość finansowania strategii ze środków FEP</w:t>
      </w:r>
      <w:r>
        <w:rPr>
          <w:rFonts w:ascii="Arial" w:hAnsi="Arial" w:cs="Arial"/>
          <w:sz w:val="22"/>
          <w:szCs w:val="22"/>
        </w:rPr>
        <w:t xml:space="preserve"> 2021-2027</w:t>
      </w:r>
      <w:r w:rsidRPr="00334BD3">
        <w:rPr>
          <w:rFonts w:ascii="Arial" w:hAnsi="Arial" w:cs="Arial"/>
          <w:sz w:val="22"/>
          <w:szCs w:val="22"/>
        </w:rPr>
        <w:t xml:space="preserve"> i wskazującej projekt objęty wnioskiem o dofinansowanie do objęcia współfinansowaniem</w:t>
      </w:r>
      <w:bookmarkEnd w:id="238"/>
      <w:r w:rsidRPr="00334BD3">
        <w:rPr>
          <w:rFonts w:ascii="Arial" w:hAnsi="Arial" w:cs="Arial"/>
          <w:sz w:val="22"/>
          <w:szCs w:val="22"/>
        </w:rPr>
        <w:t>.</w:t>
      </w:r>
    </w:p>
    <w:p w14:paraId="0A29CC3F" w14:textId="77777777" w:rsidR="00072A38" w:rsidRPr="00334BD3" w:rsidRDefault="00072A38" w:rsidP="00072A38">
      <w:pPr>
        <w:spacing w:before="60" w:after="60" w:line="276" w:lineRule="auto"/>
        <w:rPr>
          <w:rFonts w:ascii="Arial" w:hAnsi="Arial" w:cs="Arial"/>
          <w:sz w:val="22"/>
          <w:szCs w:val="22"/>
        </w:rPr>
      </w:pPr>
    </w:p>
    <w:p w14:paraId="008D4F6D" w14:textId="77777777" w:rsidR="00072A38" w:rsidRDefault="00072A38" w:rsidP="00072A38">
      <w:pPr>
        <w:spacing w:before="60" w:after="60" w:line="276" w:lineRule="auto"/>
        <w:rPr>
          <w:rFonts w:ascii="Arial" w:hAnsi="Arial" w:cs="Arial"/>
        </w:rPr>
      </w:pPr>
      <w:r w:rsidRPr="00334BD3">
        <w:rPr>
          <w:rFonts w:ascii="Arial" w:hAnsi="Arial" w:cs="Arial"/>
          <w:b/>
          <w:bCs/>
        </w:rPr>
        <w:t>Zasady oceny</w:t>
      </w:r>
      <w:r w:rsidRPr="00334BD3">
        <w:rPr>
          <w:rFonts w:ascii="Arial" w:hAnsi="Arial" w:cs="Arial"/>
        </w:rPr>
        <w:t xml:space="preserve">: </w:t>
      </w:r>
      <w:r w:rsidRPr="00334BD3">
        <w:rPr>
          <w:rFonts w:ascii="Arial" w:hAnsi="Arial" w:cs="Arial"/>
          <w:sz w:val="22"/>
          <w:szCs w:val="22"/>
        </w:rPr>
        <w:t>Kryterium otrzyma ocenę „TAK”, jeśli zostaną spełnione wymagania wskazane w jego opisie.</w:t>
      </w:r>
    </w:p>
    <w:bookmarkEnd w:id="237"/>
    <w:p w14:paraId="482CC776" w14:textId="77777777" w:rsidR="00072A38" w:rsidRPr="00B20805" w:rsidRDefault="00072A38" w:rsidP="00072A38">
      <w:pPr>
        <w:spacing w:before="60" w:after="60" w:line="276" w:lineRule="auto"/>
        <w:jc w:val="both"/>
        <w:rPr>
          <w:rFonts w:ascii="Arial" w:hAnsi="Arial" w:cs="Arial"/>
        </w:rPr>
      </w:pPr>
    </w:p>
    <w:p w14:paraId="78ECE2EA" w14:textId="77777777" w:rsidR="00072A38" w:rsidRPr="00334BD3" w:rsidRDefault="00072A38" w:rsidP="00227AEF">
      <w:pPr>
        <w:pStyle w:val="Akapitzlist"/>
        <w:numPr>
          <w:ilvl w:val="0"/>
          <w:numId w:val="164"/>
        </w:numPr>
        <w:spacing w:line="276" w:lineRule="auto"/>
        <w:ind w:left="284" w:hanging="284"/>
        <w:rPr>
          <w:rFonts w:ascii="Arial" w:hAnsi="Arial" w:cs="Arial"/>
          <w:b/>
        </w:rPr>
      </w:pPr>
      <w:bookmarkStart w:id="239" w:name="_Hlk137554090"/>
      <w:r w:rsidRPr="00334BD3">
        <w:rPr>
          <w:rFonts w:ascii="Arial" w:hAnsi="Arial" w:cs="Arial"/>
          <w:b/>
        </w:rPr>
        <w:t>Zintegrowanych charakter projektu</w:t>
      </w:r>
    </w:p>
    <w:bookmarkEnd w:id="239"/>
    <w:p w14:paraId="32CA29A3" w14:textId="77777777" w:rsidR="00072A38" w:rsidRPr="00334BD3" w:rsidRDefault="00072A38" w:rsidP="00072A38">
      <w:pPr>
        <w:suppressAutoHyphens/>
        <w:autoSpaceDN w:val="0"/>
        <w:spacing w:line="276" w:lineRule="auto"/>
        <w:textAlignment w:val="baseline"/>
        <w:rPr>
          <w:rFonts w:ascii="Arial" w:eastAsia="SimSun" w:hAnsi="Arial" w:cs="Arial"/>
          <w:kern w:val="3"/>
          <w:sz w:val="22"/>
          <w:szCs w:val="22"/>
          <w:lang w:eastAsia="zh-CN" w:bidi="hi-IN"/>
        </w:rPr>
      </w:pPr>
      <w:r w:rsidRPr="00334BD3">
        <w:rPr>
          <w:rFonts w:ascii="Arial" w:eastAsia="SimSun" w:hAnsi="Arial" w:cs="Arial"/>
          <w:kern w:val="3"/>
          <w:sz w:val="22"/>
          <w:szCs w:val="22"/>
          <w:lang w:eastAsia="zh-CN" w:bidi="hi-IN"/>
        </w:rPr>
        <w:t>W ramach kryterium weryfikowane będzie</w:t>
      </w:r>
      <w:r>
        <w:rPr>
          <w:rFonts w:ascii="Arial" w:eastAsia="SimSun" w:hAnsi="Arial" w:cs="Arial"/>
          <w:kern w:val="3"/>
          <w:sz w:val="22"/>
          <w:szCs w:val="22"/>
          <w:lang w:eastAsia="zh-CN" w:bidi="hi-IN"/>
        </w:rPr>
        <w:t>,</w:t>
      </w:r>
      <w:r w:rsidRPr="00334BD3">
        <w:rPr>
          <w:rFonts w:ascii="Arial" w:eastAsia="SimSun" w:hAnsi="Arial" w:cs="Arial"/>
          <w:kern w:val="3"/>
          <w:sz w:val="22"/>
          <w:szCs w:val="22"/>
          <w:lang w:eastAsia="zh-CN" w:bidi="hi-IN"/>
        </w:rPr>
        <w:t xml:space="preserve"> czy projekt ma zintegrowany charakter zgodnie z definicją zawartą w załączniku nr 2 do FEP 2021 – 2027, tj. czy wpisuje się w cele rozwoju obszaru funkcjonalnego objętego instrumentem i jest ukierunkowany na rozwiązywanie wspólnych problemów rozwojowych – oznacza to, że projekt ten ma wpływ na więcej niż 1 gminę w MOF oraz jego realizacja jest uzasadniona zarówno w części diagnostycznej, jak i w części kierunkowej strategii. </w:t>
      </w:r>
    </w:p>
    <w:p w14:paraId="10AC2B28" w14:textId="77777777" w:rsidR="00072A38" w:rsidRPr="00334BD3" w:rsidRDefault="00072A38" w:rsidP="00072A38">
      <w:pPr>
        <w:suppressAutoHyphens/>
        <w:autoSpaceDN w:val="0"/>
        <w:spacing w:line="276" w:lineRule="auto"/>
        <w:textAlignment w:val="baseline"/>
        <w:rPr>
          <w:rFonts w:ascii="Arial" w:eastAsia="SimSun" w:hAnsi="Arial" w:cs="Arial"/>
          <w:kern w:val="3"/>
          <w:sz w:val="22"/>
          <w:szCs w:val="22"/>
          <w:lang w:eastAsia="zh-CN" w:bidi="hi-IN"/>
        </w:rPr>
      </w:pPr>
      <w:r w:rsidRPr="00334BD3">
        <w:rPr>
          <w:rFonts w:ascii="Arial" w:eastAsia="SimSun" w:hAnsi="Arial" w:cs="Arial"/>
          <w:kern w:val="3"/>
          <w:sz w:val="22"/>
          <w:szCs w:val="22"/>
          <w:lang w:eastAsia="zh-CN" w:bidi="hi-IN"/>
        </w:rPr>
        <w:t xml:space="preserve">Projekt zintegrowany powinien spełniać przynajmniej jeden z dwóch warunków, tj.: </w:t>
      </w:r>
    </w:p>
    <w:p w14:paraId="3800684F" w14:textId="77777777" w:rsidR="00072A38" w:rsidRPr="00334BD3" w:rsidRDefault="00072A38" w:rsidP="00072A38">
      <w:pPr>
        <w:pStyle w:val="Akapitzlist"/>
        <w:suppressAutoHyphens/>
        <w:autoSpaceDN w:val="0"/>
        <w:spacing w:line="276" w:lineRule="auto"/>
        <w:ind w:left="0"/>
        <w:textAlignment w:val="baseline"/>
        <w:rPr>
          <w:rFonts w:ascii="Arial" w:eastAsia="SimSun" w:hAnsi="Arial" w:cs="Arial"/>
          <w:kern w:val="3"/>
          <w:sz w:val="22"/>
          <w:szCs w:val="22"/>
          <w:lang w:eastAsia="zh-CN" w:bidi="hi-IN"/>
        </w:rPr>
      </w:pPr>
      <w:r w:rsidRPr="00334BD3">
        <w:rPr>
          <w:rFonts w:ascii="Arial" w:eastAsia="SimSun" w:hAnsi="Arial" w:cs="Arial"/>
          <w:kern w:val="3"/>
          <w:sz w:val="22"/>
          <w:szCs w:val="22"/>
          <w:lang w:eastAsia="zh-CN" w:bidi="hi-IN"/>
        </w:rPr>
        <w:t xml:space="preserve">- projekt jest projektem partnerskim w rozumieniu art. 39 ustawy wdrożeniowej; </w:t>
      </w:r>
    </w:p>
    <w:p w14:paraId="02AE832F" w14:textId="77777777" w:rsidR="00072A38" w:rsidRPr="00334BD3" w:rsidRDefault="00072A38" w:rsidP="00072A38">
      <w:pPr>
        <w:pStyle w:val="Akapitzlist"/>
        <w:suppressAutoHyphens/>
        <w:autoSpaceDN w:val="0"/>
        <w:spacing w:line="276" w:lineRule="auto"/>
        <w:ind w:left="0"/>
        <w:textAlignment w:val="baseline"/>
        <w:rPr>
          <w:rFonts w:ascii="Arial" w:hAnsi="Arial" w:cs="Arial"/>
          <w:b/>
          <w:sz w:val="22"/>
          <w:szCs w:val="22"/>
        </w:rPr>
      </w:pPr>
      <w:r w:rsidRPr="00334BD3">
        <w:rPr>
          <w:rFonts w:ascii="Arial" w:eastAsia="SimSun" w:hAnsi="Arial" w:cs="Arial"/>
          <w:kern w:val="3"/>
          <w:sz w:val="22"/>
          <w:szCs w:val="22"/>
          <w:lang w:eastAsia="zh-CN" w:bidi="hi-IN"/>
        </w:rPr>
        <w:t>- w projekcie deklarowany jest wspólny efekt, rezultat lub produkt końcowy projektu, tj. wspólne wykorzystanie stworzonej w jego ramach infrastruktury</w:t>
      </w:r>
      <w:r>
        <w:rPr>
          <w:rFonts w:ascii="Arial" w:eastAsia="SimSun" w:hAnsi="Arial" w:cs="Arial"/>
          <w:kern w:val="3"/>
          <w:sz w:val="22"/>
          <w:szCs w:val="22"/>
          <w:lang w:eastAsia="zh-CN" w:bidi="hi-IN"/>
        </w:rPr>
        <w:t xml:space="preserve">, </w:t>
      </w:r>
      <w:r w:rsidRPr="00501CF0">
        <w:rPr>
          <w:rFonts w:ascii="Arial" w:eastAsiaTheme="minorHAnsi" w:hAnsi="Arial" w:cs="Arial"/>
          <w:sz w:val="22"/>
          <w:szCs w:val="22"/>
          <w:lang w:eastAsia="en-US"/>
        </w:rPr>
        <w:t>co powinno znaleźć swoje uzasadnienie zarówno w części diagnostycznej, jak i kierunkowej strategii</w:t>
      </w:r>
      <w:r w:rsidRPr="00501CF0">
        <w:rPr>
          <w:rFonts w:ascii="Arial" w:eastAsia="SimSun" w:hAnsi="Arial" w:cs="Arial"/>
          <w:kern w:val="3"/>
          <w:sz w:val="22"/>
          <w:szCs w:val="22"/>
          <w:lang w:eastAsia="zh-CN" w:bidi="hi-IN"/>
        </w:rPr>
        <w:t>.</w:t>
      </w:r>
    </w:p>
    <w:p w14:paraId="7BEB4570" w14:textId="77777777" w:rsidR="00072A38" w:rsidRPr="00334BD3" w:rsidRDefault="00072A38" w:rsidP="00072A38">
      <w:pPr>
        <w:pStyle w:val="Akapitzlist"/>
        <w:suppressAutoHyphens/>
        <w:autoSpaceDN w:val="0"/>
        <w:spacing w:line="276" w:lineRule="auto"/>
        <w:ind w:left="284"/>
        <w:textAlignment w:val="baseline"/>
        <w:rPr>
          <w:rFonts w:ascii="Arial" w:hAnsi="Arial" w:cs="Arial"/>
          <w:b/>
          <w:sz w:val="22"/>
          <w:szCs w:val="22"/>
        </w:rPr>
      </w:pPr>
    </w:p>
    <w:p w14:paraId="0BD3CFB5" w14:textId="70233C6B" w:rsidR="00072A38" w:rsidRPr="00334BD3" w:rsidRDefault="00072A38" w:rsidP="00072A38">
      <w:pPr>
        <w:spacing w:before="60" w:after="60" w:line="276" w:lineRule="auto"/>
        <w:rPr>
          <w:rFonts w:ascii="Arial" w:hAnsi="Arial" w:cs="Arial"/>
          <w:sz w:val="22"/>
          <w:szCs w:val="22"/>
        </w:rPr>
      </w:pPr>
      <w:r w:rsidRPr="00334BD3">
        <w:rPr>
          <w:rFonts w:ascii="Arial" w:hAnsi="Arial" w:cs="Arial"/>
          <w:sz w:val="22"/>
          <w:szCs w:val="22"/>
        </w:rPr>
        <w:t xml:space="preserve">Ocena spełnienia kryterium dokonywana będzie w oparciu o informacje przedstawione w dokumentacji </w:t>
      </w:r>
      <w:r w:rsidR="00C179DF" w:rsidRPr="00983104">
        <w:rPr>
          <w:rFonts w:ascii="Arial" w:hAnsi="Arial" w:cs="Arial"/>
          <w:sz w:val="22"/>
          <w:szCs w:val="22"/>
        </w:rPr>
        <w:t xml:space="preserve">wniosku </w:t>
      </w:r>
      <w:r w:rsidR="00983104" w:rsidRPr="00B33664">
        <w:rPr>
          <w:rFonts w:ascii="Arial" w:hAnsi="Arial" w:cs="Arial"/>
          <w:sz w:val="22"/>
          <w:szCs w:val="22"/>
        </w:rPr>
        <w:t xml:space="preserve">oraz </w:t>
      </w:r>
      <w:r w:rsidR="00C179DF" w:rsidRPr="00983104">
        <w:rPr>
          <w:rFonts w:ascii="Arial" w:hAnsi="Arial" w:cs="Arial"/>
          <w:sz w:val="22"/>
          <w:szCs w:val="22"/>
        </w:rPr>
        <w:t xml:space="preserve">w oparciu o listę projektów </w:t>
      </w:r>
      <w:r w:rsidR="00983104" w:rsidRPr="00B33664">
        <w:rPr>
          <w:rFonts w:ascii="Arial" w:hAnsi="Arial" w:cs="Arial"/>
          <w:sz w:val="22"/>
          <w:szCs w:val="22"/>
        </w:rPr>
        <w:t>będącą elementem pozytywnie zaopiniowanej strategii</w:t>
      </w:r>
      <w:r w:rsidRPr="00983104">
        <w:rPr>
          <w:rFonts w:ascii="Arial" w:hAnsi="Arial" w:cs="Arial"/>
          <w:sz w:val="22"/>
          <w:szCs w:val="22"/>
        </w:rPr>
        <w:t>.</w:t>
      </w:r>
    </w:p>
    <w:p w14:paraId="57D3FA17" w14:textId="77777777" w:rsidR="00072A38" w:rsidRPr="00334BD3" w:rsidRDefault="00072A38" w:rsidP="00072A38">
      <w:pPr>
        <w:spacing w:before="60" w:after="60" w:line="276" w:lineRule="auto"/>
        <w:rPr>
          <w:rFonts w:ascii="Arial" w:hAnsi="Arial" w:cs="Arial"/>
        </w:rPr>
      </w:pPr>
    </w:p>
    <w:p w14:paraId="7A2E2C0E" w14:textId="77777777" w:rsidR="00072A38" w:rsidRPr="00DE3F3F" w:rsidRDefault="00072A38" w:rsidP="00072A38">
      <w:pPr>
        <w:spacing w:before="60" w:after="60" w:line="276" w:lineRule="auto"/>
        <w:rPr>
          <w:rFonts w:ascii="Arial" w:hAnsi="Arial" w:cs="Arial"/>
          <w:sz w:val="22"/>
          <w:szCs w:val="22"/>
        </w:rPr>
      </w:pPr>
      <w:r w:rsidRPr="00334BD3">
        <w:rPr>
          <w:rFonts w:ascii="Arial" w:hAnsi="Arial" w:cs="Arial"/>
          <w:b/>
          <w:bCs/>
        </w:rPr>
        <w:t>Zasady oceny</w:t>
      </w:r>
      <w:r w:rsidRPr="00334BD3">
        <w:rPr>
          <w:rFonts w:ascii="Arial" w:hAnsi="Arial" w:cs="Arial"/>
        </w:rPr>
        <w:t xml:space="preserve">: </w:t>
      </w:r>
      <w:r w:rsidRPr="00334BD3">
        <w:rPr>
          <w:rFonts w:ascii="Arial" w:hAnsi="Arial" w:cs="Arial"/>
          <w:sz w:val="22"/>
          <w:szCs w:val="22"/>
        </w:rPr>
        <w:t>Kryterium otrzyma ocenę „TAK”, jeśli zostaną spełnione wymagania wskazane w jego opisie.</w:t>
      </w:r>
    </w:p>
    <w:p w14:paraId="585CFDE9" w14:textId="77777777" w:rsidR="00072A38" w:rsidRPr="00747D68" w:rsidRDefault="00072A38" w:rsidP="005E70FE">
      <w:pPr>
        <w:spacing w:line="276" w:lineRule="auto"/>
        <w:jc w:val="both"/>
        <w:rPr>
          <w:rFonts w:ascii="Arial" w:hAnsi="Arial" w:cs="Arial"/>
        </w:rPr>
      </w:pPr>
      <w:bookmarkStart w:id="240" w:name="_Hlk137554110"/>
    </w:p>
    <w:p w14:paraId="0285B1FC" w14:textId="77777777" w:rsidR="00072A38" w:rsidRPr="00BA65C0" w:rsidRDefault="00072A38" w:rsidP="00227AEF">
      <w:pPr>
        <w:pStyle w:val="Akapitzlist"/>
        <w:numPr>
          <w:ilvl w:val="0"/>
          <w:numId w:val="164"/>
        </w:numPr>
        <w:spacing w:line="276" w:lineRule="auto"/>
        <w:ind w:left="284" w:hanging="284"/>
        <w:contextualSpacing w:val="0"/>
        <w:rPr>
          <w:rFonts w:ascii="Arial" w:hAnsi="Arial" w:cs="Arial"/>
          <w:b/>
        </w:rPr>
      </w:pPr>
      <w:r w:rsidRPr="00BA65C0">
        <w:rPr>
          <w:rFonts w:ascii="Arial" w:hAnsi="Arial" w:cs="Arial"/>
          <w:b/>
        </w:rPr>
        <w:t>Logika projektu i zarządzanie ryzykiem</w:t>
      </w:r>
    </w:p>
    <w:bookmarkEnd w:id="234"/>
    <w:bookmarkEnd w:id="240"/>
    <w:p w14:paraId="5E09B7F5" w14:textId="77777777" w:rsidR="00072A38" w:rsidRPr="005B5730" w:rsidRDefault="00072A38" w:rsidP="00072A38">
      <w:pPr>
        <w:suppressAutoHyphens/>
        <w:autoSpaceDN w:val="0"/>
        <w:spacing w:line="276" w:lineRule="auto"/>
        <w:textAlignment w:val="baseline"/>
        <w:rPr>
          <w:rFonts w:ascii="Arial" w:eastAsia="SimSun" w:hAnsi="Arial" w:cs="Arial"/>
          <w:kern w:val="3"/>
          <w:sz w:val="22"/>
          <w:szCs w:val="22"/>
          <w:lang w:eastAsia="zh-CN" w:bidi="hi-IN"/>
        </w:rPr>
      </w:pPr>
      <w:r w:rsidRPr="005B5730">
        <w:rPr>
          <w:rFonts w:ascii="Arial" w:eastAsia="SimSun" w:hAnsi="Arial" w:cs="Arial"/>
          <w:kern w:val="3"/>
          <w:sz w:val="22"/>
          <w:szCs w:val="22"/>
          <w:lang w:eastAsia="zh-CN" w:bidi="hi-IN"/>
        </w:rPr>
        <w:lastRenderedPageBreak/>
        <w:t>W ramach kryterium weryfikowane będzie</w:t>
      </w:r>
      <w:r>
        <w:rPr>
          <w:rFonts w:ascii="Arial" w:eastAsia="SimSun" w:hAnsi="Arial" w:cs="Arial"/>
          <w:kern w:val="3"/>
          <w:sz w:val="22"/>
          <w:szCs w:val="22"/>
          <w:lang w:eastAsia="zh-CN" w:bidi="hi-IN"/>
        </w:rPr>
        <w:t>,</w:t>
      </w:r>
      <w:r w:rsidRPr="005B5730">
        <w:rPr>
          <w:rFonts w:ascii="Arial" w:eastAsia="SimSun" w:hAnsi="Arial" w:cs="Arial"/>
          <w:kern w:val="3"/>
          <w:sz w:val="22"/>
          <w:szCs w:val="22"/>
          <w:lang w:eastAsia="zh-CN" w:bidi="hi-IN"/>
        </w:rPr>
        <w:t xml:space="preserve"> czy:</w:t>
      </w:r>
    </w:p>
    <w:p w14:paraId="35E320AD" w14:textId="77777777" w:rsidR="00072A38" w:rsidRPr="005B5730" w:rsidRDefault="00072A38" w:rsidP="00072A38">
      <w:pPr>
        <w:numPr>
          <w:ilvl w:val="0"/>
          <w:numId w:val="60"/>
        </w:numPr>
        <w:autoSpaceDE w:val="0"/>
        <w:autoSpaceDN w:val="0"/>
        <w:adjustRightInd w:val="0"/>
        <w:spacing w:before="60" w:after="60" w:line="276" w:lineRule="auto"/>
        <w:rPr>
          <w:rFonts w:ascii="Arial" w:hAnsi="Arial" w:cs="Arial"/>
          <w:sz w:val="22"/>
          <w:szCs w:val="22"/>
        </w:rPr>
      </w:pPr>
      <w:r w:rsidRPr="005B5730">
        <w:rPr>
          <w:rFonts w:ascii="Arial" w:hAnsi="Arial" w:cs="Arial"/>
          <w:sz w:val="22"/>
          <w:szCs w:val="22"/>
        </w:rPr>
        <w:t>poprawnie zidentyfikowano problemy i potrzeby (społeczne i/lub gospodarcze), które uzasadniają realizację projektu,</w:t>
      </w:r>
    </w:p>
    <w:p w14:paraId="65696230" w14:textId="77777777" w:rsidR="00072A38" w:rsidRPr="005B5730" w:rsidRDefault="00072A38" w:rsidP="00072A38">
      <w:pPr>
        <w:numPr>
          <w:ilvl w:val="0"/>
          <w:numId w:val="60"/>
        </w:numPr>
        <w:autoSpaceDE w:val="0"/>
        <w:autoSpaceDN w:val="0"/>
        <w:adjustRightInd w:val="0"/>
        <w:spacing w:before="60" w:after="60" w:line="276" w:lineRule="auto"/>
        <w:rPr>
          <w:rFonts w:ascii="Arial" w:hAnsi="Arial" w:cs="Arial"/>
          <w:sz w:val="22"/>
          <w:szCs w:val="22"/>
        </w:rPr>
      </w:pPr>
      <w:r w:rsidRPr="005B5730">
        <w:rPr>
          <w:rFonts w:ascii="Arial" w:hAnsi="Arial" w:cs="Arial"/>
          <w:sz w:val="22"/>
          <w:szCs w:val="22"/>
        </w:rPr>
        <w:t>zaplanowane prace są niezbędne do osiągnięcia celu projektu a także jego rezultatów oraz adekwatne do zidentyfikowanych potrzeb,</w:t>
      </w:r>
    </w:p>
    <w:p w14:paraId="16E8C75F" w14:textId="77777777" w:rsidR="00072A38" w:rsidRPr="005B5730" w:rsidRDefault="00072A38" w:rsidP="00072A38">
      <w:pPr>
        <w:numPr>
          <w:ilvl w:val="0"/>
          <w:numId w:val="67"/>
        </w:numPr>
        <w:suppressAutoHyphens/>
        <w:autoSpaceDN w:val="0"/>
        <w:spacing w:before="60" w:after="60" w:line="276" w:lineRule="auto"/>
        <w:textAlignment w:val="baseline"/>
        <w:rPr>
          <w:rFonts w:ascii="Arial" w:eastAsia="SimSun" w:hAnsi="Arial" w:cs="Arial"/>
          <w:kern w:val="3"/>
          <w:sz w:val="22"/>
          <w:szCs w:val="22"/>
          <w:lang w:eastAsia="zh-CN" w:bidi="hi-IN"/>
        </w:rPr>
      </w:pPr>
      <w:r w:rsidRPr="005B5730">
        <w:rPr>
          <w:rFonts w:ascii="Arial" w:eastAsia="SimSun" w:hAnsi="Arial" w:cs="Arial"/>
          <w:kern w:val="3"/>
          <w:sz w:val="22"/>
          <w:szCs w:val="22"/>
          <w:lang w:eastAsia="zh-CN" w:bidi="hi-IN"/>
        </w:rPr>
        <w:t>zakładane rezultaty projektu są możliwe do osiągnięcia w kontekście zakładanego harmonogramu i budżetu projektu,</w:t>
      </w:r>
    </w:p>
    <w:p w14:paraId="7B354B9E" w14:textId="77777777" w:rsidR="00072A38" w:rsidRPr="005B5730" w:rsidRDefault="00072A38" w:rsidP="00072A38">
      <w:pPr>
        <w:numPr>
          <w:ilvl w:val="0"/>
          <w:numId w:val="67"/>
        </w:numPr>
        <w:suppressAutoHyphens/>
        <w:autoSpaceDN w:val="0"/>
        <w:spacing w:before="60" w:after="60" w:line="276" w:lineRule="auto"/>
        <w:textAlignment w:val="baseline"/>
        <w:rPr>
          <w:rFonts w:ascii="Arial" w:eastAsia="SimSun" w:hAnsi="Arial" w:cs="Arial"/>
          <w:kern w:val="3"/>
          <w:sz w:val="22"/>
          <w:szCs w:val="22"/>
          <w:lang w:eastAsia="zh-CN" w:bidi="hi-IN"/>
        </w:rPr>
      </w:pPr>
      <w:r w:rsidRPr="005B5730">
        <w:rPr>
          <w:rFonts w:ascii="Arial" w:eastAsia="SimSun" w:hAnsi="Arial" w:cs="Arial"/>
          <w:kern w:val="3"/>
          <w:sz w:val="22"/>
          <w:szCs w:val="22"/>
          <w:lang w:eastAsia="zh-CN" w:bidi="hi-IN"/>
        </w:rPr>
        <w:t>planowane prace zostały podzielone na jasno sprecyzowane i układające się w logiczną całość zadania,</w:t>
      </w:r>
    </w:p>
    <w:p w14:paraId="46A2F0DF" w14:textId="77777777" w:rsidR="00072A38" w:rsidRPr="005B5730" w:rsidRDefault="00072A38" w:rsidP="00072A38">
      <w:pPr>
        <w:numPr>
          <w:ilvl w:val="0"/>
          <w:numId w:val="67"/>
        </w:numPr>
        <w:suppressAutoHyphens/>
        <w:autoSpaceDN w:val="0"/>
        <w:spacing w:before="60" w:after="60" w:line="276" w:lineRule="auto"/>
        <w:textAlignment w:val="baseline"/>
        <w:rPr>
          <w:rFonts w:ascii="Arial" w:eastAsia="SimSun" w:hAnsi="Arial" w:cs="Arial"/>
          <w:kern w:val="3"/>
          <w:sz w:val="22"/>
          <w:szCs w:val="22"/>
          <w:lang w:eastAsia="zh-CN" w:bidi="hi-IN"/>
        </w:rPr>
      </w:pPr>
      <w:r w:rsidRPr="005B5730">
        <w:rPr>
          <w:rFonts w:ascii="Arial" w:eastAsia="SimSun" w:hAnsi="Arial" w:cs="Arial"/>
          <w:kern w:val="3"/>
          <w:sz w:val="22"/>
          <w:szCs w:val="22"/>
          <w:lang w:eastAsia="zh-CN" w:bidi="hi-IN"/>
        </w:rPr>
        <w:t>precyzyjnie określono efekt końcowy / kamień milowy każdego z zadań oraz wpływ braku jego osiągnięcia na zasadność kontynuacji projektu,</w:t>
      </w:r>
    </w:p>
    <w:p w14:paraId="73FF7A3E" w14:textId="77777777" w:rsidR="00072A38" w:rsidRPr="005B5730" w:rsidRDefault="00072A38" w:rsidP="00072A38">
      <w:pPr>
        <w:numPr>
          <w:ilvl w:val="0"/>
          <w:numId w:val="67"/>
        </w:numPr>
        <w:suppressAutoHyphens/>
        <w:autoSpaceDN w:val="0"/>
        <w:spacing w:before="60" w:after="60" w:line="276" w:lineRule="auto"/>
        <w:textAlignment w:val="baseline"/>
        <w:rPr>
          <w:rFonts w:ascii="Arial" w:eastAsia="SimSun" w:hAnsi="Arial" w:cs="Arial"/>
          <w:kern w:val="3"/>
          <w:sz w:val="22"/>
          <w:szCs w:val="22"/>
          <w:lang w:eastAsia="zh-CN" w:bidi="hi-IN"/>
        </w:rPr>
      </w:pPr>
      <w:r w:rsidRPr="005B5730">
        <w:rPr>
          <w:rFonts w:ascii="Arial" w:eastAsia="SimSun" w:hAnsi="Arial" w:cs="Arial"/>
          <w:kern w:val="3"/>
          <w:sz w:val="22"/>
          <w:szCs w:val="22"/>
          <w:lang w:eastAsia="zh-CN" w:bidi="hi-IN"/>
        </w:rPr>
        <w:t>zidentyfikowano i precyzyjnie opisano ewentualne ryzyka związane z realizacją projektu, w tym technologiczne, wymogi prawno-administracyjne oraz przewidziano działania eliminujące lub łagodzące ich skutki.</w:t>
      </w:r>
    </w:p>
    <w:p w14:paraId="2B01978F" w14:textId="77777777" w:rsidR="00072A38" w:rsidRPr="005B5730" w:rsidRDefault="00072A38" w:rsidP="00072A38">
      <w:pPr>
        <w:suppressAutoHyphens/>
        <w:autoSpaceDN w:val="0"/>
        <w:spacing w:before="60" w:after="60" w:line="276" w:lineRule="auto"/>
        <w:textAlignment w:val="baseline"/>
        <w:rPr>
          <w:rFonts w:ascii="Arial" w:eastAsia="SimSun" w:hAnsi="Arial" w:cs="Arial"/>
          <w:kern w:val="3"/>
          <w:sz w:val="22"/>
          <w:szCs w:val="22"/>
          <w:u w:val="single"/>
          <w:lang w:eastAsia="zh-CN" w:bidi="hi-IN"/>
        </w:rPr>
      </w:pPr>
      <w:r w:rsidRPr="005B5730">
        <w:rPr>
          <w:rFonts w:ascii="Arial" w:eastAsia="SimSun" w:hAnsi="Arial" w:cs="Arial"/>
          <w:kern w:val="3"/>
          <w:sz w:val="22"/>
          <w:szCs w:val="22"/>
          <w:u w:val="single"/>
          <w:lang w:eastAsia="zh-CN" w:bidi="hi-IN"/>
        </w:rPr>
        <w:t>Ponadto weryfikowane jest czy:</w:t>
      </w:r>
    </w:p>
    <w:p w14:paraId="77200650" w14:textId="77777777" w:rsidR="00072A38" w:rsidRPr="005B5730" w:rsidRDefault="00072A38" w:rsidP="00072A38">
      <w:pPr>
        <w:numPr>
          <w:ilvl w:val="0"/>
          <w:numId w:val="67"/>
        </w:numPr>
        <w:suppressAutoHyphens/>
        <w:autoSpaceDN w:val="0"/>
        <w:spacing w:before="60" w:after="60" w:line="276" w:lineRule="auto"/>
        <w:textAlignment w:val="baseline"/>
        <w:rPr>
          <w:rFonts w:ascii="Arial" w:eastAsia="Arial" w:hAnsi="Arial" w:cs="Arial"/>
          <w:i/>
          <w:kern w:val="3"/>
          <w:sz w:val="22"/>
          <w:szCs w:val="22"/>
          <w:lang w:eastAsia="zh-CN" w:bidi="hi-IN"/>
        </w:rPr>
      </w:pPr>
      <w:r w:rsidRPr="005B5730">
        <w:rPr>
          <w:rFonts w:ascii="Arial" w:eastAsia="SimSun" w:hAnsi="Arial" w:cs="Arial"/>
          <w:kern w:val="3"/>
          <w:sz w:val="22"/>
          <w:szCs w:val="22"/>
          <w:lang w:eastAsia="zh-CN" w:bidi="hi-IN"/>
        </w:rPr>
        <w:t xml:space="preserve">wnioskodawca nie dokonał zmiany lokalizacji projektu </w:t>
      </w:r>
      <w:r w:rsidRPr="005B5730">
        <w:rPr>
          <w:rFonts w:ascii="Arial" w:hAnsi="Arial" w:cs="Arial"/>
          <w:kern w:val="3"/>
          <w:sz w:val="22"/>
          <w:szCs w:val="22"/>
          <w:lang w:bidi="hi-IN"/>
        </w:rPr>
        <w:t xml:space="preserve">w stosunku do pierwotnie złożonej wersji </w:t>
      </w:r>
      <w:r w:rsidRPr="005B5730">
        <w:rPr>
          <w:rFonts w:ascii="Arial" w:eastAsia="SimSun" w:hAnsi="Arial" w:cs="Arial"/>
          <w:kern w:val="3"/>
          <w:sz w:val="22"/>
          <w:szCs w:val="22"/>
          <w:lang w:eastAsia="zh-CN" w:bidi="hi-IN"/>
        </w:rPr>
        <w:t xml:space="preserve">wniosku. </w:t>
      </w:r>
    </w:p>
    <w:p w14:paraId="229F2233" w14:textId="77777777" w:rsidR="00072A38" w:rsidRPr="005B5730" w:rsidRDefault="00072A38" w:rsidP="00072A38">
      <w:pPr>
        <w:spacing w:before="60" w:after="60" w:line="276" w:lineRule="auto"/>
        <w:rPr>
          <w:rFonts w:ascii="Arial" w:hAnsi="Arial" w:cs="Arial"/>
          <w:sz w:val="22"/>
          <w:szCs w:val="22"/>
        </w:rPr>
      </w:pPr>
      <w:r w:rsidRPr="005B5730">
        <w:rPr>
          <w:rFonts w:ascii="Arial" w:hAnsi="Arial" w:cs="Arial"/>
          <w:sz w:val="22"/>
          <w:szCs w:val="22"/>
        </w:rPr>
        <w:t>Zmiana lokalizacji projektu przed podpisaniem umowy jest niedopuszczalna. Po wyborze projektu do dofinansowania, w uzasadnionych przypadkach, IZ może wyrazić zgodę na zmianę lokalizacji.</w:t>
      </w:r>
    </w:p>
    <w:p w14:paraId="4DEFD12C" w14:textId="77777777" w:rsidR="00072A38" w:rsidRDefault="00072A38" w:rsidP="00072A38">
      <w:pPr>
        <w:spacing w:before="60" w:after="60" w:line="276" w:lineRule="auto"/>
        <w:rPr>
          <w:rFonts w:ascii="Arial" w:hAnsi="Arial" w:cs="Arial"/>
          <w:sz w:val="22"/>
          <w:szCs w:val="22"/>
        </w:rPr>
      </w:pPr>
    </w:p>
    <w:p w14:paraId="04386C3D" w14:textId="77777777" w:rsidR="00072A38" w:rsidRPr="005B5730" w:rsidRDefault="00072A38" w:rsidP="00072A38">
      <w:pPr>
        <w:spacing w:before="60" w:after="60"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039D1F2E" w14:textId="77777777" w:rsidR="00072A38" w:rsidRPr="00BA65C0" w:rsidRDefault="00072A38" w:rsidP="00072A38">
      <w:pPr>
        <w:spacing w:before="60" w:after="60" w:line="276" w:lineRule="auto"/>
        <w:rPr>
          <w:rFonts w:ascii="Arial" w:hAnsi="Arial" w:cs="Arial"/>
        </w:rPr>
      </w:pPr>
    </w:p>
    <w:p w14:paraId="3DC1D1F9" w14:textId="77777777" w:rsidR="00072A38" w:rsidRDefault="00072A38" w:rsidP="00072A38">
      <w:pPr>
        <w:spacing w:before="60" w:after="60" w:line="276" w:lineRule="auto"/>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4FA10204" w14:textId="77777777" w:rsidR="00072A38" w:rsidRPr="00BC000D" w:rsidRDefault="00072A38" w:rsidP="005E70FE">
      <w:pPr>
        <w:spacing w:line="276" w:lineRule="auto"/>
        <w:rPr>
          <w:rFonts w:ascii="Arial" w:hAnsi="Arial" w:cs="Arial"/>
        </w:rPr>
      </w:pPr>
    </w:p>
    <w:p w14:paraId="6ED73502" w14:textId="77777777" w:rsidR="00072A38" w:rsidRPr="00BA65C0" w:rsidRDefault="00072A38" w:rsidP="00227AEF">
      <w:pPr>
        <w:pStyle w:val="Akapitzlist"/>
        <w:numPr>
          <w:ilvl w:val="0"/>
          <w:numId w:val="164"/>
        </w:numPr>
        <w:spacing w:line="276" w:lineRule="auto"/>
        <w:ind w:left="284" w:hanging="284"/>
        <w:rPr>
          <w:rFonts w:ascii="Arial" w:hAnsi="Arial" w:cs="Arial"/>
          <w:b/>
        </w:rPr>
      </w:pPr>
      <w:bookmarkStart w:id="241" w:name="_Hlk137554162"/>
      <w:r w:rsidRPr="00BA65C0">
        <w:rPr>
          <w:rFonts w:ascii="Arial" w:hAnsi="Arial" w:cs="Arial"/>
          <w:b/>
        </w:rPr>
        <w:t>Potwierdzenie poprawności zakresu rzeczowo – finansowego</w:t>
      </w:r>
      <w:bookmarkEnd w:id="241"/>
    </w:p>
    <w:p w14:paraId="51197A99" w14:textId="77777777" w:rsidR="00072A38" w:rsidRPr="005B5730" w:rsidRDefault="00072A38" w:rsidP="00072A38">
      <w:pPr>
        <w:suppressAutoHyphens/>
        <w:autoSpaceDN w:val="0"/>
        <w:spacing w:line="276" w:lineRule="auto"/>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W</w:t>
      </w:r>
      <w:r w:rsidRPr="005B5730">
        <w:rPr>
          <w:rFonts w:ascii="Arial" w:eastAsia="SimSun" w:hAnsi="Arial" w:cs="Arial"/>
          <w:kern w:val="3"/>
          <w:sz w:val="22"/>
          <w:szCs w:val="22"/>
          <w:lang w:eastAsia="zh-CN" w:bidi="hi-IN"/>
        </w:rPr>
        <w:t xml:space="preserve"> ramach kryterium </w:t>
      </w:r>
      <w:r>
        <w:rPr>
          <w:rFonts w:ascii="Arial" w:eastAsia="SimSun" w:hAnsi="Arial" w:cs="Arial"/>
          <w:kern w:val="3"/>
          <w:sz w:val="22"/>
          <w:szCs w:val="22"/>
          <w:lang w:eastAsia="zh-CN" w:bidi="hi-IN"/>
        </w:rPr>
        <w:t>weryfikowane będzie, czy</w:t>
      </w:r>
      <w:r w:rsidRPr="005B5730">
        <w:rPr>
          <w:rFonts w:ascii="Arial" w:eastAsia="SimSun" w:hAnsi="Arial" w:cs="Arial"/>
          <w:kern w:val="3"/>
          <w:sz w:val="22"/>
          <w:szCs w:val="22"/>
          <w:lang w:eastAsia="zh-CN" w:bidi="hi-IN"/>
        </w:rPr>
        <w:t xml:space="preserve"> nie stwierdzono niezgodności zakresu rzeczowego projektu:</w:t>
      </w:r>
    </w:p>
    <w:p w14:paraId="59811693" w14:textId="77777777" w:rsidR="00072A38" w:rsidRPr="005B5730" w:rsidRDefault="00072A38" w:rsidP="00072A38">
      <w:pPr>
        <w:numPr>
          <w:ilvl w:val="0"/>
          <w:numId w:val="60"/>
        </w:numPr>
        <w:autoSpaceDE w:val="0"/>
        <w:autoSpaceDN w:val="0"/>
        <w:adjustRightInd w:val="0"/>
        <w:spacing w:before="60" w:after="60" w:line="276" w:lineRule="auto"/>
        <w:rPr>
          <w:rFonts w:ascii="Arial" w:hAnsi="Arial" w:cs="Arial"/>
          <w:sz w:val="22"/>
          <w:szCs w:val="22"/>
        </w:rPr>
      </w:pPr>
      <w:r w:rsidRPr="005B5730">
        <w:rPr>
          <w:rFonts w:ascii="Arial" w:hAnsi="Arial" w:cs="Arial"/>
          <w:sz w:val="22"/>
          <w:szCs w:val="22"/>
        </w:rPr>
        <w:t>z celem działania i typem projektu wymienionymi w SZOP obowiązującym na dzień ogłoszenia naboru wniosków,</w:t>
      </w:r>
    </w:p>
    <w:p w14:paraId="484BDAD2" w14:textId="77777777" w:rsidR="00072A38" w:rsidRPr="005B5730" w:rsidRDefault="00072A38" w:rsidP="00072A38">
      <w:pPr>
        <w:numPr>
          <w:ilvl w:val="0"/>
          <w:numId w:val="60"/>
        </w:numPr>
        <w:autoSpaceDE w:val="0"/>
        <w:autoSpaceDN w:val="0"/>
        <w:adjustRightInd w:val="0"/>
        <w:spacing w:before="60" w:after="60" w:line="276" w:lineRule="auto"/>
        <w:rPr>
          <w:rFonts w:ascii="Arial" w:hAnsi="Arial" w:cs="Arial"/>
          <w:sz w:val="22"/>
          <w:szCs w:val="22"/>
        </w:rPr>
      </w:pPr>
      <w:r w:rsidRPr="005B5730">
        <w:rPr>
          <w:rFonts w:ascii="Arial" w:hAnsi="Arial" w:cs="Arial"/>
          <w:sz w:val="22"/>
          <w:szCs w:val="22"/>
        </w:rPr>
        <w:t xml:space="preserve">ze szczegółowymi zasadami określonymi w regulaminie </w:t>
      </w:r>
      <w:r w:rsidRPr="005B5730">
        <w:rPr>
          <w:rFonts w:ascii="Arial" w:hAnsi="Arial" w:cs="Arial"/>
          <w:kern w:val="3"/>
          <w:sz w:val="22"/>
          <w:szCs w:val="22"/>
          <w:lang w:bidi="hi-IN"/>
        </w:rPr>
        <w:t>wyboru projektów</w:t>
      </w:r>
      <w:r w:rsidRPr="005B5730">
        <w:rPr>
          <w:rFonts w:ascii="Arial" w:hAnsi="Arial" w:cs="Arial"/>
          <w:sz w:val="22"/>
          <w:szCs w:val="22"/>
        </w:rPr>
        <w:t>.</w:t>
      </w:r>
    </w:p>
    <w:p w14:paraId="211686D4" w14:textId="77777777" w:rsidR="00072A38" w:rsidRPr="005B5730" w:rsidRDefault="00072A38" w:rsidP="00072A38">
      <w:pPr>
        <w:suppressAutoHyphens/>
        <w:autoSpaceDN w:val="0"/>
        <w:spacing w:before="60" w:after="60" w:line="276" w:lineRule="auto"/>
        <w:textAlignment w:val="baseline"/>
        <w:rPr>
          <w:rFonts w:ascii="Arial" w:eastAsia="SimSun" w:hAnsi="Arial" w:cs="Arial"/>
          <w:kern w:val="3"/>
          <w:sz w:val="22"/>
          <w:szCs w:val="22"/>
          <w:u w:val="single"/>
          <w:lang w:eastAsia="zh-CN" w:bidi="hi-IN"/>
        </w:rPr>
      </w:pPr>
      <w:r w:rsidRPr="005B5730">
        <w:rPr>
          <w:rFonts w:ascii="Arial" w:eastAsia="SimSun" w:hAnsi="Arial" w:cs="Arial"/>
          <w:kern w:val="3"/>
          <w:sz w:val="22"/>
          <w:szCs w:val="22"/>
          <w:u w:val="single"/>
          <w:lang w:eastAsia="zh-CN" w:bidi="hi-IN"/>
        </w:rPr>
        <w:t>Ponadto weryfikowane jest czy wnioskodawca:</w:t>
      </w:r>
    </w:p>
    <w:p w14:paraId="783F3300" w14:textId="77777777" w:rsidR="00072A38" w:rsidRPr="005B5730" w:rsidRDefault="00072A38" w:rsidP="00072A38">
      <w:pPr>
        <w:numPr>
          <w:ilvl w:val="0"/>
          <w:numId w:val="60"/>
        </w:numPr>
        <w:autoSpaceDE w:val="0"/>
        <w:autoSpaceDN w:val="0"/>
        <w:adjustRightInd w:val="0"/>
        <w:spacing w:before="60" w:after="60" w:line="276" w:lineRule="auto"/>
        <w:rPr>
          <w:rFonts w:ascii="Arial" w:hAnsi="Arial" w:cs="Arial"/>
          <w:sz w:val="22"/>
          <w:szCs w:val="22"/>
        </w:rPr>
      </w:pPr>
      <w:r w:rsidRPr="005B5730">
        <w:rPr>
          <w:rFonts w:ascii="Arial" w:hAnsi="Arial" w:cs="Arial"/>
          <w:sz w:val="22"/>
          <w:szCs w:val="22"/>
        </w:rPr>
        <w:t>nie dodał wydatku kwalifikowanego (pierwotnie nieprzewidzianego) w stosunku do pierwotnie złożonej dokumentacji projektu,</w:t>
      </w:r>
    </w:p>
    <w:p w14:paraId="2B948BD9" w14:textId="77777777" w:rsidR="00072A38" w:rsidRPr="005B5730" w:rsidRDefault="00072A38" w:rsidP="00072A38">
      <w:pPr>
        <w:numPr>
          <w:ilvl w:val="0"/>
          <w:numId w:val="60"/>
        </w:numPr>
        <w:autoSpaceDE w:val="0"/>
        <w:autoSpaceDN w:val="0"/>
        <w:adjustRightInd w:val="0"/>
        <w:spacing w:before="60" w:after="60" w:line="276" w:lineRule="auto"/>
        <w:rPr>
          <w:rFonts w:ascii="Arial" w:hAnsi="Arial" w:cs="Arial"/>
          <w:sz w:val="22"/>
          <w:szCs w:val="22"/>
        </w:rPr>
      </w:pPr>
      <w:r w:rsidRPr="005B5730">
        <w:rPr>
          <w:rFonts w:ascii="Arial" w:hAnsi="Arial" w:cs="Arial"/>
          <w:sz w:val="22"/>
          <w:szCs w:val="22"/>
        </w:rPr>
        <w:t>nie dokonał rozszerzenia/ograniczenia zakresu rzeczowego projektu (zmiany te mogą być dokonywane wyłącznie na podstawie wezwania instytucji organizującej nabór),</w:t>
      </w:r>
    </w:p>
    <w:p w14:paraId="7CC5DF9E" w14:textId="77777777" w:rsidR="00072A38" w:rsidRPr="005B5730" w:rsidRDefault="00072A38" w:rsidP="00072A38">
      <w:pPr>
        <w:numPr>
          <w:ilvl w:val="0"/>
          <w:numId w:val="60"/>
        </w:numPr>
        <w:autoSpaceDE w:val="0"/>
        <w:autoSpaceDN w:val="0"/>
        <w:adjustRightInd w:val="0"/>
        <w:spacing w:before="60" w:after="60" w:line="276" w:lineRule="auto"/>
        <w:rPr>
          <w:rFonts w:ascii="Arial" w:hAnsi="Arial" w:cs="Arial"/>
          <w:sz w:val="22"/>
          <w:szCs w:val="22"/>
        </w:rPr>
      </w:pPr>
      <w:r w:rsidRPr="005B5730">
        <w:rPr>
          <w:rFonts w:ascii="Arial" w:hAnsi="Arial" w:cs="Arial"/>
          <w:sz w:val="22"/>
          <w:szCs w:val="22"/>
        </w:rPr>
        <w:t>nie dokonał zmiany poziomu dofinansowania, zwiększenia wartości wydatków kwalifikowanych (zmiany te mogą być jedynie konsekwencją zidentyfikowanego przez oceniającego błędu w dokumentacji wniosku i dokonywane na wezwanie/ za zgodą instytucji organizującej nabór).</w:t>
      </w:r>
    </w:p>
    <w:p w14:paraId="4E209DCB" w14:textId="77777777" w:rsidR="00072A38" w:rsidRPr="005B5730" w:rsidRDefault="00072A38" w:rsidP="00072A38">
      <w:pPr>
        <w:suppressAutoHyphens/>
        <w:autoSpaceDN w:val="0"/>
        <w:spacing w:before="60" w:after="60" w:line="276" w:lineRule="auto"/>
        <w:textAlignment w:val="baseline"/>
        <w:rPr>
          <w:rFonts w:ascii="Arial" w:eastAsia="SimSun" w:hAnsi="Arial" w:cs="Arial"/>
          <w:kern w:val="3"/>
          <w:sz w:val="22"/>
          <w:szCs w:val="22"/>
          <w:lang w:eastAsia="zh-CN" w:bidi="hi-IN"/>
        </w:rPr>
      </w:pPr>
      <w:r w:rsidRPr="005B5730">
        <w:rPr>
          <w:rFonts w:ascii="Arial" w:eastAsia="SimSun" w:hAnsi="Arial" w:cs="Arial"/>
          <w:kern w:val="3"/>
          <w:sz w:val="22"/>
          <w:szCs w:val="22"/>
          <w:lang w:eastAsia="zh-CN" w:bidi="hi-IN"/>
        </w:rPr>
        <w:lastRenderedPageBreak/>
        <w:t>Po wyborze projektu do dofinansowania, w uzasadnionych przypadkach IZ może wyrazić zgodę na zmianę zakresu rzeczowego w zakresie zadań i przypisanych do nich wydatków.</w:t>
      </w:r>
    </w:p>
    <w:p w14:paraId="54525614" w14:textId="77777777" w:rsidR="00072A38" w:rsidRPr="005B5730" w:rsidRDefault="00072A38" w:rsidP="00072A38">
      <w:pPr>
        <w:spacing w:before="60" w:after="60" w:line="276" w:lineRule="auto"/>
        <w:rPr>
          <w:rFonts w:ascii="Arial" w:hAnsi="Arial" w:cs="Arial"/>
          <w:b/>
          <w:sz w:val="22"/>
          <w:szCs w:val="22"/>
        </w:rPr>
      </w:pPr>
      <w:r w:rsidRPr="005B5730">
        <w:rPr>
          <w:rFonts w:ascii="Arial" w:hAnsi="Arial" w:cs="Arial"/>
          <w:sz w:val="22"/>
          <w:szCs w:val="22"/>
        </w:rPr>
        <w:t>Kryterium dotyczy wyłącznie etapu oceny, dopuszcza się zmianę wyżej wskazanych wartości na dalszych etapach, np. w wyniku rozstrzygnięcia przetargu.</w:t>
      </w:r>
    </w:p>
    <w:p w14:paraId="75BD153A" w14:textId="77777777" w:rsidR="00072A38" w:rsidRDefault="00072A38" w:rsidP="00072A38">
      <w:pPr>
        <w:spacing w:before="60" w:after="60" w:line="276" w:lineRule="auto"/>
        <w:rPr>
          <w:rFonts w:ascii="Arial" w:hAnsi="Arial" w:cs="Arial"/>
          <w:sz w:val="22"/>
          <w:szCs w:val="22"/>
        </w:rPr>
      </w:pPr>
    </w:p>
    <w:p w14:paraId="71E45BB6" w14:textId="77777777" w:rsidR="00072A38" w:rsidRPr="005B5730" w:rsidRDefault="00072A38" w:rsidP="00072A38">
      <w:pPr>
        <w:spacing w:before="60" w:after="60"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609F48E1" w14:textId="77777777" w:rsidR="00072A38" w:rsidRPr="00BA65C0" w:rsidRDefault="00072A38" w:rsidP="00072A38">
      <w:pPr>
        <w:spacing w:before="60" w:after="60" w:line="276" w:lineRule="auto"/>
        <w:rPr>
          <w:rFonts w:ascii="Arial" w:hAnsi="Arial" w:cs="Arial"/>
        </w:rPr>
      </w:pPr>
    </w:p>
    <w:p w14:paraId="59BBD201" w14:textId="77777777" w:rsidR="00072A38" w:rsidRDefault="00072A38" w:rsidP="00072A38">
      <w:pPr>
        <w:spacing w:before="60" w:after="60" w:line="276" w:lineRule="auto"/>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15744A48" w14:textId="77777777" w:rsidR="00072A38" w:rsidRPr="00BC000D" w:rsidRDefault="00072A38" w:rsidP="005E70FE">
      <w:pPr>
        <w:spacing w:line="276" w:lineRule="auto"/>
        <w:jc w:val="both"/>
        <w:rPr>
          <w:rFonts w:ascii="Arial" w:hAnsi="Arial" w:cs="Arial"/>
        </w:rPr>
      </w:pPr>
    </w:p>
    <w:p w14:paraId="29525E6F" w14:textId="77777777" w:rsidR="00072A38" w:rsidRPr="00BA65C0" w:rsidRDefault="00072A38" w:rsidP="00227AEF">
      <w:pPr>
        <w:pStyle w:val="Akapitzlist"/>
        <w:numPr>
          <w:ilvl w:val="0"/>
          <w:numId w:val="164"/>
        </w:numPr>
        <w:spacing w:line="276" w:lineRule="auto"/>
        <w:ind w:left="284" w:hanging="284"/>
        <w:jc w:val="both"/>
        <w:rPr>
          <w:rFonts w:ascii="Arial" w:hAnsi="Arial" w:cs="Arial"/>
          <w:b/>
        </w:rPr>
      </w:pPr>
      <w:bookmarkStart w:id="242" w:name="_Hlk137554179"/>
      <w:r w:rsidRPr="00BA65C0">
        <w:rPr>
          <w:rFonts w:ascii="Arial" w:hAnsi="Arial" w:cs="Arial"/>
          <w:b/>
        </w:rPr>
        <w:t>Zasadność oraz racjonalność zaplanowanych wydatków</w:t>
      </w:r>
    </w:p>
    <w:bookmarkEnd w:id="242"/>
    <w:p w14:paraId="57FD9D97" w14:textId="77777777" w:rsidR="00072A38" w:rsidRPr="005B5730" w:rsidRDefault="00072A38" w:rsidP="00072A38">
      <w:pPr>
        <w:suppressAutoHyphens/>
        <w:autoSpaceDN w:val="0"/>
        <w:spacing w:line="276" w:lineRule="auto"/>
        <w:textAlignment w:val="baseline"/>
        <w:rPr>
          <w:rFonts w:ascii="Arial" w:eastAsia="SimSun" w:hAnsi="Arial" w:cs="Arial"/>
          <w:kern w:val="3"/>
          <w:sz w:val="22"/>
          <w:szCs w:val="22"/>
          <w:lang w:eastAsia="zh-CN" w:bidi="hi-IN"/>
        </w:rPr>
      </w:pPr>
      <w:r w:rsidRPr="005B5730">
        <w:rPr>
          <w:rFonts w:ascii="Arial" w:eastAsia="SimSun" w:hAnsi="Arial" w:cs="Arial"/>
          <w:kern w:val="3"/>
          <w:sz w:val="22"/>
          <w:szCs w:val="22"/>
          <w:lang w:eastAsia="zh-CN" w:bidi="hi-IN"/>
        </w:rPr>
        <w:t xml:space="preserve">W ramach kryterium </w:t>
      </w:r>
      <w:r>
        <w:rPr>
          <w:rFonts w:ascii="Arial" w:eastAsia="SimSun" w:hAnsi="Arial" w:cs="Arial"/>
          <w:kern w:val="3"/>
          <w:sz w:val="22"/>
          <w:szCs w:val="22"/>
          <w:lang w:eastAsia="zh-CN" w:bidi="hi-IN"/>
        </w:rPr>
        <w:t>weryfikowane będzie,</w:t>
      </w:r>
      <w:r w:rsidRPr="005B5730">
        <w:rPr>
          <w:rFonts w:ascii="Arial" w:eastAsia="SimSun" w:hAnsi="Arial" w:cs="Arial"/>
          <w:kern w:val="3"/>
          <w:sz w:val="22"/>
          <w:szCs w:val="22"/>
          <w:lang w:eastAsia="zh-CN" w:bidi="hi-IN"/>
        </w:rPr>
        <w:t xml:space="preserve"> czy:</w:t>
      </w:r>
    </w:p>
    <w:p w14:paraId="37939ED2" w14:textId="77777777" w:rsidR="00072A38" w:rsidRPr="005B5730" w:rsidRDefault="00072A38" w:rsidP="00072A38">
      <w:pPr>
        <w:pStyle w:val="Akapitzlist"/>
        <w:numPr>
          <w:ilvl w:val="0"/>
          <w:numId w:val="60"/>
        </w:numPr>
        <w:autoSpaceDE w:val="0"/>
        <w:autoSpaceDN w:val="0"/>
        <w:adjustRightInd w:val="0"/>
        <w:spacing w:before="60" w:after="60" w:line="276" w:lineRule="auto"/>
        <w:ind w:left="567" w:hanging="283"/>
        <w:rPr>
          <w:rFonts w:ascii="Arial" w:hAnsi="Arial" w:cs="Arial"/>
          <w:sz w:val="22"/>
          <w:szCs w:val="22"/>
        </w:rPr>
      </w:pPr>
      <w:r w:rsidRPr="005B5730">
        <w:rPr>
          <w:rFonts w:ascii="Arial" w:hAnsi="Arial" w:cs="Arial"/>
          <w:sz w:val="22"/>
          <w:szCs w:val="22"/>
        </w:rPr>
        <w:t>wydatki planowane do poniesienia są uzasadnione i racjonalne w stosunku do zaplanowanych przez wnioskodawcę działań a także niezbędne do osiągnięcia zakładanych rezultatów i celów projektu;</w:t>
      </w:r>
    </w:p>
    <w:p w14:paraId="3540A685" w14:textId="77777777" w:rsidR="00072A38" w:rsidRPr="005B5730" w:rsidRDefault="00072A38" w:rsidP="00072A38">
      <w:pPr>
        <w:pStyle w:val="Akapitzlist"/>
        <w:spacing w:before="60" w:after="60" w:line="276" w:lineRule="auto"/>
        <w:ind w:left="567"/>
        <w:rPr>
          <w:rFonts w:ascii="Arial" w:eastAsia="SimSun" w:hAnsi="Arial" w:cs="Arial"/>
          <w:kern w:val="3"/>
          <w:sz w:val="22"/>
          <w:szCs w:val="22"/>
          <w:lang w:eastAsia="zh-CN" w:bidi="hi-IN"/>
        </w:rPr>
      </w:pPr>
      <w:r w:rsidRPr="005B5730">
        <w:rPr>
          <w:rFonts w:ascii="Arial" w:eastAsia="SimSun" w:hAnsi="Arial" w:cs="Arial"/>
          <w:kern w:val="3"/>
          <w:sz w:val="22"/>
          <w:szCs w:val="22"/>
          <w:lang w:eastAsia="zh-CN" w:bidi="hi-IN"/>
        </w:rPr>
        <w:t>Przez uzasadnione wydatki należy rozumieć takie wydatki, które są niezbędne, potrzebne i bezpośrednio związane z realizacją działań zaplanowanych w projekcie.</w:t>
      </w:r>
    </w:p>
    <w:p w14:paraId="0C411A0E" w14:textId="77777777" w:rsidR="00072A38" w:rsidRPr="005B5730" w:rsidRDefault="00072A38" w:rsidP="00072A38">
      <w:pPr>
        <w:pStyle w:val="Akapitzlist"/>
        <w:spacing w:before="60" w:after="60" w:line="276" w:lineRule="auto"/>
        <w:ind w:left="567"/>
        <w:rPr>
          <w:rFonts w:ascii="Arial" w:hAnsi="Arial" w:cs="Arial"/>
          <w:sz w:val="22"/>
          <w:szCs w:val="22"/>
        </w:rPr>
      </w:pPr>
      <w:r w:rsidRPr="005B5730">
        <w:rPr>
          <w:rFonts w:ascii="Arial" w:eastAsia="SimSun" w:hAnsi="Arial" w:cs="Arial"/>
          <w:kern w:val="3"/>
          <w:sz w:val="22"/>
          <w:szCs w:val="22"/>
          <w:lang w:eastAsia="zh-CN" w:bidi="hi-IN"/>
        </w:rPr>
        <w:t>Przez racjonalne wydatki należy rozumieć takie wydatki, których wysokość jest dostosowana do zakresu zaplanowanych działań oraz adekwatna do planowanego celu projektu. Wydatki nie mogą być ani zawyżone ani zaniżone.</w:t>
      </w:r>
    </w:p>
    <w:p w14:paraId="3891477B" w14:textId="77777777" w:rsidR="00072A38" w:rsidRPr="005B5730" w:rsidRDefault="00072A38" w:rsidP="00072A38">
      <w:pPr>
        <w:numPr>
          <w:ilvl w:val="0"/>
          <w:numId w:val="60"/>
        </w:numPr>
        <w:autoSpaceDE w:val="0"/>
        <w:autoSpaceDN w:val="0"/>
        <w:adjustRightInd w:val="0"/>
        <w:spacing w:before="60" w:after="60" w:line="276" w:lineRule="auto"/>
        <w:ind w:left="567" w:hanging="283"/>
        <w:rPr>
          <w:rFonts w:ascii="Arial" w:hAnsi="Arial" w:cs="Arial"/>
          <w:sz w:val="22"/>
          <w:szCs w:val="22"/>
        </w:rPr>
      </w:pPr>
      <w:r w:rsidRPr="005B5730">
        <w:rPr>
          <w:rFonts w:ascii="Arial" w:hAnsi="Arial" w:cs="Arial"/>
          <w:sz w:val="22"/>
          <w:szCs w:val="22"/>
        </w:rPr>
        <w:t xml:space="preserve">wydatki wpisują się w katalog wydatków kwalifikowanych zgodnie z regulaminem </w:t>
      </w:r>
      <w:r w:rsidRPr="005B5730">
        <w:rPr>
          <w:rFonts w:ascii="Arial" w:hAnsi="Arial" w:cs="Arial"/>
          <w:kern w:val="3"/>
          <w:sz w:val="22"/>
          <w:szCs w:val="22"/>
          <w:lang w:bidi="hi-IN"/>
        </w:rPr>
        <w:t>wyboru projektów</w:t>
      </w:r>
      <w:r w:rsidRPr="005B5730">
        <w:rPr>
          <w:rFonts w:ascii="Arial" w:hAnsi="Arial" w:cs="Arial"/>
          <w:sz w:val="22"/>
          <w:szCs w:val="22"/>
        </w:rPr>
        <w:t>;</w:t>
      </w:r>
    </w:p>
    <w:p w14:paraId="386FFC98" w14:textId="77777777" w:rsidR="00072A38" w:rsidRPr="005B5730" w:rsidRDefault="00072A38" w:rsidP="00072A38">
      <w:pPr>
        <w:numPr>
          <w:ilvl w:val="0"/>
          <w:numId w:val="60"/>
        </w:numPr>
        <w:autoSpaceDE w:val="0"/>
        <w:autoSpaceDN w:val="0"/>
        <w:adjustRightInd w:val="0"/>
        <w:spacing w:before="60" w:after="60" w:line="276" w:lineRule="auto"/>
        <w:ind w:left="567" w:hanging="283"/>
        <w:rPr>
          <w:rFonts w:ascii="Arial" w:hAnsi="Arial" w:cs="Arial"/>
          <w:sz w:val="22"/>
          <w:szCs w:val="22"/>
        </w:rPr>
      </w:pPr>
      <w:r w:rsidRPr="005B5730">
        <w:rPr>
          <w:rFonts w:ascii="Arial" w:hAnsi="Arial" w:cs="Arial"/>
          <w:sz w:val="22"/>
          <w:szCs w:val="22"/>
        </w:rPr>
        <w:t xml:space="preserve">wydatki są zgodne ze szczegółowymi uregulowaniami określonymi w SZOP obowiązującym na dzień ogłoszenia naboru wniosków lub regulaminie </w:t>
      </w:r>
      <w:r w:rsidRPr="005B5730">
        <w:rPr>
          <w:rFonts w:ascii="Arial" w:hAnsi="Arial" w:cs="Arial"/>
          <w:kern w:val="3"/>
          <w:sz w:val="22"/>
          <w:szCs w:val="22"/>
          <w:lang w:bidi="hi-IN"/>
        </w:rPr>
        <w:t>wyboru projektów</w:t>
      </w:r>
      <w:r w:rsidRPr="005B5730">
        <w:rPr>
          <w:rFonts w:ascii="Arial" w:hAnsi="Arial" w:cs="Arial"/>
          <w:sz w:val="22"/>
          <w:szCs w:val="22"/>
        </w:rPr>
        <w:t>.</w:t>
      </w:r>
    </w:p>
    <w:p w14:paraId="3B3A34ED" w14:textId="77777777" w:rsidR="00072A38" w:rsidRPr="005B5730" w:rsidRDefault="00072A38" w:rsidP="00072A38">
      <w:pPr>
        <w:autoSpaceDE w:val="0"/>
        <w:autoSpaceDN w:val="0"/>
        <w:adjustRightInd w:val="0"/>
        <w:spacing w:before="60" w:after="60" w:line="276" w:lineRule="auto"/>
        <w:rPr>
          <w:rFonts w:ascii="Arial" w:hAnsi="Arial" w:cs="Arial"/>
          <w:sz w:val="22"/>
          <w:szCs w:val="22"/>
        </w:rPr>
      </w:pPr>
      <w:r w:rsidRPr="005B5730">
        <w:rPr>
          <w:rFonts w:ascii="Arial" w:hAnsi="Arial" w:cs="Arial"/>
          <w:sz w:val="22"/>
          <w:szCs w:val="22"/>
        </w:rPr>
        <w:t>Dopuszcza się korekty wydatków wskazanych przez wnioskodawcę jako kwalifikowane w ramach projektu jeśli zdaniem oceniającego są one nieuzasadnione lub zawyżone. W przypadku gdy dokonanie korekty spowodowałoby przekroczenie dopuszczalnych limitów (m.in. kwotowych i procentowych) określonych w regulaminie wyboru projektów, kryteria dotyczące tych limitów uznaje się za niespełnione.</w:t>
      </w:r>
    </w:p>
    <w:p w14:paraId="430D3C8B" w14:textId="77777777" w:rsidR="00072A38" w:rsidRPr="005B5730" w:rsidRDefault="00072A38" w:rsidP="00072A38">
      <w:pPr>
        <w:autoSpaceDE w:val="0"/>
        <w:autoSpaceDN w:val="0"/>
        <w:adjustRightInd w:val="0"/>
        <w:spacing w:before="60" w:after="60" w:line="276" w:lineRule="auto"/>
        <w:rPr>
          <w:rFonts w:ascii="Arial" w:hAnsi="Arial" w:cs="Arial"/>
          <w:sz w:val="22"/>
          <w:szCs w:val="22"/>
        </w:rPr>
      </w:pPr>
      <w:r w:rsidRPr="005B5730">
        <w:rPr>
          <w:rFonts w:ascii="Arial" w:hAnsi="Arial" w:cs="Arial"/>
          <w:sz w:val="22"/>
          <w:szCs w:val="22"/>
        </w:rPr>
        <w:t>W konsekwencji obniżenia wydatków mogą ulec korekcie wskaźniki oraz założenia harmonogramu rzeczowo-finansowego projektu.</w:t>
      </w:r>
    </w:p>
    <w:p w14:paraId="6DD86F2B" w14:textId="77777777" w:rsidR="00072A38" w:rsidRPr="005B5730" w:rsidRDefault="00072A38" w:rsidP="00072A38">
      <w:pPr>
        <w:suppressAutoHyphens/>
        <w:autoSpaceDN w:val="0"/>
        <w:spacing w:before="60" w:after="60" w:line="276" w:lineRule="auto"/>
        <w:textAlignment w:val="baseline"/>
        <w:rPr>
          <w:rFonts w:ascii="Arial" w:eastAsia="SimSun" w:hAnsi="Arial" w:cs="Arial"/>
          <w:kern w:val="3"/>
          <w:sz w:val="22"/>
          <w:szCs w:val="22"/>
          <w:lang w:eastAsia="zh-CN" w:bidi="hi-IN"/>
        </w:rPr>
      </w:pPr>
      <w:r w:rsidRPr="005B5730">
        <w:rPr>
          <w:rFonts w:ascii="Arial" w:eastAsia="SimSun" w:hAnsi="Arial" w:cs="Arial"/>
          <w:kern w:val="3"/>
          <w:sz w:val="22"/>
          <w:szCs w:val="22"/>
          <w:lang w:eastAsia="zh-CN" w:bidi="hi-IN"/>
        </w:rPr>
        <w:t>Powyższe dotyczy wyłącznie etapu oceny, dopuszcza się zmianę wyżej wskazanych wartości na dalszych etapach.</w:t>
      </w:r>
    </w:p>
    <w:p w14:paraId="232DBA30" w14:textId="77777777" w:rsidR="00072A38" w:rsidRPr="005B5730" w:rsidRDefault="00072A38" w:rsidP="00072A38">
      <w:pPr>
        <w:spacing w:before="60" w:after="60" w:line="276" w:lineRule="auto"/>
        <w:rPr>
          <w:rFonts w:ascii="Arial" w:hAnsi="Arial" w:cs="Arial"/>
          <w:b/>
          <w:sz w:val="22"/>
          <w:szCs w:val="22"/>
        </w:rPr>
      </w:pPr>
      <w:r w:rsidRPr="005B5730">
        <w:rPr>
          <w:rFonts w:ascii="Arial" w:hAnsi="Arial" w:cs="Arial"/>
          <w:sz w:val="22"/>
          <w:szCs w:val="22"/>
        </w:rPr>
        <w:t>Po wyborze projektu do dofinansowania, w uzasadnionych przypadkach IZ może wyrazić zgodę na zmianę zakresu rzeczowego w zakresie zadań i przypisanych do nich wydatków.</w:t>
      </w:r>
    </w:p>
    <w:p w14:paraId="2C4C76C4" w14:textId="77777777" w:rsidR="00072A38" w:rsidRDefault="00072A38" w:rsidP="00072A38">
      <w:pPr>
        <w:spacing w:before="60" w:after="60" w:line="276" w:lineRule="auto"/>
        <w:rPr>
          <w:rFonts w:ascii="Arial" w:hAnsi="Arial" w:cs="Arial"/>
          <w:sz w:val="22"/>
          <w:szCs w:val="22"/>
        </w:rPr>
      </w:pPr>
    </w:p>
    <w:p w14:paraId="0C7500F1" w14:textId="77777777" w:rsidR="00072A38" w:rsidRPr="005B5730" w:rsidRDefault="00072A38" w:rsidP="00072A38">
      <w:pPr>
        <w:spacing w:before="60" w:after="60"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7FB1D8D1" w14:textId="77777777" w:rsidR="00072A38" w:rsidRPr="00BA65C0" w:rsidRDefault="00072A38" w:rsidP="00072A38">
      <w:pPr>
        <w:spacing w:before="60" w:after="60" w:line="276" w:lineRule="auto"/>
        <w:jc w:val="both"/>
        <w:rPr>
          <w:rFonts w:ascii="Arial" w:hAnsi="Arial" w:cs="Arial"/>
        </w:rPr>
      </w:pPr>
    </w:p>
    <w:p w14:paraId="64D7BDC3" w14:textId="77777777" w:rsidR="00072A38" w:rsidRDefault="00072A38" w:rsidP="00072A38">
      <w:pPr>
        <w:spacing w:before="60" w:after="60" w:line="276" w:lineRule="auto"/>
        <w:jc w:val="both"/>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4397DB26" w14:textId="77777777" w:rsidR="00072A38" w:rsidRPr="00BC000D" w:rsidRDefault="00072A38" w:rsidP="005E70FE">
      <w:pPr>
        <w:spacing w:line="276" w:lineRule="auto"/>
        <w:jc w:val="both"/>
        <w:rPr>
          <w:rFonts w:ascii="Arial" w:hAnsi="Arial" w:cs="Arial"/>
        </w:rPr>
      </w:pPr>
    </w:p>
    <w:p w14:paraId="33BF1D91" w14:textId="77777777" w:rsidR="00072A38" w:rsidRPr="00BA65C0" w:rsidRDefault="00072A38" w:rsidP="00227AEF">
      <w:pPr>
        <w:pStyle w:val="Akapitzlist"/>
        <w:numPr>
          <w:ilvl w:val="0"/>
          <w:numId w:val="164"/>
        </w:numPr>
        <w:spacing w:line="276" w:lineRule="auto"/>
        <w:ind w:left="284" w:hanging="284"/>
        <w:jc w:val="both"/>
        <w:rPr>
          <w:rFonts w:ascii="Arial" w:hAnsi="Arial" w:cs="Arial"/>
          <w:b/>
        </w:rPr>
      </w:pPr>
      <w:bookmarkStart w:id="243" w:name="_Hlk137554193"/>
      <w:r w:rsidRPr="00BA65C0">
        <w:rPr>
          <w:rFonts w:ascii="Arial" w:hAnsi="Arial" w:cs="Arial"/>
          <w:b/>
        </w:rPr>
        <w:t>Realność wskaźników</w:t>
      </w:r>
    </w:p>
    <w:bookmarkEnd w:id="243"/>
    <w:p w14:paraId="45DE1892" w14:textId="77777777" w:rsidR="00072A38" w:rsidRPr="005B5730" w:rsidRDefault="00072A38" w:rsidP="00072A38">
      <w:pPr>
        <w:suppressAutoHyphens/>
        <w:autoSpaceDN w:val="0"/>
        <w:spacing w:line="276" w:lineRule="auto"/>
        <w:jc w:val="both"/>
        <w:textAlignment w:val="baseline"/>
        <w:rPr>
          <w:rFonts w:ascii="Arial" w:eastAsia="SimSun" w:hAnsi="Arial" w:cs="Arial"/>
          <w:kern w:val="3"/>
          <w:sz w:val="22"/>
          <w:szCs w:val="22"/>
          <w:lang w:eastAsia="zh-CN" w:bidi="hi-IN"/>
        </w:rPr>
      </w:pPr>
      <w:r w:rsidRPr="005B5730">
        <w:rPr>
          <w:rFonts w:ascii="Arial" w:eastAsia="SimSun" w:hAnsi="Arial" w:cs="Arial"/>
          <w:kern w:val="3"/>
          <w:sz w:val="22"/>
          <w:szCs w:val="22"/>
          <w:lang w:eastAsia="zh-CN" w:bidi="hi-IN"/>
        </w:rPr>
        <w:t xml:space="preserve">W ramach kryterium </w:t>
      </w:r>
      <w:r>
        <w:rPr>
          <w:rFonts w:ascii="Arial" w:eastAsia="SimSun" w:hAnsi="Arial" w:cs="Arial"/>
          <w:kern w:val="3"/>
          <w:sz w:val="22"/>
          <w:szCs w:val="22"/>
          <w:lang w:eastAsia="zh-CN" w:bidi="hi-IN"/>
        </w:rPr>
        <w:t>weryfikowane będzie,</w:t>
      </w:r>
      <w:r w:rsidRPr="005B5730">
        <w:rPr>
          <w:rFonts w:ascii="Arial" w:eastAsia="SimSun" w:hAnsi="Arial" w:cs="Arial"/>
          <w:kern w:val="3"/>
          <w:sz w:val="22"/>
          <w:szCs w:val="22"/>
          <w:lang w:eastAsia="zh-CN" w:bidi="hi-IN"/>
        </w:rPr>
        <w:t xml:space="preserve"> czy:</w:t>
      </w:r>
    </w:p>
    <w:p w14:paraId="74616B28" w14:textId="77777777" w:rsidR="00072A38" w:rsidRPr="005B5730" w:rsidRDefault="00072A38" w:rsidP="00072A38">
      <w:pPr>
        <w:numPr>
          <w:ilvl w:val="0"/>
          <w:numId w:val="60"/>
        </w:numPr>
        <w:autoSpaceDE w:val="0"/>
        <w:autoSpaceDN w:val="0"/>
        <w:adjustRightInd w:val="0"/>
        <w:spacing w:line="276" w:lineRule="auto"/>
        <w:jc w:val="both"/>
        <w:rPr>
          <w:rFonts w:ascii="Arial" w:hAnsi="Arial" w:cs="Arial"/>
          <w:sz w:val="22"/>
          <w:szCs w:val="22"/>
        </w:rPr>
      </w:pPr>
      <w:r w:rsidRPr="005B5730">
        <w:rPr>
          <w:rFonts w:ascii="Arial" w:hAnsi="Arial" w:cs="Arial"/>
          <w:sz w:val="22"/>
          <w:szCs w:val="22"/>
        </w:rPr>
        <w:t>wnioskodawca wybrał wskaźniki adekwatne ze względu na zakres projektu;</w:t>
      </w:r>
    </w:p>
    <w:p w14:paraId="5858E0BB" w14:textId="77777777" w:rsidR="00072A38" w:rsidRPr="005B5730" w:rsidRDefault="00072A38" w:rsidP="00072A38">
      <w:pPr>
        <w:numPr>
          <w:ilvl w:val="0"/>
          <w:numId w:val="60"/>
        </w:numPr>
        <w:autoSpaceDE w:val="0"/>
        <w:autoSpaceDN w:val="0"/>
        <w:adjustRightInd w:val="0"/>
        <w:spacing w:line="276" w:lineRule="auto"/>
        <w:jc w:val="both"/>
        <w:rPr>
          <w:rFonts w:ascii="Arial" w:hAnsi="Arial" w:cs="Arial"/>
          <w:sz w:val="22"/>
          <w:szCs w:val="22"/>
        </w:rPr>
      </w:pPr>
      <w:r w:rsidRPr="005B5730">
        <w:rPr>
          <w:rFonts w:ascii="Arial" w:hAnsi="Arial" w:cs="Arial"/>
          <w:sz w:val="22"/>
          <w:szCs w:val="22"/>
        </w:rPr>
        <w:t>wnioskodawca przedstawił informacje, na podstawie których zostały oszacowane wartości wskaźników;</w:t>
      </w:r>
    </w:p>
    <w:p w14:paraId="64B241DE" w14:textId="77777777" w:rsidR="00072A38" w:rsidRPr="005B5730" w:rsidRDefault="00072A38" w:rsidP="00072A38">
      <w:pPr>
        <w:numPr>
          <w:ilvl w:val="0"/>
          <w:numId w:val="60"/>
        </w:numPr>
        <w:autoSpaceDE w:val="0"/>
        <w:autoSpaceDN w:val="0"/>
        <w:adjustRightInd w:val="0"/>
        <w:spacing w:line="276" w:lineRule="auto"/>
        <w:jc w:val="both"/>
        <w:rPr>
          <w:rFonts w:ascii="Arial" w:hAnsi="Arial" w:cs="Arial"/>
          <w:sz w:val="22"/>
          <w:szCs w:val="22"/>
        </w:rPr>
      </w:pPr>
      <w:r w:rsidRPr="005B5730">
        <w:rPr>
          <w:rFonts w:ascii="Arial" w:hAnsi="Arial" w:cs="Arial"/>
          <w:sz w:val="22"/>
          <w:szCs w:val="22"/>
        </w:rPr>
        <w:t>przedstawione wartości wskaźników są realne, możliwe do osiągnięcia i adekwatne do ponoszonych nakładów oraz założonego sposobu realizacji projektu.</w:t>
      </w:r>
    </w:p>
    <w:p w14:paraId="2595DCFB" w14:textId="77777777" w:rsidR="00072A38" w:rsidRDefault="00072A38" w:rsidP="00072A38">
      <w:pPr>
        <w:spacing w:line="276" w:lineRule="auto"/>
        <w:jc w:val="both"/>
        <w:rPr>
          <w:rFonts w:ascii="Arial" w:hAnsi="Arial" w:cs="Arial"/>
          <w:sz w:val="22"/>
          <w:szCs w:val="22"/>
        </w:rPr>
      </w:pPr>
    </w:p>
    <w:p w14:paraId="014B6247" w14:textId="77777777" w:rsidR="00072A38" w:rsidRPr="005B5730" w:rsidRDefault="00072A38" w:rsidP="00072A38">
      <w:pPr>
        <w:spacing w:line="276" w:lineRule="auto"/>
        <w:jc w:val="both"/>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4405F025" w14:textId="77777777" w:rsidR="00072A38" w:rsidRPr="00BA65C0" w:rsidRDefault="00072A38" w:rsidP="00072A38">
      <w:pPr>
        <w:spacing w:before="60" w:after="60" w:line="276" w:lineRule="auto"/>
        <w:jc w:val="both"/>
        <w:rPr>
          <w:rFonts w:ascii="Arial" w:hAnsi="Arial" w:cs="Arial"/>
        </w:rPr>
      </w:pPr>
    </w:p>
    <w:p w14:paraId="32DA97AE" w14:textId="77777777" w:rsidR="00072A38" w:rsidRDefault="00072A38" w:rsidP="00072A38">
      <w:pPr>
        <w:spacing w:before="60" w:after="60" w:line="276" w:lineRule="auto"/>
        <w:jc w:val="both"/>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06F9C428" w14:textId="77777777" w:rsidR="00072A38" w:rsidRPr="00BC000D" w:rsidRDefault="00072A38" w:rsidP="005E70FE">
      <w:pPr>
        <w:spacing w:line="276" w:lineRule="auto"/>
        <w:jc w:val="both"/>
        <w:rPr>
          <w:rFonts w:ascii="Arial" w:hAnsi="Arial" w:cs="Arial"/>
        </w:rPr>
      </w:pPr>
    </w:p>
    <w:p w14:paraId="36E6F31F" w14:textId="77777777" w:rsidR="00072A38" w:rsidRPr="00BA65C0" w:rsidRDefault="00072A38" w:rsidP="00227AEF">
      <w:pPr>
        <w:pStyle w:val="Akapitzlist"/>
        <w:numPr>
          <w:ilvl w:val="0"/>
          <w:numId w:val="164"/>
        </w:numPr>
        <w:spacing w:line="276" w:lineRule="auto"/>
        <w:ind w:left="284" w:hanging="284"/>
        <w:jc w:val="both"/>
        <w:rPr>
          <w:rFonts w:ascii="Arial" w:hAnsi="Arial" w:cs="Arial"/>
          <w:b/>
        </w:rPr>
      </w:pPr>
      <w:bookmarkStart w:id="244" w:name="_Hlk137554204"/>
      <w:r w:rsidRPr="00BA65C0">
        <w:rPr>
          <w:rFonts w:ascii="Arial" w:hAnsi="Arial" w:cs="Arial"/>
          <w:b/>
        </w:rPr>
        <w:t>Potwierdzenie zgodności z przepisami dotyczącymi funduszy UE</w:t>
      </w:r>
    </w:p>
    <w:bookmarkEnd w:id="244"/>
    <w:p w14:paraId="5509B5C4" w14:textId="77777777" w:rsidR="00072A38" w:rsidRPr="005B5730" w:rsidRDefault="00072A38" w:rsidP="00072A38">
      <w:pPr>
        <w:spacing w:line="276" w:lineRule="auto"/>
        <w:rPr>
          <w:rFonts w:ascii="Arial" w:eastAsia="SimSun" w:hAnsi="Arial" w:cs="Arial"/>
          <w:kern w:val="3"/>
          <w:sz w:val="22"/>
          <w:szCs w:val="22"/>
          <w:lang w:eastAsia="zh-CN" w:bidi="hi-IN"/>
        </w:rPr>
      </w:pPr>
      <w:r w:rsidRPr="005B5730">
        <w:rPr>
          <w:rFonts w:ascii="Arial" w:eastAsia="SimSun" w:hAnsi="Arial" w:cs="Arial"/>
          <w:kern w:val="3"/>
          <w:sz w:val="22"/>
          <w:szCs w:val="22"/>
          <w:lang w:eastAsia="zh-CN" w:bidi="hi-IN"/>
        </w:rPr>
        <w:t xml:space="preserve">W ramach kryterium </w:t>
      </w:r>
      <w:r>
        <w:rPr>
          <w:rFonts w:ascii="Arial" w:eastAsia="SimSun" w:hAnsi="Arial" w:cs="Arial"/>
          <w:kern w:val="3"/>
          <w:sz w:val="22"/>
          <w:szCs w:val="22"/>
          <w:lang w:eastAsia="zh-CN" w:bidi="hi-IN"/>
        </w:rPr>
        <w:t>weryfikowane będzie, czy</w:t>
      </w:r>
      <w:r w:rsidRPr="005B5730">
        <w:rPr>
          <w:rFonts w:ascii="Arial" w:eastAsia="SimSun" w:hAnsi="Arial" w:cs="Arial"/>
          <w:kern w:val="3"/>
          <w:sz w:val="22"/>
          <w:szCs w:val="22"/>
          <w:lang w:eastAsia="zh-CN" w:bidi="hi-IN"/>
        </w:rPr>
        <w:t xml:space="preserve"> nie stwierdzono niezgodności projektu z przepisami </w:t>
      </w:r>
      <w:r w:rsidRPr="005B5730">
        <w:rPr>
          <w:rFonts w:ascii="Arial" w:hAnsi="Arial" w:cs="Arial"/>
          <w:b/>
          <w:sz w:val="22"/>
          <w:szCs w:val="22"/>
        </w:rPr>
        <w:t>dotyczącymi</w:t>
      </w:r>
      <w:r w:rsidRPr="005B5730">
        <w:rPr>
          <w:rFonts w:ascii="Arial" w:eastAsia="SimSun" w:hAnsi="Arial" w:cs="Arial"/>
          <w:kern w:val="3"/>
          <w:sz w:val="22"/>
          <w:szCs w:val="22"/>
          <w:lang w:eastAsia="zh-CN" w:bidi="hi-IN"/>
        </w:rPr>
        <w:t xml:space="preserve"> funduszy europejskich, m.in. z:</w:t>
      </w:r>
    </w:p>
    <w:p w14:paraId="708F014F" w14:textId="77777777" w:rsidR="00072A38" w:rsidRPr="005B5730" w:rsidRDefault="00072A38" w:rsidP="00072A38">
      <w:pPr>
        <w:numPr>
          <w:ilvl w:val="0"/>
          <w:numId w:val="60"/>
        </w:numPr>
        <w:autoSpaceDE w:val="0"/>
        <w:autoSpaceDN w:val="0"/>
        <w:adjustRightInd w:val="0"/>
        <w:spacing w:before="60" w:after="60" w:line="276" w:lineRule="auto"/>
        <w:rPr>
          <w:rFonts w:ascii="Arial" w:hAnsi="Arial" w:cs="Arial"/>
          <w:sz w:val="22"/>
          <w:szCs w:val="22"/>
        </w:rPr>
      </w:pPr>
      <w:r w:rsidRPr="005B5730">
        <w:rPr>
          <w:rFonts w:ascii="Arial" w:hAnsi="Arial" w:cs="Arial"/>
          <w:sz w:val="22"/>
          <w:szCs w:val="22"/>
        </w:rPr>
        <w:t xml:space="preserve">Rozporządzeniem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oraz </w:t>
      </w:r>
    </w:p>
    <w:p w14:paraId="39321D20" w14:textId="77777777" w:rsidR="00072A38" w:rsidRPr="005B5730" w:rsidRDefault="00072A38" w:rsidP="00072A38">
      <w:pPr>
        <w:numPr>
          <w:ilvl w:val="0"/>
          <w:numId w:val="60"/>
        </w:numPr>
        <w:autoSpaceDE w:val="0"/>
        <w:autoSpaceDN w:val="0"/>
        <w:adjustRightInd w:val="0"/>
        <w:spacing w:before="60" w:after="60" w:line="276" w:lineRule="auto"/>
        <w:rPr>
          <w:rFonts w:ascii="Arial" w:hAnsi="Arial" w:cs="Arial"/>
          <w:sz w:val="22"/>
          <w:szCs w:val="22"/>
        </w:rPr>
      </w:pPr>
      <w:r w:rsidRPr="005B5730">
        <w:rPr>
          <w:rFonts w:ascii="Arial" w:hAnsi="Arial" w:cs="Arial"/>
          <w:sz w:val="22"/>
          <w:szCs w:val="22"/>
        </w:rPr>
        <w:t>Rozporządzeniem PE i Rady (UE) nr 2021/1058 z dnia 24 czerwca 2021 r. w sprawie Europejskiego Funduszu Rozwoju Regionalnego i Funduszu Spójności.</w:t>
      </w:r>
    </w:p>
    <w:p w14:paraId="52941DFB" w14:textId="77777777" w:rsidR="00072A38" w:rsidRDefault="00072A38" w:rsidP="00072A38">
      <w:pPr>
        <w:spacing w:before="60" w:after="60" w:line="276" w:lineRule="auto"/>
        <w:rPr>
          <w:rFonts w:ascii="Arial" w:hAnsi="Arial" w:cs="Arial"/>
          <w:sz w:val="22"/>
          <w:szCs w:val="22"/>
        </w:rPr>
      </w:pPr>
    </w:p>
    <w:p w14:paraId="174EF95B" w14:textId="77777777" w:rsidR="00072A38" w:rsidRPr="005B5730" w:rsidRDefault="00072A38" w:rsidP="00072A38">
      <w:pPr>
        <w:spacing w:before="60" w:after="60"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4BC0E35C" w14:textId="77777777" w:rsidR="00072A38" w:rsidRPr="00BA65C0" w:rsidRDefault="00072A38" w:rsidP="00072A38">
      <w:pPr>
        <w:spacing w:before="60" w:after="60" w:line="276" w:lineRule="auto"/>
        <w:jc w:val="both"/>
        <w:rPr>
          <w:rFonts w:ascii="Arial" w:hAnsi="Arial" w:cs="Arial"/>
        </w:rPr>
      </w:pPr>
    </w:p>
    <w:p w14:paraId="41DF2F51" w14:textId="77777777" w:rsidR="00072A38" w:rsidRDefault="00072A38" w:rsidP="00072A38">
      <w:pPr>
        <w:spacing w:before="60" w:after="60" w:line="276" w:lineRule="auto"/>
        <w:jc w:val="both"/>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2A2709AC" w14:textId="77777777" w:rsidR="00072A38" w:rsidRPr="00BC000D" w:rsidRDefault="00072A38" w:rsidP="005E70FE">
      <w:pPr>
        <w:spacing w:line="276" w:lineRule="auto"/>
        <w:jc w:val="both"/>
        <w:rPr>
          <w:rFonts w:ascii="Arial" w:hAnsi="Arial" w:cs="Arial"/>
        </w:rPr>
      </w:pPr>
    </w:p>
    <w:p w14:paraId="36AADDC2" w14:textId="77777777" w:rsidR="00072A38" w:rsidRPr="00AE395D" w:rsidRDefault="00072A38" w:rsidP="00227AEF">
      <w:pPr>
        <w:pStyle w:val="Akapitzlist"/>
        <w:numPr>
          <w:ilvl w:val="0"/>
          <w:numId w:val="164"/>
        </w:numPr>
        <w:spacing w:line="276" w:lineRule="auto"/>
        <w:ind w:left="284" w:hanging="284"/>
        <w:jc w:val="both"/>
        <w:rPr>
          <w:rFonts w:ascii="Arial" w:hAnsi="Arial" w:cs="Arial"/>
          <w:b/>
        </w:rPr>
      </w:pPr>
      <w:bookmarkStart w:id="245" w:name="_Hlk137554224"/>
      <w:r w:rsidRPr="00BA65C0">
        <w:rPr>
          <w:rFonts w:ascii="Arial" w:hAnsi="Arial" w:cs="Arial"/>
          <w:b/>
        </w:rPr>
        <w:t>Zapewnienie trwałości rezultatów projektu</w:t>
      </w:r>
    </w:p>
    <w:p w14:paraId="540A1FE3" w14:textId="77777777" w:rsidR="00072A38" w:rsidRPr="005B5730" w:rsidRDefault="00072A38" w:rsidP="00072A38">
      <w:pPr>
        <w:spacing w:line="276" w:lineRule="auto"/>
        <w:contextualSpacing/>
        <w:rPr>
          <w:rFonts w:ascii="Arial" w:hAnsi="Arial" w:cs="Arial"/>
          <w:sz w:val="22"/>
          <w:szCs w:val="22"/>
        </w:rPr>
      </w:pPr>
      <w:bookmarkStart w:id="246" w:name="_Hlk138771898"/>
      <w:bookmarkEnd w:id="245"/>
      <w:r>
        <w:rPr>
          <w:rFonts w:ascii="Arial" w:hAnsi="Arial" w:cs="Arial"/>
          <w:sz w:val="22"/>
          <w:szCs w:val="22"/>
        </w:rPr>
        <w:t>W ramach kryterium weryfikowane będzie,</w:t>
      </w:r>
      <w:r w:rsidRPr="005B5730">
        <w:rPr>
          <w:rFonts w:ascii="Arial" w:hAnsi="Arial" w:cs="Arial"/>
          <w:sz w:val="22"/>
          <w:szCs w:val="22"/>
        </w:rPr>
        <w:t xml:space="preserve"> </w:t>
      </w:r>
      <w:bookmarkEnd w:id="246"/>
      <w:r w:rsidRPr="005B5730">
        <w:rPr>
          <w:rFonts w:ascii="Arial" w:hAnsi="Arial" w:cs="Arial"/>
          <w:sz w:val="22"/>
          <w:szCs w:val="22"/>
        </w:rPr>
        <w:t>czy wnioskodawca / partner jest zdolny do utrzymania rezultatów projektu przez minimum 5 lat od zakończenia jego realizacji, w tym zarówno pod względem finansowym jak i organizacyjnym.</w:t>
      </w:r>
    </w:p>
    <w:p w14:paraId="23761B16" w14:textId="77777777" w:rsidR="00072A38" w:rsidRDefault="00072A38" w:rsidP="00072A38">
      <w:pPr>
        <w:spacing w:line="276" w:lineRule="auto"/>
        <w:rPr>
          <w:rFonts w:ascii="Arial" w:hAnsi="Arial" w:cs="Arial"/>
          <w:sz w:val="22"/>
          <w:szCs w:val="22"/>
        </w:rPr>
      </w:pPr>
    </w:p>
    <w:p w14:paraId="04F9E9BF" w14:textId="77777777" w:rsidR="00072A38" w:rsidRPr="005B5730" w:rsidRDefault="00072A38" w:rsidP="00072A38">
      <w:pPr>
        <w:spacing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0288F432" w14:textId="77777777" w:rsidR="00072A38" w:rsidRPr="00BA65C0" w:rsidRDefault="00072A38" w:rsidP="00072A38">
      <w:pPr>
        <w:spacing w:before="60" w:after="60" w:line="276" w:lineRule="auto"/>
        <w:jc w:val="both"/>
        <w:rPr>
          <w:rFonts w:ascii="Arial" w:hAnsi="Arial" w:cs="Arial"/>
        </w:rPr>
      </w:pPr>
    </w:p>
    <w:p w14:paraId="5B0CD14B" w14:textId="77777777" w:rsidR="00072A38" w:rsidRDefault="00072A38" w:rsidP="00072A38">
      <w:pPr>
        <w:spacing w:before="60" w:after="60" w:line="276" w:lineRule="auto"/>
        <w:jc w:val="both"/>
        <w:rPr>
          <w:rFonts w:ascii="Arial" w:hAnsi="Arial" w:cs="Arial"/>
        </w:rPr>
      </w:pPr>
      <w:r w:rsidRPr="00BA65C0">
        <w:rPr>
          <w:rFonts w:ascii="Arial" w:hAnsi="Arial" w:cs="Arial"/>
          <w:b/>
          <w:bCs/>
        </w:rPr>
        <w:lastRenderedPageBreak/>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15C60DC2" w14:textId="77777777" w:rsidR="00072A38" w:rsidRPr="00BA65C0" w:rsidRDefault="00072A38" w:rsidP="005E70FE">
      <w:pPr>
        <w:spacing w:line="276" w:lineRule="auto"/>
        <w:jc w:val="both"/>
        <w:rPr>
          <w:rFonts w:ascii="Arial" w:hAnsi="Arial" w:cs="Arial"/>
        </w:rPr>
      </w:pPr>
    </w:p>
    <w:p w14:paraId="6A0A77FB" w14:textId="77777777" w:rsidR="00072A38" w:rsidRPr="00AE395D" w:rsidRDefault="00072A38" w:rsidP="00227AEF">
      <w:pPr>
        <w:pStyle w:val="Akapitzlist"/>
        <w:numPr>
          <w:ilvl w:val="0"/>
          <w:numId w:val="164"/>
        </w:numPr>
        <w:spacing w:line="276" w:lineRule="auto"/>
        <w:ind w:left="284" w:hanging="284"/>
        <w:jc w:val="both"/>
        <w:rPr>
          <w:rFonts w:ascii="Arial" w:hAnsi="Arial" w:cs="Arial"/>
          <w:b/>
        </w:rPr>
      </w:pPr>
      <w:bookmarkStart w:id="247" w:name="_Hlk137554340"/>
      <w:r w:rsidRPr="00BA65C0">
        <w:rPr>
          <w:rFonts w:ascii="Arial" w:hAnsi="Arial" w:cs="Arial"/>
          <w:b/>
        </w:rPr>
        <w:t>Wykonalność instytucjonalna</w:t>
      </w:r>
    </w:p>
    <w:bookmarkEnd w:id="247"/>
    <w:p w14:paraId="2EA9D457" w14:textId="77777777" w:rsidR="00072A38" w:rsidRPr="005B5730" w:rsidRDefault="00072A38" w:rsidP="00072A38">
      <w:pPr>
        <w:spacing w:line="276" w:lineRule="auto"/>
        <w:rPr>
          <w:rFonts w:ascii="Arial" w:hAnsi="Arial" w:cs="Arial"/>
          <w:b/>
          <w:sz w:val="22"/>
          <w:szCs w:val="22"/>
        </w:rPr>
      </w:pPr>
      <w:r w:rsidRPr="00A81F7D">
        <w:rPr>
          <w:rFonts w:ascii="Arial" w:hAnsi="Arial" w:cs="Arial"/>
          <w:sz w:val="22"/>
          <w:szCs w:val="22"/>
        </w:rPr>
        <w:t>W ramach kryterium weryfikowane będzie,</w:t>
      </w:r>
      <w:r>
        <w:rPr>
          <w:rFonts w:ascii="Arial" w:hAnsi="Arial" w:cs="Arial"/>
          <w:sz w:val="22"/>
          <w:szCs w:val="22"/>
        </w:rPr>
        <w:t xml:space="preserve"> </w:t>
      </w:r>
      <w:r w:rsidRPr="005B5730">
        <w:rPr>
          <w:rFonts w:ascii="Arial" w:hAnsi="Arial" w:cs="Arial"/>
          <w:sz w:val="22"/>
          <w:szCs w:val="22"/>
        </w:rPr>
        <w:t>czy podmiot ubiegający się o wparcie (wspólnie wnioskodawca lub partnerzy w przypadku projektów partnerskich) dysponuje m.in. odpowiednimi zasobami ludzkimi, rzeczowymi, niematerialnymi i doświadczeniem niezbędnymi do prawidłowej realizacji projektu oraz osiągnięcia jego celów.</w:t>
      </w:r>
    </w:p>
    <w:p w14:paraId="4443E69F" w14:textId="77777777" w:rsidR="00072A38" w:rsidRPr="005B5730" w:rsidRDefault="00072A38" w:rsidP="00072A38">
      <w:pPr>
        <w:spacing w:line="276" w:lineRule="auto"/>
        <w:rPr>
          <w:rFonts w:ascii="Arial" w:hAnsi="Arial" w:cs="Arial"/>
          <w:sz w:val="22"/>
          <w:szCs w:val="22"/>
        </w:rPr>
      </w:pPr>
      <w:r w:rsidRPr="005B5730">
        <w:rPr>
          <w:rFonts w:ascii="Arial" w:hAnsi="Arial" w:cs="Arial"/>
          <w:sz w:val="22"/>
          <w:szCs w:val="22"/>
        </w:rPr>
        <w:t xml:space="preserve">W ramach kryterium ocenie podlega między innymi: </w:t>
      </w:r>
    </w:p>
    <w:p w14:paraId="7BF33381" w14:textId="77777777" w:rsidR="00072A38" w:rsidRPr="005B5730" w:rsidRDefault="00072A38" w:rsidP="00B33664">
      <w:pPr>
        <w:numPr>
          <w:ilvl w:val="0"/>
          <w:numId w:val="239"/>
        </w:numPr>
        <w:autoSpaceDN w:val="0"/>
        <w:spacing w:line="276" w:lineRule="auto"/>
        <w:rPr>
          <w:rFonts w:ascii="Arial" w:hAnsi="Arial" w:cs="Arial"/>
          <w:sz w:val="22"/>
          <w:szCs w:val="22"/>
        </w:rPr>
      </w:pPr>
      <w:r w:rsidRPr="005B5730">
        <w:rPr>
          <w:rFonts w:ascii="Arial" w:hAnsi="Arial" w:cs="Arial"/>
          <w:sz w:val="22"/>
          <w:szCs w:val="22"/>
        </w:rPr>
        <w:t>potencjał kadry zarządzającej oraz sposób zarządzania projektem, tj. czy:</w:t>
      </w:r>
    </w:p>
    <w:p w14:paraId="3C0BE296" w14:textId="77777777" w:rsidR="00072A38" w:rsidRPr="005B5730" w:rsidRDefault="00072A38" w:rsidP="00072A38">
      <w:pPr>
        <w:numPr>
          <w:ilvl w:val="0"/>
          <w:numId w:val="60"/>
        </w:numPr>
        <w:autoSpaceDE w:val="0"/>
        <w:autoSpaceDN w:val="0"/>
        <w:adjustRightInd w:val="0"/>
        <w:spacing w:line="276" w:lineRule="auto"/>
        <w:rPr>
          <w:rFonts w:ascii="Arial" w:hAnsi="Arial" w:cs="Arial"/>
          <w:sz w:val="22"/>
          <w:szCs w:val="22"/>
        </w:rPr>
      </w:pPr>
      <w:r w:rsidRPr="005B5730">
        <w:rPr>
          <w:rFonts w:ascii="Arial" w:hAnsi="Arial" w:cs="Arial"/>
          <w:sz w:val="22"/>
          <w:szCs w:val="22"/>
        </w:rPr>
        <w:t>przedstawiony przez wnioskodawcę sposób zarządzania projektem jest adekwatny do zakresu projektu i daje podstawy do zapewnienia jego sprawnej, efektywnej i terminowej realizacji,</w:t>
      </w:r>
    </w:p>
    <w:p w14:paraId="2F005EBF" w14:textId="77777777" w:rsidR="00072A38" w:rsidRPr="005B5730" w:rsidRDefault="00072A38" w:rsidP="00072A38">
      <w:pPr>
        <w:numPr>
          <w:ilvl w:val="0"/>
          <w:numId w:val="60"/>
        </w:numPr>
        <w:autoSpaceDE w:val="0"/>
        <w:autoSpaceDN w:val="0"/>
        <w:adjustRightInd w:val="0"/>
        <w:spacing w:line="276" w:lineRule="auto"/>
        <w:rPr>
          <w:rFonts w:ascii="Arial" w:hAnsi="Arial" w:cs="Arial"/>
          <w:sz w:val="22"/>
          <w:szCs w:val="22"/>
        </w:rPr>
      </w:pPr>
      <w:r w:rsidRPr="005B5730">
        <w:rPr>
          <w:rFonts w:ascii="Arial" w:hAnsi="Arial" w:cs="Arial"/>
          <w:sz w:val="22"/>
          <w:szCs w:val="22"/>
        </w:rPr>
        <w:t>zaproponowany podział ról i zadań w zespole zarządzającym projektem jest właściwy i pozwala na podejmowanie kluczowych decyzji w sposób efektywny oraz zapewnia odpowiedni monitoring i nadzór nad postępami w realizacji projektu,</w:t>
      </w:r>
    </w:p>
    <w:p w14:paraId="3C3F9F73" w14:textId="77777777" w:rsidR="00072A38" w:rsidRPr="005B5730" w:rsidRDefault="00072A38" w:rsidP="00B33664">
      <w:pPr>
        <w:numPr>
          <w:ilvl w:val="0"/>
          <w:numId w:val="239"/>
        </w:numPr>
        <w:autoSpaceDN w:val="0"/>
        <w:spacing w:line="276" w:lineRule="auto"/>
        <w:rPr>
          <w:rFonts w:ascii="Arial" w:hAnsi="Arial" w:cs="Arial"/>
          <w:sz w:val="22"/>
          <w:szCs w:val="22"/>
        </w:rPr>
      </w:pPr>
      <w:r w:rsidRPr="005B5730">
        <w:rPr>
          <w:rFonts w:ascii="Arial" w:hAnsi="Arial" w:cs="Arial"/>
          <w:sz w:val="22"/>
          <w:szCs w:val="22"/>
        </w:rPr>
        <w:t>potencjał kadr bezpośrednio zaangażowanych w realizację projektu, tj. czy:</w:t>
      </w:r>
    </w:p>
    <w:p w14:paraId="6FD4E55A" w14:textId="77777777" w:rsidR="00072A38" w:rsidRPr="005B5730" w:rsidRDefault="00072A38" w:rsidP="00072A38">
      <w:pPr>
        <w:numPr>
          <w:ilvl w:val="0"/>
          <w:numId w:val="60"/>
        </w:numPr>
        <w:autoSpaceDE w:val="0"/>
        <w:autoSpaceDN w:val="0"/>
        <w:adjustRightInd w:val="0"/>
        <w:spacing w:line="276" w:lineRule="auto"/>
        <w:rPr>
          <w:rFonts w:ascii="Arial" w:hAnsi="Arial" w:cs="Arial"/>
          <w:sz w:val="22"/>
          <w:szCs w:val="22"/>
        </w:rPr>
      </w:pPr>
      <w:r w:rsidRPr="005B5730">
        <w:rPr>
          <w:rFonts w:ascii="Arial" w:hAnsi="Arial" w:cs="Arial"/>
          <w:sz w:val="22"/>
          <w:szCs w:val="22"/>
        </w:rPr>
        <w:t xml:space="preserve">kluczowy personel zaangażowany w realizację projektu posiada adekwatne do zakresu i rodzaju tych prac doświadczenie, </w:t>
      </w:r>
    </w:p>
    <w:p w14:paraId="556FA115" w14:textId="77777777" w:rsidR="00072A38" w:rsidRPr="005B5730" w:rsidRDefault="00072A38" w:rsidP="00072A38">
      <w:pPr>
        <w:numPr>
          <w:ilvl w:val="0"/>
          <w:numId w:val="60"/>
        </w:numPr>
        <w:autoSpaceDE w:val="0"/>
        <w:autoSpaceDN w:val="0"/>
        <w:adjustRightInd w:val="0"/>
        <w:spacing w:line="276" w:lineRule="auto"/>
        <w:rPr>
          <w:rFonts w:ascii="Arial" w:hAnsi="Arial" w:cs="Arial"/>
          <w:sz w:val="22"/>
          <w:szCs w:val="22"/>
        </w:rPr>
      </w:pPr>
      <w:r w:rsidRPr="005B5730">
        <w:rPr>
          <w:rFonts w:ascii="Arial" w:hAnsi="Arial" w:cs="Arial"/>
          <w:sz w:val="22"/>
          <w:szCs w:val="22"/>
        </w:rPr>
        <w:t>liczba osób zaangażowanych w realizację projektu (lub planowanych do zaangażowania) jest adekwatna do zakresu i rodzaju zaplanowanych prac oraz zapewnia terminową realizację projektu;</w:t>
      </w:r>
    </w:p>
    <w:p w14:paraId="36839858" w14:textId="77777777" w:rsidR="00072A38" w:rsidRPr="005B5730" w:rsidRDefault="00072A38" w:rsidP="00B33664">
      <w:pPr>
        <w:numPr>
          <w:ilvl w:val="0"/>
          <w:numId w:val="239"/>
        </w:numPr>
        <w:autoSpaceDN w:val="0"/>
        <w:spacing w:line="276" w:lineRule="auto"/>
        <w:rPr>
          <w:rFonts w:ascii="Arial" w:hAnsi="Arial" w:cs="Arial"/>
          <w:sz w:val="22"/>
          <w:szCs w:val="22"/>
        </w:rPr>
      </w:pPr>
      <w:r w:rsidRPr="005B5730">
        <w:rPr>
          <w:rFonts w:ascii="Arial" w:hAnsi="Arial" w:cs="Arial"/>
          <w:sz w:val="22"/>
          <w:szCs w:val="22"/>
        </w:rPr>
        <w:t>potencjał techniczny tj., czy:</w:t>
      </w:r>
    </w:p>
    <w:p w14:paraId="71782927" w14:textId="77777777" w:rsidR="00072A38" w:rsidRPr="005B5730" w:rsidRDefault="00072A38" w:rsidP="00072A38">
      <w:pPr>
        <w:numPr>
          <w:ilvl w:val="0"/>
          <w:numId w:val="60"/>
        </w:numPr>
        <w:autoSpaceDE w:val="0"/>
        <w:autoSpaceDN w:val="0"/>
        <w:adjustRightInd w:val="0"/>
        <w:spacing w:line="276" w:lineRule="auto"/>
        <w:rPr>
          <w:rFonts w:ascii="Arial" w:hAnsi="Arial" w:cs="Arial"/>
          <w:sz w:val="22"/>
          <w:szCs w:val="22"/>
        </w:rPr>
      </w:pPr>
      <w:r w:rsidRPr="005B5730">
        <w:rPr>
          <w:rFonts w:ascii="Arial" w:hAnsi="Arial" w:cs="Arial"/>
          <w:sz w:val="22"/>
          <w:szCs w:val="22"/>
        </w:rPr>
        <w:t xml:space="preserve">na rzecz realizacji projektu zostaną zaangażowane odpowiednie zasoby techniczne zapewniając terminową realizację projektu zgodnie z zaplanowanym zakresem rzeczowym. </w:t>
      </w:r>
    </w:p>
    <w:p w14:paraId="29CFBE6C" w14:textId="77777777" w:rsidR="00072A38" w:rsidRPr="005B5730" w:rsidRDefault="00072A38" w:rsidP="00072A38">
      <w:pPr>
        <w:spacing w:line="276" w:lineRule="auto"/>
        <w:rPr>
          <w:rFonts w:ascii="Arial" w:hAnsi="Arial" w:cs="Arial"/>
          <w:sz w:val="22"/>
          <w:szCs w:val="22"/>
        </w:rPr>
      </w:pPr>
      <w:r w:rsidRPr="005B5730">
        <w:rPr>
          <w:rFonts w:ascii="Arial" w:hAnsi="Arial" w:cs="Arial"/>
          <w:sz w:val="22"/>
          <w:szCs w:val="22"/>
        </w:rPr>
        <w:t>Kryterium uznaje się za spełnione w przypadku spełnienia wszystkich powyższych warunków.</w:t>
      </w:r>
    </w:p>
    <w:p w14:paraId="21C8F573" w14:textId="77777777" w:rsidR="00072A38" w:rsidRPr="005B5730" w:rsidRDefault="00072A38" w:rsidP="00072A38">
      <w:pPr>
        <w:spacing w:line="276" w:lineRule="auto"/>
        <w:contextualSpacing/>
        <w:rPr>
          <w:rFonts w:ascii="Arial" w:hAnsi="Arial" w:cs="Arial"/>
          <w:sz w:val="22"/>
          <w:szCs w:val="22"/>
        </w:rPr>
      </w:pPr>
      <w:r w:rsidRPr="005B5730">
        <w:rPr>
          <w:rFonts w:ascii="Arial" w:hAnsi="Arial" w:cs="Arial"/>
          <w:sz w:val="22"/>
          <w:szCs w:val="22"/>
        </w:rPr>
        <w:t>W odniesieniu do wymogów, o których mowa w pkt 2 i 3, wnioskodawca / partner nie musi dysponować wszystkimi zasobami niezbędnymi do realizacji projektu – na etapie składania wniosku o dofinansowanie. Część z tych zasobów wnioskodawca / partner może pozyskać w trakcie realizacji projektu, co zobowiązany jest precyzyjnie opisać we wniosku o dofinansowanie.</w:t>
      </w:r>
    </w:p>
    <w:p w14:paraId="357D09CE" w14:textId="77777777" w:rsidR="00072A38" w:rsidRDefault="00072A38" w:rsidP="00072A38">
      <w:pPr>
        <w:spacing w:line="276" w:lineRule="auto"/>
        <w:rPr>
          <w:rFonts w:ascii="Arial" w:hAnsi="Arial" w:cs="Arial"/>
          <w:sz w:val="22"/>
          <w:szCs w:val="22"/>
        </w:rPr>
      </w:pPr>
    </w:p>
    <w:p w14:paraId="18EDF330" w14:textId="77777777" w:rsidR="00072A38" w:rsidRPr="005B5730" w:rsidRDefault="00072A38" w:rsidP="00072A38">
      <w:pPr>
        <w:spacing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7B97399F" w14:textId="77777777" w:rsidR="00072A38" w:rsidRPr="00BA65C0" w:rsidRDefault="00072A38" w:rsidP="00072A38">
      <w:pPr>
        <w:spacing w:before="60" w:after="60" w:line="276" w:lineRule="auto"/>
        <w:jc w:val="both"/>
        <w:rPr>
          <w:rFonts w:ascii="Arial" w:hAnsi="Arial" w:cs="Arial"/>
        </w:rPr>
      </w:pPr>
    </w:p>
    <w:p w14:paraId="738A8A03" w14:textId="77777777" w:rsidR="00072A38" w:rsidRDefault="00072A38" w:rsidP="00072A38">
      <w:pPr>
        <w:spacing w:before="60" w:after="60" w:line="276" w:lineRule="auto"/>
        <w:jc w:val="both"/>
        <w:rPr>
          <w:rFonts w:ascii="Arial" w:hAnsi="Arial" w:cs="Arial"/>
          <w:sz w:val="22"/>
          <w:szCs w:val="22"/>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24DD7BAB" w14:textId="77777777" w:rsidR="00072A38" w:rsidRPr="00334BD3" w:rsidRDefault="00072A38" w:rsidP="005E70FE">
      <w:pPr>
        <w:spacing w:line="276" w:lineRule="auto"/>
        <w:jc w:val="both"/>
        <w:rPr>
          <w:rFonts w:ascii="Arial" w:hAnsi="Arial" w:cs="Arial"/>
          <w:b/>
        </w:rPr>
      </w:pPr>
    </w:p>
    <w:p w14:paraId="5FDE1C38" w14:textId="77777777" w:rsidR="00072A38" w:rsidRPr="00334BD3" w:rsidRDefault="00072A38" w:rsidP="00072A38">
      <w:pPr>
        <w:spacing w:before="60" w:after="60" w:line="276" w:lineRule="auto"/>
        <w:jc w:val="both"/>
        <w:rPr>
          <w:rFonts w:ascii="Arial" w:hAnsi="Arial" w:cs="Arial"/>
          <w:b/>
        </w:rPr>
      </w:pPr>
      <w:r w:rsidRPr="00334BD3">
        <w:rPr>
          <w:rFonts w:ascii="Arial" w:hAnsi="Arial" w:cs="Arial"/>
          <w:b/>
        </w:rPr>
        <w:t>10.</w:t>
      </w:r>
      <w:r w:rsidRPr="00334BD3">
        <w:rPr>
          <w:b/>
        </w:rPr>
        <w:t xml:space="preserve"> </w:t>
      </w:r>
      <w:r w:rsidRPr="00334BD3">
        <w:rPr>
          <w:rFonts w:ascii="Arial" w:hAnsi="Arial" w:cs="Arial"/>
          <w:b/>
        </w:rPr>
        <w:t>Dostępność infrastruktury</w:t>
      </w:r>
    </w:p>
    <w:p w14:paraId="66ED8D06" w14:textId="77777777" w:rsidR="00072A38" w:rsidRPr="00334BD3" w:rsidRDefault="00072A38" w:rsidP="00072A38">
      <w:pPr>
        <w:spacing w:before="60" w:after="60" w:line="276" w:lineRule="auto"/>
        <w:jc w:val="both"/>
        <w:rPr>
          <w:rFonts w:ascii="Arial" w:hAnsi="Arial" w:cs="Arial"/>
          <w:sz w:val="22"/>
          <w:szCs w:val="22"/>
        </w:rPr>
      </w:pPr>
      <w:r w:rsidRPr="00334BD3">
        <w:rPr>
          <w:rFonts w:ascii="Arial" w:hAnsi="Arial" w:cs="Arial"/>
          <w:sz w:val="22"/>
          <w:szCs w:val="22"/>
        </w:rPr>
        <w:t xml:space="preserve">W ramach kryterium weryfikowane będzie, czy projekt mający na celu przygotowanie stref aktywności gospodarczej, będzie realizowany pod warunkiem nie powielania dostępnej infrastruktury, chyba, że limit dostępnej powierzchni został wyczerpany co najmniej w 65 % na </w:t>
      </w:r>
      <w:r w:rsidRPr="00334BD3">
        <w:rPr>
          <w:rFonts w:ascii="Arial" w:hAnsi="Arial" w:cs="Arial"/>
          <w:sz w:val="22"/>
          <w:szCs w:val="22"/>
        </w:rPr>
        <w:lastRenderedPageBreak/>
        <w:t>moment złożenia wniosku o dofinansowanie lub limit wolnego terenu nie odpowiada zapotrzebowaniu zgłaszanemu przez potencjalnych inwestorów.</w:t>
      </w:r>
    </w:p>
    <w:p w14:paraId="4248029C" w14:textId="77777777" w:rsidR="00072A38" w:rsidRPr="00334BD3" w:rsidRDefault="00072A38" w:rsidP="00072A38">
      <w:pPr>
        <w:spacing w:before="60" w:after="60" w:line="276" w:lineRule="auto"/>
        <w:jc w:val="both"/>
        <w:rPr>
          <w:rFonts w:ascii="Arial" w:hAnsi="Arial" w:cs="Arial"/>
          <w:sz w:val="22"/>
          <w:szCs w:val="22"/>
        </w:rPr>
      </w:pPr>
    </w:p>
    <w:p w14:paraId="5F98F5EF" w14:textId="77777777" w:rsidR="00072A38" w:rsidRPr="00334BD3" w:rsidRDefault="00072A38" w:rsidP="00072A38">
      <w:pPr>
        <w:spacing w:before="60" w:after="60" w:line="276" w:lineRule="auto"/>
        <w:jc w:val="both"/>
        <w:rPr>
          <w:rFonts w:ascii="Arial" w:hAnsi="Arial" w:cs="Arial"/>
          <w:sz w:val="22"/>
          <w:szCs w:val="22"/>
        </w:rPr>
      </w:pPr>
      <w:r w:rsidRPr="00334BD3">
        <w:rPr>
          <w:rFonts w:ascii="Arial" w:hAnsi="Arial" w:cs="Arial"/>
          <w:sz w:val="22"/>
          <w:szCs w:val="22"/>
        </w:rPr>
        <w:t>Ocena spełnienia kryterium dokonywana będzie w oparciu o informacje przedstawione w dokumentacji projektu.</w:t>
      </w:r>
    </w:p>
    <w:p w14:paraId="0A1FB4CF" w14:textId="77777777" w:rsidR="00072A38" w:rsidRPr="00A81F7D" w:rsidRDefault="00072A38" w:rsidP="00072A38">
      <w:pPr>
        <w:spacing w:before="60" w:after="60" w:line="276" w:lineRule="auto"/>
        <w:jc w:val="both"/>
        <w:rPr>
          <w:rFonts w:ascii="Arial" w:hAnsi="Arial" w:cs="Arial"/>
        </w:rPr>
      </w:pPr>
    </w:p>
    <w:p w14:paraId="7D681AA6" w14:textId="77777777" w:rsidR="00072A38" w:rsidRDefault="00072A38" w:rsidP="00072A38">
      <w:pPr>
        <w:spacing w:before="60" w:after="60" w:line="276" w:lineRule="auto"/>
        <w:jc w:val="both"/>
        <w:rPr>
          <w:rFonts w:ascii="Arial" w:hAnsi="Arial" w:cs="Arial"/>
        </w:rPr>
      </w:pPr>
      <w:r w:rsidRPr="00334BD3">
        <w:rPr>
          <w:rFonts w:ascii="Arial" w:hAnsi="Arial" w:cs="Arial"/>
          <w:b/>
        </w:rPr>
        <w:t>Zasady oceny</w:t>
      </w:r>
      <w:r w:rsidRPr="00A81F7D">
        <w:rPr>
          <w:rFonts w:ascii="Arial" w:hAnsi="Arial" w:cs="Arial"/>
        </w:rPr>
        <w:t xml:space="preserve">: </w:t>
      </w:r>
      <w:r w:rsidRPr="00334BD3">
        <w:rPr>
          <w:rFonts w:ascii="Arial" w:hAnsi="Arial" w:cs="Arial"/>
          <w:sz w:val="22"/>
          <w:szCs w:val="22"/>
        </w:rPr>
        <w:t>Kryterium otrzyma ocenę „TAK”, jeśli zostaną spełnione wymagania wskazane w jego opisie.</w:t>
      </w:r>
    </w:p>
    <w:p w14:paraId="1DD34E04" w14:textId="77777777" w:rsidR="00072A38" w:rsidRPr="00BA65C0" w:rsidRDefault="00072A38" w:rsidP="005E70FE">
      <w:pPr>
        <w:spacing w:line="276" w:lineRule="auto"/>
        <w:jc w:val="both"/>
        <w:rPr>
          <w:rFonts w:ascii="Arial" w:hAnsi="Arial" w:cs="Arial"/>
        </w:rPr>
      </w:pPr>
    </w:p>
    <w:p w14:paraId="4E649EBB" w14:textId="77777777" w:rsidR="00072A38" w:rsidRPr="00334BD3" w:rsidRDefault="00072A38" w:rsidP="00072A38">
      <w:pPr>
        <w:spacing w:line="276" w:lineRule="auto"/>
        <w:jc w:val="both"/>
        <w:rPr>
          <w:rFonts w:ascii="Arial" w:hAnsi="Arial" w:cs="Arial"/>
          <w:b/>
        </w:rPr>
      </w:pPr>
      <w:bookmarkStart w:id="248" w:name="_Hlk137555175"/>
      <w:r>
        <w:rPr>
          <w:rFonts w:ascii="Arial" w:hAnsi="Arial" w:cs="Arial"/>
          <w:b/>
        </w:rPr>
        <w:t xml:space="preserve">11. </w:t>
      </w:r>
      <w:r w:rsidRPr="00334BD3">
        <w:rPr>
          <w:rFonts w:ascii="Arial" w:hAnsi="Arial" w:cs="Arial"/>
          <w:b/>
        </w:rPr>
        <w:t>Dostępność komunikacyjna</w:t>
      </w:r>
    </w:p>
    <w:bookmarkEnd w:id="248"/>
    <w:p w14:paraId="052A5D61" w14:textId="77777777" w:rsidR="00072A38" w:rsidRPr="005B5730" w:rsidRDefault="00072A38" w:rsidP="00072A38">
      <w:pPr>
        <w:spacing w:line="276" w:lineRule="auto"/>
        <w:contextualSpacing/>
        <w:rPr>
          <w:rFonts w:ascii="Arial" w:hAnsi="Arial" w:cs="Arial"/>
          <w:sz w:val="22"/>
          <w:szCs w:val="22"/>
        </w:rPr>
      </w:pPr>
      <w:r w:rsidRPr="005B5730">
        <w:rPr>
          <w:rFonts w:ascii="Arial" w:hAnsi="Arial" w:cs="Arial"/>
          <w:sz w:val="22"/>
          <w:szCs w:val="22"/>
        </w:rPr>
        <w:t xml:space="preserve">W ramach kryterium </w:t>
      </w:r>
      <w:r>
        <w:rPr>
          <w:rFonts w:ascii="Arial" w:hAnsi="Arial" w:cs="Arial"/>
          <w:sz w:val="22"/>
          <w:szCs w:val="22"/>
        </w:rPr>
        <w:t>weryfikowane</w:t>
      </w:r>
      <w:r w:rsidRPr="005B5730">
        <w:rPr>
          <w:rFonts w:ascii="Arial" w:hAnsi="Arial" w:cs="Arial"/>
          <w:sz w:val="22"/>
          <w:szCs w:val="22"/>
        </w:rPr>
        <w:t xml:space="preserve"> będzie</w:t>
      </w:r>
      <w:r>
        <w:rPr>
          <w:rFonts w:ascii="Arial" w:hAnsi="Arial" w:cs="Arial"/>
          <w:sz w:val="22"/>
          <w:szCs w:val="22"/>
        </w:rPr>
        <w:t>,</w:t>
      </w:r>
      <w:r w:rsidRPr="005B5730">
        <w:rPr>
          <w:rFonts w:ascii="Arial" w:hAnsi="Arial" w:cs="Arial"/>
          <w:sz w:val="22"/>
          <w:szCs w:val="22"/>
        </w:rPr>
        <w:t xml:space="preserve"> czy wnioskodawca przedstawił w dokumentacji aplikacyjnej właściwy sposób skomunikowania terenów inwestycyjnych z istniejącymi drogami publicznymi i/lub wewnętrznymi ogólnodostępnymi w sposób umożliwiający prowadzenie działalności gospodarczej na tych terenach lub uprawdopodobnił, że najpóźniej do dnia poprzedzającego dzień złożenia wniosku o płatność końcową tereny inwestycyjne zostaną udostępnione komunikacyjnie.</w:t>
      </w:r>
    </w:p>
    <w:p w14:paraId="454D05DD" w14:textId="77777777" w:rsidR="00072A38" w:rsidRDefault="00072A38" w:rsidP="00072A38">
      <w:pPr>
        <w:spacing w:line="276" w:lineRule="auto"/>
        <w:rPr>
          <w:rFonts w:ascii="Arial" w:hAnsi="Arial" w:cs="Arial"/>
          <w:sz w:val="22"/>
          <w:szCs w:val="22"/>
        </w:rPr>
      </w:pPr>
    </w:p>
    <w:p w14:paraId="36E6CEE5" w14:textId="77777777" w:rsidR="00072A38" w:rsidRPr="005B5730" w:rsidRDefault="00072A38" w:rsidP="00072A38">
      <w:pPr>
        <w:spacing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4F9BF857" w14:textId="77777777" w:rsidR="00072A38" w:rsidRPr="00BA65C0" w:rsidRDefault="00072A38" w:rsidP="00072A38">
      <w:pPr>
        <w:spacing w:line="276" w:lineRule="auto"/>
        <w:jc w:val="both"/>
        <w:rPr>
          <w:rFonts w:ascii="Arial" w:hAnsi="Arial" w:cs="Arial"/>
        </w:rPr>
      </w:pPr>
    </w:p>
    <w:p w14:paraId="2D92F095" w14:textId="77777777" w:rsidR="00072A38" w:rsidRDefault="00072A38" w:rsidP="00072A38">
      <w:pPr>
        <w:spacing w:before="60" w:after="60" w:line="276" w:lineRule="auto"/>
        <w:jc w:val="both"/>
        <w:rPr>
          <w:rFonts w:ascii="Arial" w:hAnsi="Arial" w:cs="Arial"/>
        </w:rPr>
      </w:pPr>
      <w:r w:rsidRPr="005B5730">
        <w:rPr>
          <w:rFonts w:ascii="Arial" w:hAnsi="Arial" w:cs="Arial"/>
          <w:b/>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792448D6" w14:textId="77777777" w:rsidR="00072A38" w:rsidRPr="00BA65C0" w:rsidRDefault="00072A38" w:rsidP="00072A38">
      <w:pPr>
        <w:spacing w:before="60" w:after="60" w:line="276" w:lineRule="auto"/>
        <w:jc w:val="both"/>
        <w:rPr>
          <w:rFonts w:ascii="Arial" w:hAnsi="Arial" w:cs="Arial"/>
        </w:rPr>
      </w:pPr>
    </w:p>
    <w:p w14:paraId="000B293D" w14:textId="77777777" w:rsidR="00072A38" w:rsidRPr="00334BD3" w:rsidRDefault="00072A38" w:rsidP="00072A38">
      <w:pPr>
        <w:spacing w:line="276" w:lineRule="auto"/>
        <w:jc w:val="both"/>
        <w:rPr>
          <w:rFonts w:ascii="Arial" w:hAnsi="Arial" w:cs="Arial"/>
          <w:b/>
        </w:rPr>
      </w:pPr>
      <w:bookmarkStart w:id="249" w:name="_Hlk137555186"/>
      <w:r>
        <w:rPr>
          <w:rFonts w:ascii="Arial" w:hAnsi="Arial" w:cs="Arial"/>
          <w:b/>
        </w:rPr>
        <w:t xml:space="preserve">12. </w:t>
      </w:r>
      <w:r w:rsidRPr="00334BD3">
        <w:rPr>
          <w:rFonts w:ascii="Arial" w:hAnsi="Arial" w:cs="Arial"/>
          <w:b/>
        </w:rPr>
        <w:t>Uzupełniający charakter inwestycji w infrastrukturę drogową</w:t>
      </w:r>
    </w:p>
    <w:bookmarkEnd w:id="249"/>
    <w:p w14:paraId="4739C76D" w14:textId="24CFAB72" w:rsidR="00072A38" w:rsidRPr="005B5730" w:rsidRDefault="00072A38" w:rsidP="00072A38">
      <w:pPr>
        <w:spacing w:line="276" w:lineRule="auto"/>
        <w:rPr>
          <w:rFonts w:ascii="Arial" w:hAnsi="Arial" w:cs="Arial"/>
          <w:sz w:val="22"/>
          <w:szCs w:val="22"/>
        </w:rPr>
      </w:pPr>
      <w:r w:rsidRPr="005B5730">
        <w:rPr>
          <w:rFonts w:ascii="Arial" w:hAnsi="Arial" w:cs="Arial"/>
          <w:sz w:val="22"/>
          <w:szCs w:val="22"/>
        </w:rPr>
        <w:t>W ramach kryterium weryfikowane będzie</w:t>
      </w:r>
      <w:r>
        <w:rPr>
          <w:rFonts w:ascii="Arial" w:hAnsi="Arial" w:cs="Arial"/>
          <w:sz w:val="22"/>
          <w:szCs w:val="22"/>
        </w:rPr>
        <w:t>,</w:t>
      </w:r>
      <w:r w:rsidRPr="005B5730">
        <w:rPr>
          <w:rFonts w:ascii="Arial" w:hAnsi="Arial" w:cs="Arial"/>
          <w:sz w:val="22"/>
          <w:szCs w:val="22"/>
        </w:rPr>
        <w:t xml:space="preserve"> czy dla inwestycji położonych poza obszarem miast, wydatki na elementy infrastruktury drogowej (w tym parkingi) stanowią uzupełniający element projektu oraz czy wartość tych wydatków stanowi mniejszą część jego budżetu.</w:t>
      </w:r>
    </w:p>
    <w:p w14:paraId="0EA47845" w14:textId="5D67A6DB" w:rsidR="00072A38" w:rsidRPr="005B5730" w:rsidRDefault="00072A38" w:rsidP="00072A38">
      <w:pPr>
        <w:spacing w:line="276" w:lineRule="auto"/>
        <w:rPr>
          <w:rFonts w:ascii="Arial" w:hAnsi="Arial" w:cs="Arial"/>
          <w:sz w:val="22"/>
          <w:szCs w:val="22"/>
        </w:rPr>
      </w:pPr>
      <w:r w:rsidRPr="005B5730">
        <w:rPr>
          <w:rFonts w:ascii="Arial" w:hAnsi="Arial" w:cs="Arial"/>
          <w:sz w:val="22"/>
          <w:szCs w:val="22"/>
        </w:rPr>
        <w:t xml:space="preserve">W/w wydatki nie mogą być równe lub większe niż 15% wartości kosztów kwalifikowanych </w:t>
      </w:r>
      <w:r w:rsidRPr="005B5730">
        <w:rPr>
          <w:rFonts w:ascii="Arial" w:hAnsi="Arial" w:cs="Arial"/>
          <w:b/>
          <w:bCs/>
          <w:sz w:val="22"/>
          <w:szCs w:val="22"/>
        </w:rPr>
        <w:t>operacji</w:t>
      </w:r>
      <w:r w:rsidRPr="005B5730">
        <w:rPr>
          <w:rFonts w:ascii="Arial" w:hAnsi="Arial" w:cs="Arial"/>
          <w:sz w:val="22"/>
          <w:szCs w:val="22"/>
        </w:rPr>
        <w:t xml:space="preserve"> rozumianej zgodnie z art. 2 pkt 4 lit. a rozporządzenia ogólnego, tj. jako projekt albo jako grupa projektów (gdy operacja jest realizowana przez kilka projektów)</w:t>
      </w:r>
      <w:r>
        <w:rPr>
          <w:rFonts w:ascii="Arial" w:hAnsi="Arial" w:cs="Arial"/>
          <w:sz w:val="22"/>
          <w:szCs w:val="22"/>
        </w:rPr>
        <w:t>.</w:t>
      </w:r>
    </w:p>
    <w:p w14:paraId="56A69DBF" w14:textId="77777777" w:rsidR="00072A38" w:rsidRPr="005B5730" w:rsidRDefault="00072A38" w:rsidP="00072A38">
      <w:pPr>
        <w:spacing w:before="60" w:after="60" w:line="276" w:lineRule="auto"/>
        <w:rPr>
          <w:rFonts w:ascii="Arial" w:hAnsi="Arial" w:cs="Arial"/>
          <w:sz w:val="22"/>
          <w:szCs w:val="22"/>
        </w:rPr>
      </w:pPr>
      <w:r w:rsidRPr="005B5730">
        <w:rPr>
          <w:rFonts w:ascii="Arial" w:hAnsi="Arial" w:cs="Arial"/>
          <w:sz w:val="22"/>
          <w:szCs w:val="22"/>
        </w:rPr>
        <w:t>W przypadku projektów (lub ich części) realizowanych na obszarze miast, w ramach kryterium weryfikowane będzie, czy projekt nie obejmuje budowy nowych dróg i parkingów, a w odniesieniu do już istniejących dróg i parkingów – realizowana inwestycja nie powoduje zwiększenia ich pojemności lub przepustowości, ani w żaden inny sposób nie przyczynia się do zwiększenia natężenia ruchu samochodowego.</w:t>
      </w:r>
    </w:p>
    <w:p w14:paraId="50FE8872" w14:textId="77777777" w:rsidR="00072A38" w:rsidRDefault="00072A38" w:rsidP="00072A38">
      <w:pPr>
        <w:spacing w:before="60" w:after="60" w:line="276" w:lineRule="auto"/>
        <w:rPr>
          <w:rFonts w:ascii="Arial" w:hAnsi="Arial" w:cs="Arial"/>
          <w:sz w:val="22"/>
          <w:szCs w:val="22"/>
        </w:rPr>
      </w:pPr>
    </w:p>
    <w:p w14:paraId="4FC55202" w14:textId="77777777" w:rsidR="00072A38" w:rsidRPr="005B5730" w:rsidRDefault="00072A38" w:rsidP="00072A38">
      <w:pPr>
        <w:spacing w:before="60" w:after="60"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 dokumentacji innych złożonych projektów jeżeli operacja jest realizowana w ramach grupy projektów, strategii terytorialnej.</w:t>
      </w:r>
    </w:p>
    <w:p w14:paraId="5FE7F356" w14:textId="77777777" w:rsidR="00072A38" w:rsidRPr="00BA65C0" w:rsidRDefault="00072A38" w:rsidP="00072A38">
      <w:pPr>
        <w:spacing w:before="60" w:after="60" w:line="276" w:lineRule="auto"/>
        <w:jc w:val="both"/>
        <w:rPr>
          <w:rFonts w:ascii="Arial" w:hAnsi="Arial" w:cs="Arial"/>
        </w:rPr>
      </w:pPr>
      <w:r w:rsidRPr="00755D99">
        <w:rPr>
          <w:rFonts w:ascii="Arial" w:hAnsi="Arial" w:cs="Arial"/>
        </w:rPr>
        <w:t xml:space="preserve"> </w:t>
      </w:r>
    </w:p>
    <w:p w14:paraId="606F1790" w14:textId="77777777" w:rsidR="00072A38" w:rsidRDefault="00072A38" w:rsidP="00072A38">
      <w:pPr>
        <w:spacing w:before="60" w:after="60" w:line="276" w:lineRule="auto"/>
        <w:jc w:val="both"/>
        <w:rPr>
          <w:rFonts w:ascii="Arial" w:hAnsi="Arial" w:cs="Arial"/>
        </w:rPr>
      </w:pPr>
      <w:r w:rsidRPr="005B5730">
        <w:rPr>
          <w:rFonts w:ascii="Arial" w:hAnsi="Arial" w:cs="Arial"/>
          <w:b/>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20E7C9AE" w14:textId="77777777" w:rsidR="00072A38" w:rsidRPr="00AE395D" w:rsidRDefault="00072A38" w:rsidP="005E70FE">
      <w:pPr>
        <w:spacing w:line="276" w:lineRule="auto"/>
        <w:jc w:val="both"/>
        <w:rPr>
          <w:rFonts w:ascii="Arial" w:hAnsi="Arial" w:cs="Arial"/>
        </w:rPr>
      </w:pPr>
    </w:p>
    <w:p w14:paraId="7730CDEE" w14:textId="77777777" w:rsidR="00072A38" w:rsidRPr="00BA65C0" w:rsidRDefault="00072A38" w:rsidP="00072A38">
      <w:pPr>
        <w:pStyle w:val="Akapitzlist"/>
        <w:spacing w:line="276" w:lineRule="auto"/>
        <w:ind w:left="0"/>
        <w:rPr>
          <w:rFonts w:ascii="Arial" w:eastAsia="Calibri" w:hAnsi="Arial" w:cs="Arial"/>
          <w:b/>
          <w:color w:val="000000"/>
        </w:rPr>
      </w:pPr>
      <w:r>
        <w:rPr>
          <w:rFonts w:ascii="Arial" w:hAnsi="Arial" w:cs="Arial"/>
          <w:b/>
        </w:rPr>
        <w:lastRenderedPageBreak/>
        <w:t xml:space="preserve">13. </w:t>
      </w:r>
      <w:bookmarkStart w:id="250" w:name="_Hlk137555198"/>
      <w:r w:rsidRPr="00BA65C0">
        <w:rPr>
          <w:rFonts w:ascii="Arial" w:hAnsi="Arial" w:cs="Arial"/>
          <w:b/>
        </w:rPr>
        <w:t>Projekt będzie miał pozytywny wpływ na zasadę równości szans i niedyskryminacji, w tym dostępność dla osób z niepełnosprawnościami</w:t>
      </w:r>
    </w:p>
    <w:bookmarkEnd w:id="250"/>
    <w:p w14:paraId="26592CBB" w14:textId="77777777" w:rsidR="00072A38" w:rsidRPr="005B5730" w:rsidRDefault="00072A38" w:rsidP="00072A38">
      <w:pPr>
        <w:autoSpaceDE w:val="0"/>
        <w:autoSpaceDN w:val="0"/>
        <w:spacing w:line="276" w:lineRule="auto"/>
        <w:rPr>
          <w:rFonts w:ascii="Arial" w:eastAsia="Calibri" w:hAnsi="Arial" w:cs="Arial"/>
          <w:color w:val="000000"/>
          <w:sz w:val="22"/>
          <w:szCs w:val="22"/>
        </w:rPr>
      </w:pPr>
      <w:r w:rsidRPr="005B5730">
        <w:rPr>
          <w:rFonts w:ascii="Arial" w:eastAsia="Calibri" w:hAnsi="Arial" w:cs="Arial"/>
          <w:color w:val="000000"/>
          <w:sz w:val="22"/>
          <w:szCs w:val="22"/>
        </w:rPr>
        <w:t xml:space="preserve">W ramach kryterium </w:t>
      </w:r>
      <w:r>
        <w:rPr>
          <w:rFonts w:ascii="Arial" w:eastAsia="Calibri" w:hAnsi="Arial" w:cs="Arial"/>
          <w:color w:val="000000"/>
          <w:sz w:val="22"/>
          <w:szCs w:val="22"/>
        </w:rPr>
        <w:t>weryfikowane będzie, czy</w:t>
      </w:r>
      <w:r w:rsidRPr="005B5730">
        <w:rPr>
          <w:rFonts w:ascii="Arial" w:eastAsia="Calibri" w:hAnsi="Arial" w:cs="Arial"/>
          <w:color w:val="000000"/>
          <w:sz w:val="22"/>
          <w:szCs w:val="22"/>
        </w:rPr>
        <w:t xml:space="preserve"> projekt</w:t>
      </w:r>
      <w:r>
        <w:rPr>
          <w:rFonts w:ascii="Arial" w:eastAsia="Calibri" w:hAnsi="Arial" w:cs="Arial"/>
          <w:color w:val="000000"/>
          <w:sz w:val="22"/>
          <w:szCs w:val="22"/>
        </w:rPr>
        <w:t xml:space="preserve"> jest zgodny</w:t>
      </w:r>
      <w:r w:rsidRPr="005B5730">
        <w:rPr>
          <w:rFonts w:ascii="Arial" w:eastAsia="Calibri" w:hAnsi="Arial" w:cs="Arial"/>
          <w:color w:val="000000"/>
          <w:sz w:val="22"/>
          <w:szCs w:val="22"/>
        </w:rPr>
        <w:t xml:space="preserve"> z </w:t>
      </w:r>
      <w:r w:rsidRPr="005B5730">
        <w:rPr>
          <w:rFonts w:ascii="Arial" w:eastAsia="Calibri" w:hAnsi="Arial" w:cs="Arial"/>
          <w:b/>
          <w:bCs/>
          <w:color w:val="000000"/>
          <w:sz w:val="22"/>
          <w:szCs w:val="22"/>
        </w:rPr>
        <w:t>zasadą równości szans i niedyskryminacji, w tym dostępności dla osób z niepełnosprawnościami</w:t>
      </w:r>
      <w:r w:rsidRPr="005B5730">
        <w:rPr>
          <w:rFonts w:ascii="Arial" w:eastAsia="Calibri" w:hAnsi="Arial" w:cs="Arial"/>
          <w:color w:val="000000"/>
          <w:sz w:val="22"/>
          <w:szCs w:val="22"/>
        </w:rPr>
        <w:t xml:space="preserve"> na podstawie</w:t>
      </w:r>
      <w:r w:rsidRPr="005B5730">
        <w:rPr>
          <w:rFonts w:ascii="Arial" w:eastAsia="Calibri" w:hAnsi="Arial" w:cs="Arial"/>
          <w:i/>
          <w:iCs/>
          <w:color w:val="000000"/>
          <w:sz w:val="22"/>
          <w:szCs w:val="22"/>
        </w:rPr>
        <w:t xml:space="preserve"> Wytycznych dotyczących realizacji zasad równościowych w ramach funduszy unijnych na lata 2021–2027.</w:t>
      </w:r>
    </w:p>
    <w:p w14:paraId="4615D2C8" w14:textId="77777777" w:rsidR="00072A38" w:rsidRPr="005B5730" w:rsidRDefault="00072A38" w:rsidP="00072A38">
      <w:pPr>
        <w:autoSpaceDE w:val="0"/>
        <w:autoSpaceDN w:val="0"/>
        <w:spacing w:before="60" w:after="60" w:line="276" w:lineRule="auto"/>
        <w:rPr>
          <w:rFonts w:ascii="Arial" w:eastAsia="Calibri" w:hAnsi="Arial" w:cs="Arial"/>
          <w:color w:val="000000"/>
          <w:sz w:val="22"/>
          <w:szCs w:val="22"/>
        </w:rPr>
      </w:pPr>
      <w:r w:rsidRPr="005B5730">
        <w:rPr>
          <w:rFonts w:ascii="Arial" w:eastAsia="Calibri" w:hAnsi="Arial" w:cs="Arial"/>
          <w:color w:val="000000"/>
          <w:sz w:val="22"/>
          <w:szCs w:val="22"/>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p>
    <w:p w14:paraId="4E441C1F" w14:textId="77777777" w:rsidR="00072A38" w:rsidRPr="005B5730" w:rsidRDefault="00072A38" w:rsidP="00072A38">
      <w:pPr>
        <w:autoSpaceDE w:val="0"/>
        <w:autoSpaceDN w:val="0"/>
        <w:spacing w:before="60" w:after="60" w:line="276" w:lineRule="auto"/>
        <w:rPr>
          <w:rFonts w:ascii="Arial" w:eastAsia="Calibri" w:hAnsi="Arial" w:cs="Arial"/>
          <w:color w:val="000000"/>
          <w:sz w:val="22"/>
          <w:szCs w:val="22"/>
          <w:u w:val="single"/>
        </w:rPr>
      </w:pPr>
      <w:r w:rsidRPr="005B5730">
        <w:rPr>
          <w:rFonts w:ascii="Arial" w:eastAsia="Calibri" w:hAnsi="Arial"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5B5730">
        <w:rPr>
          <w:rFonts w:ascii="Arial" w:eastAsia="Calibri" w:hAnsi="Arial" w:cs="Arial"/>
          <w:b/>
          <w:bCs/>
          <w:color w:val="000000"/>
          <w:sz w:val="22"/>
          <w:szCs w:val="22"/>
        </w:rPr>
        <w:t xml:space="preserve"> </w:t>
      </w:r>
      <w:r w:rsidRPr="005B5730">
        <w:rPr>
          <w:rFonts w:ascii="Arial" w:eastAsia="Calibri" w:hAnsi="Arial" w:cs="Arial"/>
          <w:color w:val="000000"/>
          <w:sz w:val="22"/>
          <w:szCs w:val="22"/>
        </w:rPr>
        <w:t>lub w uzasadnionych i opisanych we wniosku przypadkach wykazał neutralność produktu/usługi projektu w rozumieniu tych Wytycznych, w tym niemożności spełnienia wszystkich standardów dostępności.</w:t>
      </w:r>
    </w:p>
    <w:p w14:paraId="25F7A675" w14:textId="77777777" w:rsidR="00072A38" w:rsidRPr="00DE3F3F" w:rsidRDefault="00072A38" w:rsidP="00072A38">
      <w:pPr>
        <w:autoSpaceDE w:val="0"/>
        <w:autoSpaceDN w:val="0"/>
        <w:adjustRightInd w:val="0"/>
        <w:spacing w:before="60" w:after="60" w:line="276" w:lineRule="auto"/>
        <w:rPr>
          <w:rFonts w:ascii="Arial" w:eastAsia="Calibri" w:hAnsi="Arial" w:cs="Arial"/>
          <w:color w:val="000000"/>
          <w:sz w:val="22"/>
          <w:szCs w:val="22"/>
        </w:rPr>
      </w:pPr>
      <w:r w:rsidRPr="005B5730">
        <w:rPr>
          <w:rFonts w:ascii="Arial" w:eastAsia="Calibri" w:hAnsi="Arial" w:cs="Arial"/>
          <w:color w:val="000000"/>
          <w:sz w:val="22"/>
          <w:szCs w:val="22"/>
        </w:rPr>
        <w:t>W przypadku gdy produkty lub usługi projektu nie mają swoich bezpośrednich użytkowników / użytkowniczek dopuszczalne jest uznanie, że mają one charakter neutralny wobec zasady równości szans i niedyskryminacji. Wnioskodawca musi wykazać we wniosku o dofinansowanie projektu, że dostępność nie dotyczy danego produktu lub usługi.</w:t>
      </w:r>
    </w:p>
    <w:p w14:paraId="28B99E23" w14:textId="77777777" w:rsidR="00072A38" w:rsidRPr="005B5730" w:rsidRDefault="00072A38" w:rsidP="00072A38">
      <w:pPr>
        <w:spacing w:before="60" w:after="60" w:line="276" w:lineRule="auto"/>
        <w:rPr>
          <w:rFonts w:ascii="Arial" w:eastAsia="Calibri" w:hAnsi="Arial" w:cs="Arial"/>
          <w:color w:val="000000"/>
          <w:sz w:val="22"/>
          <w:szCs w:val="22"/>
        </w:rPr>
      </w:pPr>
      <w:r w:rsidRPr="005B5730">
        <w:rPr>
          <w:rFonts w:ascii="Arial" w:eastAsia="Calibri" w:hAnsi="Arial" w:cs="Arial"/>
          <w:color w:val="000000"/>
          <w:sz w:val="22"/>
          <w:szCs w:val="22"/>
        </w:rPr>
        <w:t>*</w:t>
      </w:r>
      <w:r w:rsidRPr="00DE3F3F">
        <w:rPr>
          <w:rFonts w:ascii="Arial" w:eastAsia="Calibri" w:hAnsi="Arial" w:cs="Arial"/>
          <w:color w:val="000000"/>
          <w:sz w:val="20"/>
          <w:szCs w:val="20"/>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73F47110" w14:textId="77777777" w:rsidR="00072A38" w:rsidRDefault="00072A38" w:rsidP="00072A38">
      <w:pPr>
        <w:autoSpaceDE w:val="0"/>
        <w:autoSpaceDN w:val="0"/>
        <w:adjustRightInd w:val="0"/>
        <w:spacing w:before="60" w:after="60" w:line="276" w:lineRule="auto"/>
        <w:rPr>
          <w:rFonts w:ascii="Arial" w:hAnsi="Arial" w:cs="Arial"/>
          <w:sz w:val="22"/>
          <w:szCs w:val="22"/>
        </w:rPr>
      </w:pPr>
    </w:p>
    <w:p w14:paraId="03A2768A" w14:textId="77777777" w:rsidR="00072A38" w:rsidRPr="005B5730" w:rsidRDefault="00072A38" w:rsidP="00072A38">
      <w:pPr>
        <w:autoSpaceDE w:val="0"/>
        <w:autoSpaceDN w:val="0"/>
        <w:adjustRightInd w:val="0"/>
        <w:spacing w:before="60" w:after="60"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0AAA4C33" w14:textId="77777777" w:rsidR="00072A38" w:rsidRPr="00BA65C0" w:rsidRDefault="00072A38" w:rsidP="00072A38">
      <w:pPr>
        <w:autoSpaceDE w:val="0"/>
        <w:autoSpaceDN w:val="0"/>
        <w:adjustRightInd w:val="0"/>
        <w:spacing w:before="60" w:after="60" w:line="276" w:lineRule="auto"/>
        <w:rPr>
          <w:rFonts w:ascii="Arial" w:hAnsi="Arial" w:cs="Arial"/>
        </w:rPr>
      </w:pPr>
    </w:p>
    <w:p w14:paraId="4239FF9E" w14:textId="77777777" w:rsidR="00072A38" w:rsidRDefault="00072A38" w:rsidP="00072A38">
      <w:pPr>
        <w:autoSpaceDE w:val="0"/>
        <w:autoSpaceDN w:val="0"/>
        <w:adjustRightInd w:val="0"/>
        <w:spacing w:before="60" w:after="60" w:line="276" w:lineRule="auto"/>
        <w:rPr>
          <w:rFonts w:ascii="Arial" w:hAnsi="Arial" w:cs="Arial"/>
        </w:rPr>
      </w:pPr>
      <w:r w:rsidRPr="00BA65C0">
        <w:rPr>
          <w:rFonts w:ascii="Arial" w:hAnsi="Arial" w:cs="Arial"/>
          <w:b/>
        </w:rPr>
        <w:t>Zasady oceny</w:t>
      </w:r>
      <w:r w:rsidRPr="00BA65C0">
        <w:rPr>
          <w:rFonts w:ascii="Arial" w:hAnsi="Arial" w:cs="Arial"/>
        </w:rPr>
        <w:t xml:space="preserve">: </w:t>
      </w:r>
      <w:r w:rsidRPr="00DE3F3F">
        <w:rPr>
          <w:rFonts w:ascii="Arial" w:hAnsi="Arial" w:cs="Arial"/>
          <w:sz w:val="22"/>
          <w:szCs w:val="22"/>
        </w:rPr>
        <w:t xml:space="preserve">Kryterium otrzyma ocenę „TAK”, jeśli zostaną spełnione wymagania wskazane w jego opisie. </w:t>
      </w:r>
      <w:r w:rsidRPr="00DE3F3F">
        <w:rPr>
          <w:rFonts w:ascii="Arial" w:hAnsi="Arial" w:cs="Arial"/>
          <w:color w:val="000000"/>
          <w:sz w:val="22"/>
          <w:szCs w:val="22"/>
        </w:rPr>
        <w:t xml:space="preserve">Niespełnienie kryterium skutkuje odrzuceniem wniosku o dofinansowanie. </w:t>
      </w:r>
      <w:r w:rsidRPr="00DE3F3F">
        <w:rPr>
          <w:rFonts w:ascii="Arial" w:hAnsi="Arial" w:cs="Arial"/>
          <w:sz w:val="22"/>
          <w:szCs w:val="22"/>
        </w:rPr>
        <w:t>W przypadku uznania, że dany produkt lub usługa jest neutralny, projekt zawierający ten produkt lub usługę może być uznany za zgodny z zasadą równości szans i niedyskryminacji.</w:t>
      </w:r>
    </w:p>
    <w:p w14:paraId="461027FD" w14:textId="77777777" w:rsidR="00072A38" w:rsidRPr="00BA65C0" w:rsidRDefault="00072A38" w:rsidP="00072A38">
      <w:pPr>
        <w:autoSpaceDE w:val="0"/>
        <w:autoSpaceDN w:val="0"/>
        <w:adjustRightInd w:val="0"/>
        <w:spacing w:line="276" w:lineRule="auto"/>
        <w:rPr>
          <w:rFonts w:ascii="Arial" w:hAnsi="Arial" w:cs="Arial"/>
        </w:rPr>
      </w:pPr>
    </w:p>
    <w:p w14:paraId="74DAFBB5" w14:textId="10918C38" w:rsidR="00072A38" w:rsidRPr="00C23E29" w:rsidRDefault="00072A38" w:rsidP="00072A38">
      <w:pPr>
        <w:pStyle w:val="Akapitzlist"/>
        <w:spacing w:line="276" w:lineRule="auto"/>
        <w:ind w:left="0"/>
        <w:rPr>
          <w:rFonts w:ascii="Arial" w:hAnsi="Arial" w:cs="Arial"/>
          <w:b/>
        </w:rPr>
      </w:pPr>
      <w:bookmarkStart w:id="251" w:name="_Hlk137555231"/>
      <w:r>
        <w:rPr>
          <w:rFonts w:ascii="Arial" w:hAnsi="Arial" w:cs="Arial"/>
          <w:b/>
        </w:rPr>
        <w:t xml:space="preserve">14. </w:t>
      </w:r>
      <w:r w:rsidR="0043357E" w:rsidRPr="0043357E">
        <w:rPr>
          <w:rFonts w:ascii="Arial" w:hAnsi="Arial" w:cs="Arial"/>
          <w:b/>
        </w:rPr>
        <w:t>Kwalifikowalność JST (dotyczy tylko kiedy wnioskodawcą lub partnerem jest JST lub podmiot od niej zależny lub kontrolowany)</w:t>
      </w:r>
    </w:p>
    <w:bookmarkEnd w:id="251"/>
    <w:p w14:paraId="48E4EE9C" w14:textId="4DF10782" w:rsidR="0043357E" w:rsidRPr="0043357E" w:rsidRDefault="0043357E" w:rsidP="0043357E">
      <w:pPr>
        <w:spacing w:line="276" w:lineRule="auto"/>
        <w:contextualSpacing/>
        <w:rPr>
          <w:rFonts w:ascii="Arial" w:hAnsi="Arial" w:cs="Arial"/>
          <w:sz w:val="22"/>
          <w:szCs w:val="22"/>
        </w:rPr>
      </w:pPr>
      <w:r w:rsidRPr="0043357E">
        <w:rPr>
          <w:rFonts w:ascii="Arial" w:hAnsi="Arial" w:cs="Arial"/>
          <w:sz w:val="22"/>
          <w:szCs w:val="22"/>
        </w:rPr>
        <w:t>W ramach kryterium weryfikacji podlega czy na terenie jednostki samorządu terytorialnego, która jest wnioskodawcą nie obowiązują dyskryminujące akty prawne przyjęte przez tę JST lub czy na terenie jednostki samorządu terytorialnego, w której siedzibę ma podmiot zależny od danej JST lub kontrolowany przez daną JST nie obowiązują dyskryminujące akty prawne przyjęte przez tę JST.</w:t>
      </w:r>
    </w:p>
    <w:p w14:paraId="11A2A44D" w14:textId="77777777" w:rsidR="0043357E" w:rsidRPr="0043357E" w:rsidRDefault="0043357E" w:rsidP="0043357E">
      <w:pPr>
        <w:spacing w:line="276" w:lineRule="auto"/>
        <w:contextualSpacing/>
        <w:rPr>
          <w:rFonts w:ascii="Arial" w:hAnsi="Arial" w:cs="Arial"/>
          <w:sz w:val="22"/>
          <w:szCs w:val="22"/>
        </w:rPr>
      </w:pPr>
      <w:r w:rsidRPr="0043357E">
        <w:rPr>
          <w:rFonts w:ascii="Arial" w:hAnsi="Arial" w:cs="Arial"/>
          <w:sz w:val="22"/>
          <w:szCs w:val="22"/>
        </w:rPr>
        <w:t>Weryfikacja spełnienia kryterium będzie odbywać się na podstawie:</w:t>
      </w:r>
    </w:p>
    <w:p w14:paraId="2785D858" w14:textId="225C80C0" w:rsidR="0043357E" w:rsidRPr="0043357E" w:rsidRDefault="0043357E" w:rsidP="0043357E">
      <w:pPr>
        <w:spacing w:line="276" w:lineRule="auto"/>
        <w:contextualSpacing/>
        <w:rPr>
          <w:rFonts w:ascii="Arial" w:hAnsi="Arial" w:cs="Arial"/>
          <w:sz w:val="22"/>
          <w:szCs w:val="22"/>
        </w:rPr>
      </w:pPr>
      <w:r w:rsidRPr="0043357E">
        <w:rPr>
          <w:rFonts w:ascii="Arial" w:hAnsi="Arial" w:cs="Arial"/>
          <w:sz w:val="22"/>
          <w:szCs w:val="22"/>
        </w:rPr>
        <w:t xml:space="preserve">1. złożonego przez Wnioskodawcę będącego JST (lub podmiot przez nią kontrolowany lub od niej zależny) oświadczenia o braku obowiązywania na terenie tej jednostki samorządu </w:t>
      </w:r>
      <w:r w:rsidRPr="0043357E">
        <w:rPr>
          <w:rFonts w:ascii="Arial" w:hAnsi="Arial" w:cs="Arial"/>
          <w:sz w:val="22"/>
          <w:szCs w:val="22"/>
        </w:rPr>
        <w:lastRenderedPageBreak/>
        <w:t>terytorialnego dyskryminujących aktów prawnych, zgodnie z wymogiem zawartym w Umowie Partnerstwa.</w:t>
      </w:r>
    </w:p>
    <w:p w14:paraId="54C96E8D" w14:textId="77777777" w:rsidR="0043357E" w:rsidRPr="0043357E" w:rsidRDefault="0043357E" w:rsidP="0043357E">
      <w:pPr>
        <w:spacing w:line="276" w:lineRule="auto"/>
        <w:contextualSpacing/>
        <w:rPr>
          <w:rFonts w:ascii="Arial" w:hAnsi="Arial" w:cs="Arial"/>
          <w:sz w:val="22"/>
          <w:szCs w:val="22"/>
        </w:rPr>
      </w:pPr>
      <w:r w:rsidRPr="0043357E">
        <w:rPr>
          <w:rFonts w:ascii="Arial" w:hAnsi="Arial" w:cs="Arial"/>
          <w:sz w:val="22"/>
          <w:szCs w:val="22"/>
        </w:rPr>
        <w:t>W projektach partnerskich warunek ten dotyczy również partnerów.</w:t>
      </w:r>
    </w:p>
    <w:p w14:paraId="34970B16" w14:textId="6D78A285" w:rsidR="00072A38" w:rsidRPr="005C5683" w:rsidRDefault="0043357E" w:rsidP="00072A38">
      <w:pPr>
        <w:autoSpaceDE w:val="0"/>
        <w:autoSpaceDN w:val="0"/>
        <w:adjustRightInd w:val="0"/>
        <w:spacing w:line="276" w:lineRule="auto"/>
        <w:rPr>
          <w:rFonts w:ascii="Arial" w:hAnsi="Arial" w:cs="Arial"/>
        </w:rPr>
      </w:pPr>
      <w:r w:rsidRPr="0043357E">
        <w:rPr>
          <w:rFonts w:ascii="Arial" w:hAnsi="Arial" w:cs="Arial"/>
          <w:sz w:val="22"/>
          <w:szCs w:val="22"/>
        </w:rPr>
        <w:t>2. informacji Rzecznika Praw Obywatelskich dotyczącej JST, które ustanowiły dyskryminujące akty prawa miejscowego oraz nie dokonały ich modyfikacji ani uchylenia po wezwaniu/zaskarżeniu przez RPO.</w:t>
      </w:r>
    </w:p>
    <w:p w14:paraId="219121C3" w14:textId="77777777" w:rsidR="00072A38" w:rsidRPr="005C5683" w:rsidRDefault="00072A38" w:rsidP="00072A38">
      <w:pPr>
        <w:spacing w:line="276" w:lineRule="auto"/>
        <w:contextualSpacing/>
        <w:rPr>
          <w:rFonts w:ascii="Arial" w:hAnsi="Arial" w:cs="Arial"/>
          <w:color w:val="000000"/>
        </w:rPr>
      </w:pPr>
      <w:r w:rsidRPr="005C5683">
        <w:rPr>
          <w:rFonts w:ascii="Arial" w:hAnsi="Arial" w:cs="Arial"/>
          <w:b/>
        </w:rPr>
        <w:t>Zasady oceny</w:t>
      </w:r>
      <w:r w:rsidRPr="005C5683">
        <w:rPr>
          <w:rFonts w:ascii="Arial" w:hAnsi="Arial" w:cs="Arial"/>
        </w:rPr>
        <w:t xml:space="preserve">: </w:t>
      </w:r>
      <w:r w:rsidRPr="00DE3F3F">
        <w:rPr>
          <w:rFonts w:ascii="Arial" w:hAnsi="Arial" w:cs="Arial"/>
          <w:sz w:val="22"/>
          <w:szCs w:val="22"/>
        </w:rPr>
        <w:t xml:space="preserve">Kryterium otrzyma ocenę „TAK”, jeśli zostaną spełnione wymagania wskazane w jego opisie. </w:t>
      </w:r>
      <w:r w:rsidRPr="00DE3F3F">
        <w:rPr>
          <w:rFonts w:ascii="Arial" w:hAnsi="Arial" w:cs="Arial"/>
          <w:color w:val="000000"/>
          <w:sz w:val="22"/>
          <w:szCs w:val="22"/>
        </w:rPr>
        <w:t>Niespełnienie kryterium skutkuje odrzuceniem wniosku o dofinansowanie.</w:t>
      </w:r>
    </w:p>
    <w:p w14:paraId="57C8F65A" w14:textId="77777777" w:rsidR="00072A38" w:rsidRPr="00BA65C0" w:rsidRDefault="00072A38" w:rsidP="005E70FE">
      <w:pPr>
        <w:spacing w:line="276" w:lineRule="auto"/>
        <w:contextualSpacing/>
        <w:jc w:val="both"/>
        <w:rPr>
          <w:rFonts w:ascii="Arial" w:hAnsi="Arial" w:cs="Arial"/>
          <w:b/>
        </w:rPr>
      </w:pPr>
    </w:p>
    <w:p w14:paraId="539FC398" w14:textId="77777777" w:rsidR="00072A38" w:rsidRPr="00BA65C0" w:rsidRDefault="00072A38" w:rsidP="00072A38">
      <w:pPr>
        <w:pStyle w:val="Akapitzlist"/>
        <w:spacing w:line="276" w:lineRule="auto"/>
        <w:ind w:left="0"/>
        <w:jc w:val="both"/>
        <w:rPr>
          <w:rFonts w:ascii="Arial" w:hAnsi="Arial" w:cs="Arial"/>
          <w:b/>
        </w:rPr>
      </w:pPr>
      <w:r>
        <w:rPr>
          <w:rFonts w:ascii="Arial" w:hAnsi="Arial" w:cs="Arial"/>
          <w:b/>
        </w:rPr>
        <w:t xml:space="preserve">15. </w:t>
      </w:r>
      <w:bookmarkStart w:id="252" w:name="_Hlk137555257"/>
      <w:r w:rsidRPr="00BA65C0">
        <w:rPr>
          <w:rFonts w:ascii="Arial" w:hAnsi="Arial" w:cs="Arial"/>
          <w:b/>
        </w:rPr>
        <w:t>Projekt jest zgodny z zasadą równości kobiet i mężczyzn</w:t>
      </w:r>
      <w:bookmarkEnd w:id="252"/>
    </w:p>
    <w:p w14:paraId="331F8373" w14:textId="77777777" w:rsidR="00072A38" w:rsidRPr="005B5730" w:rsidRDefault="00072A38" w:rsidP="00072A38">
      <w:pPr>
        <w:autoSpaceDE w:val="0"/>
        <w:autoSpaceDN w:val="0"/>
        <w:spacing w:line="276" w:lineRule="auto"/>
        <w:rPr>
          <w:rFonts w:ascii="Arial" w:eastAsia="Calibri" w:hAnsi="Arial" w:cs="Arial"/>
          <w:color w:val="000000"/>
          <w:sz w:val="22"/>
          <w:szCs w:val="22"/>
        </w:rPr>
      </w:pPr>
      <w:r w:rsidRPr="005B5730">
        <w:rPr>
          <w:rFonts w:ascii="Arial" w:eastAsia="Calibri" w:hAnsi="Arial" w:cs="Arial"/>
          <w:color w:val="000000"/>
          <w:sz w:val="22"/>
          <w:szCs w:val="22"/>
        </w:rPr>
        <w:t xml:space="preserve">W ramach kryterium </w:t>
      </w:r>
      <w:r>
        <w:rPr>
          <w:rFonts w:ascii="Arial" w:eastAsia="Calibri" w:hAnsi="Arial" w:cs="Arial"/>
          <w:color w:val="000000"/>
          <w:sz w:val="22"/>
          <w:szCs w:val="22"/>
        </w:rPr>
        <w:t>weryfikowane będzie, czy</w:t>
      </w:r>
      <w:r w:rsidRPr="005B5730">
        <w:rPr>
          <w:rFonts w:ascii="Arial" w:eastAsia="Calibri" w:hAnsi="Arial" w:cs="Arial"/>
          <w:color w:val="000000"/>
          <w:sz w:val="22"/>
          <w:szCs w:val="22"/>
        </w:rPr>
        <w:t xml:space="preserve"> projekt </w:t>
      </w:r>
      <w:r>
        <w:rPr>
          <w:rFonts w:ascii="Arial" w:eastAsia="Calibri" w:hAnsi="Arial" w:cs="Arial"/>
          <w:color w:val="000000"/>
          <w:sz w:val="22"/>
          <w:szCs w:val="22"/>
        </w:rPr>
        <w:t xml:space="preserve">jest zgodny </w:t>
      </w:r>
      <w:r w:rsidRPr="005B5730">
        <w:rPr>
          <w:rFonts w:ascii="Arial" w:eastAsia="Calibri" w:hAnsi="Arial" w:cs="Arial"/>
          <w:color w:val="000000"/>
          <w:sz w:val="22"/>
          <w:szCs w:val="22"/>
        </w:rPr>
        <w:t xml:space="preserve">z </w:t>
      </w:r>
      <w:r w:rsidRPr="005B5730">
        <w:rPr>
          <w:rFonts w:ascii="Arial" w:eastAsia="Calibri" w:hAnsi="Arial" w:cs="Arial"/>
          <w:b/>
          <w:bCs/>
          <w:color w:val="000000"/>
          <w:sz w:val="22"/>
          <w:szCs w:val="22"/>
        </w:rPr>
        <w:t>zasadą równości kobiet i mężczyzn</w:t>
      </w:r>
      <w:r w:rsidRPr="005B5730">
        <w:rPr>
          <w:rFonts w:ascii="Arial" w:eastAsia="Calibri" w:hAnsi="Arial" w:cs="Arial"/>
          <w:color w:val="000000"/>
          <w:sz w:val="22"/>
          <w:szCs w:val="22"/>
        </w:rPr>
        <w:t xml:space="preserve"> na podstawie</w:t>
      </w:r>
      <w:r w:rsidRPr="005B5730">
        <w:rPr>
          <w:rFonts w:ascii="Arial" w:eastAsia="Calibri" w:hAnsi="Arial" w:cs="Arial"/>
          <w:i/>
          <w:iCs/>
          <w:color w:val="000000"/>
          <w:sz w:val="22"/>
          <w:szCs w:val="22"/>
        </w:rPr>
        <w:t xml:space="preserve"> Wytycznych dotyczących realizacji zasad równościowych w ramach funduszy unijnych na lata 2021–2027.</w:t>
      </w:r>
      <w:r w:rsidRPr="005B5730">
        <w:rPr>
          <w:rFonts w:ascii="Arial" w:eastAsia="Calibri" w:hAnsi="Arial" w:cs="Arial"/>
          <w:color w:val="000000"/>
          <w:sz w:val="22"/>
          <w:szCs w:val="22"/>
        </w:rPr>
        <w:t xml:space="preserve"> </w:t>
      </w:r>
    </w:p>
    <w:p w14:paraId="5B029576" w14:textId="77777777" w:rsidR="00072A38" w:rsidRPr="005B5730" w:rsidRDefault="00072A38" w:rsidP="00072A38">
      <w:pPr>
        <w:spacing w:line="276" w:lineRule="auto"/>
        <w:rPr>
          <w:rFonts w:ascii="Arial" w:hAnsi="Arial" w:cs="Arial"/>
          <w:sz w:val="22"/>
          <w:szCs w:val="22"/>
        </w:rPr>
      </w:pPr>
      <w:r w:rsidRPr="005B5730">
        <w:rPr>
          <w:rFonts w:ascii="Arial" w:hAnsi="Arial" w:cs="Arial"/>
          <w:sz w:val="22"/>
          <w:szCs w:val="22"/>
        </w:rPr>
        <w:t>Przez zgodność z tą zasadą należy rozumieć,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0D2CC309" w14:textId="77777777" w:rsidR="00072A38" w:rsidRDefault="00072A38" w:rsidP="00072A38">
      <w:pPr>
        <w:autoSpaceDE w:val="0"/>
        <w:autoSpaceDN w:val="0"/>
        <w:adjustRightInd w:val="0"/>
        <w:spacing w:line="276" w:lineRule="auto"/>
        <w:rPr>
          <w:rFonts w:ascii="Arial" w:hAnsi="Arial" w:cs="Arial"/>
          <w:sz w:val="22"/>
          <w:szCs w:val="22"/>
        </w:rPr>
      </w:pPr>
    </w:p>
    <w:p w14:paraId="0942EAB8" w14:textId="77777777" w:rsidR="00072A38" w:rsidRPr="005B5730" w:rsidRDefault="00072A38" w:rsidP="00072A38">
      <w:pPr>
        <w:autoSpaceDE w:val="0"/>
        <w:autoSpaceDN w:val="0"/>
        <w:adjustRightInd w:val="0"/>
        <w:spacing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67333C07" w14:textId="77777777" w:rsidR="00072A38" w:rsidRPr="00BA65C0" w:rsidRDefault="00072A38" w:rsidP="00072A38">
      <w:pPr>
        <w:autoSpaceDE w:val="0"/>
        <w:autoSpaceDN w:val="0"/>
        <w:adjustRightInd w:val="0"/>
        <w:spacing w:line="276" w:lineRule="auto"/>
        <w:rPr>
          <w:rFonts w:ascii="Arial" w:hAnsi="Arial" w:cs="Arial"/>
        </w:rPr>
      </w:pPr>
    </w:p>
    <w:p w14:paraId="3392D8AC" w14:textId="77777777" w:rsidR="00072A38" w:rsidRDefault="00072A38" w:rsidP="00072A38">
      <w:pPr>
        <w:autoSpaceDE w:val="0"/>
        <w:autoSpaceDN w:val="0"/>
        <w:adjustRightInd w:val="0"/>
        <w:spacing w:before="60" w:after="60" w:line="276" w:lineRule="auto"/>
        <w:rPr>
          <w:rFonts w:ascii="Arial" w:hAnsi="Arial" w:cs="Arial"/>
        </w:rPr>
      </w:pPr>
      <w:r w:rsidRPr="00BA65C0">
        <w:rPr>
          <w:rFonts w:ascii="Arial" w:hAnsi="Arial" w:cs="Arial"/>
          <w:b/>
        </w:rPr>
        <w:t>Zasady oceny</w:t>
      </w:r>
      <w:r w:rsidRPr="00BA65C0">
        <w:rPr>
          <w:rFonts w:ascii="Arial" w:hAnsi="Arial" w:cs="Arial"/>
        </w:rPr>
        <w:t xml:space="preserve">: </w:t>
      </w:r>
      <w:r w:rsidRPr="00DE3F3F">
        <w:rPr>
          <w:rFonts w:ascii="Arial" w:hAnsi="Arial" w:cs="Arial"/>
          <w:sz w:val="22"/>
          <w:szCs w:val="22"/>
        </w:rPr>
        <w:t xml:space="preserve">Kryterium otrzyma ocenę „TAK”, jeśli zostaną spełnione wymagania wskazane w jego opisie. </w:t>
      </w:r>
      <w:r w:rsidRPr="00DE3F3F">
        <w:rPr>
          <w:rFonts w:ascii="Arial" w:hAnsi="Arial" w:cs="Arial"/>
          <w:color w:val="000000"/>
          <w:sz w:val="22"/>
          <w:szCs w:val="22"/>
        </w:rPr>
        <w:t xml:space="preserve">Niespełnienie kryterium skutkuje odrzuceniem wniosku o dofinansowanie. </w:t>
      </w:r>
      <w:r w:rsidRPr="00DE3F3F">
        <w:rPr>
          <w:rFonts w:ascii="Arial" w:hAnsi="Arial" w:cs="Arial"/>
          <w:sz w:val="22"/>
          <w:szCs w:val="22"/>
        </w:rPr>
        <w:t>W przypadku uznania, że dany produkt lub usługa jest neutralny, projekt zawierający ten produkt lub usługę może być uznany za zgodny z zasadą równości kobiet i mężczyzn.</w:t>
      </w:r>
      <w:r w:rsidRPr="00BA65C0">
        <w:rPr>
          <w:rFonts w:ascii="Arial" w:hAnsi="Arial" w:cs="Arial"/>
        </w:rPr>
        <w:t xml:space="preserve"> </w:t>
      </w:r>
    </w:p>
    <w:p w14:paraId="238F0931" w14:textId="77777777" w:rsidR="00072A38" w:rsidRPr="00C23E29" w:rsidRDefault="00072A38" w:rsidP="005E70FE">
      <w:pPr>
        <w:autoSpaceDE w:val="0"/>
        <w:autoSpaceDN w:val="0"/>
        <w:adjustRightInd w:val="0"/>
        <w:spacing w:line="276" w:lineRule="auto"/>
        <w:jc w:val="both"/>
        <w:rPr>
          <w:rFonts w:ascii="Arial" w:hAnsi="Arial" w:cs="Arial"/>
        </w:rPr>
      </w:pPr>
    </w:p>
    <w:p w14:paraId="416053F3" w14:textId="77777777" w:rsidR="00072A38" w:rsidRPr="00DE3F3F" w:rsidRDefault="00072A38" w:rsidP="00072A38">
      <w:pPr>
        <w:spacing w:line="276" w:lineRule="auto"/>
        <w:jc w:val="both"/>
        <w:rPr>
          <w:rFonts w:ascii="Arial" w:hAnsi="Arial" w:cs="Arial"/>
          <w:b/>
        </w:rPr>
      </w:pPr>
      <w:r>
        <w:rPr>
          <w:rFonts w:ascii="Arial" w:hAnsi="Arial" w:cs="Arial"/>
          <w:b/>
        </w:rPr>
        <w:t xml:space="preserve">16. </w:t>
      </w:r>
      <w:bookmarkStart w:id="253" w:name="_Hlk137555315"/>
      <w:r w:rsidRPr="00DE3F3F">
        <w:rPr>
          <w:rFonts w:ascii="Arial" w:hAnsi="Arial" w:cs="Arial"/>
          <w:b/>
        </w:rPr>
        <w:t>Projekt jest zgodny z zasadą zrównoważonego rozwoju</w:t>
      </w:r>
      <w:bookmarkEnd w:id="253"/>
    </w:p>
    <w:p w14:paraId="27815F21" w14:textId="77777777" w:rsidR="00072A38" w:rsidRPr="005B5730" w:rsidRDefault="00072A38" w:rsidP="00072A38">
      <w:pPr>
        <w:autoSpaceDE w:val="0"/>
        <w:autoSpaceDN w:val="0"/>
        <w:spacing w:line="276" w:lineRule="auto"/>
        <w:rPr>
          <w:rFonts w:ascii="Arial" w:eastAsia="Calibri" w:hAnsi="Arial" w:cs="Arial"/>
          <w:color w:val="000000"/>
          <w:sz w:val="22"/>
          <w:szCs w:val="22"/>
        </w:rPr>
      </w:pPr>
      <w:r w:rsidRPr="005B5730">
        <w:rPr>
          <w:rFonts w:ascii="Arial" w:eastAsia="Calibri" w:hAnsi="Arial" w:cs="Arial"/>
          <w:color w:val="000000"/>
          <w:sz w:val="22"/>
          <w:szCs w:val="22"/>
        </w:rPr>
        <w:t xml:space="preserve">W ramach kryterium </w:t>
      </w:r>
      <w:r>
        <w:rPr>
          <w:rFonts w:ascii="Arial" w:eastAsia="Calibri" w:hAnsi="Arial" w:cs="Arial"/>
          <w:color w:val="000000"/>
          <w:sz w:val="22"/>
          <w:szCs w:val="22"/>
        </w:rPr>
        <w:t>weryfikowane będzie, czy</w:t>
      </w:r>
      <w:r w:rsidRPr="005B5730">
        <w:rPr>
          <w:rFonts w:ascii="Arial" w:eastAsia="Calibri" w:hAnsi="Arial" w:cs="Arial"/>
          <w:color w:val="000000"/>
          <w:sz w:val="22"/>
          <w:szCs w:val="22"/>
        </w:rPr>
        <w:t xml:space="preserve"> projekt </w:t>
      </w:r>
      <w:r>
        <w:rPr>
          <w:rFonts w:ascii="Arial" w:eastAsia="Calibri" w:hAnsi="Arial" w:cs="Arial"/>
          <w:color w:val="000000"/>
          <w:sz w:val="22"/>
          <w:szCs w:val="22"/>
        </w:rPr>
        <w:t xml:space="preserve">jest zgodny </w:t>
      </w:r>
      <w:r w:rsidRPr="005B5730">
        <w:rPr>
          <w:rFonts w:ascii="Arial" w:eastAsia="Calibri" w:hAnsi="Arial" w:cs="Arial"/>
          <w:color w:val="000000"/>
          <w:sz w:val="22"/>
          <w:szCs w:val="22"/>
        </w:rPr>
        <w:t xml:space="preserve">z </w:t>
      </w:r>
      <w:r w:rsidRPr="005B5730">
        <w:rPr>
          <w:rFonts w:ascii="Arial" w:eastAsia="Calibri" w:hAnsi="Arial" w:cs="Arial"/>
          <w:b/>
          <w:bCs/>
          <w:color w:val="000000"/>
          <w:sz w:val="22"/>
          <w:szCs w:val="22"/>
        </w:rPr>
        <w:t>zasadą zrównoważonego rozwoju</w:t>
      </w:r>
      <w:r w:rsidRPr="005B5730">
        <w:rPr>
          <w:rFonts w:ascii="Arial" w:eastAsia="Calibri" w:hAnsi="Arial" w:cs="Arial"/>
          <w:i/>
          <w:iCs/>
          <w:color w:val="000000"/>
          <w:sz w:val="22"/>
          <w:szCs w:val="22"/>
        </w:rPr>
        <w:t>.</w:t>
      </w:r>
      <w:r w:rsidRPr="005B5730">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 </w:t>
      </w:r>
    </w:p>
    <w:p w14:paraId="292B4444" w14:textId="77777777" w:rsidR="00072A38" w:rsidRDefault="00072A38" w:rsidP="00072A38">
      <w:pPr>
        <w:spacing w:line="276" w:lineRule="auto"/>
        <w:rPr>
          <w:rFonts w:ascii="Arial" w:hAnsi="Arial" w:cs="Arial"/>
          <w:sz w:val="22"/>
          <w:szCs w:val="22"/>
        </w:rPr>
      </w:pPr>
    </w:p>
    <w:p w14:paraId="7BE69EEB" w14:textId="77777777" w:rsidR="00072A38" w:rsidRPr="005B5730" w:rsidRDefault="00072A38" w:rsidP="00072A38">
      <w:pPr>
        <w:spacing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596BA2BE" w14:textId="77777777" w:rsidR="00072A38" w:rsidRPr="00BA65C0" w:rsidRDefault="00072A38" w:rsidP="00072A38">
      <w:pPr>
        <w:spacing w:before="60" w:after="60" w:line="276" w:lineRule="auto"/>
        <w:rPr>
          <w:rFonts w:ascii="Arial" w:hAnsi="Arial" w:cs="Arial"/>
        </w:rPr>
      </w:pPr>
    </w:p>
    <w:p w14:paraId="114F3927" w14:textId="77777777" w:rsidR="00072A38" w:rsidRDefault="00072A38" w:rsidP="00072A38">
      <w:pPr>
        <w:autoSpaceDE w:val="0"/>
        <w:autoSpaceDN w:val="0"/>
        <w:adjustRightInd w:val="0"/>
        <w:spacing w:before="60" w:after="60" w:line="276" w:lineRule="auto"/>
        <w:rPr>
          <w:rFonts w:ascii="Arial" w:hAnsi="Arial" w:cs="Arial"/>
          <w:color w:val="000000"/>
        </w:rPr>
      </w:pPr>
      <w:r w:rsidRPr="00BA65C0">
        <w:rPr>
          <w:rFonts w:ascii="Arial" w:hAnsi="Arial" w:cs="Arial"/>
          <w:b/>
        </w:rPr>
        <w:lastRenderedPageBreak/>
        <w:t>Zasady oceny</w:t>
      </w:r>
      <w:r w:rsidRPr="00BA65C0">
        <w:rPr>
          <w:rFonts w:ascii="Arial" w:hAnsi="Arial" w:cs="Arial"/>
        </w:rPr>
        <w:t xml:space="preserve">: </w:t>
      </w:r>
      <w:r w:rsidRPr="00DE3F3F">
        <w:rPr>
          <w:rFonts w:ascii="Arial" w:hAnsi="Arial" w:cs="Arial"/>
          <w:sz w:val="22"/>
          <w:szCs w:val="22"/>
        </w:rPr>
        <w:t xml:space="preserve">Kryterium otrzyma ocenę „TAK”, jeśli zostaną spełnione wymagania wskazane w jego opisie. </w:t>
      </w:r>
      <w:r w:rsidRPr="00DE3F3F">
        <w:rPr>
          <w:rFonts w:ascii="Arial" w:hAnsi="Arial" w:cs="Arial"/>
          <w:color w:val="000000"/>
          <w:sz w:val="22"/>
          <w:szCs w:val="22"/>
        </w:rPr>
        <w:t>Niespełnienie kryterium skutkuje odrzuceniem wniosku o dofinansowanie.</w:t>
      </w:r>
      <w:r w:rsidRPr="00BA65C0">
        <w:rPr>
          <w:rFonts w:ascii="Arial" w:hAnsi="Arial" w:cs="Arial"/>
          <w:color w:val="000000"/>
        </w:rPr>
        <w:t xml:space="preserve"> </w:t>
      </w:r>
    </w:p>
    <w:p w14:paraId="275056C0" w14:textId="77777777" w:rsidR="00072A38" w:rsidRPr="00C23E29" w:rsidRDefault="00072A38" w:rsidP="005E70FE">
      <w:pPr>
        <w:autoSpaceDE w:val="0"/>
        <w:autoSpaceDN w:val="0"/>
        <w:adjustRightInd w:val="0"/>
        <w:spacing w:line="276" w:lineRule="auto"/>
        <w:rPr>
          <w:rFonts w:ascii="Arial" w:hAnsi="Arial" w:cs="Arial"/>
        </w:rPr>
      </w:pPr>
    </w:p>
    <w:p w14:paraId="501CC576" w14:textId="77777777" w:rsidR="00072A38" w:rsidRPr="00C23E29" w:rsidRDefault="00072A38" w:rsidP="00072A38">
      <w:pPr>
        <w:pStyle w:val="Akapitzlist"/>
        <w:spacing w:line="276" w:lineRule="auto"/>
        <w:ind w:left="0"/>
        <w:rPr>
          <w:rFonts w:ascii="Arial" w:hAnsi="Arial" w:cs="Arial"/>
          <w:b/>
          <w:color w:val="000000"/>
        </w:rPr>
      </w:pPr>
      <w:r>
        <w:rPr>
          <w:rFonts w:ascii="Arial" w:hAnsi="Arial" w:cs="Arial"/>
          <w:b/>
          <w:color w:val="000000"/>
        </w:rPr>
        <w:t xml:space="preserve">17. </w:t>
      </w:r>
      <w:bookmarkStart w:id="254" w:name="_Hlk137555333"/>
      <w:r w:rsidRPr="00BA65C0">
        <w:rPr>
          <w:rFonts w:ascii="Arial" w:hAnsi="Arial" w:cs="Arial"/>
          <w:b/>
          <w:color w:val="000000"/>
        </w:rPr>
        <w:t xml:space="preserve">Projekt </w:t>
      </w:r>
      <w:r w:rsidRPr="00307C86">
        <w:rPr>
          <w:rFonts w:ascii="Arial" w:hAnsi="Arial" w:cs="Arial"/>
          <w:b/>
        </w:rPr>
        <w:t>jest</w:t>
      </w:r>
      <w:r w:rsidRPr="00BA65C0">
        <w:rPr>
          <w:rFonts w:ascii="Arial" w:hAnsi="Arial" w:cs="Arial"/>
          <w:b/>
          <w:color w:val="000000"/>
        </w:rPr>
        <w:t xml:space="preserve"> zgodny z Kartą Praw Podstawowych Unii Europejskiej (KPP) i Konwencją o Prawach Osób Niepełnosprawnych (KPON) </w:t>
      </w:r>
      <w:bookmarkEnd w:id="254"/>
    </w:p>
    <w:p w14:paraId="7AD0252B" w14:textId="77777777" w:rsidR="00072A38" w:rsidRPr="005B5730" w:rsidRDefault="00072A38" w:rsidP="00072A38">
      <w:pPr>
        <w:spacing w:line="276" w:lineRule="auto"/>
        <w:rPr>
          <w:rFonts w:ascii="Arial" w:hAnsi="Arial" w:cs="Arial"/>
          <w:color w:val="000000"/>
          <w:sz w:val="22"/>
          <w:szCs w:val="22"/>
        </w:rPr>
      </w:pPr>
      <w:r w:rsidRPr="005B5730">
        <w:rPr>
          <w:rFonts w:ascii="Arial" w:hAnsi="Arial" w:cs="Arial"/>
          <w:color w:val="000000"/>
          <w:sz w:val="22"/>
          <w:szCs w:val="22"/>
        </w:rPr>
        <w:t xml:space="preserve">W ramach kryterium </w:t>
      </w:r>
      <w:r>
        <w:rPr>
          <w:rFonts w:ascii="Arial" w:hAnsi="Arial" w:cs="Arial"/>
          <w:color w:val="000000"/>
          <w:sz w:val="22"/>
          <w:szCs w:val="22"/>
        </w:rPr>
        <w:t>weryfikowane będzie, czy</w:t>
      </w:r>
      <w:r w:rsidRPr="005B5730">
        <w:rPr>
          <w:rFonts w:ascii="Arial" w:hAnsi="Arial" w:cs="Arial"/>
          <w:color w:val="000000"/>
          <w:sz w:val="22"/>
          <w:szCs w:val="22"/>
        </w:rPr>
        <w:t xml:space="preserve"> projekt </w:t>
      </w:r>
      <w:r>
        <w:rPr>
          <w:rFonts w:ascii="Arial" w:hAnsi="Arial" w:cs="Arial"/>
          <w:color w:val="000000"/>
          <w:sz w:val="22"/>
          <w:szCs w:val="22"/>
        </w:rPr>
        <w:t xml:space="preserve">jest zgodny </w:t>
      </w:r>
      <w:r w:rsidRPr="005B5730">
        <w:rPr>
          <w:rFonts w:ascii="Arial" w:hAnsi="Arial" w:cs="Arial"/>
          <w:color w:val="000000"/>
          <w:sz w:val="22"/>
          <w:szCs w:val="22"/>
        </w:rPr>
        <w:t xml:space="preserve">z Kartą Praw Podstawowych Unii Europejskiej z dnia 26 października 2012 r. (Dz. Urz. UE C 326 z 26.10.2012, str. 391) i Konwencją o Prawach Osób Niepełnosprawnych, sporządzoną w Nowym Jorku dnia 13 grudnia 2006 r. (Dz. U. z 2012 r. poz. 1169, z </w:t>
      </w:r>
      <w:proofErr w:type="spellStart"/>
      <w:r w:rsidRPr="005B5730">
        <w:rPr>
          <w:rFonts w:ascii="Arial" w:hAnsi="Arial" w:cs="Arial"/>
          <w:color w:val="000000"/>
          <w:sz w:val="22"/>
          <w:szCs w:val="22"/>
        </w:rPr>
        <w:t>późn</w:t>
      </w:r>
      <w:proofErr w:type="spellEnd"/>
      <w:r w:rsidRPr="005B5730">
        <w:rPr>
          <w:rFonts w:ascii="Arial" w:hAnsi="Arial" w:cs="Arial"/>
          <w:color w:val="000000"/>
          <w:sz w:val="22"/>
          <w:szCs w:val="22"/>
        </w:rPr>
        <w:t>. zm.), w zakresie odnoszącym się do sposobu realizacji, zakresu projektu i wnioskodawcy.</w:t>
      </w:r>
    </w:p>
    <w:p w14:paraId="1E2ED2A4" w14:textId="77777777" w:rsidR="00072A38" w:rsidRPr="005B5730" w:rsidRDefault="00072A38" w:rsidP="00072A38">
      <w:pPr>
        <w:spacing w:line="276" w:lineRule="auto"/>
        <w:rPr>
          <w:rFonts w:ascii="Arial" w:hAnsi="Arial" w:cs="Arial"/>
          <w:color w:val="000000"/>
          <w:sz w:val="22"/>
          <w:szCs w:val="22"/>
        </w:rPr>
      </w:pPr>
      <w:r w:rsidRPr="005B5730">
        <w:rPr>
          <w:rFonts w:ascii="Arial" w:hAnsi="Arial" w:cs="Arial"/>
          <w:color w:val="000000"/>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0553A656" w14:textId="77777777" w:rsidR="00072A38" w:rsidRDefault="00072A38" w:rsidP="00072A38">
      <w:pPr>
        <w:spacing w:line="276" w:lineRule="auto"/>
        <w:rPr>
          <w:rFonts w:ascii="Arial" w:hAnsi="Arial" w:cs="Arial"/>
          <w:color w:val="000000"/>
          <w:sz w:val="22"/>
          <w:szCs w:val="22"/>
        </w:rPr>
      </w:pPr>
    </w:p>
    <w:p w14:paraId="7520F307" w14:textId="77777777" w:rsidR="00072A38" w:rsidRDefault="00072A38" w:rsidP="00072A38">
      <w:pPr>
        <w:spacing w:line="276" w:lineRule="auto"/>
        <w:rPr>
          <w:rFonts w:ascii="Arial" w:hAnsi="Arial" w:cs="Arial"/>
          <w:color w:val="000000"/>
          <w:sz w:val="22"/>
          <w:szCs w:val="22"/>
        </w:rPr>
      </w:pPr>
      <w:r w:rsidRPr="005B5730">
        <w:rPr>
          <w:rFonts w:ascii="Arial" w:hAnsi="Arial" w:cs="Arial"/>
          <w:color w:val="000000"/>
          <w:sz w:val="22"/>
          <w:szCs w:val="22"/>
        </w:rPr>
        <w:t>Ocena spełnienia kryterium dokonywana będzie w oparciu o informacje przedstawione w dokumentacji projektu.</w:t>
      </w:r>
    </w:p>
    <w:p w14:paraId="0C183FD1" w14:textId="77777777" w:rsidR="00072A38" w:rsidRPr="005B5730" w:rsidRDefault="00072A38" w:rsidP="00072A38">
      <w:pPr>
        <w:spacing w:line="276" w:lineRule="auto"/>
        <w:rPr>
          <w:rFonts w:ascii="Arial" w:hAnsi="Arial" w:cs="Arial"/>
          <w:color w:val="000000"/>
          <w:sz w:val="22"/>
          <w:szCs w:val="22"/>
        </w:rPr>
      </w:pPr>
    </w:p>
    <w:p w14:paraId="1954FA89" w14:textId="71035EEF" w:rsidR="00072A38" w:rsidRDefault="00072A38" w:rsidP="00072A38">
      <w:pPr>
        <w:spacing w:before="60" w:after="60" w:line="276" w:lineRule="auto"/>
        <w:rPr>
          <w:rFonts w:ascii="Arial" w:hAnsi="Arial" w:cs="Arial"/>
          <w:color w:val="000000"/>
          <w:sz w:val="22"/>
          <w:szCs w:val="22"/>
        </w:rPr>
      </w:pPr>
      <w:r w:rsidRPr="00BA65C0">
        <w:rPr>
          <w:rFonts w:ascii="Arial" w:hAnsi="Arial" w:cs="Arial"/>
          <w:b/>
          <w:color w:val="000000"/>
        </w:rPr>
        <w:t>Zasady oceny</w:t>
      </w:r>
      <w:r w:rsidRPr="00BA65C0">
        <w:rPr>
          <w:rFonts w:ascii="Arial" w:hAnsi="Arial" w:cs="Arial"/>
          <w:color w:val="000000"/>
        </w:rPr>
        <w:t xml:space="preserve">: </w:t>
      </w:r>
      <w:r w:rsidRPr="00DE3F3F">
        <w:rPr>
          <w:rFonts w:ascii="Arial" w:hAnsi="Arial" w:cs="Arial"/>
          <w:color w:val="000000"/>
          <w:sz w:val="22"/>
          <w:szCs w:val="22"/>
        </w:rPr>
        <w:t>Kryterium otrzyma ocenę „TAK”, jeśli zostaną spełnione wymagania wskazane w jego opisie. Niespełnienie kryterium skutkuje odrzuceniem wniosku o dofinansowanie.</w:t>
      </w:r>
    </w:p>
    <w:p w14:paraId="295DE8B8" w14:textId="77777777" w:rsidR="005E70FE" w:rsidRPr="00C23E29" w:rsidRDefault="005E70FE" w:rsidP="00072A38">
      <w:pPr>
        <w:spacing w:before="60" w:after="60" w:line="276" w:lineRule="auto"/>
        <w:rPr>
          <w:rFonts w:ascii="Arial" w:hAnsi="Arial" w:cs="Arial"/>
          <w:color w:val="000000"/>
        </w:rPr>
      </w:pPr>
    </w:p>
    <w:p w14:paraId="6C1C29CA" w14:textId="77777777" w:rsidR="00072A38" w:rsidRPr="00C23E29" w:rsidRDefault="00072A38" w:rsidP="00072A38">
      <w:pPr>
        <w:suppressAutoHyphens/>
        <w:autoSpaceDN w:val="0"/>
        <w:spacing w:before="240" w:after="240" w:line="276" w:lineRule="auto"/>
        <w:textAlignment w:val="baseline"/>
        <w:rPr>
          <w:rFonts w:ascii="Arial" w:eastAsia="SimSun" w:hAnsi="Arial" w:cs="Arial"/>
          <w:b/>
          <w:kern w:val="3"/>
          <w:lang w:eastAsia="zh-CN" w:bidi="hi-IN"/>
        </w:rPr>
      </w:pPr>
      <w:r w:rsidRPr="00BA65C0">
        <w:rPr>
          <w:rFonts w:ascii="Arial" w:eastAsia="SimSun" w:hAnsi="Arial" w:cs="Arial"/>
          <w:b/>
          <w:kern w:val="3"/>
          <w:lang w:eastAsia="zh-CN" w:bidi="hi-IN"/>
        </w:rPr>
        <w:t>KRYTERIA FINANSOWE OCENIANE TYLKO PRZEZ EKSPERTA DS. ANALIZY FINANSOWEJ I EKONOMICZNEJ</w:t>
      </w:r>
    </w:p>
    <w:p w14:paraId="0F7C2A4A" w14:textId="77777777" w:rsidR="00072A38" w:rsidRPr="00DE3F3F" w:rsidRDefault="00072A38" w:rsidP="00072A38">
      <w:pPr>
        <w:spacing w:line="276" w:lineRule="auto"/>
        <w:rPr>
          <w:rFonts w:ascii="Arial" w:hAnsi="Arial" w:cs="Arial"/>
          <w:b/>
        </w:rPr>
      </w:pPr>
      <w:r>
        <w:rPr>
          <w:rFonts w:ascii="Arial" w:hAnsi="Arial" w:cs="Arial"/>
          <w:b/>
        </w:rPr>
        <w:t xml:space="preserve">18. </w:t>
      </w:r>
      <w:bookmarkStart w:id="255" w:name="_Hlk137555365"/>
      <w:r w:rsidRPr="00DE3F3F">
        <w:rPr>
          <w:rFonts w:ascii="Arial" w:hAnsi="Arial" w:cs="Arial"/>
          <w:b/>
        </w:rPr>
        <w:t>Poprawność</w:t>
      </w:r>
      <w:r w:rsidRPr="00DE3F3F">
        <w:rPr>
          <w:rFonts w:ascii="Arial" w:hAnsi="Arial" w:cs="Arial"/>
          <w:b/>
          <w:bCs/>
        </w:rPr>
        <w:t xml:space="preserve"> analizy finansowej i/lub ekonomicznej projektu</w:t>
      </w:r>
    </w:p>
    <w:bookmarkEnd w:id="255"/>
    <w:p w14:paraId="296F0EC2" w14:textId="77777777" w:rsidR="00072A38" w:rsidRPr="005B5730" w:rsidRDefault="00072A38" w:rsidP="00072A38">
      <w:pPr>
        <w:spacing w:line="276" w:lineRule="auto"/>
        <w:rPr>
          <w:rFonts w:ascii="Arial" w:hAnsi="Arial" w:cs="Arial"/>
          <w:sz w:val="22"/>
          <w:szCs w:val="22"/>
        </w:rPr>
      </w:pPr>
      <w:r>
        <w:rPr>
          <w:rFonts w:ascii="Arial" w:hAnsi="Arial" w:cs="Arial"/>
          <w:sz w:val="22"/>
          <w:szCs w:val="22"/>
        </w:rPr>
        <w:t>W ramach kryterium weryfikowane będzie, czy</w:t>
      </w:r>
      <w:r w:rsidRPr="005B5730">
        <w:rPr>
          <w:rFonts w:ascii="Arial" w:hAnsi="Arial" w:cs="Arial"/>
          <w:sz w:val="22"/>
          <w:szCs w:val="22"/>
        </w:rPr>
        <w:t xml:space="preserve"> metodologia i poprawność rachunkowa analizy finansowej / ekonomicznej </w:t>
      </w:r>
      <w:r>
        <w:rPr>
          <w:rFonts w:ascii="Arial" w:hAnsi="Arial" w:cs="Arial"/>
          <w:sz w:val="22"/>
          <w:szCs w:val="22"/>
        </w:rPr>
        <w:t xml:space="preserve">została sporządzona </w:t>
      </w:r>
      <w:r w:rsidRPr="005B5730">
        <w:rPr>
          <w:rFonts w:ascii="Arial" w:hAnsi="Arial" w:cs="Arial"/>
          <w:sz w:val="22"/>
          <w:szCs w:val="22"/>
        </w:rPr>
        <w:t>w oparciu o obowiązujące przepisy prawa w tym zakresie (m.in. ustawa o rachunkowości) i wytyczne (m.in. wytyczne dotyczące zagadnień związanych z przygotowaniem projektów inwestycyjnych na lata 2021-2027).</w:t>
      </w:r>
    </w:p>
    <w:p w14:paraId="2495F2F5" w14:textId="77777777" w:rsidR="00072A38" w:rsidRDefault="00072A38" w:rsidP="00072A38">
      <w:pPr>
        <w:spacing w:before="60" w:after="60" w:line="276" w:lineRule="auto"/>
        <w:rPr>
          <w:rFonts w:ascii="Arial" w:hAnsi="Arial" w:cs="Arial"/>
          <w:sz w:val="22"/>
          <w:szCs w:val="22"/>
        </w:rPr>
      </w:pPr>
      <w:r w:rsidRPr="005B5730">
        <w:rPr>
          <w:rFonts w:ascii="Arial" w:hAnsi="Arial" w:cs="Arial"/>
          <w:sz w:val="22"/>
          <w:szCs w:val="22"/>
        </w:rPr>
        <w:t>Przez poprawność założeń i obliczeń należy rozumieć ocenę zasadności i realności założeń przyjętych do analizy finansowej / ekonomicznej oraz poprawność (w tym spójność) przygotowanych kalkulacji (w tym wskaźników finansowych i ekonomicznych, poziomu wydatków kwalifikowanych, poziomu dofinansowania, poprawności określenia popytu na usługi/ produkty, polityki cenowej, kalkulacji kosztów, przychodów).</w:t>
      </w:r>
    </w:p>
    <w:p w14:paraId="2796699C" w14:textId="77777777" w:rsidR="00072A38" w:rsidRPr="005C5683" w:rsidRDefault="00072A38" w:rsidP="00072A38">
      <w:pPr>
        <w:spacing w:before="60" w:after="60" w:line="276" w:lineRule="auto"/>
        <w:rPr>
          <w:rFonts w:ascii="Arial" w:hAnsi="Arial" w:cs="Arial"/>
          <w:sz w:val="22"/>
          <w:szCs w:val="22"/>
        </w:rPr>
      </w:pPr>
    </w:p>
    <w:p w14:paraId="505E5FE3" w14:textId="77777777" w:rsidR="00072A38" w:rsidRPr="005C5683" w:rsidRDefault="00072A38" w:rsidP="00072A38">
      <w:pPr>
        <w:spacing w:before="60" w:after="60" w:line="276" w:lineRule="auto"/>
        <w:rPr>
          <w:rFonts w:ascii="Arial" w:hAnsi="Arial" w:cs="Arial"/>
          <w:sz w:val="22"/>
          <w:szCs w:val="22"/>
        </w:rPr>
      </w:pPr>
      <w:r w:rsidRPr="005C5683">
        <w:rPr>
          <w:rFonts w:ascii="Arial" w:hAnsi="Arial" w:cs="Arial"/>
          <w:sz w:val="22"/>
          <w:szCs w:val="22"/>
        </w:rPr>
        <w:t>Ocena spełnienia kryterium dokonywana będzie w oparciu o informacje przedstawione w dokumentacji projektu.</w:t>
      </w:r>
    </w:p>
    <w:p w14:paraId="4F91559D" w14:textId="77777777" w:rsidR="00072A38" w:rsidRPr="00BA65C0" w:rsidRDefault="00072A38" w:rsidP="00072A38">
      <w:pPr>
        <w:spacing w:before="60" w:after="60" w:line="276" w:lineRule="auto"/>
        <w:rPr>
          <w:rFonts w:ascii="Arial" w:hAnsi="Arial" w:cs="Arial"/>
        </w:rPr>
      </w:pPr>
    </w:p>
    <w:p w14:paraId="158E532F" w14:textId="77777777" w:rsidR="00072A38" w:rsidRDefault="00072A38" w:rsidP="00072A38">
      <w:pPr>
        <w:spacing w:before="60" w:after="60" w:line="276" w:lineRule="auto"/>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101A022D" w14:textId="77777777" w:rsidR="00072A38" w:rsidRPr="00C23E29" w:rsidRDefault="00072A38" w:rsidP="005E70FE">
      <w:pPr>
        <w:spacing w:line="276" w:lineRule="auto"/>
        <w:jc w:val="both"/>
        <w:rPr>
          <w:rFonts w:ascii="Arial" w:hAnsi="Arial" w:cs="Arial"/>
        </w:rPr>
      </w:pPr>
    </w:p>
    <w:p w14:paraId="50D2327E" w14:textId="77777777" w:rsidR="00072A38" w:rsidRPr="00DE3F3F" w:rsidRDefault="00072A38" w:rsidP="00072A38">
      <w:pPr>
        <w:spacing w:line="276" w:lineRule="auto"/>
        <w:jc w:val="both"/>
        <w:rPr>
          <w:rFonts w:ascii="Arial" w:hAnsi="Arial" w:cs="Arial"/>
          <w:b/>
        </w:rPr>
      </w:pPr>
      <w:r>
        <w:rPr>
          <w:rFonts w:ascii="Arial" w:hAnsi="Arial" w:cs="Arial"/>
          <w:b/>
        </w:rPr>
        <w:t xml:space="preserve">19. </w:t>
      </w:r>
      <w:bookmarkStart w:id="256" w:name="_Hlk137555393"/>
      <w:r w:rsidRPr="00DE3F3F">
        <w:rPr>
          <w:rFonts w:ascii="Arial" w:hAnsi="Arial" w:cs="Arial"/>
          <w:b/>
        </w:rPr>
        <w:t>Wykonalność</w:t>
      </w:r>
      <w:r w:rsidRPr="00DE3F3F">
        <w:rPr>
          <w:rFonts w:ascii="Arial" w:hAnsi="Arial" w:cs="Arial"/>
          <w:b/>
          <w:bCs/>
        </w:rPr>
        <w:t xml:space="preserve"> finansowa projektu</w:t>
      </w:r>
    </w:p>
    <w:bookmarkEnd w:id="256"/>
    <w:p w14:paraId="2AE7E3D1" w14:textId="77777777" w:rsidR="00072A38" w:rsidRPr="005B5730" w:rsidRDefault="00072A38" w:rsidP="00072A38">
      <w:pPr>
        <w:spacing w:line="276" w:lineRule="auto"/>
        <w:contextualSpacing/>
        <w:rPr>
          <w:rFonts w:ascii="Arial" w:hAnsi="Arial" w:cs="Arial"/>
          <w:bCs/>
          <w:sz w:val="22"/>
          <w:szCs w:val="22"/>
        </w:rPr>
      </w:pPr>
      <w:r>
        <w:rPr>
          <w:rFonts w:ascii="Arial" w:hAnsi="Arial" w:cs="Arial"/>
          <w:bCs/>
          <w:sz w:val="22"/>
          <w:szCs w:val="22"/>
        </w:rPr>
        <w:lastRenderedPageBreak/>
        <w:t>W</w:t>
      </w:r>
      <w:r w:rsidRPr="005B5730">
        <w:rPr>
          <w:rFonts w:ascii="Arial" w:hAnsi="Arial" w:cs="Arial"/>
          <w:bCs/>
          <w:sz w:val="22"/>
          <w:szCs w:val="22"/>
        </w:rPr>
        <w:t xml:space="preserve"> ramach kryterium </w:t>
      </w:r>
      <w:r>
        <w:rPr>
          <w:rFonts w:ascii="Arial" w:hAnsi="Arial" w:cs="Arial"/>
          <w:bCs/>
          <w:sz w:val="22"/>
          <w:szCs w:val="22"/>
        </w:rPr>
        <w:t xml:space="preserve">weryfikowane będzie, czy </w:t>
      </w:r>
      <w:r w:rsidRPr="005B5730">
        <w:rPr>
          <w:rFonts w:ascii="Arial" w:hAnsi="Arial" w:cs="Arial"/>
          <w:bCs/>
          <w:sz w:val="22"/>
          <w:szCs w:val="22"/>
        </w:rPr>
        <w:t>realizacj</w:t>
      </w:r>
      <w:r>
        <w:rPr>
          <w:rFonts w:ascii="Arial" w:hAnsi="Arial" w:cs="Arial"/>
          <w:bCs/>
          <w:sz w:val="22"/>
          <w:szCs w:val="22"/>
        </w:rPr>
        <w:t>a</w:t>
      </w:r>
      <w:r w:rsidRPr="005B5730">
        <w:rPr>
          <w:rFonts w:ascii="Arial" w:hAnsi="Arial" w:cs="Arial"/>
          <w:bCs/>
          <w:sz w:val="22"/>
          <w:szCs w:val="22"/>
        </w:rPr>
        <w:t xml:space="preserve"> projektu</w:t>
      </w:r>
      <w:r>
        <w:rPr>
          <w:rFonts w:ascii="Arial" w:hAnsi="Arial" w:cs="Arial"/>
          <w:bCs/>
          <w:sz w:val="22"/>
          <w:szCs w:val="22"/>
        </w:rPr>
        <w:t xml:space="preserve"> jest zasadna i możliwa pod względem finansowym</w:t>
      </w:r>
      <w:r w:rsidRPr="005B5730">
        <w:rPr>
          <w:rFonts w:ascii="Arial" w:hAnsi="Arial" w:cs="Arial"/>
          <w:bCs/>
          <w:sz w:val="22"/>
          <w:szCs w:val="22"/>
        </w:rPr>
        <w:t xml:space="preserve">, przy założonym współfinansowaniu ze środków UE. </w:t>
      </w:r>
    </w:p>
    <w:p w14:paraId="1D1B8CD0" w14:textId="77777777" w:rsidR="00072A38" w:rsidRPr="005B5730" w:rsidRDefault="00072A38" w:rsidP="00072A38">
      <w:pPr>
        <w:spacing w:line="276" w:lineRule="auto"/>
        <w:contextualSpacing/>
        <w:rPr>
          <w:rFonts w:ascii="Arial" w:hAnsi="Arial" w:cs="Arial"/>
          <w:sz w:val="22"/>
          <w:szCs w:val="22"/>
        </w:rPr>
      </w:pPr>
      <w:r w:rsidRPr="005B5730">
        <w:rPr>
          <w:rFonts w:ascii="Arial" w:hAnsi="Arial" w:cs="Arial"/>
          <w:sz w:val="22"/>
          <w:szCs w:val="22"/>
        </w:rPr>
        <w:t>W ramach kryterium weryfikacji podlega, czy wnioskodawca dysponuje odpowiednimi środkami finansowymi umożliwiającymi realizację projektu, biorąc pod uwagę zaplanowany budżet oraz harmonogram jego realizacji, w oparciu o analizę finansową, prognozy finansowe oraz przedłożone przez wnioskodawcę (partnerów) dokumenty finansowe i informacje na temat kondycji finansowej podmiotów zaangażowanych w realizację projektu (dane historyczne oraz prognozowane).</w:t>
      </w:r>
    </w:p>
    <w:p w14:paraId="44F5D0C4" w14:textId="77777777" w:rsidR="00072A38" w:rsidRDefault="00072A38" w:rsidP="00072A38">
      <w:pPr>
        <w:spacing w:line="276" w:lineRule="auto"/>
        <w:rPr>
          <w:rFonts w:ascii="Arial" w:hAnsi="Arial" w:cs="Arial"/>
          <w:sz w:val="22"/>
          <w:szCs w:val="22"/>
        </w:rPr>
      </w:pPr>
    </w:p>
    <w:p w14:paraId="2556DACD" w14:textId="77777777" w:rsidR="00072A38" w:rsidRDefault="00072A38" w:rsidP="00072A38">
      <w:pPr>
        <w:spacing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1014BE05" w14:textId="77777777" w:rsidR="00072A38" w:rsidRPr="005B5730" w:rsidRDefault="00072A38" w:rsidP="00072A38">
      <w:pPr>
        <w:spacing w:line="276" w:lineRule="auto"/>
        <w:rPr>
          <w:rFonts w:ascii="Arial" w:hAnsi="Arial" w:cs="Arial"/>
          <w:sz w:val="22"/>
          <w:szCs w:val="22"/>
        </w:rPr>
      </w:pPr>
    </w:p>
    <w:p w14:paraId="06CA8D9A" w14:textId="77777777" w:rsidR="00072A38" w:rsidRPr="00C23E29" w:rsidRDefault="00072A38" w:rsidP="00072A38">
      <w:pPr>
        <w:spacing w:before="60" w:after="60" w:line="276" w:lineRule="auto"/>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23A700DF" w14:textId="77777777" w:rsidR="00072A38" w:rsidRPr="00C23E29" w:rsidRDefault="00072A38" w:rsidP="00072A38">
      <w:pPr>
        <w:spacing w:before="240" w:after="240" w:line="276" w:lineRule="auto"/>
        <w:jc w:val="both"/>
        <w:rPr>
          <w:rFonts w:ascii="Arial" w:hAnsi="Arial" w:cs="Arial"/>
          <w:b/>
          <w:bCs/>
        </w:rPr>
      </w:pPr>
      <w:bookmarkStart w:id="257" w:name="_Hlk137555416"/>
      <w:r w:rsidRPr="00BA65C0">
        <w:rPr>
          <w:rFonts w:ascii="Arial" w:hAnsi="Arial" w:cs="Arial"/>
          <w:b/>
          <w:bCs/>
        </w:rPr>
        <w:t>KRYTERIA TECHNICZNE OCENIANE TYLKO PRZEZ EKSPERTA DS. TECHNICZNYCH</w:t>
      </w:r>
    </w:p>
    <w:bookmarkEnd w:id="257"/>
    <w:p w14:paraId="58D94021" w14:textId="77777777" w:rsidR="00072A38" w:rsidRPr="00DE3F3F" w:rsidRDefault="00072A38" w:rsidP="00072A38">
      <w:pPr>
        <w:spacing w:line="276" w:lineRule="auto"/>
        <w:jc w:val="both"/>
        <w:rPr>
          <w:rFonts w:ascii="Arial" w:hAnsi="Arial" w:cs="Arial"/>
          <w:b/>
          <w:bCs/>
        </w:rPr>
      </w:pPr>
      <w:r>
        <w:rPr>
          <w:rFonts w:ascii="Arial" w:hAnsi="Arial" w:cs="Arial"/>
          <w:b/>
        </w:rPr>
        <w:t xml:space="preserve">20. </w:t>
      </w:r>
      <w:bookmarkStart w:id="258" w:name="_Hlk137555446"/>
      <w:r w:rsidRPr="00DE3F3F">
        <w:rPr>
          <w:rFonts w:ascii="Arial" w:hAnsi="Arial" w:cs="Arial"/>
          <w:b/>
        </w:rPr>
        <w:t>Wykonalność</w:t>
      </w:r>
      <w:r w:rsidRPr="00DE3F3F">
        <w:rPr>
          <w:rFonts w:ascii="Arial" w:hAnsi="Arial" w:cs="Arial"/>
          <w:b/>
          <w:bCs/>
        </w:rPr>
        <w:t xml:space="preserve"> techniczna i technologiczna projektu</w:t>
      </w:r>
      <w:bookmarkEnd w:id="258"/>
    </w:p>
    <w:p w14:paraId="217E1904" w14:textId="77777777" w:rsidR="00072A38" w:rsidRPr="005B5730" w:rsidRDefault="00072A38" w:rsidP="00072A38">
      <w:pPr>
        <w:numPr>
          <w:ilvl w:val="0"/>
          <w:numId w:val="60"/>
        </w:numPr>
        <w:autoSpaceDE w:val="0"/>
        <w:autoSpaceDN w:val="0"/>
        <w:adjustRightInd w:val="0"/>
        <w:spacing w:before="60" w:after="60" w:line="276" w:lineRule="auto"/>
        <w:rPr>
          <w:rFonts w:ascii="Arial" w:hAnsi="Arial" w:cs="Arial"/>
          <w:sz w:val="22"/>
          <w:szCs w:val="22"/>
        </w:rPr>
      </w:pPr>
      <w:r w:rsidRPr="00D20D37">
        <w:rPr>
          <w:rFonts w:ascii="Arial" w:hAnsi="Arial" w:cs="Arial"/>
          <w:sz w:val="22"/>
          <w:szCs w:val="22"/>
        </w:rPr>
        <w:t>W ramach kryterium weryfikowane będzie, czy</w:t>
      </w:r>
      <w:r>
        <w:rPr>
          <w:rFonts w:ascii="Arial" w:hAnsi="Arial" w:cs="Arial"/>
          <w:sz w:val="22"/>
          <w:szCs w:val="22"/>
        </w:rPr>
        <w:t>:</w:t>
      </w:r>
      <w:r w:rsidRPr="00D20D37">
        <w:rPr>
          <w:rFonts w:ascii="Arial" w:hAnsi="Arial" w:cs="Arial"/>
          <w:sz w:val="22"/>
          <w:szCs w:val="22"/>
        </w:rPr>
        <w:t xml:space="preserve"> </w:t>
      </w:r>
      <w:r w:rsidRPr="005B5730">
        <w:rPr>
          <w:rFonts w:ascii="Arial" w:hAnsi="Arial" w:cs="Arial"/>
          <w:sz w:val="22"/>
          <w:szCs w:val="22"/>
        </w:rPr>
        <w:t>wybrano optymalny wariant realizacji projektu;</w:t>
      </w:r>
    </w:p>
    <w:p w14:paraId="7D927EEC" w14:textId="77777777" w:rsidR="00072A38" w:rsidRPr="005B5730" w:rsidRDefault="00072A38" w:rsidP="00072A38">
      <w:pPr>
        <w:numPr>
          <w:ilvl w:val="0"/>
          <w:numId w:val="69"/>
        </w:numPr>
        <w:autoSpaceDE w:val="0"/>
        <w:autoSpaceDN w:val="0"/>
        <w:spacing w:before="60" w:after="60" w:line="276" w:lineRule="auto"/>
        <w:rPr>
          <w:rFonts w:ascii="Arial" w:hAnsi="Arial" w:cs="Arial"/>
          <w:sz w:val="22"/>
          <w:szCs w:val="22"/>
        </w:rPr>
      </w:pPr>
      <w:r w:rsidRPr="005B5730">
        <w:rPr>
          <w:rFonts w:ascii="Arial" w:hAnsi="Arial" w:cs="Arial"/>
          <w:sz w:val="22"/>
          <w:szCs w:val="22"/>
        </w:rPr>
        <w:t>dokumentacja techniczna projektu obejmuje cały zakres rzeczowy wniosku, dla którego jest wymagana;</w:t>
      </w:r>
    </w:p>
    <w:p w14:paraId="781C2715" w14:textId="77777777" w:rsidR="00072A38" w:rsidRPr="005B5730" w:rsidRDefault="00072A38" w:rsidP="00072A38">
      <w:pPr>
        <w:numPr>
          <w:ilvl w:val="0"/>
          <w:numId w:val="69"/>
        </w:numPr>
        <w:autoSpaceDE w:val="0"/>
        <w:autoSpaceDN w:val="0"/>
        <w:spacing w:before="60" w:after="60" w:line="276" w:lineRule="auto"/>
        <w:rPr>
          <w:rFonts w:ascii="Arial" w:hAnsi="Arial" w:cs="Arial"/>
          <w:sz w:val="22"/>
          <w:szCs w:val="22"/>
        </w:rPr>
      </w:pPr>
      <w:r w:rsidRPr="005B5730">
        <w:rPr>
          <w:rFonts w:ascii="Arial" w:hAnsi="Arial" w:cs="Arial"/>
          <w:sz w:val="22"/>
          <w:szCs w:val="22"/>
        </w:rPr>
        <w:t>proponowane rozwiązania techniczne i technologiczne:</w:t>
      </w:r>
    </w:p>
    <w:p w14:paraId="6B143A80" w14:textId="77777777" w:rsidR="00072A38" w:rsidRPr="005B5730" w:rsidRDefault="00072A38" w:rsidP="00072A38">
      <w:pPr>
        <w:numPr>
          <w:ilvl w:val="0"/>
          <w:numId w:val="70"/>
        </w:numPr>
        <w:autoSpaceDN w:val="0"/>
        <w:spacing w:before="60" w:after="60" w:line="276" w:lineRule="auto"/>
        <w:ind w:left="851" w:hanging="284"/>
        <w:rPr>
          <w:rFonts w:ascii="Arial" w:hAnsi="Arial" w:cs="Arial"/>
          <w:sz w:val="22"/>
          <w:szCs w:val="22"/>
        </w:rPr>
      </w:pPr>
      <w:r w:rsidRPr="005B5730">
        <w:rPr>
          <w:rFonts w:ascii="Arial" w:hAnsi="Arial" w:cs="Arial"/>
          <w:sz w:val="22"/>
          <w:szCs w:val="22"/>
        </w:rPr>
        <w:t>zapewniają wykonanie projektu przy założonych kosztach, terminach oraz należytej jakości;</w:t>
      </w:r>
    </w:p>
    <w:p w14:paraId="021533AB" w14:textId="77777777" w:rsidR="00072A38" w:rsidRPr="005B5730" w:rsidRDefault="00072A38" w:rsidP="00072A38">
      <w:pPr>
        <w:numPr>
          <w:ilvl w:val="0"/>
          <w:numId w:val="70"/>
        </w:numPr>
        <w:autoSpaceDN w:val="0"/>
        <w:spacing w:before="60" w:after="60" w:line="276" w:lineRule="auto"/>
        <w:ind w:left="851" w:hanging="284"/>
        <w:rPr>
          <w:rFonts w:ascii="Arial" w:hAnsi="Arial" w:cs="Arial"/>
          <w:sz w:val="22"/>
          <w:szCs w:val="22"/>
        </w:rPr>
      </w:pPr>
      <w:r w:rsidRPr="005B5730">
        <w:rPr>
          <w:rFonts w:ascii="Arial" w:hAnsi="Arial" w:cs="Arial"/>
          <w:sz w:val="22"/>
          <w:szCs w:val="22"/>
        </w:rPr>
        <w:t>spełniają obowiązujące wymogi (normy, zasady sztuki budowlanej) i zapewniają gwarancję efektywnego wykonania i eksploatacji inwestycji;</w:t>
      </w:r>
    </w:p>
    <w:p w14:paraId="026BE1A5" w14:textId="77777777" w:rsidR="00072A38" w:rsidRPr="005B5730" w:rsidRDefault="00072A38" w:rsidP="00072A38">
      <w:pPr>
        <w:numPr>
          <w:ilvl w:val="0"/>
          <w:numId w:val="69"/>
        </w:numPr>
        <w:autoSpaceDE w:val="0"/>
        <w:autoSpaceDN w:val="0"/>
        <w:spacing w:before="60" w:after="60" w:line="276" w:lineRule="auto"/>
        <w:rPr>
          <w:rFonts w:ascii="Arial" w:hAnsi="Arial" w:cs="Arial"/>
          <w:sz w:val="22"/>
          <w:szCs w:val="22"/>
        </w:rPr>
      </w:pPr>
      <w:r w:rsidRPr="005B5730">
        <w:rPr>
          <w:rFonts w:ascii="Arial" w:hAnsi="Arial" w:cs="Arial"/>
          <w:sz w:val="22"/>
          <w:szCs w:val="22"/>
        </w:rPr>
        <w:t>zaproponowane w projekcie rozwiązania technologiczne, zakres prac, obiekty, wyposażenie i ich parametry są poprawne oraz optymalne pod względem osiągnięcia zaplanowanych produktów, rezultatów i realizacji celów projektu;</w:t>
      </w:r>
    </w:p>
    <w:p w14:paraId="7FBC2519" w14:textId="77777777" w:rsidR="00072A38" w:rsidRPr="005B5730" w:rsidRDefault="00072A38" w:rsidP="00072A38">
      <w:pPr>
        <w:numPr>
          <w:ilvl w:val="0"/>
          <w:numId w:val="69"/>
        </w:numPr>
        <w:autoSpaceDE w:val="0"/>
        <w:autoSpaceDN w:val="0"/>
        <w:spacing w:before="60" w:after="60" w:line="276" w:lineRule="auto"/>
        <w:rPr>
          <w:rFonts w:ascii="Arial" w:hAnsi="Arial" w:cs="Arial"/>
          <w:sz w:val="22"/>
          <w:szCs w:val="22"/>
        </w:rPr>
      </w:pPr>
      <w:r w:rsidRPr="005B5730">
        <w:rPr>
          <w:rFonts w:ascii="Arial" w:hAnsi="Arial" w:cs="Arial"/>
          <w:sz w:val="22"/>
          <w:szCs w:val="22"/>
        </w:rPr>
        <w:t>zaproponowane rozwiązania będą trwałe pod względem technicznym;</w:t>
      </w:r>
    </w:p>
    <w:p w14:paraId="6FE81CB9" w14:textId="77777777" w:rsidR="00072A38" w:rsidRPr="005C5683" w:rsidRDefault="00072A38" w:rsidP="00072A38">
      <w:pPr>
        <w:numPr>
          <w:ilvl w:val="0"/>
          <w:numId w:val="69"/>
        </w:numPr>
        <w:suppressAutoHyphens/>
        <w:autoSpaceDN w:val="0"/>
        <w:spacing w:before="60" w:after="60" w:line="276" w:lineRule="auto"/>
        <w:textAlignment w:val="baseline"/>
        <w:rPr>
          <w:rFonts w:ascii="Arial" w:eastAsia="SimSun" w:hAnsi="Arial" w:cs="Arial"/>
          <w:kern w:val="3"/>
          <w:sz w:val="22"/>
          <w:szCs w:val="22"/>
          <w:lang w:eastAsia="zh-CN" w:bidi="hi-IN"/>
        </w:rPr>
      </w:pPr>
      <w:r w:rsidRPr="005B5730">
        <w:rPr>
          <w:rFonts w:ascii="Arial" w:hAnsi="Arial" w:cs="Arial"/>
          <w:sz w:val="22"/>
          <w:szCs w:val="22"/>
        </w:rPr>
        <w:t>przeanalizowano i spełniono wymogi prawne związane z procesem inwestycyjnym (dotyczy wymogów prawnych koniecznych do spełnienia na moment złożenia wniosku</w:t>
      </w:r>
      <w:r w:rsidRPr="005B5730">
        <w:rPr>
          <w:rFonts w:ascii="Arial" w:eastAsia="SimSun" w:hAnsi="Arial" w:cs="Arial"/>
          <w:kern w:val="3"/>
          <w:sz w:val="22"/>
          <w:szCs w:val="22"/>
          <w:lang w:eastAsia="zh-CN" w:bidi="hi-IN"/>
        </w:rPr>
        <w:t xml:space="preserve"> </w:t>
      </w:r>
      <w:r w:rsidRPr="005B5730">
        <w:rPr>
          <w:rFonts w:ascii="Arial" w:hAnsi="Arial" w:cs="Arial"/>
          <w:sz w:val="22"/>
          <w:szCs w:val="22"/>
        </w:rPr>
        <w:t xml:space="preserve">o dofinansowanie) lub czy przeanalizowano i uprawdopodobniono, że wnioskodawca / partner będzie w stanie spełnić je w przyszłości i zrealizować inwestycję (dotyczy wymogów prawnych koniecznych do spełnienia na dalszym etapie realizacji projektu, o ile takie rozwiązanie zostało przewidziane w regulaminie </w:t>
      </w:r>
      <w:r w:rsidRPr="005B5730">
        <w:rPr>
          <w:rFonts w:ascii="Arial" w:eastAsia="SimSun" w:hAnsi="Arial" w:cs="Arial"/>
          <w:kern w:val="3"/>
          <w:sz w:val="22"/>
          <w:szCs w:val="22"/>
          <w:lang w:eastAsia="zh-CN" w:bidi="hi-IN"/>
        </w:rPr>
        <w:t>wyboru projektów</w:t>
      </w:r>
      <w:r w:rsidRPr="005B5730">
        <w:rPr>
          <w:rFonts w:ascii="Arial" w:hAnsi="Arial" w:cs="Arial"/>
          <w:sz w:val="22"/>
          <w:szCs w:val="22"/>
        </w:rPr>
        <w:t>).</w:t>
      </w:r>
    </w:p>
    <w:p w14:paraId="36A2C617" w14:textId="77777777" w:rsidR="00072A38" w:rsidRPr="005B5730" w:rsidRDefault="00072A38" w:rsidP="00072A38">
      <w:pPr>
        <w:suppressAutoHyphens/>
        <w:autoSpaceDN w:val="0"/>
        <w:spacing w:before="60" w:after="60" w:line="276" w:lineRule="auto"/>
        <w:ind w:left="502"/>
        <w:textAlignment w:val="baseline"/>
        <w:rPr>
          <w:rFonts w:ascii="Arial" w:eastAsia="SimSun" w:hAnsi="Arial" w:cs="Arial"/>
          <w:kern w:val="3"/>
          <w:sz w:val="22"/>
          <w:szCs w:val="22"/>
          <w:lang w:eastAsia="zh-CN" w:bidi="hi-IN"/>
        </w:rPr>
      </w:pPr>
    </w:p>
    <w:p w14:paraId="1D9634F4" w14:textId="77777777" w:rsidR="00072A38" w:rsidRDefault="00072A38" w:rsidP="00072A38">
      <w:pPr>
        <w:spacing w:before="60" w:after="60"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267A2AE4" w14:textId="77777777" w:rsidR="00072A38" w:rsidRPr="005B5730" w:rsidRDefault="00072A38" w:rsidP="00072A38">
      <w:pPr>
        <w:spacing w:before="60" w:after="60" w:line="276" w:lineRule="auto"/>
        <w:rPr>
          <w:rFonts w:ascii="Arial" w:hAnsi="Arial" w:cs="Arial"/>
          <w:sz w:val="22"/>
          <w:szCs w:val="22"/>
        </w:rPr>
      </w:pPr>
    </w:p>
    <w:p w14:paraId="37CC33C9" w14:textId="77777777" w:rsidR="00072A38" w:rsidRDefault="00072A38" w:rsidP="00072A38">
      <w:pPr>
        <w:spacing w:before="60" w:after="60" w:line="276" w:lineRule="auto"/>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1A7C4A3D" w14:textId="77777777" w:rsidR="00A5613D" w:rsidRPr="00A5613D" w:rsidRDefault="00A5613D">
      <w:pPr>
        <w:spacing w:after="160" w:line="259" w:lineRule="auto"/>
        <w:rPr>
          <w:rFonts w:ascii="Arial" w:hAnsi="Arial" w:cs="Arial"/>
          <w:highlight w:val="yellow"/>
        </w:rPr>
      </w:pPr>
    </w:p>
    <w:p w14:paraId="782D263B" w14:textId="77777777" w:rsidR="00A5613D" w:rsidRPr="00A5613D" w:rsidRDefault="00A5613D">
      <w:pPr>
        <w:spacing w:after="160" w:line="259" w:lineRule="auto"/>
        <w:rPr>
          <w:rFonts w:ascii="Arial" w:hAnsi="Arial" w:cs="Arial"/>
          <w:highlight w:val="yellow"/>
        </w:rPr>
      </w:pPr>
    </w:p>
    <w:p w14:paraId="4776D3C7" w14:textId="2D38D416" w:rsidR="005E339A" w:rsidRDefault="005E339A">
      <w:pPr>
        <w:spacing w:after="160" w:line="259" w:lineRule="auto"/>
        <w:rPr>
          <w:rFonts w:ascii="Arial" w:hAnsi="Arial" w:cs="Arial"/>
          <w:color w:val="FF0000"/>
          <w:highlight w:val="yellow"/>
        </w:rPr>
      </w:pPr>
      <w:r>
        <w:rPr>
          <w:rFonts w:ascii="Arial" w:hAnsi="Arial" w:cs="Arial"/>
          <w:color w:val="FF0000"/>
          <w:highlight w:val="yellow"/>
        </w:rPr>
        <w:br w:type="page"/>
      </w:r>
    </w:p>
    <w:p w14:paraId="2E24AC0A" w14:textId="47B13A02" w:rsidR="001804C0" w:rsidRDefault="001804C0" w:rsidP="00E15B69">
      <w:pPr>
        <w:pStyle w:val="Nagwek3"/>
        <w:numPr>
          <w:ilvl w:val="1"/>
          <w:numId w:val="141"/>
        </w:numPr>
        <w:spacing w:after="120"/>
        <w:ind w:left="708" w:hanging="731"/>
      </w:pPr>
      <w:bookmarkStart w:id="259" w:name="_Toc150847596"/>
      <w:r w:rsidRPr="00120D9D">
        <w:lastRenderedPageBreak/>
        <w:t xml:space="preserve">KRYTERIA </w:t>
      </w:r>
      <w:r>
        <w:t xml:space="preserve">MERYTORYCZNE </w:t>
      </w:r>
      <w:r w:rsidRPr="00120D9D">
        <w:t>SPECYFICZNE</w:t>
      </w:r>
      <w:bookmarkEnd w:id="259"/>
      <w:r w:rsidRPr="00120D9D">
        <w:t xml:space="preserve"> </w:t>
      </w:r>
    </w:p>
    <w:p w14:paraId="57CF4E00" w14:textId="209740D6" w:rsidR="001804C0" w:rsidRPr="004E0715" w:rsidRDefault="004E0715" w:rsidP="00E15B69">
      <w:pPr>
        <w:pStyle w:val="Nagwek4"/>
        <w:spacing w:before="120" w:after="120"/>
        <w:rPr>
          <w:rFonts w:ascii="Arial" w:hAnsi="Arial" w:cs="Arial"/>
          <w:b/>
          <w:bCs/>
          <w:i w:val="0"/>
          <w:iCs w:val="0"/>
          <w:color w:val="auto"/>
        </w:rPr>
      </w:pPr>
      <w:bookmarkStart w:id="260" w:name="_Toc150847597"/>
      <w:r>
        <w:rPr>
          <w:rFonts w:ascii="Arial" w:hAnsi="Arial" w:cs="Arial"/>
          <w:b/>
          <w:bCs/>
          <w:i w:val="0"/>
          <w:iCs w:val="0"/>
          <w:color w:val="auto"/>
        </w:rPr>
        <w:t xml:space="preserve">2.2.1 </w:t>
      </w:r>
      <w:r w:rsidR="001804C0" w:rsidRPr="004E0715">
        <w:rPr>
          <w:rFonts w:ascii="Arial" w:hAnsi="Arial" w:cs="Arial"/>
          <w:b/>
          <w:bCs/>
          <w:i w:val="0"/>
          <w:iCs w:val="0"/>
          <w:color w:val="auto"/>
        </w:rPr>
        <w:t>Priorytet FEPK.01 KONKURENCYJNA I CYFROWA GOSPODARKA</w:t>
      </w:r>
      <w:bookmarkEnd w:id="260"/>
    </w:p>
    <w:p w14:paraId="6F76BDB5" w14:textId="3F1E8DD1" w:rsidR="00374736" w:rsidRPr="004E0715" w:rsidRDefault="00374736" w:rsidP="00E15B69">
      <w:pPr>
        <w:pStyle w:val="Nagwek5"/>
        <w:spacing w:before="120" w:after="120"/>
        <w:rPr>
          <w:rFonts w:ascii="Arial" w:hAnsi="Arial" w:cs="Arial"/>
          <w:b/>
          <w:bCs/>
          <w:color w:val="auto"/>
        </w:rPr>
      </w:pPr>
      <w:bookmarkStart w:id="261" w:name="_Toc150847598"/>
      <w:r w:rsidRPr="004E0715">
        <w:rPr>
          <w:rFonts w:ascii="Arial" w:hAnsi="Arial" w:cs="Arial"/>
          <w:b/>
          <w:bCs/>
          <w:color w:val="auto"/>
        </w:rPr>
        <w:t>2.2.1.2 Działanie FEPK.01.02 Cyfryzacja</w:t>
      </w:r>
      <w:bookmarkEnd w:id="261"/>
    </w:p>
    <w:p w14:paraId="1233551C" w14:textId="77777777" w:rsidR="00524DA7" w:rsidRPr="00524DA7" w:rsidRDefault="00524DA7" w:rsidP="00524DA7"/>
    <w:p w14:paraId="0B4DAE2B" w14:textId="77777777" w:rsidR="00C36DDB" w:rsidRPr="008F4BB9" w:rsidRDefault="00C36DDB" w:rsidP="00C36DDB">
      <w:pPr>
        <w:shd w:val="clear" w:color="auto" w:fill="F2F2F2" w:themeFill="background1" w:themeFillShade="F2"/>
        <w:spacing w:line="312" w:lineRule="auto"/>
        <w:rPr>
          <w:rFonts w:ascii="Arial" w:hAnsi="Arial" w:cs="Arial"/>
          <w:b/>
          <w:bCs/>
          <w:sz w:val="22"/>
          <w:szCs w:val="22"/>
        </w:rPr>
      </w:pPr>
      <w:r w:rsidRPr="008F4BB9">
        <w:rPr>
          <w:rFonts w:ascii="Arial" w:hAnsi="Arial" w:cs="Arial"/>
          <w:b/>
          <w:bCs/>
          <w:sz w:val="22"/>
          <w:szCs w:val="22"/>
        </w:rPr>
        <w:t>Typ</w:t>
      </w:r>
      <w:r>
        <w:rPr>
          <w:rFonts w:ascii="Arial" w:hAnsi="Arial" w:cs="Arial"/>
          <w:b/>
          <w:bCs/>
          <w:sz w:val="22"/>
          <w:szCs w:val="22"/>
        </w:rPr>
        <w:t>y</w:t>
      </w:r>
      <w:r w:rsidRPr="008F4BB9">
        <w:rPr>
          <w:rFonts w:ascii="Arial" w:hAnsi="Arial" w:cs="Arial"/>
          <w:b/>
          <w:bCs/>
          <w:sz w:val="22"/>
          <w:szCs w:val="22"/>
        </w:rPr>
        <w:t xml:space="preserve"> projek</w:t>
      </w:r>
      <w:r>
        <w:rPr>
          <w:rFonts w:ascii="Arial" w:hAnsi="Arial" w:cs="Arial"/>
          <w:b/>
          <w:bCs/>
          <w:sz w:val="22"/>
          <w:szCs w:val="22"/>
        </w:rPr>
        <w:t>tów</w:t>
      </w:r>
      <w:r w:rsidRPr="008F4BB9">
        <w:rPr>
          <w:rFonts w:ascii="Arial" w:hAnsi="Arial" w:cs="Arial"/>
          <w:b/>
          <w:bCs/>
          <w:sz w:val="22"/>
          <w:szCs w:val="22"/>
        </w:rPr>
        <w:t>:</w:t>
      </w:r>
    </w:p>
    <w:p w14:paraId="3E1F51BB" w14:textId="77777777" w:rsidR="00C36DDB" w:rsidRDefault="00C36DDB" w:rsidP="00227AEF">
      <w:pPr>
        <w:pStyle w:val="Akapitzlist"/>
        <w:numPr>
          <w:ilvl w:val="0"/>
          <w:numId w:val="145"/>
        </w:numPr>
        <w:shd w:val="clear" w:color="auto" w:fill="F2F2F2" w:themeFill="background1" w:themeFillShade="F2"/>
        <w:spacing w:line="312" w:lineRule="auto"/>
        <w:ind w:left="426"/>
        <w:rPr>
          <w:rFonts w:ascii="Arial" w:hAnsi="Arial" w:cs="Arial"/>
        </w:rPr>
      </w:pPr>
      <w:r w:rsidRPr="00D24A6C">
        <w:rPr>
          <w:rFonts w:ascii="Arial" w:hAnsi="Arial" w:cs="Arial"/>
        </w:rPr>
        <w:t>Platformy e-usług publicznych szczebla regionalnego/</w:t>
      </w:r>
      <w:r>
        <w:rPr>
          <w:rFonts w:ascii="Arial" w:hAnsi="Arial" w:cs="Arial"/>
        </w:rPr>
        <w:t xml:space="preserve"> </w:t>
      </w:r>
      <w:r w:rsidRPr="00D24A6C">
        <w:rPr>
          <w:rFonts w:ascii="Arial" w:hAnsi="Arial" w:cs="Arial"/>
        </w:rPr>
        <w:t>lokalnego</w:t>
      </w:r>
      <w:r>
        <w:rPr>
          <w:rFonts w:ascii="Arial" w:hAnsi="Arial" w:cs="Arial"/>
        </w:rPr>
        <w:t>.</w:t>
      </w:r>
    </w:p>
    <w:p w14:paraId="528F4FEB" w14:textId="77777777" w:rsidR="00C36DDB" w:rsidRDefault="00C36DDB" w:rsidP="00227AEF">
      <w:pPr>
        <w:pStyle w:val="Akapitzlist"/>
        <w:numPr>
          <w:ilvl w:val="0"/>
          <w:numId w:val="145"/>
        </w:numPr>
        <w:shd w:val="clear" w:color="auto" w:fill="F2F2F2" w:themeFill="background1" w:themeFillShade="F2"/>
        <w:spacing w:line="312" w:lineRule="auto"/>
        <w:ind w:left="426"/>
        <w:rPr>
          <w:rFonts w:ascii="Arial" w:hAnsi="Arial" w:cs="Arial"/>
        </w:rPr>
      </w:pPr>
      <w:proofErr w:type="spellStart"/>
      <w:r w:rsidRPr="00D24A6C">
        <w:rPr>
          <w:rFonts w:ascii="Arial" w:hAnsi="Arial" w:cs="Arial"/>
        </w:rPr>
        <w:t>Cyberbezpieczeństwo</w:t>
      </w:r>
      <w:proofErr w:type="spellEnd"/>
      <w:r w:rsidRPr="00D24A6C">
        <w:rPr>
          <w:rFonts w:ascii="Arial" w:hAnsi="Arial" w:cs="Arial"/>
        </w:rPr>
        <w:t>.</w:t>
      </w:r>
    </w:p>
    <w:p w14:paraId="5EF9D42B" w14:textId="77777777" w:rsidR="00C36DDB" w:rsidRDefault="00C36DDB" w:rsidP="00227AEF">
      <w:pPr>
        <w:pStyle w:val="Akapitzlist"/>
        <w:numPr>
          <w:ilvl w:val="0"/>
          <w:numId w:val="145"/>
        </w:numPr>
        <w:shd w:val="clear" w:color="auto" w:fill="F2F2F2" w:themeFill="background1" w:themeFillShade="F2"/>
        <w:spacing w:line="312" w:lineRule="auto"/>
        <w:ind w:left="426"/>
        <w:rPr>
          <w:rFonts w:ascii="Arial" w:hAnsi="Arial" w:cs="Arial"/>
        </w:rPr>
      </w:pPr>
      <w:r w:rsidRPr="00D24A6C">
        <w:rPr>
          <w:rFonts w:ascii="Arial" w:hAnsi="Arial" w:cs="Arial"/>
        </w:rPr>
        <w:t>Rozwój infrastruktury danych przestrzennych</w:t>
      </w:r>
      <w:r>
        <w:rPr>
          <w:rFonts w:ascii="Arial" w:hAnsi="Arial" w:cs="Arial"/>
        </w:rPr>
        <w:t>.</w:t>
      </w:r>
    </w:p>
    <w:p w14:paraId="314D61BE" w14:textId="77777777" w:rsidR="00C36DDB" w:rsidRDefault="00C36DDB" w:rsidP="00227AEF">
      <w:pPr>
        <w:pStyle w:val="Akapitzlist"/>
        <w:numPr>
          <w:ilvl w:val="0"/>
          <w:numId w:val="145"/>
        </w:numPr>
        <w:shd w:val="clear" w:color="auto" w:fill="F2F2F2" w:themeFill="background1" w:themeFillShade="F2"/>
        <w:spacing w:line="312" w:lineRule="auto"/>
        <w:ind w:left="426"/>
        <w:rPr>
          <w:rFonts w:ascii="Arial" w:hAnsi="Arial" w:cs="Arial"/>
        </w:rPr>
      </w:pPr>
      <w:r w:rsidRPr="00D24A6C">
        <w:rPr>
          <w:rFonts w:ascii="Arial" w:hAnsi="Arial" w:cs="Arial"/>
        </w:rPr>
        <w:t>Aplikacje w oparciu o dostępne cyfrowo ISP (informacje sektora publicznego).</w:t>
      </w:r>
    </w:p>
    <w:p w14:paraId="00AB93FD" w14:textId="77777777" w:rsidR="00C36DDB" w:rsidRPr="00D24A6C" w:rsidRDefault="00C36DDB" w:rsidP="00227AEF">
      <w:pPr>
        <w:pStyle w:val="Akapitzlist"/>
        <w:numPr>
          <w:ilvl w:val="0"/>
          <w:numId w:val="145"/>
        </w:numPr>
        <w:shd w:val="clear" w:color="auto" w:fill="F2F2F2" w:themeFill="background1" w:themeFillShade="F2"/>
        <w:spacing w:line="312" w:lineRule="auto"/>
        <w:ind w:left="426"/>
        <w:rPr>
          <w:rFonts w:ascii="Arial" w:hAnsi="Arial" w:cs="Arial"/>
        </w:rPr>
      </w:pPr>
      <w:r w:rsidRPr="00D24A6C">
        <w:rPr>
          <w:rFonts w:ascii="Arial" w:hAnsi="Arial" w:cs="Arial"/>
        </w:rPr>
        <w:t>Wdrażanie nowoczesnych rozwiązań technologicznych (działania digitalizacyjne).</w:t>
      </w:r>
    </w:p>
    <w:p w14:paraId="38AACB80" w14:textId="77777777" w:rsidR="00C36DDB" w:rsidRPr="00C36DDB" w:rsidRDefault="00C36DDB" w:rsidP="00C36DDB"/>
    <w:p w14:paraId="5DF37C57" w14:textId="77777777" w:rsidR="00374736" w:rsidRPr="00374736" w:rsidRDefault="00374736" w:rsidP="00374736">
      <w:pPr>
        <w:pStyle w:val="Akapitzlist"/>
        <w:spacing w:line="312" w:lineRule="auto"/>
        <w:ind w:left="284"/>
        <w:rPr>
          <w:rFonts w:ascii="Arial" w:eastAsiaTheme="minorHAnsi" w:hAnsi="Arial" w:cs="Arial"/>
          <w:sz w:val="22"/>
          <w:szCs w:val="22"/>
          <w:lang w:eastAsia="en-US"/>
        </w:rPr>
      </w:pPr>
    </w:p>
    <w:p w14:paraId="74BA66F7" w14:textId="4AA603FA" w:rsidR="00374736" w:rsidRDefault="00374736" w:rsidP="00870789">
      <w:pPr>
        <w:pStyle w:val="Akapitzlist"/>
        <w:numPr>
          <w:ilvl w:val="0"/>
          <w:numId w:val="52"/>
        </w:numPr>
        <w:spacing w:after="120" w:line="312" w:lineRule="auto"/>
        <w:ind w:left="284" w:hanging="284"/>
        <w:contextualSpacing w:val="0"/>
        <w:rPr>
          <w:rFonts w:ascii="Arial" w:eastAsiaTheme="minorHAnsi" w:hAnsi="Arial" w:cs="Arial"/>
          <w:sz w:val="22"/>
          <w:szCs w:val="22"/>
          <w:lang w:eastAsia="en-US"/>
        </w:rPr>
      </w:pPr>
      <w:r w:rsidRPr="005A382B">
        <w:rPr>
          <w:rFonts w:ascii="Arial" w:hAnsi="Arial" w:cs="Arial"/>
          <w:b/>
          <w:bCs/>
        </w:rPr>
        <w:t>Zgodność z zasadą pomocniczości i proporcjonalności</w:t>
      </w:r>
    </w:p>
    <w:p w14:paraId="2E0D093E" w14:textId="126BAEB2" w:rsidR="00374736" w:rsidRPr="000C2DB1" w:rsidRDefault="00374736" w:rsidP="00374736">
      <w:pPr>
        <w:pStyle w:val="Akapitzlist"/>
        <w:spacing w:line="312" w:lineRule="auto"/>
        <w:ind w:left="0"/>
        <w:rPr>
          <w:rFonts w:ascii="Arial" w:eastAsiaTheme="minorHAnsi" w:hAnsi="Arial" w:cs="Arial"/>
          <w:sz w:val="22"/>
          <w:szCs w:val="22"/>
          <w:lang w:eastAsia="en-US"/>
        </w:rPr>
      </w:pPr>
      <w:r w:rsidRPr="000C2DB1">
        <w:rPr>
          <w:rFonts w:ascii="Arial" w:eastAsiaTheme="minorHAnsi" w:hAnsi="Arial" w:cs="Arial"/>
          <w:sz w:val="22"/>
          <w:szCs w:val="22"/>
          <w:lang w:eastAsia="en-US"/>
        </w:rPr>
        <w:t>Wszelkie działania</w:t>
      </w:r>
      <w:r w:rsidR="008E2DF1">
        <w:rPr>
          <w:rFonts w:ascii="Arial" w:eastAsiaTheme="minorHAnsi" w:hAnsi="Arial" w:cs="Arial"/>
          <w:sz w:val="22"/>
          <w:szCs w:val="22"/>
          <w:lang w:eastAsia="en-US"/>
        </w:rPr>
        <w:t xml:space="preserve"> polegające na</w:t>
      </w:r>
      <w:r w:rsidRPr="000C2DB1">
        <w:rPr>
          <w:rFonts w:ascii="Arial" w:eastAsiaTheme="minorHAnsi" w:hAnsi="Arial" w:cs="Arial"/>
          <w:sz w:val="22"/>
          <w:szCs w:val="22"/>
          <w:lang w:eastAsia="en-US"/>
        </w:rPr>
        <w:t xml:space="preserve"> informatyzacj</w:t>
      </w:r>
      <w:r w:rsidR="008E2DF1">
        <w:rPr>
          <w:rFonts w:ascii="Arial" w:eastAsiaTheme="minorHAnsi" w:hAnsi="Arial" w:cs="Arial"/>
          <w:sz w:val="22"/>
          <w:szCs w:val="22"/>
          <w:lang w:eastAsia="en-US"/>
        </w:rPr>
        <w:t>i</w:t>
      </w:r>
      <w:r w:rsidR="002244B5">
        <w:rPr>
          <w:rFonts w:ascii="Arial" w:eastAsiaTheme="minorHAnsi" w:hAnsi="Arial" w:cs="Arial"/>
          <w:sz w:val="22"/>
          <w:szCs w:val="22"/>
          <w:lang w:eastAsia="en-US"/>
        </w:rPr>
        <w:t xml:space="preserve"> </w:t>
      </w:r>
      <w:r w:rsidRPr="000C2DB1">
        <w:rPr>
          <w:rFonts w:ascii="Arial" w:eastAsiaTheme="minorHAnsi" w:hAnsi="Arial" w:cs="Arial"/>
          <w:sz w:val="22"/>
          <w:szCs w:val="22"/>
          <w:lang w:eastAsia="en-US"/>
        </w:rPr>
        <w:t>powinny być podejmowane przez organy na jak najniższym szczeblu, jeżeli nie obniży to efektywności tych działań. Centralizację rozwiązań teleinformatycznych należy ograniczyć do obszarów, gdzie jest to niezbędne i ekonomicznie zasadne. Wdrażanie rozwiązań centralnych i współdzielonych wymaga analizy zasadności i poszanowania autonomii urzędów i instytucji w realizacji ich zadań wobec obywatela.</w:t>
      </w:r>
    </w:p>
    <w:p w14:paraId="45285E93" w14:textId="77777777" w:rsidR="00374736" w:rsidRPr="005A382B" w:rsidRDefault="00374736" w:rsidP="00374736">
      <w:pPr>
        <w:pStyle w:val="Akapitzlist"/>
        <w:spacing w:line="312" w:lineRule="auto"/>
        <w:ind w:left="0"/>
        <w:rPr>
          <w:rFonts w:ascii="Arial" w:eastAsiaTheme="minorHAnsi" w:hAnsi="Arial" w:cs="Arial"/>
          <w:sz w:val="22"/>
          <w:szCs w:val="22"/>
          <w:lang w:eastAsia="en-US"/>
        </w:rPr>
      </w:pPr>
      <w:r w:rsidRPr="005A382B">
        <w:rPr>
          <w:rFonts w:ascii="Arial" w:eastAsiaTheme="minorHAnsi" w:hAnsi="Arial" w:cs="Arial"/>
          <w:sz w:val="22"/>
          <w:szCs w:val="22"/>
          <w:lang w:eastAsia="en-US"/>
        </w:rPr>
        <w:t>W ramach kryterium weryfikowane będzie czy:</w:t>
      </w:r>
    </w:p>
    <w:p w14:paraId="38C0F915" w14:textId="48199CA9" w:rsidR="00374736" w:rsidRDefault="00374736" w:rsidP="004928F9">
      <w:pPr>
        <w:pStyle w:val="Akapitzlist"/>
        <w:numPr>
          <w:ilvl w:val="0"/>
          <w:numId w:val="43"/>
        </w:numPr>
        <w:spacing w:line="312" w:lineRule="auto"/>
        <w:ind w:left="426"/>
        <w:rPr>
          <w:rFonts w:ascii="Arial" w:eastAsiaTheme="minorHAnsi" w:hAnsi="Arial" w:cs="Arial"/>
          <w:sz w:val="22"/>
          <w:szCs w:val="22"/>
          <w:lang w:eastAsia="en-US"/>
        </w:rPr>
      </w:pPr>
      <w:r w:rsidRPr="005A382B">
        <w:rPr>
          <w:rFonts w:ascii="Arial" w:eastAsiaTheme="minorHAnsi" w:hAnsi="Arial" w:cs="Arial"/>
          <w:sz w:val="22"/>
          <w:szCs w:val="22"/>
          <w:lang w:eastAsia="en-US"/>
        </w:rPr>
        <w:t>dobór instytucji inwestora dla realizacji celu społecznego został wykonany prawidłowo, biorąc pod uwagę zasadę proporcjonalności i pomocniczości. W przyjętych założeniach i zaproponowanym rozwiązaniu teleinformatycznym należy zapewnić możliwość załatwienia sprawy i podejmowania decyzji na jak najniższym szczeblu administracji, tak aby potrzeby obywateli były zaspokajane w optymalny dla nich sposób;</w:t>
      </w:r>
    </w:p>
    <w:p w14:paraId="5E205FA3" w14:textId="77777777" w:rsidR="00374736" w:rsidRPr="003C4E4D" w:rsidRDefault="00374736" w:rsidP="004928F9">
      <w:pPr>
        <w:pStyle w:val="Akapitzlist"/>
        <w:numPr>
          <w:ilvl w:val="0"/>
          <w:numId w:val="43"/>
        </w:numPr>
        <w:spacing w:line="312" w:lineRule="auto"/>
        <w:ind w:left="426"/>
        <w:rPr>
          <w:rFonts w:ascii="Arial" w:eastAsiaTheme="minorHAnsi" w:hAnsi="Arial" w:cs="Arial"/>
          <w:sz w:val="22"/>
          <w:szCs w:val="22"/>
          <w:lang w:eastAsia="en-US"/>
        </w:rPr>
      </w:pPr>
      <w:r w:rsidRPr="003C4E4D">
        <w:rPr>
          <w:rFonts w:ascii="Arial" w:eastAsiaTheme="minorHAnsi" w:hAnsi="Arial" w:cs="Arial"/>
          <w:sz w:val="22"/>
          <w:szCs w:val="22"/>
          <w:lang w:eastAsia="en-US"/>
        </w:rPr>
        <w:t xml:space="preserve">nowe lub zmodernizowane e-usługi i platformy są </w:t>
      </w:r>
      <w:proofErr w:type="spellStart"/>
      <w:r w:rsidRPr="003C4E4D">
        <w:rPr>
          <w:rFonts w:ascii="Arial" w:eastAsiaTheme="minorHAnsi" w:hAnsi="Arial" w:cs="Arial"/>
          <w:sz w:val="22"/>
          <w:szCs w:val="22"/>
          <w:lang w:eastAsia="en-US"/>
        </w:rPr>
        <w:t>interoperacyjne</w:t>
      </w:r>
      <w:proofErr w:type="spellEnd"/>
      <w:r w:rsidRPr="003C4E4D">
        <w:rPr>
          <w:rFonts w:ascii="Arial" w:eastAsiaTheme="minorHAnsi" w:hAnsi="Arial" w:cs="Arial"/>
          <w:sz w:val="22"/>
          <w:szCs w:val="22"/>
          <w:lang w:eastAsia="en-US"/>
        </w:rPr>
        <w:t xml:space="preserve"> i kompatybilne z poziomem krajowym.</w:t>
      </w:r>
    </w:p>
    <w:p w14:paraId="1B01D539" w14:textId="77777777" w:rsidR="00374736" w:rsidRDefault="00374736" w:rsidP="00374736">
      <w:pPr>
        <w:spacing w:line="312" w:lineRule="auto"/>
        <w:rPr>
          <w:rFonts w:ascii="Arial" w:eastAsiaTheme="minorHAnsi" w:hAnsi="Arial" w:cs="Arial"/>
          <w:sz w:val="22"/>
          <w:szCs w:val="22"/>
          <w:lang w:eastAsia="en-US"/>
        </w:rPr>
      </w:pPr>
    </w:p>
    <w:p w14:paraId="305D997D" w14:textId="1339A1B2" w:rsidR="00374736" w:rsidRPr="00EB5028" w:rsidRDefault="00374736" w:rsidP="00374736">
      <w:pPr>
        <w:spacing w:line="312" w:lineRule="auto"/>
        <w:rPr>
          <w:rFonts w:ascii="Arial" w:eastAsiaTheme="minorHAnsi" w:hAnsi="Arial" w:cs="Arial"/>
          <w:sz w:val="22"/>
          <w:szCs w:val="22"/>
          <w:lang w:eastAsia="en-US"/>
        </w:rPr>
      </w:pPr>
      <w:r w:rsidRPr="001804C0">
        <w:rPr>
          <w:rFonts w:ascii="Arial" w:eastAsiaTheme="minorHAnsi" w:hAnsi="Arial" w:cs="Arial"/>
          <w:sz w:val="22"/>
          <w:szCs w:val="22"/>
          <w:lang w:eastAsia="en-US"/>
        </w:rPr>
        <w:t>Ocena spełnienia kryterium dokonywana będzie w oparciu o informacje przedstawione w dokumentacji</w:t>
      </w:r>
      <w:r w:rsidR="00E0454D">
        <w:rPr>
          <w:rFonts w:ascii="Arial" w:eastAsiaTheme="minorHAnsi" w:hAnsi="Arial" w:cs="Arial"/>
          <w:sz w:val="22"/>
          <w:szCs w:val="22"/>
          <w:lang w:eastAsia="en-US"/>
        </w:rPr>
        <w:t xml:space="preserve"> </w:t>
      </w:r>
      <w:bookmarkStart w:id="262" w:name="_Hlk124328344"/>
      <w:r w:rsidR="00E0454D">
        <w:rPr>
          <w:rFonts w:ascii="Arial" w:eastAsiaTheme="minorHAnsi" w:hAnsi="Arial" w:cs="Arial"/>
          <w:sz w:val="22"/>
          <w:szCs w:val="22"/>
          <w:lang w:eastAsia="en-US"/>
        </w:rPr>
        <w:t>projektu</w:t>
      </w:r>
      <w:bookmarkEnd w:id="262"/>
      <w:r w:rsidRPr="001804C0">
        <w:rPr>
          <w:rFonts w:ascii="Arial" w:eastAsiaTheme="minorHAnsi" w:hAnsi="Arial" w:cs="Arial"/>
          <w:sz w:val="22"/>
          <w:szCs w:val="22"/>
          <w:lang w:eastAsia="en-US"/>
        </w:rPr>
        <w:t>.</w:t>
      </w:r>
    </w:p>
    <w:p w14:paraId="11D62994" w14:textId="77777777" w:rsidR="00374736" w:rsidRPr="008F4BB9" w:rsidRDefault="00374736" w:rsidP="00374736">
      <w:pPr>
        <w:spacing w:line="312" w:lineRule="auto"/>
        <w:rPr>
          <w:rFonts w:ascii="Arial" w:hAnsi="Arial" w:cs="Arial"/>
          <w:szCs w:val="28"/>
        </w:rPr>
      </w:pPr>
    </w:p>
    <w:p w14:paraId="6005CC16" w14:textId="77777777" w:rsidR="00374736" w:rsidRDefault="00374736" w:rsidP="00374736">
      <w:pPr>
        <w:spacing w:line="312" w:lineRule="auto"/>
        <w:rPr>
          <w:rFonts w:ascii="Arial" w:eastAsiaTheme="minorHAnsi" w:hAnsi="Arial" w:cs="Arial"/>
          <w:sz w:val="22"/>
          <w:szCs w:val="22"/>
          <w:lang w:eastAsia="en-US"/>
        </w:rPr>
      </w:pPr>
      <w:r w:rsidRPr="008F4BB9">
        <w:rPr>
          <w:rFonts w:ascii="Arial" w:hAnsi="Arial" w:cs="Arial"/>
          <w:b/>
          <w:bCs/>
          <w:szCs w:val="28"/>
        </w:rPr>
        <w:t>Zasady oceny</w:t>
      </w:r>
      <w:r w:rsidRPr="008F4BB9">
        <w:rPr>
          <w:rFonts w:ascii="Arial" w:hAnsi="Arial" w:cs="Arial"/>
          <w:szCs w:val="28"/>
        </w:rPr>
        <w:t xml:space="preserve">: </w:t>
      </w:r>
      <w:r w:rsidRPr="001804C0">
        <w:rPr>
          <w:rFonts w:ascii="Arial" w:eastAsiaTheme="minorHAnsi" w:hAnsi="Arial" w:cs="Arial"/>
          <w:sz w:val="22"/>
          <w:szCs w:val="22"/>
          <w:lang w:eastAsia="en-US"/>
        </w:rPr>
        <w:t>Kryterium otrzyma ocenę „TAK”, jeśli zostaną spełnione wymagania wskazane w jego opisie.</w:t>
      </w:r>
    </w:p>
    <w:p w14:paraId="5973401B" w14:textId="77777777" w:rsidR="00374736" w:rsidRPr="003C4E4D" w:rsidRDefault="00374736" w:rsidP="00374736">
      <w:pPr>
        <w:spacing w:line="312" w:lineRule="auto"/>
        <w:rPr>
          <w:rFonts w:ascii="Arial" w:eastAsiaTheme="minorHAnsi" w:hAnsi="Arial" w:cs="Arial"/>
          <w:sz w:val="22"/>
          <w:szCs w:val="22"/>
          <w:lang w:eastAsia="en-US"/>
        </w:rPr>
      </w:pPr>
    </w:p>
    <w:p w14:paraId="356F3D07" w14:textId="176599F0" w:rsidR="00374736" w:rsidRPr="003C4E4D" w:rsidRDefault="00374736" w:rsidP="00870789">
      <w:pPr>
        <w:pStyle w:val="Akapitzlist"/>
        <w:numPr>
          <w:ilvl w:val="0"/>
          <w:numId w:val="53"/>
        </w:numPr>
        <w:spacing w:after="120" w:line="312" w:lineRule="auto"/>
        <w:ind w:left="284" w:hanging="284"/>
        <w:contextualSpacing w:val="0"/>
        <w:rPr>
          <w:rFonts w:ascii="Arial" w:hAnsi="Arial" w:cs="Arial"/>
          <w:sz w:val="22"/>
          <w:szCs w:val="22"/>
        </w:rPr>
      </w:pPr>
      <w:r w:rsidRPr="003C4E4D">
        <w:rPr>
          <w:rFonts w:ascii="Arial" w:hAnsi="Arial" w:cs="Arial"/>
          <w:b/>
          <w:bCs/>
        </w:rPr>
        <w:t>Zgodność z zasadą otwartości</w:t>
      </w:r>
    </w:p>
    <w:p w14:paraId="0784FAA1" w14:textId="77777777" w:rsidR="00374736" w:rsidRPr="003C4E4D" w:rsidRDefault="00374736" w:rsidP="00374736">
      <w:pPr>
        <w:pStyle w:val="Akapitzlist"/>
        <w:spacing w:line="312" w:lineRule="auto"/>
        <w:ind w:left="0"/>
        <w:rPr>
          <w:rFonts w:ascii="Arial" w:hAnsi="Arial" w:cs="Arial"/>
          <w:sz w:val="22"/>
          <w:szCs w:val="22"/>
        </w:rPr>
      </w:pPr>
      <w:r w:rsidRPr="003C4E4D">
        <w:rPr>
          <w:rFonts w:ascii="Arial" w:hAnsi="Arial" w:cs="Arial"/>
          <w:sz w:val="22"/>
          <w:szCs w:val="22"/>
        </w:rPr>
        <w:t xml:space="preserve">Rozwiązania teleinformatyczne administracji publicznej muszą być w najszerszym możliwym zakresie oparte na otwartych specyfikacjach i standardach, otwartych formatach danych na potrzeby ich wymiany, a w innych wypadkach na powszechnie uznanych dobrych praktykach branżowych. </w:t>
      </w:r>
    </w:p>
    <w:p w14:paraId="138FB81A" w14:textId="77777777" w:rsidR="00374736" w:rsidRPr="003C4E4D" w:rsidRDefault="00374736" w:rsidP="00374736">
      <w:pPr>
        <w:spacing w:line="312" w:lineRule="auto"/>
        <w:rPr>
          <w:rFonts w:ascii="Arial" w:hAnsi="Arial" w:cs="Arial"/>
          <w:sz w:val="22"/>
          <w:szCs w:val="22"/>
        </w:rPr>
      </w:pPr>
      <w:r w:rsidRPr="003C4E4D">
        <w:rPr>
          <w:rFonts w:ascii="Arial" w:hAnsi="Arial" w:cs="Arial"/>
          <w:sz w:val="22"/>
          <w:szCs w:val="22"/>
        </w:rPr>
        <w:t>W ramach kryterium weryfikowane będzie czy:</w:t>
      </w:r>
    </w:p>
    <w:p w14:paraId="0B96671C" w14:textId="77777777" w:rsidR="00374736" w:rsidRDefault="00374736" w:rsidP="004928F9">
      <w:pPr>
        <w:pStyle w:val="Akapitzlist"/>
        <w:numPr>
          <w:ilvl w:val="0"/>
          <w:numId w:val="44"/>
        </w:numPr>
        <w:spacing w:line="312" w:lineRule="auto"/>
        <w:ind w:left="426"/>
        <w:rPr>
          <w:rFonts w:ascii="Arial" w:hAnsi="Arial" w:cs="Arial"/>
          <w:sz w:val="22"/>
          <w:szCs w:val="22"/>
        </w:rPr>
      </w:pPr>
      <w:r w:rsidRPr="003C4E4D">
        <w:rPr>
          <w:rFonts w:ascii="Arial" w:hAnsi="Arial" w:cs="Arial"/>
          <w:sz w:val="22"/>
          <w:szCs w:val="22"/>
        </w:rPr>
        <w:lastRenderedPageBreak/>
        <w:t>zapewniono równe szanse dla rozwiązań opartych o otwarte oprogramowanie. Punktem wyjściowym do analizy będzie przedstawienie wyliczeń całkowitego kosztu korzystania z rozwiązania;</w:t>
      </w:r>
    </w:p>
    <w:p w14:paraId="23FE505A" w14:textId="77777777" w:rsidR="00374736" w:rsidRPr="003C4E4D" w:rsidRDefault="00374736" w:rsidP="004928F9">
      <w:pPr>
        <w:pStyle w:val="Akapitzlist"/>
        <w:numPr>
          <w:ilvl w:val="0"/>
          <w:numId w:val="44"/>
        </w:numPr>
        <w:spacing w:line="312" w:lineRule="auto"/>
        <w:ind w:left="426"/>
        <w:rPr>
          <w:rFonts w:ascii="Arial" w:hAnsi="Arial" w:cs="Arial"/>
          <w:sz w:val="22"/>
          <w:szCs w:val="22"/>
        </w:rPr>
      </w:pPr>
      <w:r w:rsidRPr="003C4E4D">
        <w:rPr>
          <w:rFonts w:ascii="Arial" w:hAnsi="Arial" w:cs="Arial"/>
          <w:sz w:val="22"/>
          <w:szCs w:val="22"/>
        </w:rPr>
        <w:t>przyznano pierwszeństwo otwartym specyfikacjom, uwzględniając należycie zaspokojenie potrzeb funkcjonalnych, ostateczny kształt rozwiązania, powszechność występowania na rynku oraz innowacyjność.</w:t>
      </w:r>
    </w:p>
    <w:p w14:paraId="6E5D427E" w14:textId="77777777" w:rsidR="00374736" w:rsidRDefault="00374736" w:rsidP="00374736">
      <w:pPr>
        <w:spacing w:line="312" w:lineRule="auto"/>
        <w:rPr>
          <w:rFonts w:ascii="Arial" w:hAnsi="Arial" w:cs="Arial"/>
          <w:sz w:val="22"/>
          <w:szCs w:val="22"/>
        </w:rPr>
      </w:pPr>
    </w:p>
    <w:p w14:paraId="0ACCC5A7" w14:textId="01D5A2A4" w:rsidR="00374736" w:rsidRPr="00EB5028" w:rsidRDefault="00374736" w:rsidP="0037473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6CC73E1B" w14:textId="77777777" w:rsidR="00374736" w:rsidRPr="008F4BB9" w:rsidRDefault="00374736" w:rsidP="00374736">
      <w:pPr>
        <w:spacing w:line="312" w:lineRule="auto"/>
        <w:ind w:left="360"/>
        <w:rPr>
          <w:rFonts w:ascii="Arial" w:hAnsi="Arial" w:cs="Arial"/>
          <w:sz w:val="22"/>
          <w:szCs w:val="22"/>
        </w:rPr>
      </w:pPr>
    </w:p>
    <w:p w14:paraId="32A6729E" w14:textId="77777777" w:rsidR="00374736" w:rsidRPr="001804C0" w:rsidRDefault="00374736" w:rsidP="00374736">
      <w:pPr>
        <w:spacing w:line="312" w:lineRule="auto"/>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3687E4F3" w14:textId="77777777" w:rsidR="00374736" w:rsidRPr="00377507" w:rsidRDefault="00374736" w:rsidP="00374736">
      <w:pPr>
        <w:spacing w:line="312" w:lineRule="auto"/>
        <w:rPr>
          <w:rFonts w:ascii="Arial" w:hAnsi="Arial" w:cs="Arial"/>
          <w:b/>
          <w:szCs w:val="28"/>
        </w:rPr>
      </w:pPr>
    </w:p>
    <w:p w14:paraId="1667180B" w14:textId="77777777" w:rsidR="00374736" w:rsidRPr="001742B5" w:rsidRDefault="00374736" w:rsidP="000D67F8">
      <w:pPr>
        <w:pStyle w:val="Akapitzlist"/>
        <w:numPr>
          <w:ilvl w:val="0"/>
          <w:numId w:val="53"/>
        </w:numPr>
        <w:spacing w:after="120" w:line="312" w:lineRule="auto"/>
        <w:ind w:left="425" w:hanging="425"/>
        <w:contextualSpacing w:val="0"/>
        <w:rPr>
          <w:b/>
        </w:rPr>
      </w:pPr>
      <w:r w:rsidRPr="00377507">
        <w:rPr>
          <w:rFonts w:ascii="Arial" w:hAnsi="Arial" w:cs="Arial"/>
          <w:b/>
        </w:rPr>
        <w:t>Zgodność z zasadą przejrzystości</w:t>
      </w:r>
    </w:p>
    <w:p w14:paraId="0C1228B4" w14:textId="77777777" w:rsidR="00374736" w:rsidRPr="001742B5" w:rsidRDefault="00374736" w:rsidP="00374736">
      <w:pPr>
        <w:spacing w:line="312" w:lineRule="auto"/>
        <w:rPr>
          <w:rFonts w:ascii="Arial" w:hAnsi="Arial" w:cs="Arial"/>
          <w:sz w:val="22"/>
          <w:szCs w:val="22"/>
        </w:rPr>
      </w:pPr>
      <w:r w:rsidRPr="001742B5">
        <w:rPr>
          <w:rFonts w:ascii="Arial" w:hAnsi="Arial" w:cs="Arial"/>
          <w:sz w:val="22"/>
          <w:szCs w:val="22"/>
        </w:rPr>
        <w:t>Rozwiązania e-administracji należy tworzyć w sposób zapewniający przejrzystość procesów i reguł administracyjnych, przepływu danych i podejmowanych decyzji.</w:t>
      </w:r>
    </w:p>
    <w:p w14:paraId="2FB0388A" w14:textId="77777777" w:rsidR="00374736" w:rsidRPr="001742B5" w:rsidRDefault="00374736" w:rsidP="00374736">
      <w:pPr>
        <w:spacing w:line="312" w:lineRule="auto"/>
        <w:rPr>
          <w:rFonts w:ascii="Arial" w:hAnsi="Arial" w:cs="Arial"/>
          <w:sz w:val="22"/>
          <w:szCs w:val="22"/>
        </w:rPr>
      </w:pPr>
      <w:r w:rsidRPr="001742B5">
        <w:rPr>
          <w:rFonts w:ascii="Arial" w:hAnsi="Arial" w:cs="Arial"/>
          <w:sz w:val="22"/>
          <w:szCs w:val="22"/>
        </w:rPr>
        <w:t>W ramach kryterium weryfikowane będzie czy:</w:t>
      </w:r>
    </w:p>
    <w:p w14:paraId="1675D3FC" w14:textId="77777777" w:rsidR="00374736" w:rsidRDefault="00374736" w:rsidP="004928F9">
      <w:pPr>
        <w:pStyle w:val="Akapitzlist"/>
        <w:numPr>
          <w:ilvl w:val="0"/>
          <w:numId w:val="45"/>
        </w:numPr>
        <w:spacing w:line="312" w:lineRule="auto"/>
        <w:ind w:left="426"/>
        <w:rPr>
          <w:rFonts w:ascii="Arial" w:hAnsi="Arial" w:cs="Arial"/>
          <w:sz w:val="22"/>
          <w:szCs w:val="22"/>
        </w:rPr>
      </w:pPr>
      <w:r w:rsidRPr="001742B5">
        <w:rPr>
          <w:rFonts w:ascii="Arial" w:hAnsi="Arial" w:cs="Arial"/>
          <w:sz w:val="22"/>
          <w:szCs w:val="22"/>
        </w:rPr>
        <w:t>nowotworzony i modyfikowany system teleinformatyczny będzie posiadał publicznie dostępne informacje o realizowanych modelach procesów i standardach interfejsów, a także czy będzie on przystosowany do wglądu audytorskiego i eksportu danych o przebiegu procesów administracyjnych i podejmowanych decyzjach;</w:t>
      </w:r>
    </w:p>
    <w:p w14:paraId="415239D2" w14:textId="77777777" w:rsidR="00374736" w:rsidRPr="001742B5" w:rsidRDefault="00374736" w:rsidP="004928F9">
      <w:pPr>
        <w:pStyle w:val="Akapitzlist"/>
        <w:numPr>
          <w:ilvl w:val="0"/>
          <w:numId w:val="45"/>
        </w:numPr>
        <w:spacing w:line="312" w:lineRule="auto"/>
        <w:ind w:left="426"/>
        <w:rPr>
          <w:rFonts w:ascii="Arial" w:hAnsi="Arial" w:cs="Arial"/>
          <w:sz w:val="22"/>
          <w:szCs w:val="22"/>
        </w:rPr>
      </w:pPr>
      <w:r w:rsidRPr="001742B5">
        <w:rPr>
          <w:rFonts w:ascii="Arial" w:hAnsi="Arial" w:cs="Arial"/>
          <w:sz w:val="22"/>
          <w:szCs w:val="22"/>
        </w:rPr>
        <w:t>każdy nowotworzony system teleinformatyczny będzie przystosowany do automatycznej obsługi zapytań o przetwarzanie danych osobowych obywateli.</w:t>
      </w:r>
    </w:p>
    <w:p w14:paraId="0A810DE0" w14:textId="77777777" w:rsidR="00374736" w:rsidRPr="001742B5" w:rsidRDefault="00374736" w:rsidP="00374736">
      <w:pPr>
        <w:spacing w:line="312" w:lineRule="auto"/>
        <w:rPr>
          <w:rFonts w:ascii="Arial" w:hAnsi="Arial" w:cs="Arial"/>
          <w:b/>
        </w:rPr>
      </w:pPr>
    </w:p>
    <w:p w14:paraId="13FE0306" w14:textId="07BEE4A9" w:rsidR="00374736" w:rsidRPr="00EB5028" w:rsidRDefault="00374736" w:rsidP="0037473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12C6BCF2" w14:textId="77777777" w:rsidR="00374736" w:rsidRPr="008F4BB9" w:rsidRDefault="00374736" w:rsidP="00374736">
      <w:pPr>
        <w:spacing w:line="312" w:lineRule="auto"/>
        <w:ind w:left="360"/>
        <w:rPr>
          <w:rFonts w:ascii="Arial" w:hAnsi="Arial" w:cs="Arial"/>
          <w:sz w:val="22"/>
          <w:szCs w:val="22"/>
        </w:rPr>
      </w:pPr>
    </w:p>
    <w:p w14:paraId="6D4B597E" w14:textId="77777777" w:rsidR="00374736" w:rsidRPr="001742B5" w:rsidRDefault="00374736" w:rsidP="00374736">
      <w:pPr>
        <w:spacing w:line="312" w:lineRule="auto"/>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7EB51ED8" w14:textId="77777777" w:rsidR="00374736" w:rsidRPr="008F4BB9" w:rsidRDefault="00374736" w:rsidP="00374736">
      <w:pPr>
        <w:spacing w:line="312" w:lineRule="auto"/>
        <w:rPr>
          <w:rFonts w:ascii="Arial" w:hAnsi="Arial" w:cs="Arial"/>
        </w:rPr>
      </w:pPr>
    </w:p>
    <w:p w14:paraId="056D5037" w14:textId="77777777" w:rsidR="00374736" w:rsidRDefault="00374736" w:rsidP="000D67F8">
      <w:pPr>
        <w:pStyle w:val="Akapitzlist"/>
        <w:numPr>
          <w:ilvl w:val="0"/>
          <w:numId w:val="53"/>
        </w:numPr>
        <w:spacing w:after="120" w:line="312" w:lineRule="auto"/>
        <w:ind w:left="425" w:hanging="425"/>
        <w:contextualSpacing w:val="0"/>
        <w:rPr>
          <w:rFonts w:ascii="Arial" w:hAnsi="Arial" w:cs="Arial"/>
          <w:b/>
        </w:rPr>
      </w:pPr>
      <w:r w:rsidRPr="001742B5">
        <w:rPr>
          <w:rFonts w:ascii="Arial" w:hAnsi="Arial" w:cs="Arial"/>
          <w:b/>
        </w:rPr>
        <w:t>Zgodność z zasadą ponownego wykorzystania</w:t>
      </w:r>
    </w:p>
    <w:p w14:paraId="4DAAF850" w14:textId="77777777" w:rsidR="00374736" w:rsidRPr="001742B5" w:rsidRDefault="00374736" w:rsidP="00374736">
      <w:pPr>
        <w:spacing w:line="312" w:lineRule="auto"/>
        <w:rPr>
          <w:rFonts w:ascii="Arial" w:hAnsi="Arial" w:cs="Arial"/>
          <w:sz w:val="22"/>
          <w:szCs w:val="22"/>
        </w:rPr>
      </w:pPr>
      <w:r w:rsidRPr="001742B5">
        <w:rPr>
          <w:rFonts w:ascii="Arial" w:hAnsi="Arial" w:cs="Arial"/>
          <w:sz w:val="22"/>
          <w:szCs w:val="22"/>
        </w:rPr>
        <w:t xml:space="preserve">Rozwiązania teleinformatyczne tworzone przez administrację publiczną powinny być projektowane z założeniem </w:t>
      </w:r>
      <w:proofErr w:type="spellStart"/>
      <w:r w:rsidRPr="001742B5">
        <w:rPr>
          <w:rFonts w:ascii="Arial" w:hAnsi="Arial" w:cs="Arial"/>
          <w:sz w:val="22"/>
          <w:szCs w:val="22"/>
        </w:rPr>
        <w:t>reużywalności</w:t>
      </w:r>
      <w:proofErr w:type="spellEnd"/>
      <w:r w:rsidRPr="001742B5">
        <w:rPr>
          <w:rFonts w:ascii="Arial" w:hAnsi="Arial" w:cs="Arial"/>
          <w:sz w:val="22"/>
          <w:szCs w:val="22"/>
        </w:rPr>
        <w:t xml:space="preserve"> danych, komponentów technicznych, dokumentacji, doświadczeń, standardów i modeli. </w:t>
      </w:r>
    </w:p>
    <w:p w14:paraId="330506F4" w14:textId="77777777" w:rsidR="00374736" w:rsidRPr="001742B5" w:rsidRDefault="00374736" w:rsidP="00374736">
      <w:pPr>
        <w:spacing w:line="312" w:lineRule="auto"/>
        <w:rPr>
          <w:rFonts w:ascii="Arial" w:hAnsi="Arial" w:cs="Arial"/>
          <w:sz w:val="22"/>
          <w:szCs w:val="22"/>
        </w:rPr>
      </w:pPr>
      <w:r w:rsidRPr="001742B5">
        <w:rPr>
          <w:rFonts w:ascii="Arial" w:hAnsi="Arial" w:cs="Arial"/>
          <w:sz w:val="22"/>
          <w:szCs w:val="22"/>
        </w:rPr>
        <w:t>W ramach kryterium weryfikowane będzie czy:</w:t>
      </w:r>
    </w:p>
    <w:p w14:paraId="62E89C13" w14:textId="77777777" w:rsidR="00374736" w:rsidRDefault="00374736" w:rsidP="004928F9">
      <w:pPr>
        <w:pStyle w:val="Akapitzlist"/>
        <w:numPr>
          <w:ilvl w:val="0"/>
          <w:numId w:val="46"/>
        </w:numPr>
        <w:spacing w:line="312" w:lineRule="auto"/>
        <w:ind w:left="426"/>
        <w:rPr>
          <w:rFonts w:ascii="Arial" w:hAnsi="Arial" w:cs="Arial"/>
          <w:sz w:val="22"/>
          <w:szCs w:val="22"/>
        </w:rPr>
      </w:pPr>
      <w:r w:rsidRPr="001742B5">
        <w:rPr>
          <w:rFonts w:ascii="Arial" w:hAnsi="Arial" w:cs="Arial"/>
          <w:sz w:val="22"/>
          <w:szCs w:val="22"/>
        </w:rPr>
        <w:t>założono ponowne wykorzystanie rozwiązań, informacji i danych podczas wdrażania systemów teleinformatycznych oraz dzielenie się nimi, o ile nie mają zastosowania ograniczenia w zakresie prywatności lub poufności;</w:t>
      </w:r>
    </w:p>
    <w:p w14:paraId="10B87227" w14:textId="77777777" w:rsidR="00374736" w:rsidRDefault="00374736" w:rsidP="004928F9">
      <w:pPr>
        <w:pStyle w:val="Akapitzlist"/>
        <w:numPr>
          <w:ilvl w:val="0"/>
          <w:numId w:val="46"/>
        </w:numPr>
        <w:spacing w:line="312" w:lineRule="auto"/>
        <w:ind w:left="426"/>
        <w:rPr>
          <w:rFonts w:ascii="Arial" w:hAnsi="Arial" w:cs="Arial"/>
          <w:sz w:val="22"/>
          <w:szCs w:val="22"/>
        </w:rPr>
      </w:pPr>
      <w:r w:rsidRPr="001742B5">
        <w:rPr>
          <w:rFonts w:ascii="Arial" w:hAnsi="Arial" w:cs="Arial"/>
          <w:sz w:val="22"/>
          <w:szCs w:val="22"/>
        </w:rPr>
        <w:t>skala proponowanego rozwiązania wynika z przeprowadzonej analizy interesariuszy;</w:t>
      </w:r>
    </w:p>
    <w:p w14:paraId="0EFFEF34" w14:textId="77777777" w:rsidR="00374736" w:rsidRDefault="00374736" w:rsidP="004928F9">
      <w:pPr>
        <w:pStyle w:val="Akapitzlist"/>
        <w:numPr>
          <w:ilvl w:val="0"/>
          <w:numId w:val="46"/>
        </w:numPr>
        <w:spacing w:line="312" w:lineRule="auto"/>
        <w:ind w:left="426"/>
        <w:rPr>
          <w:rFonts w:ascii="Arial" w:hAnsi="Arial" w:cs="Arial"/>
          <w:sz w:val="22"/>
          <w:szCs w:val="22"/>
        </w:rPr>
      </w:pPr>
      <w:r w:rsidRPr="001742B5">
        <w:rPr>
          <w:rFonts w:ascii="Arial" w:hAnsi="Arial" w:cs="Arial"/>
          <w:sz w:val="22"/>
          <w:szCs w:val="22"/>
        </w:rPr>
        <w:lastRenderedPageBreak/>
        <w:t>założono stosowanie jednolitego modelu danych: zastosowane w projekcie modele, struktury danych i metadanych będą musiały uwzględniać obowiązujące standardy, a przy ich braku - uznane dobre praktyki</w:t>
      </w:r>
      <w:r>
        <w:rPr>
          <w:rFonts w:ascii="Arial" w:hAnsi="Arial" w:cs="Arial"/>
          <w:sz w:val="22"/>
          <w:szCs w:val="22"/>
        </w:rPr>
        <w:t>;</w:t>
      </w:r>
    </w:p>
    <w:p w14:paraId="0B8857BD" w14:textId="77777777" w:rsidR="00374736" w:rsidRDefault="00374736" w:rsidP="004928F9">
      <w:pPr>
        <w:pStyle w:val="Akapitzlist"/>
        <w:numPr>
          <w:ilvl w:val="0"/>
          <w:numId w:val="46"/>
        </w:numPr>
        <w:spacing w:line="312" w:lineRule="auto"/>
        <w:ind w:left="426"/>
        <w:rPr>
          <w:rFonts w:ascii="Arial" w:hAnsi="Arial" w:cs="Arial"/>
          <w:sz w:val="22"/>
          <w:szCs w:val="22"/>
        </w:rPr>
      </w:pPr>
      <w:r w:rsidRPr="001742B5">
        <w:rPr>
          <w:rFonts w:ascii="Arial" w:hAnsi="Arial" w:cs="Arial"/>
          <w:sz w:val="22"/>
          <w:szCs w:val="22"/>
        </w:rPr>
        <w:t xml:space="preserve">wszelkie komponenty </w:t>
      </w:r>
      <w:proofErr w:type="spellStart"/>
      <w:r w:rsidRPr="001742B5">
        <w:rPr>
          <w:rFonts w:ascii="Arial" w:hAnsi="Arial" w:cs="Arial"/>
          <w:sz w:val="22"/>
          <w:szCs w:val="22"/>
        </w:rPr>
        <w:t>reużywalne</w:t>
      </w:r>
      <w:proofErr w:type="spellEnd"/>
      <w:r w:rsidRPr="001742B5">
        <w:rPr>
          <w:rFonts w:ascii="Arial" w:hAnsi="Arial" w:cs="Arial"/>
          <w:sz w:val="22"/>
          <w:szCs w:val="22"/>
        </w:rPr>
        <w:t xml:space="preserve"> powstałe w wyniku realizacji projektu zostaną udostępnione w celu umożliwienia ich </w:t>
      </w:r>
      <w:proofErr w:type="spellStart"/>
      <w:r w:rsidRPr="001742B5">
        <w:rPr>
          <w:rFonts w:ascii="Arial" w:hAnsi="Arial" w:cs="Arial"/>
          <w:sz w:val="22"/>
          <w:szCs w:val="22"/>
        </w:rPr>
        <w:t>reużycia</w:t>
      </w:r>
      <w:proofErr w:type="spellEnd"/>
      <w:r w:rsidRPr="001742B5">
        <w:rPr>
          <w:rFonts w:ascii="Arial" w:hAnsi="Arial" w:cs="Arial"/>
          <w:sz w:val="22"/>
          <w:szCs w:val="22"/>
        </w:rPr>
        <w:t xml:space="preserve"> i współdzielenia.</w:t>
      </w:r>
    </w:p>
    <w:p w14:paraId="089AA9D5" w14:textId="77777777" w:rsidR="00374736" w:rsidRDefault="00374736" w:rsidP="00374736">
      <w:pPr>
        <w:spacing w:line="312" w:lineRule="auto"/>
        <w:rPr>
          <w:rFonts w:ascii="Arial" w:hAnsi="Arial" w:cs="Arial"/>
          <w:sz w:val="22"/>
          <w:szCs w:val="22"/>
        </w:rPr>
      </w:pPr>
    </w:p>
    <w:p w14:paraId="3071FE63" w14:textId="3C28ADE8" w:rsidR="00374736" w:rsidRPr="00EB5028" w:rsidRDefault="00374736" w:rsidP="0037473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2038E3AC" w14:textId="77777777" w:rsidR="00374736" w:rsidRPr="008F4BB9" w:rsidRDefault="00374736" w:rsidP="00374736">
      <w:pPr>
        <w:spacing w:line="312" w:lineRule="auto"/>
        <w:ind w:left="360"/>
        <w:rPr>
          <w:rFonts w:ascii="Arial" w:hAnsi="Arial" w:cs="Arial"/>
          <w:sz w:val="22"/>
          <w:szCs w:val="22"/>
        </w:rPr>
      </w:pPr>
    </w:p>
    <w:p w14:paraId="418310CE" w14:textId="77777777" w:rsidR="00374736" w:rsidRPr="001742B5" w:rsidRDefault="00374736" w:rsidP="00374736">
      <w:pPr>
        <w:spacing w:line="312" w:lineRule="auto"/>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5C288813" w14:textId="77777777" w:rsidR="00374736" w:rsidRPr="008F4BB9" w:rsidRDefault="00374736" w:rsidP="00374736">
      <w:pPr>
        <w:spacing w:line="312" w:lineRule="auto"/>
        <w:rPr>
          <w:rFonts w:ascii="Arial" w:hAnsi="Arial" w:cs="Arial"/>
        </w:rPr>
      </w:pPr>
    </w:p>
    <w:p w14:paraId="19F9278F" w14:textId="77777777" w:rsidR="00374736" w:rsidRDefault="00374736" w:rsidP="000D67F8">
      <w:pPr>
        <w:pStyle w:val="Akapitzlist"/>
        <w:numPr>
          <w:ilvl w:val="0"/>
          <w:numId w:val="53"/>
        </w:numPr>
        <w:spacing w:after="120" w:line="312" w:lineRule="auto"/>
        <w:ind w:left="425" w:hanging="425"/>
        <w:contextualSpacing w:val="0"/>
        <w:rPr>
          <w:rFonts w:ascii="Arial" w:hAnsi="Arial" w:cs="Arial"/>
          <w:b/>
        </w:rPr>
      </w:pPr>
      <w:r w:rsidRPr="001742B5">
        <w:rPr>
          <w:rFonts w:ascii="Arial" w:hAnsi="Arial" w:cs="Arial"/>
          <w:b/>
        </w:rPr>
        <w:t>Zgodność z zasadą neutralności technologicznej, przystosowalność i możliwość przenoszenia danych</w:t>
      </w:r>
    </w:p>
    <w:p w14:paraId="066F4696" w14:textId="77777777" w:rsidR="00374736" w:rsidRPr="001742B5" w:rsidRDefault="00374736" w:rsidP="00374736">
      <w:pPr>
        <w:spacing w:line="312" w:lineRule="auto"/>
        <w:rPr>
          <w:rFonts w:ascii="Arial" w:hAnsi="Arial" w:cs="Arial"/>
          <w:sz w:val="22"/>
          <w:szCs w:val="22"/>
        </w:rPr>
      </w:pPr>
      <w:r w:rsidRPr="001742B5">
        <w:rPr>
          <w:rFonts w:ascii="Arial" w:hAnsi="Arial" w:cs="Arial"/>
          <w:sz w:val="22"/>
          <w:szCs w:val="22"/>
        </w:rPr>
        <w:t xml:space="preserve">Systemy teleinformatyczne należy projektować w sposób minimalizujący ryzyko </w:t>
      </w:r>
      <w:proofErr w:type="spellStart"/>
      <w:r w:rsidRPr="001742B5">
        <w:rPr>
          <w:rFonts w:ascii="Arial" w:hAnsi="Arial" w:cs="Arial"/>
          <w:sz w:val="22"/>
          <w:szCs w:val="22"/>
        </w:rPr>
        <w:t>zachowań</w:t>
      </w:r>
      <w:proofErr w:type="spellEnd"/>
      <w:r w:rsidRPr="001742B5">
        <w:rPr>
          <w:rFonts w:ascii="Arial" w:hAnsi="Arial" w:cs="Arial"/>
          <w:sz w:val="22"/>
          <w:szCs w:val="22"/>
        </w:rPr>
        <w:t xml:space="preserve"> monopolistycznych ze strony dostawców (</w:t>
      </w:r>
      <w:proofErr w:type="spellStart"/>
      <w:r w:rsidRPr="001742B5">
        <w:rPr>
          <w:rFonts w:ascii="Arial" w:hAnsi="Arial" w:cs="Arial"/>
          <w:sz w:val="22"/>
          <w:szCs w:val="22"/>
        </w:rPr>
        <w:t>vendor</w:t>
      </w:r>
      <w:proofErr w:type="spellEnd"/>
      <w:r w:rsidRPr="001742B5">
        <w:rPr>
          <w:rFonts w:ascii="Arial" w:hAnsi="Arial" w:cs="Arial"/>
          <w:sz w:val="22"/>
          <w:szCs w:val="22"/>
        </w:rPr>
        <w:t xml:space="preserve"> lock-in) oraz zapewniający zachowanie zasad pełnej konkurencyjności. </w:t>
      </w:r>
    </w:p>
    <w:p w14:paraId="75F38D5B" w14:textId="77777777" w:rsidR="00374736" w:rsidRPr="001742B5" w:rsidRDefault="00374736" w:rsidP="00374736">
      <w:pPr>
        <w:spacing w:line="312" w:lineRule="auto"/>
        <w:rPr>
          <w:rFonts w:ascii="Arial" w:hAnsi="Arial" w:cs="Arial"/>
          <w:sz w:val="22"/>
          <w:szCs w:val="22"/>
        </w:rPr>
      </w:pPr>
      <w:r w:rsidRPr="001742B5">
        <w:rPr>
          <w:rFonts w:ascii="Arial" w:hAnsi="Arial" w:cs="Arial"/>
          <w:sz w:val="22"/>
          <w:szCs w:val="22"/>
        </w:rPr>
        <w:t>W ramach kryterium weryfikowane będzie czy:</w:t>
      </w:r>
    </w:p>
    <w:p w14:paraId="1B82C3FD" w14:textId="77777777" w:rsidR="00374736" w:rsidRDefault="00374736" w:rsidP="004928F9">
      <w:pPr>
        <w:pStyle w:val="Akapitzlist"/>
        <w:numPr>
          <w:ilvl w:val="0"/>
          <w:numId w:val="47"/>
        </w:numPr>
        <w:spacing w:line="312" w:lineRule="auto"/>
        <w:ind w:left="426"/>
        <w:rPr>
          <w:rFonts w:ascii="Arial" w:hAnsi="Arial" w:cs="Arial"/>
          <w:sz w:val="22"/>
          <w:szCs w:val="22"/>
        </w:rPr>
      </w:pPr>
      <w:r w:rsidRPr="001742B5">
        <w:rPr>
          <w:rFonts w:ascii="Arial" w:hAnsi="Arial" w:cs="Arial"/>
          <w:sz w:val="22"/>
          <w:szCs w:val="22"/>
        </w:rPr>
        <w:t>przeprowadzono analizę ryzyka związanego z dostawcami (</w:t>
      </w:r>
      <w:proofErr w:type="spellStart"/>
      <w:r w:rsidRPr="001742B5">
        <w:rPr>
          <w:rFonts w:ascii="Arial" w:hAnsi="Arial" w:cs="Arial"/>
          <w:sz w:val="22"/>
          <w:szCs w:val="22"/>
        </w:rPr>
        <w:t>vendor</w:t>
      </w:r>
      <w:proofErr w:type="spellEnd"/>
      <w:r w:rsidRPr="001742B5">
        <w:rPr>
          <w:rFonts w:ascii="Arial" w:hAnsi="Arial" w:cs="Arial"/>
          <w:sz w:val="22"/>
          <w:szCs w:val="22"/>
        </w:rPr>
        <w:t xml:space="preserve"> lock-in), technologiami i ewentualnymi </w:t>
      </w:r>
      <w:proofErr w:type="spellStart"/>
      <w:r w:rsidRPr="001742B5">
        <w:rPr>
          <w:rFonts w:ascii="Arial" w:hAnsi="Arial" w:cs="Arial"/>
          <w:sz w:val="22"/>
          <w:szCs w:val="22"/>
        </w:rPr>
        <w:t>zachowaniami</w:t>
      </w:r>
      <w:proofErr w:type="spellEnd"/>
      <w:r w:rsidRPr="001742B5">
        <w:rPr>
          <w:rFonts w:ascii="Arial" w:hAnsi="Arial" w:cs="Arial"/>
          <w:sz w:val="22"/>
          <w:szCs w:val="22"/>
        </w:rPr>
        <w:t xml:space="preserve"> monopolistycznymi w celu zapewnienia </w:t>
      </w:r>
      <w:proofErr w:type="spellStart"/>
      <w:r w:rsidRPr="001742B5">
        <w:rPr>
          <w:rFonts w:ascii="Arial" w:hAnsi="Arial" w:cs="Arial"/>
          <w:sz w:val="22"/>
          <w:szCs w:val="22"/>
        </w:rPr>
        <w:t>zarządzalnej</w:t>
      </w:r>
      <w:proofErr w:type="spellEnd"/>
      <w:r w:rsidRPr="001742B5">
        <w:rPr>
          <w:rFonts w:ascii="Arial" w:hAnsi="Arial" w:cs="Arial"/>
          <w:sz w:val="22"/>
          <w:szCs w:val="22"/>
        </w:rPr>
        <w:t xml:space="preserve"> neutralności technologicznej;</w:t>
      </w:r>
    </w:p>
    <w:p w14:paraId="02A571FE" w14:textId="77777777" w:rsidR="00374736" w:rsidRDefault="00374736" w:rsidP="004928F9">
      <w:pPr>
        <w:pStyle w:val="Akapitzlist"/>
        <w:numPr>
          <w:ilvl w:val="0"/>
          <w:numId w:val="47"/>
        </w:numPr>
        <w:spacing w:line="312" w:lineRule="auto"/>
        <w:ind w:left="426"/>
        <w:rPr>
          <w:rFonts w:ascii="Arial" w:hAnsi="Arial" w:cs="Arial"/>
          <w:sz w:val="22"/>
          <w:szCs w:val="22"/>
        </w:rPr>
      </w:pPr>
      <w:r w:rsidRPr="001742B5">
        <w:rPr>
          <w:rFonts w:ascii="Arial" w:hAnsi="Arial" w:cs="Arial"/>
          <w:sz w:val="22"/>
          <w:szCs w:val="22"/>
        </w:rPr>
        <w:t>założono stosowanie otwartych standardów w obszarze przechowywania i przetwarzania danych. Zastosowane w projekcie modele i struktury danych i metadanych muszą uwzględniać obowiązujące standardy, a przy ich braku - uznane dobre praktyki;</w:t>
      </w:r>
    </w:p>
    <w:p w14:paraId="2012CFC7" w14:textId="77777777" w:rsidR="00374736" w:rsidRDefault="00374736" w:rsidP="004928F9">
      <w:pPr>
        <w:pStyle w:val="Akapitzlist"/>
        <w:numPr>
          <w:ilvl w:val="0"/>
          <w:numId w:val="47"/>
        </w:numPr>
        <w:spacing w:line="312" w:lineRule="auto"/>
        <w:ind w:left="426"/>
        <w:rPr>
          <w:rFonts w:ascii="Arial" w:hAnsi="Arial" w:cs="Arial"/>
          <w:sz w:val="22"/>
          <w:szCs w:val="22"/>
        </w:rPr>
      </w:pPr>
      <w:r w:rsidRPr="001742B5">
        <w:rPr>
          <w:rFonts w:ascii="Arial" w:hAnsi="Arial" w:cs="Arial"/>
          <w:sz w:val="22"/>
          <w:szCs w:val="22"/>
        </w:rPr>
        <w:t>przewidziano możliwość przenoszenia danych pomiędzy systemami i aplikacjami urzędów i instytucji uprawnionych, poprzez stworzenie otwartych interfejsów lub otwartych formatów eksportu i importu danych.</w:t>
      </w:r>
    </w:p>
    <w:p w14:paraId="0CB9C91C" w14:textId="77777777" w:rsidR="00374736" w:rsidRDefault="00374736" w:rsidP="00374736">
      <w:pPr>
        <w:pStyle w:val="Akapitzlist"/>
        <w:spacing w:line="312" w:lineRule="auto"/>
        <w:rPr>
          <w:rFonts w:ascii="Arial" w:hAnsi="Arial" w:cs="Arial"/>
          <w:sz w:val="22"/>
          <w:szCs w:val="22"/>
        </w:rPr>
      </w:pPr>
    </w:p>
    <w:p w14:paraId="4E64EA0C" w14:textId="65749B2C" w:rsidR="00374736" w:rsidRPr="00EB5028" w:rsidRDefault="00374736" w:rsidP="0037473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1073B504" w14:textId="77777777" w:rsidR="00374736" w:rsidRPr="008F4BB9" w:rsidRDefault="00374736" w:rsidP="00374736">
      <w:pPr>
        <w:spacing w:line="312" w:lineRule="auto"/>
        <w:ind w:left="360"/>
        <w:rPr>
          <w:rFonts w:ascii="Arial" w:hAnsi="Arial" w:cs="Arial"/>
          <w:sz w:val="22"/>
          <w:szCs w:val="22"/>
        </w:rPr>
      </w:pPr>
    </w:p>
    <w:p w14:paraId="41F40816" w14:textId="77777777" w:rsidR="00374736" w:rsidRPr="001742B5" w:rsidRDefault="00374736" w:rsidP="00374736">
      <w:pPr>
        <w:spacing w:line="312" w:lineRule="auto"/>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49E6FF38" w14:textId="77777777" w:rsidR="00374736" w:rsidRDefault="00374736" w:rsidP="00374736">
      <w:pPr>
        <w:pStyle w:val="Akapitzlist"/>
        <w:spacing w:line="312" w:lineRule="auto"/>
        <w:rPr>
          <w:rFonts w:ascii="Arial" w:hAnsi="Arial" w:cs="Arial"/>
          <w:sz w:val="22"/>
          <w:szCs w:val="22"/>
        </w:rPr>
      </w:pPr>
    </w:p>
    <w:p w14:paraId="3DD9EF45" w14:textId="77777777" w:rsidR="00374736" w:rsidRDefault="00374736" w:rsidP="000D67F8">
      <w:pPr>
        <w:pStyle w:val="Akapitzlist"/>
        <w:numPr>
          <w:ilvl w:val="0"/>
          <w:numId w:val="53"/>
        </w:numPr>
        <w:spacing w:after="120" w:line="312" w:lineRule="auto"/>
        <w:ind w:left="425" w:hanging="425"/>
        <w:contextualSpacing w:val="0"/>
        <w:rPr>
          <w:rFonts w:ascii="Arial" w:hAnsi="Arial" w:cs="Arial"/>
          <w:b/>
        </w:rPr>
      </w:pPr>
      <w:r w:rsidRPr="001742B5">
        <w:rPr>
          <w:rFonts w:ascii="Arial" w:hAnsi="Arial" w:cs="Arial"/>
          <w:b/>
        </w:rPr>
        <w:t>Zgodność z zasadą zorientowania na potrzeby użytkownika</w:t>
      </w:r>
    </w:p>
    <w:p w14:paraId="6CBD016E" w14:textId="77777777" w:rsidR="00374736" w:rsidRPr="001742B5" w:rsidRDefault="00374736" w:rsidP="00374736">
      <w:pPr>
        <w:pStyle w:val="Akapitzlist"/>
        <w:spacing w:line="312" w:lineRule="auto"/>
        <w:ind w:left="0"/>
        <w:rPr>
          <w:rFonts w:ascii="Arial" w:hAnsi="Arial" w:cs="Arial"/>
          <w:sz w:val="22"/>
          <w:szCs w:val="22"/>
        </w:rPr>
      </w:pPr>
      <w:r w:rsidRPr="001742B5">
        <w:rPr>
          <w:rFonts w:ascii="Arial" w:hAnsi="Arial" w:cs="Arial"/>
          <w:sz w:val="22"/>
          <w:szCs w:val="22"/>
        </w:rPr>
        <w:t xml:space="preserve">Pod pojęciem użytkownika usług administracji publicznej należy rozumieć zarówno obywateli (osoby fizyczne), przedsiębiorców, jak i inne organy administracji mających do nich dostęp i z nich korzystających. Potrzeby użytkownika są determinantą tego z jakich usług użyteczności publicznej może on korzystać, które będą mu oferowane i w jaki sposób. </w:t>
      </w:r>
    </w:p>
    <w:p w14:paraId="29ECD139" w14:textId="77777777" w:rsidR="00374736" w:rsidRPr="001742B5" w:rsidRDefault="00374736" w:rsidP="00374736">
      <w:pPr>
        <w:pStyle w:val="Akapitzlist"/>
        <w:spacing w:line="312" w:lineRule="auto"/>
        <w:ind w:left="0"/>
        <w:rPr>
          <w:rFonts w:ascii="Arial" w:hAnsi="Arial" w:cs="Arial"/>
          <w:sz w:val="22"/>
          <w:szCs w:val="22"/>
        </w:rPr>
      </w:pPr>
      <w:r w:rsidRPr="001742B5">
        <w:rPr>
          <w:rFonts w:ascii="Arial" w:hAnsi="Arial" w:cs="Arial"/>
          <w:sz w:val="22"/>
          <w:szCs w:val="22"/>
        </w:rPr>
        <w:t>W ramach kryterium weryfikowane będzie czy:</w:t>
      </w:r>
    </w:p>
    <w:p w14:paraId="7D233FB6" w14:textId="77777777" w:rsidR="00374736" w:rsidRDefault="00374736" w:rsidP="004928F9">
      <w:pPr>
        <w:pStyle w:val="Akapitzlist"/>
        <w:numPr>
          <w:ilvl w:val="0"/>
          <w:numId w:val="48"/>
        </w:numPr>
        <w:spacing w:line="312" w:lineRule="auto"/>
        <w:ind w:left="426"/>
        <w:rPr>
          <w:rFonts w:ascii="Arial" w:hAnsi="Arial" w:cs="Arial"/>
          <w:sz w:val="22"/>
          <w:szCs w:val="22"/>
        </w:rPr>
      </w:pPr>
      <w:r w:rsidRPr="001742B5">
        <w:rPr>
          <w:rFonts w:ascii="Arial" w:hAnsi="Arial" w:cs="Arial"/>
          <w:sz w:val="22"/>
          <w:szCs w:val="22"/>
        </w:rPr>
        <w:lastRenderedPageBreak/>
        <w:t>przyjęte rozwiązanie teleinformatyczne dla obywateli posiada odpowiednie kanały dostępu do usług, które są najlepiej dopasowane do ich potrzeb;</w:t>
      </w:r>
    </w:p>
    <w:p w14:paraId="4C50184F" w14:textId="77777777" w:rsidR="00374736" w:rsidRDefault="00374736" w:rsidP="004928F9">
      <w:pPr>
        <w:pStyle w:val="Akapitzlist"/>
        <w:numPr>
          <w:ilvl w:val="0"/>
          <w:numId w:val="48"/>
        </w:numPr>
        <w:spacing w:line="312" w:lineRule="auto"/>
        <w:ind w:left="426"/>
        <w:rPr>
          <w:rFonts w:ascii="Arial" w:hAnsi="Arial" w:cs="Arial"/>
          <w:sz w:val="22"/>
          <w:szCs w:val="22"/>
        </w:rPr>
      </w:pPr>
      <w:r w:rsidRPr="001742B5">
        <w:rPr>
          <w:rFonts w:ascii="Arial" w:hAnsi="Arial" w:cs="Arial"/>
          <w:sz w:val="22"/>
          <w:szCs w:val="22"/>
        </w:rPr>
        <w:t>rozwiązanie teleinformatyczne zapewnia użytkownikom pojedynczy punkt kontaktowy i nie obarcza ich koniecznością rozpoznawania wewnętrznej złożoności administracji i ułatwia im dostęp do usług publicznych. W stopniu, w jakim jest to możliwe w ramach obowiązujących przepisów, należy żądać od użytkowników jednorazowego podania wyłącznie istotnych informacji</w:t>
      </w:r>
      <w:r>
        <w:rPr>
          <w:rFonts w:ascii="Arial" w:hAnsi="Arial" w:cs="Arial"/>
          <w:sz w:val="22"/>
          <w:szCs w:val="22"/>
        </w:rPr>
        <w:t>;</w:t>
      </w:r>
    </w:p>
    <w:p w14:paraId="37C17DD2" w14:textId="77777777" w:rsidR="00374736" w:rsidRDefault="00374736" w:rsidP="004928F9">
      <w:pPr>
        <w:pStyle w:val="Akapitzlist"/>
        <w:numPr>
          <w:ilvl w:val="0"/>
          <w:numId w:val="48"/>
        </w:numPr>
        <w:spacing w:line="312" w:lineRule="auto"/>
        <w:ind w:left="426"/>
        <w:rPr>
          <w:rFonts w:ascii="Arial" w:hAnsi="Arial" w:cs="Arial"/>
          <w:sz w:val="22"/>
          <w:szCs w:val="22"/>
        </w:rPr>
      </w:pPr>
      <w:r w:rsidRPr="001742B5">
        <w:rPr>
          <w:rFonts w:ascii="Arial" w:hAnsi="Arial" w:cs="Arial"/>
          <w:sz w:val="22"/>
          <w:szCs w:val="22"/>
        </w:rPr>
        <w:t xml:space="preserve">przebieg interakcji obywatela z systemem informatycznym, w tym zakres i rodzaj pomocy kontekstowej będzie dostosowany do jego potrzeb i projektowany w oparciu o wiedzę o rzeczywistych </w:t>
      </w:r>
      <w:proofErr w:type="spellStart"/>
      <w:r w:rsidRPr="001742B5">
        <w:rPr>
          <w:rFonts w:ascii="Arial" w:hAnsi="Arial" w:cs="Arial"/>
          <w:sz w:val="22"/>
          <w:szCs w:val="22"/>
        </w:rPr>
        <w:t>zachowaniach</w:t>
      </w:r>
      <w:proofErr w:type="spellEnd"/>
      <w:r w:rsidRPr="001742B5">
        <w:rPr>
          <w:rFonts w:ascii="Arial" w:hAnsi="Arial" w:cs="Arial"/>
          <w:sz w:val="22"/>
          <w:szCs w:val="22"/>
        </w:rPr>
        <w:t xml:space="preserve"> użytkowników.</w:t>
      </w:r>
    </w:p>
    <w:p w14:paraId="1504A314" w14:textId="77777777" w:rsidR="00374736" w:rsidRDefault="00374736" w:rsidP="00374736">
      <w:pPr>
        <w:spacing w:line="312" w:lineRule="auto"/>
        <w:rPr>
          <w:rFonts w:ascii="Arial" w:hAnsi="Arial" w:cs="Arial"/>
          <w:sz w:val="22"/>
          <w:szCs w:val="22"/>
        </w:rPr>
      </w:pPr>
    </w:p>
    <w:p w14:paraId="6DF0FC2C" w14:textId="5EE5E06E" w:rsidR="00374736" w:rsidRPr="00EB5028" w:rsidRDefault="00374736" w:rsidP="0037473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51070FE1" w14:textId="77777777" w:rsidR="00374736" w:rsidRPr="008F4BB9" w:rsidRDefault="00374736" w:rsidP="00374736">
      <w:pPr>
        <w:spacing w:line="312" w:lineRule="auto"/>
        <w:rPr>
          <w:rFonts w:ascii="Arial" w:hAnsi="Arial" w:cs="Arial"/>
          <w:sz w:val="22"/>
          <w:szCs w:val="22"/>
        </w:rPr>
      </w:pPr>
    </w:p>
    <w:p w14:paraId="6D6D4E30" w14:textId="34A161AC" w:rsidR="00374736" w:rsidRPr="000D67F8" w:rsidRDefault="00374736" w:rsidP="000D67F8">
      <w:pPr>
        <w:spacing w:line="312" w:lineRule="auto"/>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30E04E2F" w14:textId="77777777" w:rsidR="00374736" w:rsidRDefault="00374736" w:rsidP="00374736">
      <w:pPr>
        <w:pStyle w:val="Akapitzlist"/>
        <w:spacing w:line="312" w:lineRule="auto"/>
        <w:ind w:left="0"/>
        <w:rPr>
          <w:rFonts w:ascii="Arial" w:hAnsi="Arial" w:cs="Arial"/>
          <w:sz w:val="22"/>
          <w:szCs w:val="22"/>
        </w:rPr>
      </w:pPr>
    </w:p>
    <w:p w14:paraId="28243A04" w14:textId="77777777" w:rsidR="00374736" w:rsidRDefault="00374736" w:rsidP="000D67F8">
      <w:pPr>
        <w:pStyle w:val="Akapitzlist"/>
        <w:numPr>
          <w:ilvl w:val="0"/>
          <w:numId w:val="53"/>
        </w:numPr>
        <w:spacing w:after="120" w:line="312" w:lineRule="auto"/>
        <w:ind w:left="425" w:hanging="425"/>
        <w:contextualSpacing w:val="0"/>
        <w:rPr>
          <w:rFonts w:ascii="Arial" w:hAnsi="Arial" w:cs="Arial"/>
          <w:b/>
        </w:rPr>
      </w:pPr>
      <w:r w:rsidRPr="00064374">
        <w:rPr>
          <w:rFonts w:ascii="Arial" w:hAnsi="Arial" w:cs="Arial"/>
          <w:b/>
        </w:rPr>
        <w:t>Zgodność z zasadą bezpieczeństwa i prywatności</w:t>
      </w:r>
    </w:p>
    <w:p w14:paraId="10D2763C" w14:textId="77777777" w:rsidR="00374736" w:rsidRPr="00064374" w:rsidRDefault="00374736" w:rsidP="00374736">
      <w:pPr>
        <w:pStyle w:val="Akapitzlist"/>
        <w:spacing w:line="312" w:lineRule="auto"/>
        <w:ind w:left="0"/>
        <w:rPr>
          <w:rFonts w:ascii="Arial" w:hAnsi="Arial" w:cs="Arial"/>
          <w:sz w:val="22"/>
          <w:szCs w:val="22"/>
        </w:rPr>
      </w:pPr>
      <w:r w:rsidRPr="00064374">
        <w:rPr>
          <w:rFonts w:ascii="Arial" w:hAnsi="Arial" w:cs="Arial"/>
          <w:sz w:val="22"/>
          <w:szCs w:val="22"/>
        </w:rPr>
        <w:t>Dobór technicznych i organizacyjnych środków bezpieczeństwa musi wynikać z obowiązujących przepisów prawa i wymagań biznesowych, w szczególności oczekiwanego poziomu niezawodności, integralności i poufności danych i systemów.</w:t>
      </w:r>
    </w:p>
    <w:p w14:paraId="750E99E9" w14:textId="77777777" w:rsidR="00374736" w:rsidRPr="00064374" w:rsidRDefault="00374736" w:rsidP="00374736">
      <w:pPr>
        <w:shd w:val="clear" w:color="auto" w:fill="FFFFFF"/>
        <w:spacing w:before="240"/>
        <w:textAlignment w:val="baseline"/>
        <w:rPr>
          <w:rFonts w:ascii="Arial" w:hAnsi="Arial" w:cs="Arial"/>
          <w:sz w:val="22"/>
          <w:szCs w:val="22"/>
        </w:rPr>
      </w:pPr>
      <w:r w:rsidRPr="00064374">
        <w:rPr>
          <w:rFonts w:ascii="Arial" w:hAnsi="Arial" w:cs="Arial"/>
          <w:sz w:val="22"/>
          <w:szCs w:val="22"/>
        </w:rPr>
        <w:t xml:space="preserve">W ramach kryterium weryfikowane będzie czy: </w:t>
      </w:r>
    </w:p>
    <w:p w14:paraId="4C336FBD" w14:textId="199BC980" w:rsidR="00374736" w:rsidRDefault="00374736" w:rsidP="004928F9">
      <w:pPr>
        <w:pStyle w:val="Akapitzlist"/>
        <w:numPr>
          <w:ilvl w:val="0"/>
          <w:numId w:val="49"/>
        </w:numPr>
        <w:spacing w:line="312" w:lineRule="auto"/>
        <w:ind w:left="426"/>
        <w:rPr>
          <w:rFonts w:ascii="Arial" w:eastAsiaTheme="minorHAnsi" w:hAnsi="Arial" w:cs="Arial"/>
          <w:sz w:val="22"/>
          <w:szCs w:val="22"/>
          <w:lang w:eastAsia="en-US"/>
        </w:rPr>
      </w:pPr>
      <w:r w:rsidRPr="00064374">
        <w:rPr>
          <w:rFonts w:ascii="Arial" w:hAnsi="Arial" w:cs="Arial"/>
          <w:sz w:val="22"/>
          <w:szCs w:val="22"/>
        </w:rPr>
        <w:t>zidentyfikowano</w:t>
      </w:r>
      <w:r w:rsidRPr="00064374">
        <w:rPr>
          <w:rFonts w:ascii="Arial" w:eastAsiaTheme="minorHAnsi" w:hAnsi="Arial" w:cs="Arial"/>
          <w:sz w:val="22"/>
          <w:szCs w:val="22"/>
          <w:lang w:eastAsia="en-US"/>
        </w:rPr>
        <w:t xml:space="preserve"> wszystkie przepisy prawa i standardy, które będą wymagane dla systemu i które będą musiały być spełnione na etapie projektowania, budowy i eksploatacji;</w:t>
      </w:r>
    </w:p>
    <w:p w14:paraId="6C52754E" w14:textId="77777777" w:rsidR="00374736" w:rsidRDefault="00374736" w:rsidP="004928F9">
      <w:pPr>
        <w:pStyle w:val="Akapitzlist"/>
        <w:numPr>
          <w:ilvl w:val="0"/>
          <w:numId w:val="49"/>
        </w:numPr>
        <w:spacing w:line="312" w:lineRule="auto"/>
        <w:ind w:left="426"/>
        <w:rPr>
          <w:rFonts w:ascii="Arial" w:eastAsiaTheme="minorHAnsi" w:hAnsi="Arial" w:cs="Arial"/>
          <w:sz w:val="22"/>
          <w:szCs w:val="22"/>
          <w:lang w:eastAsia="en-US"/>
        </w:rPr>
      </w:pPr>
      <w:r w:rsidRPr="00064374">
        <w:rPr>
          <w:rFonts w:ascii="Arial" w:eastAsiaTheme="minorHAnsi" w:hAnsi="Arial" w:cs="Arial"/>
          <w:sz w:val="22"/>
          <w:szCs w:val="22"/>
          <w:lang w:eastAsia="en-US"/>
        </w:rPr>
        <w:t xml:space="preserve">przyjęte rozwiązania teleinformatyczne przywidują </w:t>
      </w:r>
      <w:proofErr w:type="spellStart"/>
      <w:r w:rsidRPr="00064374">
        <w:rPr>
          <w:rFonts w:ascii="Arial" w:eastAsiaTheme="minorHAnsi" w:hAnsi="Arial" w:cs="Arial"/>
          <w:sz w:val="22"/>
          <w:szCs w:val="22"/>
          <w:lang w:eastAsia="en-US"/>
        </w:rPr>
        <w:t>audytowalność</w:t>
      </w:r>
      <w:proofErr w:type="spellEnd"/>
      <w:r w:rsidRPr="00064374">
        <w:rPr>
          <w:rFonts w:ascii="Arial" w:eastAsiaTheme="minorHAnsi" w:hAnsi="Arial" w:cs="Arial"/>
          <w:sz w:val="22"/>
          <w:szCs w:val="22"/>
          <w:lang w:eastAsia="en-US"/>
        </w:rPr>
        <w:t xml:space="preserve"> zasad bezpieczeństwa i ich stosowania oraz automatyczne raportowanie incydentów bezpieczeństwa do właściwych instytucji.</w:t>
      </w:r>
    </w:p>
    <w:p w14:paraId="326B34C3" w14:textId="77777777" w:rsidR="00374736" w:rsidRDefault="00374736" w:rsidP="00374736">
      <w:pPr>
        <w:pStyle w:val="Akapitzlist"/>
        <w:spacing w:line="312" w:lineRule="auto"/>
        <w:ind w:left="0"/>
        <w:rPr>
          <w:rFonts w:ascii="Arial" w:eastAsiaTheme="minorHAnsi" w:hAnsi="Arial" w:cs="Arial"/>
          <w:sz w:val="22"/>
          <w:szCs w:val="22"/>
          <w:lang w:eastAsia="en-US"/>
        </w:rPr>
      </w:pPr>
    </w:p>
    <w:p w14:paraId="55D3E764" w14:textId="47C026DB" w:rsidR="00374736" w:rsidRPr="00EB5028" w:rsidRDefault="00374736" w:rsidP="0037473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3D60DD44" w14:textId="77777777" w:rsidR="00374736" w:rsidRPr="008F4BB9" w:rsidRDefault="00374736" w:rsidP="00374736">
      <w:pPr>
        <w:spacing w:line="312" w:lineRule="auto"/>
        <w:rPr>
          <w:rFonts w:ascii="Arial" w:hAnsi="Arial" w:cs="Arial"/>
          <w:sz w:val="22"/>
          <w:szCs w:val="22"/>
        </w:rPr>
      </w:pPr>
    </w:p>
    <w:p w14:paraId="48154FCC" w14:textId="77777777" w:rsidR="00374736" w:rsidRPr="001742B5" w:rsidRDefault="00374736" w:rsidP="00374736">
      <w:pPr>
        <w:spacing w:line="312" w:lineRule="auto"/>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74A313A2" w14:textId="77777777" w:rsidR="00374736" w:rsidRDefault="00374736" w:rsidP="00374736">
      <w:pPr>
        <w:pStyle w:val="Akapitzlist"/>
        <w:spacing w:line="312" w:lineRule="auto"/>
        <w:ind w:left="567"/>
        <w:rPr>
          <w:rFonts w:ascii="Arial" w:eastAsiaTheme="minorHAnsi" w:hAnsi="Arial" w:cs="Arial"/>
          <w:sz w:val="22"/>
          <w:szCs w:val="22"/>
          <w:lang w:eastAsia="en-US"/>
        </w:rPr>
      </w:pPr>
    </w:p>
    <w:p w14:paraId="2F35157B" w14:textId="77777777" w:rsidR="00374736" w:rsidRPr="00064374" w:rsidRDefault="00374736" w:rsidP="000D67F8">
      <w:pPr>
        <w:pStyle w:val="Akapitzlist"/>
        <w:numPr>
          <w:ilvl w:val="0"/>
          <w:numId w:val="53"/>
        </w:numPr>
        <w:spacing w:after="120" w:line="312" w:lineRule="auto"/>
        <w:ind w:left="425" w:hanging="425"/>
        <w:contextualSpacing w:val="0"/>
        <w:rPr>
          <w:rFonts w:ascii="Arial" w:eastAsiaTheme="minorHAnsi" w:hAnsi="Arial" w:cs="Arial"/>
          <w:b/>
          <w:sz w:val="22"/>
          <w:szCs w:val="22"/>
          <w:lang w:eastAsia="en-US"/>
        </w:rPr>
      </w:pPr>
      <w:r w:rsidRPr="00064374">
        <w:rPr>
          <w:rFonts w:ascii="Arial" w:hAnsi="Arial" w:cs="Arial"/>
          <w:b/>
        </w:rPr>
        <w:t>Zgodność z zasadą ochrony informacji</w:t>
      </w:r>
    </w:p>
    <w:p w14:paraId="2285CB41" w14:textId="77777777" w:rsidR="00374736" w:rsidRPr="00064374" w:rsidRDefault="00374736" w:rsidP="00374736">
      <w:pPr>
        <w:pStyle w:val="Akapitzlist"/>
        <w:spacing w:line="312" w:lineRule="auto"/>
        <w:ind w:left="0"/>
        <w:rPr>
          <w:rFonts w:ascii="Arial" w:hAnsi="Arial" w:cs="Arial"/>
          <w:sz w:val="22"/>
          <w:szCs w:val="22"/>
        </w:rPr>
      </w:pPr>
      <w:r w:rsidRPr="00064374">
        <w:rPr>
          <w:rFonts w:ascii="Arial" w:hAnsi="Arial" w:cs="Arial"/>
          <w:sz w:val="22"/>
          <w:szCs w:val="22"/>
        </w:rPr>
        <w:t>Dobór technicznych i organizacyjnych środków bezpieczeństwa musi wynikać z wymagań biznesowych, w szczególności oczekiwanego poziomu ciągłości działania i niezaprzeczalności zapisów.</w:t>
      </w:r>
    </w:p>
    <w:p w14:paraId="01D33F9A" w14:textId="77777777" w:rsidR="00374736" w:rsidRDefault="00374736" w:rsidP="00374736">
      <w:pPr>
        <w:pStyle w:val="Akapitzlist"/>
        <w:spacing w:line="312" w:lineRule="auto"/>
        <w:ind w:left="0"/>
        <w:rPr>
          <w:rFonts w:ascii="Arial" w:hAnsi="Arial" w:cs="Arial"/>
          <w:sz w:val="22"/>
          <w:szCs w:val="22"/>
        </w:rPr>
      </w:pPr>
      <w:r w:rsidRPr="00064374">
        <w:rPr>
          <w:rFonts w:ascii="Arial" w:hAnsi="Arial" w:cs="Arial"/>
          <w:sz w:val="22"/>
          <w:szCs w:val="22"/>
        </w:rPr>
        <w:t xml:space="preserve">W ramach kryterium weryfikowane będzie czy budowany system teleinformatyczny administracji publicznej będzie zapewniał odtwarzalność przetwarzanych danych i trwałość </w:t>
      </w:r>
      <w:r w:rsidRPr="00064374">
        <w:rPr>
          <w:rFonts w:ascii="Arial" w:hAnsi="Arial" w:cs="Arial"/>
          <w:sz w:val="22"/>
          <w:szCs w:val="22"/>
        </w:rPr>
        <w:lastRenderedPageBreak/>
        <w:t>informacji stosownie do właściwych przepisów prawa, w tym elektroniczny i bezpieczny transfer informacji do specjalistycznych systemów archiwalnych jeśli przepisy prawa przewidują przekazywanie danych do instytucji odpowiedzialnych za archiwizację.</w:t>
      </w:r>
    </w:p>
    <w:p w14:paraId="203BB942" w14:textId="77777777" w:rsidR="00374736" w:rsidRDefault="00374736" w:rsidP="00374736">
      <w:pPr>
        <w:pStyle w:val="Akapitzlist"/>
        <w:spacing w:line="312" w:lineRule="auto"/>
        <w:ind w:left="0"/>
        <w:rPr>
          <w:rFonts w:ascii="Arial" w:hAnsi="Arial" w:cs="Arial"/>
          <w:sz w:val="22"/>
          <w:szCs w:val="22"/>
        </w:rPr>
      </w:pPr>
    </w:p>
    <w:p w14:paraId="2E3EE94E" w14:textId="0A30B422" w:rsidR="00374736" w:rsidRDefault="00374736" w:rsidP="00374736">
      <w:pPr>
        <w:pStyle w:val="Akapitzlist"/>
        <w:spacing w:line="312" w:lineRule="auto"/>
        <w:ind w:left="0"/>
        <w:rPr>
          <w:rFonts w:ascii="Arial" w:hAnsi="Arial" w:cs="Arial"/>
          <w:sz w:val="22"/>
          <w:szCs w:val="22"/>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097B27BD" w14:textId="77777777" w:rsidR="00E0454D" w:rsidRPr="0069460A" w:rsidRDefault="00E0454D" w:rsidP="00374736">
      <w:pPr>
        <w:pStyle w:val="Akapitzlist"/>
        <w:spacing w:line="312" w:lineRule="auto"/>
        <w:ind w:left="0"/>
        <w:rPr>
          <w:rFonts w:ascii="Arial" w:hAnsi="Arial" w:cs="Arial"/>
          <w:sz w:val="22"/>
          <w:szCs w:val="22"/>
        </w:rPr>
      </w:pPr>
    </w:p>
    <w:p w14:paraId="3E891507" w14:textId="77777777" w:rsidR="00374736" w:rsidRPr="00072910" w:rsidRDefault="00374736" w:rsidP="00E0454D">
      <w:pPr>
        <w:pStyle w:val="Akapitzlist"/>
        <w:spacing w:line="312" w:lineRule="auto"/>
        <w:ind w:left="0"/>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2BF87028" w14:textId="77777777" w:rsidR="00374736" w:rsidRDefault="00374736" w:rsidP="00374736">
      <w:pPr>
        <w:pStyle w:val="Akapitzlist"/>
        <w:spacing w:line="312" w:lineRule="auto"/>
        <w:ind w:left="142"/>
        <w:rPr>
          <w:rFonts w:ascii="Arial" w:hAnsi="Arial" w:cs="Arial"/>
          <w:sz w:val="22"/>
          <w:szCs w:val="22"/>
        </w:rPr>
      </w:pPr>
    </w:p>
    <w:p w14:paraId="74F3745D" w14:textId="77777777" w:rsidR="00374736" w:rsidRDefault="00374736" w:rsidP="000D67F8">
      <w:pPr>
        <w:pStyle w:val="Akapitzlist"/>
        <w:numPr>
          <w:ilvl w:val="0"/>
          <w:numId w:val="53"/>
        </w:numPr>
        <w:spacing w:after="120" w:line="312" w:lineRule="auto"/>
        <w:ind w:left="425" w:hanging="425"/>
        <w:contextualSpacing w:val="0"/>
        <w:rPr>
          <w:rFonts w:ascii="Arial" w:hAnsi="Arial" w:cs="Arial"/>
          <w:b/>
        </w:rPr>
      </w:pPr>
      <w:r w:rsidRPr="00064374">
        <w:rPr>
          <w:rFonts w:ascii="Arial" w:hAnsi="Arial" w:cs="Arial"/>
          <w:b/>
        </w:rPr>
        <w:t>Zgodność z zasadą wielojęzyczności</w:t>
      </w:r>
    </w:p>
    <w:p w14:paraId="3AC3F8B7" w14:textId="77777777" w:rsidR="00374736" w:rsidRPr="00181CF4" w:rsidRDefault="00374736" w:rsidP="00374736">
      <w:pPr>
        <w:pStyle w:val="Akapitzlist"/>
        <w:spacing w:line="312" w:lineRule="auto"/>
        <w:ind w:left="0"/>
        <w:rPr>
          <w:rFonts w:ascii="Arial" w:hAnsi="Arial" w:cs="Arial"/>
          <w:sz w:val="22"/>
          <w:szCs w:val="22"/>
        </w:rPr>
      </w:pPr>
      <w:r w:rsidRPr="00181CF4">
        <w:rPr>
          <w:rFonts w:ascii="Arial" w:hAnsi="Arial" w:cs="Arial"/>
          <w:sz w:val="22"/>
          <w:szCs w:val="22"/>
        </w:rPr>
        <w:t>Rozwiązania teleinformatyczne muszą przewidywać możliwość wielojęzycznej komunikacji z użytkownikiem i obywatelem. W związku ze swobodą przepływu osób, użytkownikami systemów e-administracji mogą być/są osoby obcojęzyczne.</w:t>
      </w:r>
    </w:p>
    <w:p w14:paraId="0B2951BC" w14:textId="77777777" w:rsidR="00374736" w:rsidRDefault="00374736" w:rsidP="00374736">
      <w:pPr>
        <w:pStyle w:val="Akapitzlist"/>
        <w:spacing w:line="312" w:lineRule="auto"/>
        <w:ind w:left="0"/>
        <w:rPr>
          <w:rFonts w:ascii="Arial" w:hAnsi="Arial" w:cs="Arial"/>
          <w:sz w:val="22"/>
          <w:szCs w:val="22"/>
        </w:rPr>
      </w:pPr>
      <w:r w:rsidRPr="00181CF4">
        <w:rPr>
          <w:rFonts w:ascii="Arial" w:hAnsi="Arial" w:cs="Arial"/>
          <w:sz w:val="22"/>
          <w:szCs w:val="22"/>
        </w:rPr>
        <w:t>W ramach kryterium weryfikowane będzie czy przyjęte rozwiązane przewiduje możliwość obsługi obywatela w innym niż polskim języku.</w:t>
      </w:r>
    </w:p>
    <w:p w14:paraId="4B315730" w14:textId="77777777" w:rsidR="00374736" w:rsidRDefault="00374736" w:rsidP="00374736">
      <w:pPr>
        <w:pStyle w:val="Akapitzlist"/>
        <w:spacing w:line="312" w:lineRule="auto"/>
        <w:ind w:left="0"/>
        <w:rPr>
          <w:rFonts w:ascii="Arial" w:hAnsi="Arial" w:cs="Arial"/>
          <w:sz w:val="22"/>
          <w:szCs w:val="22"/>
        </w:rPr>
      </w:pPr>
    </w:p>
    <w:p w14:paraId="3EEAA7A0" w14:textId="5830921A" w:rsidR="00374736" w:rsidRDefault="00374736" w:rsidP="00374736">
      <w:pPr>
        <w:pStyle w:val="Akapitzlist"/>
        <w:spacing w:line="312" w:lineRule="auto"/>
        <w:ind w:left="0"/>
        <w:rPr>
          <w:rFonts w:ascii="Arial" w:hAnsi="Arial" w:cs="Arial"/>
          <w:sz w:val="22"/>
          <w:szCs w:val="22"/>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4B2D8123" w14:textId="77777777" w:rsidR="00374736" w:rsidRDefault="00374736" w:rsidP="00374736">
      <w:pPr>
        <w:pStyle w:val="Akapitzlist"/>
        <w:spacing w:line="312" w:lineRule="auto"/>
        <w:ind w:left="0"/>
        <w:rPr>
          <w:rFonts w:ascii="Arial" w:hAnsi="Arial" w:cs="Arial"/>
          <w:b/>
          <w:bCs/>
        </w:rPr>
      </w:pPr>
    </w:p>
    <w:p w14:paraId="2BBFF7A7" w14:textId="77777777" w:rsidR="00374736" w:rsidRPr="00072910" w:rsidRDefault="00374736" w:rsidP="00374736">
      <w:pPr>
        <w:pStyle w:val="Akapitzlist"/>
        <w:spacing w:line="312" w:lineRule="auto"/>
        <w:ind w:left="0"/>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7E8C96A2" w14:textId="77777777" w:rsidR="00374736" w:rsidRDefault="00374736" w:rsidP="00374736">
      <w:pPr>
        <w:pStyle w:val="Akapitzlist"/>
        <w:spacing w:line="312" w:lineRule="auto"/>
        <w:ind w:left="142"/>
        <w:rPr>
          <w:rFonts w:ascii="Arial" w:hAnsi="Arial" w:cs="Arial"/>
          <w:sz w:val="22"/>
          <w:szCs w:val="22"/>
        </w:rPr>
      </w:pPr>
    </w:p>
    <w:p w14:paraId="727BC44D" w14:textId="77777777" w:rsidR="00374736" w:rsidRDefault="00374736" w:rsidP="000D67F8">
      <w:pPr>
        <w:pStyle w:val="Akapitzlist"/>
        <w:numPr>
          <w:ilvl w:val="0"/>
          <w:numId w:val="53"/>
        </w:numPr>
        <w:spacing w:after="120" w:line="312" w:lineRule="auto"/>
        <w:ind w:left="425" w:hanging="425"/>
        <w:contextualSpacing w:val="0"/>
        <w:rPr>
          <w:rFonts w:ascii="Arial" w:hAnsi="Arial" w:cs="Arial"/>
          <w:b/>
        </w:rPr>
      </w:pPr>
      <w:r w:rsidRPr="00B53D15">
        <w:rPr>
          <w:rFonts w:ascii="Arial" w:hAnsi="Arial" w:cs="Arial"/>
          <w:b/>
        </w:rPr>
        <w:t>Zgodność z zasadą skuteczności, wydajności i optymalności</w:t>
      </w:r>
    </w:p>
    <w:p w14:paraId="1126BD21" w14:textId="73D4E5FA" w:rsidR="00374736" w:rsidRPr="00B53D15" w:rsidRDefault="00374736" w:rsidP="00374736">
      <w:pPr>
        <w:pStyle w:val="Akapitzlist"/>
        <w:spacing w:line="312" w:lineRule="auto"/>
        <w:ind w:left="0"/>
        <w:rPr>
          <w:rFonts w:ascii="Arial" w:hAnsi="Arial" w:cs="Arial"/>
          <w:sz w:val="22"/>
          <w:szCs w:val="22"/>
        </w:rPr>
      </w:pPr>
      <w:r w:rsidRPr="00B53D15">
        <w:rPr>
          <w:rFonts w:ascii="Arial" w:hAnsi="Arial" w:cs="Arial"/>
          <w:sz w:val="22"/>
          <w:szCs w:val="22"/>
        </w:rPr>
        <w:t>Tworzone rozwiązania techniczne administracji publicznej muszą służyć podnoszeniu efektywności administracji jako całości i zapewniać racjonalne wydatkowanie pieniędzy publicznych. W ocenie efektywności kluczowymi czynnikami są:</w:t>
      </w:r>
    </w:p>
    <w:p w14:paraId="163257E8" w14:textId="77777777" w:rsidR="00374736" w:rsidRDefault="00374736" w:rsidP="004928F9">
      <w:pPr>
        <w:pStyle w:val="Akapitzlist"/>
        <w:numPr>
          <w:ilvl w:val="0"/>
          <w:numId w:val="50"/>
        </w:numPr>
        <w:spacing w:line="312" w:lineRule="auto"/>
        <w:ind w:left="426"/>
        <w:rPr>
          <w:rFonts w:ascii="Arial" w:hAnsi="Arial" w:cs="Arial"/>
          <w:sz w:val="22"/>
          <w:szCs w:val="22"/>
        </w:rPr>
      </w:pPr>
      <w:r w:rsidRPr="00B53D15">
        <w:rPr>
          <w:rFonts w:ascii="Arial" w:hAnsi="Arial" w:cs="Arial"/>
          <w:sz w:val="22"/>
          <w:szCs w:val="22"/>
        </w:rPr>
        <w:t>skuteczność obsługi potrzeb obywateli,</w:t>
      </w:r>
    </w:p>
    <w:p w14:paraId="24632C9C" w14:textId="77777777" w:rsidR="00374736" w:rsidRDefault="00374736" w:rsidP="004928F9">
      <w:pPr>
        <w:pStyle w:val="Akapitzlist"/>
        <w:numPr>
          <w:ilvl w:val="0"/>
          <w:numId w:val="50"/>
        </w:numPr>
        <w:spacing w:line="312" w:lineRule="auto"/>
        <w:ind w:left="426"/>
        <w:rPr>
          <w:rFonts w:ascii="Arial" w:hAnsi="Arial" w:cs="Arial"/>
          <w:sz w:val="22"/>
          <w:szCs w:val="22"/>
        </w:rPr>
      </w:pPr>
      <w:r w:rsidRPr="00B53D15">
        <w:rPr>
          <w:rFonts w:ascii="Arial" w:hAnsi="Arial" w:cs="Arial"/>
          <w:sz w:val="22"/>
          <w:szCs w:val="22"/>
        </w:rPr>
        <w:t>bezpieczeństwo,</w:t>
      </w:r>
    </w:p>
    <w:p w14:paraId="0BB32189" w14:textId="77777777" w:rsidR="00374736" w:rsidRDefault="00374736" w:rsidP="004928F9">
      <w:pPr>
        <w:pStyle w:val="Akapitzlist"/>
        <w:numPr>
          <w:ilvl w:val="0"/>
          <w:numId w:val="50"/>
        </w:numPr>
        <w:spacing w:line="312" w:lineRule="auto"/>
        <w:ind w:left="426"/>
        <w:rPr>
          <w:rFonts w:ascii="Arial" w:hAnsi="Arial" w:cs="Arial"/>
          <w:sz w:val="22"/>
          <w:szCs w:val="22"/>
        </w:rPr>
      </w:pPr>
      <w:r w:rsidRPr="00B53D15">
        <w:rPr>
          <w:rFonts w:ascii="Arial" w:hAnsi="Arial" w:cs="Arial"/>
          <w:sz w:val="22"/>
          <w:szCs w:val="22"/>
        </w:rPr>
        <w:t>koszty realizacji zadań państwa,</w:t>
      </w:r>
    </w:p>
    <w:p w14:paraId="721A3578" w14:textId="77777777" w:rsidR="00374736" w:rsidRPr="00B53D15" w:rsidRDefault="00374736" w:rsidP="004928F9">
      <w:pPr>
        <w:pStyle w:val="Akapitzlist"/>
        <w:numPr>
          <w:ilvl w:val="0"/>
          <w:numId w:val="50"/>
        </w:numPr>
        <w:spacing w:line="312" w:lineRule="auto"/>
        <w:ind w:left="426"/>
        <w:rPr>
          <w:rFonts w:ascii="Arial" w:hAnsi="Arial" w:cs="Arial"/>
          <w:sz w:val="22"/>
          <w:szCs w:val="22"/>
        </w:rPr>
      </w:pPr>
      <w:r w:rsidRPr="00B53D15">
        <w:rPr>
          <w:rFonts w:ascii="Arial" w:hAnsi="Arial" w:cs="Arial"/>
          <w:sz w:val="22"/>
          <w:szCs w:val="22"/>
        </w:rPr>
        <w:t>koszty ponoszone przez użytkowników.</w:t>
      </w:r>
    </w:p>
    <w:p w14:paraId="72823F57" w14:textId="77777777" w:rsidR="00374736" w:rsidRPr="00B53D15" w:rsidRDefault="00374736" w:rsidP="00374736">
      <w:pPr>
        <w:pStyle w:val="Akapitzlist"/>
        <w:spacing w:line="312" w:lineRule="auto"/>
        <w:ind w:left="0"/>
        <w:rPr>
          <w:rFonts w:ascii="Arial" w:hAnsi="Arial" w:cs="Arial"/>
          <w:sz w:val="22"/>
          <w:szCs w:val="22"/>
        </w:rPr>
      </w:pPr>
      <w:r w:rsidRPr="00B53D15">
        <w:rPr>
          <w:rFonts w:ascii="Arial" w:hAnsi="Arial" w:cs="Arial"/>
          <w:sz w:val="22"/>
          <w:szCs w:val="22"/>
        </w:rPr>
        <w:t xml:space="preserve">W ramach kryterium weryfikowane będzie czy: </w:t>
      </w:r>
    </w:p>
    <w:p w14:paraId="09C4EB76" w14:textId="2F747F57" w:rsidR="00374736" w:rsidRDefault="00374736" w:rsidP="004928F9">
      <w:pPr>
        <w:pStyle w:val="Akapitzlist"/>
        <w:numPr>
          <w:ilvl w:val="0"/>
          <w:numId w:val="51"/>
        </w:numPr>
        <w:spacing w:line="312" w:lineRule="auto"/>
        <w:ind w:left="426"/>
        <w:rPr>
          <w:rFonts w:ascii="Arial" w:hAnsi="Arial" w:cs="Arial"/>
          <w:sz w:val="22"/>
          <w:szCs w:val="22"/>
        </w:rPr>
      </w:pPr>
      <w:r w:rsidRPr="00B53D15">
        <w:rPr>
          <w:rFonts w:ascii="Arial" w:hAnsi="Arial" w:cs="Arial"/>
          <w:sz w:val="22"/>
          <w:szCs w:val="22"/>
        </w:rPr>
        <w:t>analiza kosztów i korzyści publicznego rozwiązania informatycznego obejmuje zakres rzeczywistego oddziaływania projektu. Celem analizy powinno być uniknięci</w:t>
      </w:r>
      <w:r w:rsidR="00BB079B">
        <w:rPr>
          <w:rFonts w:ascii="Arial" w:hAnsi="Arial" w:cs="Arial"/>
          <w:sz w:val="22"/>
          <w:szCs w:val="22"/>
        </w:rPr>
        <w:t>e</w:t>
      </w:r>
      <w:r w:rsidRPr="00B53D15">
        <w:rPr>
          <w:rFonts w:ascii="Arial" w:hAnsi="Arial" w:cs="Arial"/>
          <w:sz w:val="22"/>
          <w:szCs w:val="22"/>
        </w:rPr>
        <w:t xml:space="preserve"> ryzyka wykazania pozornej opłacalności polegającej na przeniesieniu obciążenia na obszary nie analizowane w ramach projektu</w:t>
      </w:r>
      <w:r>
        <w:rPr>
          <w:rFonts w:ascii="Arial" w:hAnsi="Arial" w:cs="Arial"/>
          <w:sz w:val="22"/>
          <w:szCs w:val="22"/>
        </w:rPr>
        <w:t>;</w:t>
      </w:r>
    </w:p>
    <w:p w14:paraId="6289D546" w14:textId="77777777" w:rsidR="00374736" w:rsidRDefault="00374736" w:rsidP="004928F9">
      <w:pPr>
        <w:pStyle w:val="Akapitzlist"/>
        <w:numPr>
          <w:ilvl w:val="0"/>
          <w:numId w:val="51"/>
        </w:numPr>
        <w:spacing w:line="312" w:lineRule="auto"/>
        <w:ind w:left="426"/>
        <w:rPr>
          <w:rFonts w:ascii="Arial" w:hAnsi="Arial" w:cs="Arial"/>
          <w:sz w:val="22"/>
          <w:szCs w:val="22"/>
        </w:rPr>
      </w:pPr>
      <w:r w:rsidRPr="00B53D15">
        <w:rPr>
          <w:rFonts w:ascii="Arial" w:hAnsi="Arial" w:cs="Arial"/>
          <w:sz w:val="22"/>
          <w:szCs w:val="22"/>
        </w:rPr>
        <w:t xml:space="preserve">nowe lub zmodernizowane e-usługi i platformy są </w:t>
      </w:r>
      <w:proofErr w:type="spellStart"/>
      <w:r w:rsidRPr="00B53D15">
        <w:rPr>
          <w:rFonts w:ascii="Arial" w:hAnsi="Arial" w:cs="Arial"/>
          <w:sz w:val="22"/>
          <w:szCs w:val="22"/>
        </w:rPr>
        <w:t>interoperacyjne</w:t>
      </w:r>
      <w:proofErr w:type="spellEnd"/>
      <w:r w:rsidRPr="00B53D15">
        <w:rPr>
          <w:rFonts w:ascii="Arial" w:hAnsi="Arial" w:cs="Arial"/>
          <w:sz w:val="22"/>
          <w:szCs w:val="22"/>
        </w:rPr>
        <w:t xml:space="preserve"> i kompatybilne z poziomem krajowym</w:t>
      </w:r>
      <w:r>
        <w:rPr>
          <w:rFonts w:ascii="Arial" w:hAnsi="Arial" w:cs="Arial"/>
          <w:sz w:val="22"/>
          <w:szCs w:val="22"/>
        </w:rPr>
        <w:t>;</w:t>
      </w:r>
    </w:p>
    <w:p w14:paraId="5CC7BC3D" w14:textId="77777777" w:rsidR="00374736" w:rsidRDefault="00374736" w:rsidP="004928F9">
      <w:pPr>
        <w:pStyle w:val="Akapitzlist"/>
        <w:numPr>
          <w:ilvl w:val="0"/>
          <w:numId w:val="51"/>
        </w:numPr>
        <w:spacing w:line="312" w:lineRule="auto"/>
        <w:ind w:left="426"/>
        <w:rPr>
          <w:rFonts w:ascii="Arial" w:hAnsi="Arial" w:cs="Arial"/>
          <w:sz w:val="22"/>
          <w:szCs w:val="22"/>
        </w:rPr>
      </w:pPr>
      <w:r w:rsidRPr="00B53D15">
        <w:rPr>
          <w:rFonts w:ascii="Arial" w:hAnsi="Arial" w:cs="Arial"/>
          <w:sz w:val="22"/>
          <w:szCs w:val="22"/>
        </w:rPr>
        <w:t xml:space="preserve">ocena zasadności projektu informatycznego została poprzedzona analizą możliwości </w:t>
      </w:r>
      <w:proofErr w:type="spellStart"/>
      <w:r w:rsidRPr="00B53D15">
        <w:rPr>
          <w:rFonts w:ascii="Arial" w:hAnsi="Arial" w:cs="Arial"/>
          <w:sz w:val="22"/>
          <w:szCs w:val="22"/>
        </w:rPr>
        <w:t>reużycia</w:t>
      </w:r>
      <w:proofErr w:type="spellEnd"/>
      <w:r w:rsidRPr="00B53D15">
        <w:rPr>
          <w:rFonts w:ascii="Arial" w:hAnsi="Arial" w:cs="Arial"/>
          <w:sz w:val="22"/>
          <w:szCs w:val="22"/>
        </w:rPr>
        <w:t xml:space="preserve"> istniejących rozwiązań i komponentów. Planowane rozwiązania muszą </w:t>
      </w:r>
      <w:r w:rsidRPr="00B53D15">
        <w:rPr>
          <w:rFonts w:ascii="Arial" w:hAnsi="Arial" w:cs="Arial"/>
          <w:sz w:val="22"/>
          <w:szCs w:val="22"/>
        </w:rPr>
        <w:lastRenderedPageBreak/>
        <w:t>racjonalnie wykorzystywać istniejące usługi wspólne administracji publicznej (</w:t>
      </w:r>
      <w:proofErr w:type="spellStart"/>
      <w:r w:rsidRPr="00B53D15">
        <w:rPr>
          <w:rFonts w:ascii="Arial" w:hAnsi="Arial" w:cs="Arial"/>
          <w:sz w:val="22"/>
          <w:szCs w:val="22"/>
        </w:rPr>
        <w:t>ePUAP</w:t>
      </w:r>
      <w:proofErr w:type="spellEnd"/>
      <w:r w:rsidRPr="00B53D15">
        <w:rPr>
          <w:rFonts w:ascii="Arial" w:hAnsi="Arial" w:cs="Arial"/>
          <w:sz w:val="22"/>
          <w:szCs w:val="22"/>
        </w:rPr>
        <w:t xml:space="preserve">, PZ, </w:t>
      </w:r>
      <w:proofErr w:type="spellStart"/>
      <w:r w:rsidRPr="00B53D15">
        <w:rPr>
          <w:rFonts w:ascii="Arial" w:hAnsi="Arial" w:cs="Arial"/>
          <w:sz w:val="22"/>
          <w:szCs w:val="22"/>
        </w:rPr>
        <w:t>Geoportal</w:t>
      </w:r>
      <w:proofErr w:type="spellEnd"/>
      <w:r w:rsidRPr="00B53D15">
        <w:rPr>
          <w:rFonts w:ascii="Arial" w:hAnsi="Arial" w:cs="Arial"/>
          <w:sz w:val="22"/>
          <w:szCs w:val="22"/>
        </w:rPr>
        <w:t>, inne).</w:t>
      </w:r>
    </w:p>
    <w:p w14:paraId="758D59E2" w14:textId="77777777" w:rsidR="00374736" w:rsidRDefault="00374736" w:rsidP="004928F9">
      <w:pPr>
        <w:pStyle w:val="Akapitzlist"/>
        <w:numPr>
          <w:ilvl w:val="0"/>
          <w:numId w:val="51"/>
        </w:numPr>
        <w:spacing w:line="312" w:lineRule="auto"/>
        <w:ind w:left="426"/>
        <w:rPr>
          <w:rFonts w:ascii="Arial" w:hAnsi="Arial" w:cs="Arial"/>
          <w:sz w:val="22"/>
          <w:szCs w:val="22"/>
        </w:rPr>
      </w:pPr>
      <w:r w:rsidRPr="00B53D15">
        <w:rPr>
          <w:rFonts w:ascii="Arial" w:hAnsi="Arial" w:cs="Arial"/>
          <w:sz w:val="22"/>
          <w:szCs w:val="22"/>
        </w:rPr>
        <w:t xml:space="preserve">wybór sposobu pozyskania komponentów technicznych (COTS – oprogramowanie z półki, </w:t>
      </w:r>
      <w:proofErr w:type="spellStart"/>
      <w:r w:rsidRPr="00B53D15">
        <w:rPr>
          <w:rFonts w:ascii="Arial" w:hAnsi="Arial" w:cs="Arial"/>
          <w:sz w:val="22"/>
          <w:szCs w:val="22"/>
        </w:rPr>
        <w:t>custom</w:t>
      </w:r>
      <w:proofErr w:type="spellEnd"/>
      <w:r w:rsidRPr="00B53D15">
        <w:rPr>
          <w:rFonts w:ascii="Arial" w:hAnsi="Arial" w:cs="Arial"/>
          <w:sz w:val="22"/>
          <w:szCs w:val="22"/>
        </w:rPr>
        <w:t xml:space="preserve"> </w:t>
      </w:r>
      <w:proofErr w:type="spellStart"/>
      <w:r w:rsidRPr="00B53D15">
        <w:rPr>
          <w:rFonts w:ascii="Arial" w:hAnsi="Arial" w:cs="Arial"/>
          <w:sz w:val="22"/>
          <w:szCs w:val="22"/>
        </w:rPr>
        <w:t>build</w:t>
      </w:r>
      <w:proofErr w:type="spellEnd"/>
      <w:r w:rsidRPr="00B53D15">
        <w:rPr>
          <w:rFonts w:ascii="Arial" w:hAnsi="Arial" w:cs="Arial"/>
          <w:sz w:val="22"/>
          <w:szCs w:val="22"/>
        </w:rPr>
        <w:t xml:space="preserve">, open </w:t>
      </w:r>
      <w:proofErr w:type="spellStart"/>
      <w:r w:rsidRPr="00B53D15">
        <w:rPr>
          <w:rFonts w:ascii="Arial" w:hAnsi="Arial" w:cs="Arial"/>
          <w:sz w:val="22"/>
          <w:szCs w:val="22"/>
        </w:rPr>
        <w:t>source</w:t>
      </w:r>
      <w:proofErr w:type="spellEnd"/>
      <w:r w:rsidRPr="00B53D15">
        <w:rPr>
          <w:rFonts w:ascii="Arial" w:hAnsi="Arial" w:cs="Arial"/>
          <w:sz w:val="22"/>
          <w:szCs w:val="22"/>
        </w:rPr>
        <w:t>) wynika z przeprowadzonej analizy oraz wymagań biznesowych.</w:t>
      </w:r>
    </w:p>
    <w:p w14:paraId="4ABE1841" w14:textId="77777777" w:rsidR="00374736" w:rsidRDefault="00374736" w:rsidP="00374736">
      <w:pPr>
        <w:spacing w:line="312" w:lineRule="auto"/>
        <w:rPr>
          <w:rFonts w:ascii="Arial" w:hAnsi="Arial" w:cs="Arial"/>
          <w:sz w:val="22"/>
          <w:szCs w:val="22"/>
        </w:rPr>
      </w:pPr>
    </w:p>
    <w:p w14:paraId="79B557D7" w14:textId="5BC6EACD" w:rsidR="00374736" w:rsidRDefault="00374736" w:rsidP="00374736">
      <w:pPr>
        <w:pStyle w:val="Akapitzlist"/>
        <w:spacing w:line="312" w:lineRule="auto"/>
        <w:ind w:left="0"/>
        <w:rPr>
          <w:rFonts w:ascii="Arial" w:hAnsi="Arial" w:cs="Arial"/>
          <w:sz w:val="22"/>
          <w:szCs w:val="22"/>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3CF7D854" w14:textId="77777777" w:rsidR="00374736" w:rsidRDefault="00374736" w:rsidP="00374736">
      <w:pPr>
        <w:pStyle w:val="Akapitzlist"/>
        <w:spacing w:line="312" w:lineRule="auto"/>
        <w:ind w:left="0"/>
        <w:rPr>
          <w:rFonts w:ascii="Arial" w:hAnsi="Arial" w:cs="Arial"/>
          <w:b/>
          <w:bCs/>
        </w:rPr>
      </w:pPr>
    </w:p>
    <w:p w14:paraId="0B32E6DC" w14:textId="77777777" w:rsidR="00374736" w:rsidRPr="00072910" w:rsidRDefault="00374736" w:rsidP="00374736">
      <w:pPr>
        <w:pStyle w:val="Akapitzlist"/>
        <w:spacing w:line="312" w:lineRule="auto"/>
        <w:ind w:left="0"/>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3ACF3F51" w14:textId="77777777" w:rsidR="00374736" w:rsidRDefault="00374736" w:rsidP="00374736">
      <w:pPr>
        <w:spacing w:line="312" w:lineRule="auto"/>
        <w:rPr>
          <w:rFonts w:ascii="Arial" w:hAnsi="Arial" w:cs="Arial"/>
          <w:sz w:val="22"/>
          <w:szCs w:val="22"/>
        </w:rPr>
      </w:pPr>
    </w:p>
    <w:p w14:paraId="3BBCE583" w14:textId="77777777" w:rsidR="00374736" w:rsidRPr="00B53D15" w:rsidRDefault="00374736" w:rsidP="000D67F8">
      <w:pPr>
        <w:pStyle w:val="Akapitzlist"/>
        <w:numPr>
          <w:ilvl w:val="0"/>
          <w:numId w:val="53"/>
        </w:numPr>
        <w:spacing w:after="120" w:line="312" w:lineRule="auto"/>
        <w:ind w:left="425" w:hanging="425"/>
        <w:contextualSpacing w:val="0"/>
        <w:rPr>
          <w:rFonts w:ascii="Arial" w:hAnsi="Arial" w:cs="Arial"/>
          <w:b/>
          <w:sz w:val="22"/>
          <w:szCs w:val="22"/>
        </w:rPr>
      </w:pPr>
      <w:bookmarkStart w:id="263" w:name="_Hlk123550990"/>
      <w:r w:rsidRPr="00B53D15">
        <w:rPr>
          <w:rFonts w:ascii="Arial" w:hAnsi="Arial" w:cs="Arial"/>
          <w:b/>
        </w:rPr>
        <w:t>Zasadność inwestycji w infrastrukturę informatyczną</w:t>
      </w:r>
      <w:bookmarkEnd w:id="263"/>
    </w:p>
    <w:p w14:paraId="58BD9952" w14:textId="77777777" w:rsidR="00374736" w:rsidRPr="00B53D15" w:rsidRDefault="00374736" w:rsidP="00374736">
      <w:pPr>
        <w:spacing w:line="312" w:lineRule="auto"/>
        <w:rPr>
          <w:rFonts w:ascii="Arial" w:hAnsi="Arial" w:cs="Arial"/>
          <w:sz w:val="22"/>
          <w:szCs w:val="22"/>
        </w:rPr>
      </w:pPr>
      <w:r w:rsidRPr="00B53D15">
        <w:rPr>
          <w:rFonts w:ascii="Arial" w:hAnsi="Arial" w:cs="Arial"/>
          <w:sz w:val="22"/>
          <w:szCs w:val="22"/>
        </w:rPr>
        <w:t xml:space="preserve">W ramach kryterium weryfikowane będzie czy inwestycje w infrastrukturę informatyczną zostały uzasadnione celami projektu oraz analizą wskazującą na brak wystarczających zasobów w administracji publicznej, niezbędnych do etapie projektowania, budowy i eksploatacji rozwiązania technicznego systemu. </w:t>
      </w:r>
    </w:p>
    <w:p w14:paraId="7CAFCA9C" w14:textId="77777777" w:rsidR="00374736" w:rsidRDefault="00374736" w:rsidP="00374736">
      <w:pPr>
        <w:spacing w:line="312" w:lineRule="auto"/>
        <w:rPr>
          <w:rFonts w:ascii="Arial" w:hAnsi="Arial" w:cs="Arial"/>
          <w:sz w:val="22"/>
          <w:szCs w:val="22"/>
        </w:rPr>
      </w:pPr>
      <w:r w:rsidRPr="00B53D15">
        <w:rPr>
          <w:rFonts w:ascii="Arial" w:hAnsi="Arial" w:cs="Arial"/>
          <w:sz w:val="22"/>
          <w:szCs w:val="22"/>
        </w:rPr>
        <w:t>Celem kryterium jest ocena czy infrastruktura techniczna jest możliwie ekonomiczna i nie generuje niepotrzebnych kosztów, przy pełnym zachowaniu potrzeb bezpieczeństwa oraz skalowalności. W ramach kryterium wnioskodawca powinien opisać planowaną do wykorzystania infrastrukturę techniczną, obejmującą w szczególności serwery oraz urządzenia telekomunikacyjne. Wnioskodawca powinien wyraźnie wskazać, jaka część infrastruktury już istnieje, jest planowana do zakupu lub będzie wynajęta w modelu chmury obliczeniowej.</w:t>
      </w:r>
    </w:p>
    <w:p w14:paraId="7EFCAB1E" w14:textId="77777777" w:rsidR="00374736" w:rsidRDefault="00374736" w:rsidP="00374736">
      <w:pPr>
        <w:spacing w:line="312" w:lineRule="auto"/>
        <w:ind w:left="142"/>
        <w:rPr>
          <w:rFonts w:ascii="Arial" w:hAnsi="Arial" w:cs="Arial"/>
          <w:sz w:val="22"/>
          <w:szCs w:val="22"/>
        </w:rPr>
      </w:pPr>
    </w:p>
    <w:p w14:paraId="3E3DA632" w14:textId="7237EAD8" w:rsidR="00374736" w:rsidRDefault="00374736" w:rsidP="00374736">
      <w:pPr>
        <w:pStyle w:val="Akapitzlist"/>
        <w:spacing w:line="312" w:lineRule="auto"/>
        <w:ind w:left="0"/>
        <w:rPr>
          <w:rFonts w:ascii="Arial" w:hAnsi="Arial" w:cs="Arial"/>
          <w:sz w:val="22"/>
          <w:szCs w:val="22"/>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5E1D8F39" w14:textId="77777777" w:rsidR="00374736" w:rsidRDefault="00374736" w:rsidP="00374736">
      <w:pPr>
        <w:pStyle w:val="Akapitzlist"/>
        <w:spacing w:line="312" w:lineRule="auto"/>
        <w:ind w:left="0"/>
        <w:rPr>
          <w:rFonts w:ascii="Arial" w:hAnsi="Arial" w:cs="Arial"/>
          <w:b/>
          <w:bCs/>
        </w:rPr>
      </w:pPr>
    </w:p>
    <w:p w14:paraId="2F0C6D5A" w14:textId="77777777" w:rsidR="00374736" w:rsidRPr="00072910" w:rsidRDefault="00374736" w:rsidP="00374736">
      <w:pPr>
        <w:pStyle w:val="Akapitzlist"/>
        <w:spacing w:line="312" w:lineRule="auto"/>
        <w:ind w:left="0"/>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44C4905C" w14:textId="5A00D3C4" w:rsidR="008F4BB9" w:rsidRDefault="008F4BB9" w:rsidP="008F4BB9"/>
    <w:p w14:paraId="43E2FB6E" w14:textId="7991C72E" w:rsidR="005E339A" w:rsidRDefault="005E339A">
      <w:pPr>
        <w:spacing w:after="160" w:line="259" w:lineRule="auto"/>
      </w:pPr>
      <w:r>
        <w:br w:type="page"/>
      </w:r>
    </w:p>
    <w:p w14:paraId="75B8647C" w14:textId="379C7D02" w:rsidR="001804C0" w:rsidRPr="004E0715" w:rsidRDefault="004E0715" w:rsidP="00E15B69">
      <w:pPr>
        <w:pStyle w:val="Nagwek4"/>
        <w:spacing w:before="120" w:after="120"/>
        <w:rPr>
          <w:rFonts w:ascii="Arial" w:hAnsi="Arial" w:cs="Arial"/>
          <w:b/>
          <w:bCs/>
          <w:i w:val="0"/>
          <w:iCs w:val="0"/>
          <w:color w:val="auto"/>
        </w:rPr>
      </w:pPr>
      <w:bookmarkStart w:id="264" w:name="_Toc150847599"/>
      <w:r>
        <w:rPr>
          <w:rFonts w:ascii="Arial" w:hAnsi="Arial" w:cs="Arial"/>
          <w:b/>
          <w:bCs/>
          <w:i w:val="0"/>
          <w:iCs w:val="0"/>
          <w:color w:val="auto"/>
        </w:rPr>
        <w:lastRenderedPageBreak/>
        <w:t xml:space="preserve">2.2.2 </w:t>
      </w:r>
      <w:r w:rsidR="001804C0" w:rsidRPr="004E0715">
        <w:rPr>
          <w:rFonts w:ascii="Arial" w:hAnsi="Arial" w:cs="Arial"/>
          <w:b/>
          <w:bCs/>
          <w:i w:val="0"/>
          <w:iCs w:val="0"/>
          <w:color w:val="auto"/>
        </w:rPr>
        <w:t>Priorytet FEPK.02 ENERGIA I ŚRODOWISKO</w:t>
      </w:r>
      <w:bookmarkEnd w:id="264"/>
    </w:p>
    <w:p w14:paraId="41583793" w14:textId="1F70442C" w:rsidR="00C81FC4" w:rsidRPr="004E0715" w:rsidRDefault="009E6FB2" w:rsidP="00E15B69">
      <w:pPr>
        <w:pStyle w:val="Nagwek5"/>
        <w:spacing w:before="120" w:after="120"/>
        <w:rPr>
          <w:rFonts w:ascii="Arial" w:hAnsi="Arial" w:cs="Arial"/>
          <w:b/>
          <w:bCs/>
          <w:color w:val="auto"/>
        </w:rPr>
      </w:pPr>
      <w:bookmarkStart w:id="265" w:name="_Toc120518940"/>
      <w:bookmarkStart w:id="266" w:name="_Toc150847600"/>
      <w:r w:rsidRPr="004E0715">
        <w:rPr>
          <w:rFonts w:ascii="Arial" w:hAnsi="Arial" w:cs="Arial"/>
          <w:b/>
          <w:bCs/>
          <w:color w:val="auto"/>
        </w:rPr>
        <w:t xml:space="preserve">2.2.2.5 </w:t>
      </w:r>
      <w:r w:rsidR="001804C0" w:rsidRPr="004E0715">
        <w:rPr>
          <w:rFonts w:ascii="Arial" w:hAnsi="Arial" w:cs="Arial"/>
          <w:b/>
          <w:bCs/>
          <w:color w:val="auto"/>
        </w:rPr>
        <w:t>Działanie FEPK.02.05 Adaptacja do zmian klimatu</w:t>
      </w:r>
      <w:bookmarkEnd w:id="265"/>
      <w:bookmarkEnd w:id="266"/>
    </w:p>
    <w:p w14:paraId="02E7C376" w14:textId="77777777" w:rsidR="001804C0" w:rsidRPr="001804C0" w:rsidRDefault="001804C0" w:rsidP="001804C0">
      <w:pPr>
        <w:pStyle w:val="Akapitzlist"/>
        <w:spacing w:line="312" w:lineRule="auto"/>
        <w:ind w:left="567"/>
        <w:jc w:val="both"/>
        <w:rPr>
          <w:rFonts w:ascii="Arial" w:hAnsi="Arial" w:cs="Arial"/>
          <w:u w:val="single"/>
        </w:rPr>
      </w:pPr>
    </w:p>
    <w:p w14:paraId="68AE0939" w14:textId="0C31E942" w:rsidR="00070BD2" w:rsidRPr="008F4BB9" w:rsidRDefault="00C81FC4" w:rsidP="004928F9">
      <w:pPr>
        <w:pStyle w:val="Akapitzlist"/>
        <w:numPr>
          <w:ilvl w:val="0"/>
          <w:numId w:val="34"/>
        </w:numPr>
        <w:spacing w:line="312" w:lineRule="auto"/>
        <w:ind w:left="284" w:hanging="284"/>
        <w:rPr>
          <w:rFonts w:ascii="Arial" w:hAnsi="Arial" w:cs="Arial"/>
          <w:b/>
          <w:bCs/>
        </w:rPr>
      </w:pPr>
      <w:r w:rsidRPr="008F4BB9">
        <w:rPr>
          <w:rFonts w:ascii="Arial" w:hAnsi="Arial" w:cs="Arial"/>
          <w:b/>
          <w:bCs/>
        </w:rPr>
        <w:t>Wpływ na jednolite części wód oraz na obszary Natura 2000</w:t>
      </w:r>
      <w:r w:rsidR="00ED5CBA">
        <w:rPr>
          <w:rFonts w:ascii="Arial" w:hAnsi="Arial" w:cs="Arial"/>
          <w:b/>
          <w:bCs/>
        </w:rPr>
        <w:t xml:space="preserve"> (</w:t>
      </w:r>
      <w:r w:rsidR="00ED5CBA" w:rsidRPr="00ED5CBA">
        <w:rPr>
          <w:rFonts w:ascii="Arial" w:hAnsi="Arial" w:cs="Arial"/>
          <w:b/>
          <w:bCs/>
        </w:rPr>
        <w:t>dotyczy projektów z zakresu budowy, przebudowy lub remontu urządzeń wodnych i infrastruktury towarzyszącej służących przeciwdziałaniu /zmniejszeniu skutków powodzi lub suszy</w:t>
      </w:r>
      <w:r w:rsidR="00ED5CBA">
        <w:rPr>
          <w:rFonts w:ascii="Arial" w:hAnsi="Arial" w:cs="Arial"/>
          <w:b/>
          <w:bCs/>
        </w:rPr>
        <w:t>)</w:t>
      </w:r>
      <w:r w:rsidR="00ED5CBA" w:rsidRPr="00ED5CBA">
        <w:rPr>
          <w:rFonts w:ascii="Arial" w:hAnsi="Arial" w:cs="Arial"/>
          <w:b/>
          <w:bCs/>
        </w:rPr>
        <w:t>.</w:t>
      </w:r>
    </w:p>
    <w:p w14:paraId="5F11D9C4" w14:textId="77777777" w:rsidR="00A96AC7" w:rsidRDefault="00A96AC7" w:rsidP="008F4BB9">
      <w:pPr>
        <w:spacing w:line="312" w:lineRule="auto"/>
        <w:ind w:left="30"/>
        <w:contextualSpacing/>
        <w:rPr>
          <w:rFonts w:ascii="Arial" w:eastAsiaTheme="minorHAnsi" w:hAnsi="Arial" w:cs="Arial"/>
          <w:sz w:val="22"/>
          <w:szCs w:val="22"/>
          <w:lang w:eastAsia="en-US"/>
        </w:rPr>
      </w:pPr>
    </w:p>
    <w:p w14:paraId="09E72859" w14:textId="3514190D" w:rsidR="00B761E4" w:rsidRPr="008F4BB9" w:rsidRDefault="00B761E4" w:rsidP="008F4BB9">
      <w:pPr>
        <w:spacing w:line="312" w:lineRule="auto"/>
        <w:ind w:left="30"/>
        <w:contextualSpacing/>
        <w:rPr>
          <w:rFonts w:ascii="Arial" w:eastAsiaTheme="minorHAnsi" w:hAnsi="Arial" w:cs="Arial"/>
          <w:sz w:val="22"/>
          <w:szCs w:val="22"/>
          <w:lang w:eastAsia="en-US"/>
        </w:rPr>
      </w:pPr>
      <w:r w:rsidRPr="008F4BB9">
        <w:rPr>
          <w:rFonts w:ascii="Arial" w:eastAsiaTheme="minorHAnsi" w:hAnsi="Arial" w:cs="Arial"/>
          <w:sz w:val="22"/>
          <w:szCs w:val="22"/>
          <w:lang w:eastAsia="en-US"/>
        </w:rPr>
        <w:t>W ramach kryterium weryfikowane będzie, czy Wnioskodawca przedstawił dokumenty</w:t>
      </w:r>
      <w:r w:rsidR="00EB5028">
        <w:rPr>
          <w:rFonts w:ascii="Arial" w:eastAsiaTheme="minorHAnsi" w:hAnsi="Arial" w:cs="Arial"/>
          <w:sz w:val="22"/>
          <w:szCs w:val="22"/>
          <w:lang w:eastAsia="en-US"/>
        </w:rPr>
        <w:t xml:space="preserve"> </w:t>
      </w:r>
      <w:r w:rsidRPr="008F4BB9">
        <w:rPr>
          <w:rFonts w:ascii="Arial" w:eastAsiaTheme="minorHAnsi" w:hAnsi="Arial" w:cs="Arial"/>
          <w:sz w:val="22"/>
          <w:szCs w:val="22"/>
          <w:lang w:eastAsia="en-US"/>
        </w:rPr>
        <w:t>/</w:t>
      </w:r>
      <w:r w:rsidR="00EB5028">
        <w:rPr>
          <w:rFonts w:ascii="Arial" w:eastAsiaTheme="minorHAnsi" w:hAnsi="Arial" w:cs="Arial"/>
          <w:sz w:val="22"/>
          <w:szCs w:val="22"/>
          <w:lang w:eastAsia="en-US"/>
        </w:rPr>
        <w:t xml:space="preserve"> </w:t>
      </w:r>
      <w:r w:rsidRPr="008F4BB9">
        <w:rPr>
          <w:rFonts w:ascii="Arial" w:eastAsiaTheme="minorHAnsi" w:hAnsi="Arial" w:cs="Arial"/>
          <w:sz w:val="22"/>
          <w:szCs w:val="22"/>
          <w:lang w:eastAsia="en-US"/>
        </w:rPr>
        <w:t>uzasadnienie, że projekt:</w:t>
      </w:r>
    </w:p>
    <w:p w14:paraId="04038C58" w14:textId="59B44FE2" w:rsidR="00B761E4" w:rsidRPr="008F4BB9" w:rsidRDefault="00B761E4" w:rsidP="00A71BAD">
      <w:pPr>
        <w:pStyle w:val="Akapitzlist"/>
        <w:numPr>
          <w:ilvl w:val="0"/>
          <w:numId w:val="2"/>
        </w:numPr>
        <w:spacing w:line="312" w:lineRule="auto"/>
        <w:ind w:left="284" w:hanging="284"/>
        <w:rPr>
          <w:rFonts w:ascii="Arial" w:eastAsiaTheme="minorHAnsi" w:hAnsi="Arial" w:cs="Arial"/>
          <w:sz w:val="22"/>
          <w:szCs w:val="22"/>
          <w:lang w:eastAsia="en-US"/>
        </w:rPr>
      </w:pPr>
      <w:r w:rsidRPr="008F4BB9">
        <w:rPr>
          <w:rFonts w:ascii="Arial" w:eastAsiaTheme="minorHAnsi" w:hAnsi="Arial" w:cs="Arial"/>
          <w:sz w:val="22"/>
          <w:szCs w:val="22"/>
          <w:lang w:eastAsia="en-US"/>
        </w:rPr>
        <w:t>nie powoduje:</w:t>
      </w:r>
    </w:p>
    <w:p w14:paraId="172BAD51" w14:textId="6BA54390" w:rsidR="00B761E4" w:rsidRPr="008F4BB9" w:rsidRDefault="00B761E4" w:rsidP="00A71BAD">
      <w:pPr>
        <w:pStyle w:val="Akapitzlist"/>
        <w:numPr>
          <w:ilvl w:val="0"/>
          <w:numId w:val="3"/>
        </w:numPr>
        <w:spacing w:line="312" w:lineRule="auto"/>
        <w:rPr>
          <w:rFonts w:ascii="Arial" w:eastAsiaTheme="minorHAnsi" w:hAnsi="Arial" w:cs="Arial"/>
          <w:sz w:val="22"/>
          <w:szCs w:val="22"/>
          <w:lang w:eastAsia="en-US"/>
        </w:rPr>
      </w:pPr>
      <w:r w:rsidRPr="008F4BB9">
        <w:rPr>
          <w:rFonts w:ascii="Arial" w:eastAsiaTheme="minorHAnsi" w:hAnsi="Arial" w:cs="Arial"/>
          <w:sz w:val="22"/>
          <w:szCs w:val="22"/>
          <w:lang w:eastAsia="en-US"/>
        </w:rPr>
        <w:t>nieosiągnięcia dobrego stanu lub potencjału jednolitych części wód,</w:t>
      </w:r>
    </w:p>
    <w:p w14:paraId="01A4A963" w14:textId="31DF1762" w:rsidR="00B761E4" w:rsidRDefault="00B761E4" w:rsidP="00A71BAD">
      <w:pPr>
        <w:pStyle w:val="Akapitzlist"/>
        <w:numPr>
          <w:ilvl w:val="0"/>
          <w:numId w:val="3"/>
        </w:numPr>
        <w:spacing w:line="312" w:lineRule="auto"/>
        <w:rPr>
          <w:rFonts w:ascii="Arial" w:eastAsiaTheme="minorHAnsi" w:hAnsi="Arial" w:cs="Arial"/>
          <w:sz w:val="22"/>
          <w:szCs w:val="22"/>
          <w:lang w:eastAsia="en-US"/>
        </w:rPr>
      </w:pPr>
      <w:r w:rsidRPr="008F4BB9">
        <w:rPr>
          <w:rFonts w:ascii="Arial" w:eastAsiaTheme="minorHAnsi" w:hAnsi="Arial" w:cs="Arial"/>
          <w:sz w:val="22"/>
          <w:szCs w:val="22"/>
          <w:lang w:eastAsia="en-US"/>
        </w:rPr>
        <w:t>pogorszenia stanu lub potencjału jednolitych części wód,</w:t>
      </w:r>
    </w:p>
    <w:p w14:paraId="5690D7B4" w14:textId="7444EB3A" w:rsidR="005D1476" w:rsidRPr="008F4BB9" w:rsidRDefault="005D1476" w:rsidP="00A71BAD">
      <w:pPr>
        <w:pStyle w:val="Akapitzlist"/>
        <w:numPr>
          <w:ilvl w:val="0"/>
          <w:numId w:val="3"/>
        </w:numPr>
        <w:spacing w:line="312" w:lineRule="auto"/>
        <w:rPr>
          <w:rFonts w:ascii="Arial" w:eastAsiaTheme="minorHAnsi" w:hAnsi="Arial" w:cs="Arial"/>
          <w:sz w:val="22"/>
          <w:szCs w:val="22"/>
          <w:lang w:eastAsia="en-US"/>
        </w:rPr>
      </w:pPr>
      <w:r w:rsidRPr="0002625B">
        <w:rPr>
          <w:rFonts w:ascii="Arial" w:eastAsiaTheme="minorHAnsi" w:hAnsi="Arial" w:cs="Arial"/>
          <w:sz w:val="22"/>
          <w:szCs w:val="22"/>
          <w:lang w:eastAsia="en-US"/>
        </w:rPr>
        <w:t>zastosowani</w:t>
      </w:r>
      <w:r w:rsidR="00712411">
        <w:rPr>
          <w:rFonts w:ascii="Arial" w:eastAsiaTheme="minorHAnsi" w:hAnsi="Arial" w:cs="Arial"/>
          <w:sz w:val="22"/>
          <w:szCs w:val="22"/>
          <w:lang w:eastAsia="en-US"/>
        </w:rPr>
        <w:t>a</w:t>
      </w:r>
      <w:r w:rsidRPr="0002625B">
        <w:rPr>
          <w:rFonts w:ascii="Arial" w:eastAsiaTheme="minorHAnsi" w:hAnsi="Arial" w:cs="Arial"/>
          <w:sz w:val="22"/>
          <w:szCs w:val="22"/>
          <w:lang w:eastAsia="en-US"/>
        </w:rPr>
        <w:t xml:space="preserve"> art. 4 ust. 7 Ramowej Dyrektywy Wodnej</w:t>
      </w:r>
      <w:r>
        <w:rPr>
          <w:rFonts w:ascii="Arial" w:eastAsiaTheme="minorHAnsi" w:hAnsi="Arial" w:cs="Arial"/>
          <w:sz w:val="22"/>
          <w:szCs w:val="22"/>
          <w:lang w:eastAsia="en-US"/>
        </w:rPr>
        <w:t>,</w:t>
      </w:r>
    </w:p>
    <w:p w14:paraId="6FCFBA78" w14:textId="77777777" w:rsidR="00EB5028" w:rsidRDefault="00B761E4" w:rsidP="00A71BAD">
      <w:pPr>
        <w:pStyle w:val="Akapitzlist"/>
        <w:numPr>
          <w:ilvl w:val="0"/>
          <w:numId w:val="2"/>
        </w:numPr>
        <w:spacing w:line="312" w:lineRule="auto"/>
        <w:ind w:left="284" w:hanging="284"/>
        <w:rPr>
          <w:rFonts w:ascii="Arial" w:eastAsiaTheme="minorHAnsi" w:hAnsi="Arial" w:cs="Arial"/>
          <w:sz w:val="22"/>
          <w:szCs w:val="22"/>
          <w:lang w:eastAsia="en-US"/>
        </w:rPr>
      </w:pPr>
      <w:r w:rsidRPr="008F4BB9">
        <w:rPr>
          <w:rFonts w:ascii="Arial" w:eastAsiaTheme="minorHAnsi" w:hAnsi="Arial" w:cs="Arial"/>
          <w:sz w:val="22"/>
          <w:szCs w:val="22"/>
          <w:lang w:eastAsia="en-US"/>
        </w:rPr>
        <w:t>nie ma znaczącego negatywnego wpływa na cele ochrony obszarów objętych siecią Natura 2000.</w:t>
      </w:r>
    </w:p>
    <w:p w14:paraId="7BBD7568" w14:textId="77777777" w:rsidR="00EB5028" w:rsidRDefault="00EB5028" w:rsidP="00EB5028">
      <w:pPr>
        <w:pStyle w:val="Akapitzlist"/>
        <w:spacing w:line="312" w:lineRule="auto"/>
        <w:ind w:left="284"/>
        <w:rPr>
          <w:rFonts w:ascii="Arial" w:eastAsiaTheme="minorHAnsi" w:hAnsi="Arial" w:cs="Arial"/>
          <w:sz w:val="22"/>
          <w:szCs w:val="22"/>
          <w:lang w:eastAsia="en-US"/>
        </w:rPr>
      </w:pPr>
    </w:p>
    <w:p w14:paraId="1092E1C6" w14:textId="1ECB8B0B" w:rsidR="00EB5028" w:rsidRPr="00EB5028" w:rsidRDefault="00EB5028" w:rsidP="00EB5028">
      <w:pPr>
        <w:spacing w:line="312" w:lineRule="auto"/>
        <w:rPr>
          <w:rFonts w:ascii="Arial" w:eastAsiaTheme="minorHAnsi" w:hAnsi="Arial" w:cs="Arial"/>
          <w:sz w:val="22"/>
          <w:szCs w:val="22"/>
          <w:lang w:eastAsia="en-US"/>
        </w:rPr>
      </w:pPr>
      <w:r w:rsidRPr="001804C0">
        <w:rPr>
          <w:rFonts w:ascii="Arial" w:eastAsiaTheme="minorHAnsi" w:hAnsi="Arial" w:cs="Arial"/>
          <w:sz w:val="22"/>
          <w:szCs w:val="22"/>
          <w:lang w:eastAsia="en-US"/>
        </w:rPr>
        <w:t xml:space="preserve">Ocena spełnienia kryterium dokonywana będzie w oparciu o informacje przedstawione w dokumentacji </w:t>
      </w:r>
      <w:r w:rsidR="00A22FCD">
        <w:rPr>
          <w:rFonts w:ascii="Arial" w:eastAsiaTheme="minorHAnsi" w:hAnsi="Arial" w:cs="Arial"/>
          <w:sz w:val="22"/>
          <w:szCs w:val="22"/>
          <w:lang w:eastAsia="en-US"/>
        </w:rPr>
        <w:t>projektu</w:t>
      </w:r>
      <w:r w:rsidRPr="001804C0">
        <w:rPr>
          <w:rFonts w:ascii="Arial" w:eastAsiaTheme="minorHAnsi" w:hAnsi="Arial" w:cs="Arial"/>
          <w:sz w:val="22"/>
          <w:szCs w:val="22"/>
          <w:lang w:eastAsia="en-US"/>
        </w:rPr>
        <w:t>.</w:t>
      </w:r>
    </w:p>
    <w:p w14:paraId="7D42F6F8" w14:textId="77777777" w:rsidR="00E7757D" w:rsidRPr="008F4BB9" w:rsidRDefault="00E7757D" w:rsidP="008F4BB9">
      <w:pPr>
        <w:spacing w:line="312" w:lineRule="auto"/>
        <w:rPr>
          <w:rFonts w:ascii="Arial" w:hAnsi="Arial" w:cs="Arial"/>
          <w:szCs w:val="28"/>
        </w:rPr>
      </w:pPr>
    </w:p>
    <w:p w14:paraId="0456A289" w14:textId="167AB636" w:rsidR="00070BD2" w:rsidRPr="001804C0" w:rsidRDefault="00EB5028" w:rsidP="008F4BB9">
      <w:pPr>
        <w:spacing w:line="312" w:lineRule="auto"/>
        <w:rPr>
          <w:rFonts w:ascii="Arial" w:eastAsiaTheme="minorHAnsi" w:hAnsi="Arial" w:cs="Arial"/>
          <w:sz w:val="22"/>
          <w:szCs w:val="22"/>
          <w:lang w:eastAsia="en-US"/>
        </w:rPr>
      </w:pPr>
      <w:r w:rsidRPr="008F4BB9">
        <w:rPr>
          <w:rFonts w:ascii="Arial" w:hAnsi="Arial" w:cs="Arial"/>
          <w:b/>
          <w:bCs/>
          <w:szCs w:val="28"/>
        </w:rPr>
        <w:t>Zasady oceny</w:t>
      </w:r>
      <w:r w:rsidR="00E7757D" w:rsidRPr="008F4BB9">
        <w:rPr>
          <w:rFonts w:ascii="Arial" w:hAnsi="Arial" w:cs="Arial"/>
          <w:szCs w:val="28"/>
        </w:rPr>
        <w:t xml:space="preserve">: </w:t>
      </w:r>
      <w:r w:rsidR="00E7757D" w:rsidRPr="001804C0">
        <w:rPr>
          <w:rFonts w:ascii="Arial" w:eastAsiaTheme="minorHAnsi" w:hAnsi="Arial" w:cs="Arial"/>
          <w:sz w:val="22"/>
          <w:szCs w:val="22"/>
          <w:lang w:eastAsia="en-US"/>
        </w:rPr>
        <w:t>Kryterium otrzyma ocenę „TAK”, jeśli zostaną spełnione wymagania wskazane w jego opisie.</w:t>
      </w:r>
    </w:p>
    <w:p w14:paraId="3ED33EFB" w14:textId="492400D8" w:rsidR="00E7757D" w:rsidRPr="008F4BB9" w:rsidRDefault="00E7757D" w:rsidP="008F4BB9">
      <w:pPr>
        <w:spacing w:line="312" w:lineRule="auto"/>
        <w:rPr>
          <w:rFonts w:ascii="Arial" w:hAnsi="Arial" w:cs="Arial"/>
          <w:szCs w:val="28"/>
        </w:rPr>
      </w:pPr>
    </w:p>
    <w:p w14:paraId="05413A43" w14:textId="4FE9A6DB" w:rsidR="00E7757D" w:rsidRPr="008F4BB9" w:rsidRDefault="00103973" w:rsidP="004928F9">
      <w:pPr>
        <w:pStyle w:val="Akapitzlist"/>
        <w:numPr>
          <w:ilvl w:val="0"/>
          <w:numId w:val="34"/>
        </w:numPr>
        <w:spacing w:line="312" w:lineRule="auto"/>
        <w:ind w:left="426" w:hanging="426"/>
        <w:rPr>
          <w:rFonts w:ascii="Arial" w:hAnsi="Arial" w:cs="Arial"/>
          <w:b/>
          <w:bCs/>
        </w:rPr>
      </w:pPr>
      <w:r w:rsidRPr="008F4BB9">
        <w:rPr>
          <w:rFonts w:ascii="Arial" w:hAnsi="Arial" w:cs="Arial"/>
          <w:b/>
          <w:bCs/>
        </w:rPr>
        <w:t>Zgodność z linią demarkacyjną</w:t>
      </w:r>
      <w:r w:rsidR="00ED5CBA">
        <w:rPr>
          <w:rFonts w:ascii="Arial" w:hAnsi="Arial" w:cs="Arial"/>
          <w:b/>
          <w:bCs/>
        </w:rPr>
        <w:t xml:space="preserve"> (</w:t>
      </w:r>
      <w:r w:rsidR="00ED5CBA" w:rsidRPr="00ED5CBA">
        <w:rPr>
          <w:rFonts w:ascii="Arial" w:hAnsi="Arial" w:cs="Arial"/>
          <w:b/>
          <w:bCs/>
        </w:rPr>
        <w:t>dotyczy projektów z zakresu budowy, przebudowy lub remontu urządzeń wodnych i infrastruktury towarzyszącej służących przeciwdziałaniu /zmniejszeniu skutków powodzi lub suszy</w:t>
      </w:r>
      <w:r w:rsidR="00ED5CBA">
        <w:rPr>
          <w:rFonts w:ascii="Arial" w:hAnsi="Arial" w:cs="Arial"/>
          <w:b/>
          <w:bCs/>
        </w:rPr>
        <w:t>)</w:t>
      </w:r>
      <w:r w:rsidR="00ED5CBA" w:rsidRPr="00ED5CBA">
        <w:rPr>
          <w:rFonts w:ascii="Arial" w:hAnsi="Arial" w:cs="Arial"/>
          <w:b/>
          <w:bCs/>
        </w:rPr>
        <w:t>.</w:t>
      </w:r>
    </w:p>
    <w:p w14:paraId="6B3BDF1D" w14:textId="77777777" w:rsidR="006D3856" w:rsidRDefault="006D3856" w:rsidP="008F4BB9">
      <w:pPr>
        <w:spacing w:line="312" w:lineRule="auto"/>
        <w:rPr>
          <w:rFonts w:ascii="Arial" w:eastAsiaTheme="minorHAnsi" w:hAnsi="Arial" w:cs="Arial"/>
          <w:sz w:val="22"/>
          <w:szCs w:val="22"/>
          <w:lang w:eastAsia="en-US"/>
        </w:rPr>
      </w:pPr>
    </w:p>
    <w:p w14:paraId="2371A17B" w14:textId="78E4591E" w:rsidR="00103973" w:rsidRPr="008F4BB9" w:rsidRDefault="00103973" w:rsidP="008F4BB9">
      <w:pPr>
        <w:spacing w:line="312" w:lineRule="auto"/>
        <w:rPr>
          <w:rFonts w:ascii="Arial" w:eastAsiaTheme="minorHAnsi" w:hAnsi="Arial" w:cs="Arial"/>
          <w:sz w:val="22"/>
          <w:szCs w:val="22"/>
          <w:lang w:eastAsia="en-US"/>
        </w:rPr>
      </w:pPr>
      <w:r w:rsidRPr="008F4BB9">
        <w:rPr>
          <w:rFonts w:ascii="Arial" w:eastAsiaTheme="minorHAnsi" w:hAnsi="Arial" w:cs="Arial"/>
          <w:sz w:val="22"/>
          <w:szCs w:val="22"/>
          <w:lang w:eastAsia="en-US"/>
        </w:rPr>
        <w:t>W ramach kryterium weryfikowane będzie czy projekt:</w:t>
      </w:r>
    </w:p>
    <w:p w14:paraId="78E4A32E" w14:textId="599CA5D3" w:rsidR="00103973" w:rsidRPr="008F4BB9" w:rsidRDefault="00103973" w:rsidP="00B43C29">
      <w:pPr>
        <w:pStyle w:val="Akapitzlist"/>
        <w:numPr>
          <w:ilvl w:val="0"/>
          <w:numId w:val="27"/>
        </w:numPr>
        <w:spacing w:line="312" w:lineRule="auto"/>
        <w:ind w:left="284" w:hanging="284"/>
        <w:rPr>
          <w:rFonts w:ascii="Arial" w:hAnsi="Arial" w:cs="Arial"/>
          <w:sz w:val="22"/>
          <w:szCs w:val="22"/>
        </w:rPr>
      </w:pPr>
      <w:r w:rsidRPr="008F4BB9">
        <w:rPr>
          <w:rFonts w:ascii="Arial" w:hAnsi="Arial" w:cs="Arial"/>
          <w:sz w:val="22"/>
          <w:szCs w:val="22"/>
        </w:rPr>
        <w:t xml:space="preserve">nie </w:t>
      </w:r>
      <w:r w:rsidR="0004783C">
        <w:rPr>
          <w:rFonts w:ascii="Arial" w:hAnsi="Arial" w:cs="Arial"/>
          <w:sz w:val="22"/>
          <w:szCs w:val="22"/>
        </w:rPr>
        <w:t>jest projektem</w:t>
      </w:r>
      <w:r w:rsidRPr="004C6971">
        <w:rPr>
          <w:rFonts w:ascii="Arial" w:hAnsi="Arial" w:cs="Arial"/>
          <w:sz w:val="22"/>
          <w:szCs w:val="22"/>
        </w:rPr>
        <w:t xml:space="preserve"> ponadregionalny</w:t>
      </w:r>
      <w:r w:rsidR="0004783C">
        <w:rPr>
          <w:rFonts w:ascii="Arial" w:hAnsi="Arial" w:cs="Arial"/>
          <w:sz w:val="22"/>
          <w:szCs w:val="22"/>
        </w:rPr>
        <w:t>m</w:t>
      </w:r>
      <w:r w:rsidR="00EB5028" w:rsidRPr="004C6971">
        <w:rPr>
          <w:rFonts w:ascii="Arial" w:hAnsi="Arial" w:cs="Arial"/>
          <w:sz w:val="22"/>
          <w:szCs w:val="22"/>
        </w:rPr>
        <w:t>,</w:t>
      </w:r>
    </w:p>
    <w:p w14:paraId="378DFC30" w14:textId="23BEA09A" w:rsidR="00103973" w:rsidRPr="008F4BB9" w:rsidRDefault="00103973" w:rsidP="00B43C29">
      <w:pPr>
        <w:pStyle w:val="Akapitzlist"/>
        <w:numPr>
          <w:ilvl w:val="0"/>
          <w:numId w:val="27"/>
        </w:numPr>
        <w:spacing w:line="312" w:lineRule="auto"/>
        <w:ind w:left="284" w:hanging="284"/>
        <w:rPr>
          <w:rFonts w:ascii="Arial" w:hAnsi="Arial" w:cs="Arial"/>
          <w:sz w:val="22"/>
          <w:szCs w:val="22"/>
        </w:rPr>
      </w:pPr>
      <w:r w:rsidRPr="008F4BB9">
        <w:rPr>
          <w:rFonts w:ascii="Arial" w:hAnsi="Arial" w:cs="Arial"/>
          <w:sz w:val="22"/>
          <w:szCs w:val="22"/>
        </w:rPr>
        <w:t xml:space="preserve">nie dotyczy </w:t>
      </w:r>
      <w:proofErr w:type="spellStart"/>
      <w:r w:rsidRPr="008F4BB9">
        <w:rPr>
          <w:rFonts w:ascii="Arial" w:hAnsi="Arial" w:cs="Arial"/>
          <w:sz w:val="22"/>
          <w:szCs w:val="22"/>
        </w:rPr>
        <w:t>renaturyzacji</w:t>
      </w:r>
      <w:proofErr w:type="spellEnd"/>
      <w:r w:rsidRPr="008F4BB9">
        <w:rPr>
          <w:rFonts w:ascii="Arial" w:hAnsi="Arial" w:cs="Arial"/>
          <w:sz w:val="22"/>
          <w:szCs w:val="22"/>
        </w:rPr>
        <w:t xml:space="preserve"> przekształconych cieków wodnych i obszarów od wód zależnych.</w:t>
      </w:r>
    </w:p>
    <w:p w14:paraId="473FD508" w14:textId="77777777" w:rsidR="006D3856" w:rsidRDefault="006D3856" w:rsidP="00EB5028">
      <w:pPr>
        <w:spacing w:line="312" w:lineRule="auto"/>
        <w:rPr>
          <w:rFonts w:ascii="Arial" w:hAnsi="Arial" w:cs="Arial"/>
          <w:sz w:val="22"/>
          <w:szCs w:val="22"/>
        </w:rPr>
      </w:pPr>
    </w:p>
    <w:p w14:paraId="709998C7" w14:textId="72EB4841" w:rsidR="00EB5028" w:rsidRPr="00EB5028" w:rsidRDefault="00EB5028" w:rsidP="00EB5028">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A22FCD">
        <w:rPr>
          <w:rFonts w:ascii="Arial" w:hAnsi="Arial" w:cs="Arial"/>
          <w:sz w:val="22"/>
          <w:szCs w:val="22"/>
        </w:rPr>
        <w:t>projektu</w:t>
      </w:r>
      <w:r w:rsidRPr="00EB5028">
        <w:rPr>
          <w:rFonts w:ascii="Arial" w:hAnsi="Arial" w:cs="Arial"/>
          <w:sz w:val="22"/>
          <w:szCs w:val="22"/>
        </w:rPr>
        <w:t>.</w:t>
      </w:r>
    </w:p>
    <w:p w14:paraId="690E9C93" w14:textId="77777777" w:rsidR="00EB5028" w:rsidRPr="008F4BB9" w:rsidRDefault="00EB5028" w:rsidP="008F4BB9">
      <w:pPr>
        <w:spacing w:line="312" w:lineRule="auto"/>
        <w:ind w:left="360"/>
        <w:rPr>
          <w:rFonts w:ascii="Arial" w:hAnsi="Arial" w:cs="Arial"/>
          <w:sz w:val="22"/>
          <w:szCs w:val="22"/>
        </w:rPr>
      </w:pPr>
    </w:p>
    <w:p w14:paraId="251112EC" w14:textId="69061F23" w:rsidR="00103973" w:rsidRPr="001804C0" w:rsidRDefault="00EB5028" w:rsidP="008F4BB9">
      <w:pPr>
        <w:spacing w:line="312" w:lineRule="auto"/>
        <w:rPr>
          <w:rFonts w:ascii="Arial" w:hAnsi="Arial" w:cs="Arial"/>
          <w:sz w:val="22"/>
          <w:szCs w:val="22"/>
        </w:rPr>
      </w:pPr>
      <w:r w:rsidRPr="001804C0">
        <w:rPr>
          <w:rFonts w:ascii="Arial" w:hAnsi="Arial" w:cs="Arial"/>
          <w:b/>
          <w:bCs/>
        </w:rPr>
        <w:t>Zasady oceny</w:t>
      </w:r>
      <w:r w:rsidR="00103973" w:rsidRPr="001804C0">
        <w:rPr>
          <w:rFonts w:ascii="Arial" w:hAnsi="Arial" w:cs="Arial"/>
          <w:b/>
          <w:bCs/>
        </w:rPr>
        <w:t>:</w:t>
      </w:r>
      <w:r w:rsidR="00103973" w:rsidRPr="001804C0">
        <w:rPr>
          <w:rFonts w:ascii="Arial" w:hAnsi="Arial" w:cs="Arial"/>
          <w:sz w:val="22"/>
          <w:szCs w:val="22"/>
        </w:rPr>
        <w:t xml:space="preserve"> Kryterium otrzyma ocenę „TAK”, jeśli zostaną spełnione wymagania wskazane w jego opisie.</w:t>
      </w:r>
    </w:p>
    <w:p w14:paraId="69F15E5A" w14:textId="6BBD99C1" w:rsidR="00103973" w:rsidRPr="008F4BB9" w:rsidRDefault="00103973" w:rsidP="008F4BB9">
      <w:pPr>
        <w:spacing w:line="312" w:lineRule="auto"/>
        <w:rPr>
          <w:rFonts w:ascii="Arial" w:hAnsi="Arial" w:cs="Arial"/>
          <w:szCs w:val="28"/>
        </w:rPr>
      </w:pPr>
    </w:p>
    <w:p w14:paraId="63C07301" w14:textId="51B2518A" w:rsidR="00103973" w:rsidRPr="008F4BB9" w:rsidRDefault="001E2BA9" w:rsidP="004928F9">
      <w:pPr>
        <w:pStyle w:val="Akapitzlist"/>
        <w:numPr>
          <w:ilvl w:val="0"/>
          <w:numId w:val="34"/>
        </w:numPr>
        <w:spacing w:line="312" w:lineRule="auto"/>
        <w:ind w:left="426" w:hanging="426"/>
        <w:rPr>
          <w:rFonts w:ascii="Arial" w:hAnsi="Arial" w:cs="Arial"/>
          <w:b/>
          <w:bCs/>
        </w:rPr>
      </w:pPr>
      <w:r w:rsidRPr="008F4BB9">
        <w:rPr>
          <w:rFonts w:ascii="Arial" w:hAnsi="Arial" w:cs="Arial"/>
          <w:b/>
          <w:bCs/>
        </w:rPr>
        <w:t>Zasadność inwestycji w zbiorniki suche, poldery przeciwpowodziowe, kanały ulgi, wały przeciwpowodziowe</w:t>
      </w:r>
      <w:r w:rsidR="00682A53">
        <w:rPr>
          <w:rFonts w:ascii="Arial" w:hAnsi="Arial" w:cs="Arial"/>
          <w:b/>
          <w:bCs/>
        </w:rPr>
        <w:t xml:space="preserve"> (</w:t>
      </w:r>
      <w:r w:rsidR="00682A53" w:rsidRPr="00ED5CBA">
        <w:rPr>
          <w:rFonts w:ascii="Arial" w:hAnsi="Arial" w:cs="Arial"/>
          <w:b/>
          <w:bCs/>
        </w:rPr>
        <w:t xml:space="preserve">dotyczy projektów z zakresu </w:t>
      </w:r>
      <w:r w:rsidR="00682A53" w:rsidRPr="00ED5CBA">
        <w:rPr>
          <w:rFonts w:ascii="Arial" w:hAnsi="Arial" w:cs="Arial"/>
          <w:b/>
          <w:bCs/>
        </w:rPr>
        <w:lastRenderedPageBreak/>
        <w:t>budowy, przebudowy lub remontu urządzeń wodnych i infrastruktury towarzyszącej służących przeciwdziałaniu /zmniejszeniu skutków powodzi lub suszy</w:t>
      </w:r>
      <w:r w:rsidR="00682A53">
        <w:rPr>
          <w:rFonts w:ascii="Arial" w:hAnsi="Arial" w:cs="Arial"/>
          <w:b/>
          <w:bCs/>
        </w:rPr>
        <w:t>)</w:t>
      </w:r>
      <w:r w:rsidR="00682A53" w:rsidRPr="00ED5CBA">
        <w:rPr>
          <w:rFonts w:ascii="Arial" w:hAnsi="Arial" w:cs="Arial"/>
          <w:b/>
          <w:bCs/>
        </w:rPr>
        <w:t>.</w:t>
      </w:r>
    </w:p>
    <w:p w14:paraId="02008356" w14:textId="77777777" w:rsidR="006D3856" w:rsidRDefault="006D3856" w:rsidP="008F4BB9">
      <w:pPr>
        <w:spacing w:line="312" w:lineRule="auto"/>
        <w:rPr>
          <w:rFonts w:ascii="Arial" w:eastAsiaTheme="minorHAnsi" w:hAnsi="Arial" w:cs="Arial"/>
          <w:sz w:val="22"/>
          <w:szCs w:val="22"/>
          <w:lang w:eastAsia="en-US"/>
        </w:rPr>
      </w:pPr>
    </w:p>
    <w:p w14:paraId="713AD237" w14:textId="77777777" w:rsidR="001E2BA9" w:rsidRPr="008F4BB9" w:rsidRDefault="001E2BA9" w:rsidP="008F4BB9">
      <w:pPr>
        <w:spacing w:line="312" w:lineRule="auto"/>
        <w:rPr>
          <w:rFonts w:ascii="Arial" w:eastAsiaTheme="minorHAnsi" w:hAnsi="Arial" w:cs="Arial"/>
          <w:sz w:val="22"/>
          <w:szCs w:val="22"/>
          <w:lang w:eastAsia="en-US"/>
        </w:rPr>
      </w:pPr>
      <w:r w:rsidRPr="008F4BB9">
        <w:rPr>
          <w:rFonts w:ascii="Arial" w:eastAsiaTheme="minorHAnsi" w:hAnsi="Arial" w:cs="Arial"/>
          <w:sz w:val="22"/>
          <w:szCs w:val="22"/>
          <w:lang w:eastAsia="en-US"/>
        </w:rPr>
        <w:t>W ramach kryterium weryfikowane będzie czy projekty obejmujące ww. przedsięwzięcia zawierają uzasadnienie, że:</w:t>
      </w:r>
    </w:p>
    <w:p w14:paraId="789F89D4" w14:textId="66C69E9A" w:rsidR="001E2BA9" w:rsidRPr="008F4BB9" w:rsidRDefault="001E2BA9" w:rsidP="00A71BAD">
      <w:pPr>
        <w:pStyle w:val="Akapitzlist"/>
        <w:numPr>
          <w:ilvl w:val="0"/>
          <w:numId w:val="4"/>
        </w:numPr>
        <w:spacing w:line="312" w:lineRule="auto"/>
        <w:ind w:left="284" w:hanging="284"/>
        <w:rPr>
          <w:rFonts w:ascii="Arial" w:eastAsiaTheme="minorHAnsi" w:hAnsi="Arial" w:cs="Arial"/>
          <w:sz w:val="22"/>
          <w:szCs w:val="22"/>
          <w:lang w:eastAsia="en-US"/>
        </w:rPr>
      </w:pPr>
      <w:r w:rsidRPr="008F4BB9">
        <w:rPr>
          <w:rFonts w:ascii="Arial" w:eastAsiaTheme="minorHAnsi" w:hAnsi="Arial" w:cs="Arial"/>
          <w:sz w:val="22"/>
          <w:szCs w:val="22"/>
          <w:lang w:eastAsia="en-US"/>
        </w:rPr>
        <w:t>naturalne mechanizmy ekosystemowe są niewystarczające,</w:t>
      </w:r>
    </w:p>
    <w:p w14:paraId="1B7781FA" w14:textId="7AA243D5" w:rsidR="001E2BA9" w:rsidRPr="008F4BB9" w:rsidRDefault="001E2BA9" w:rsidP="00A71BAD">
      <w:pPr>
        <w:pStyle w:val="Akapitzlist"/>
        <w:numPr>
          <w:ilvl w:val="0"/>
          <w:numId w:val="4"/>
        </w:numPr>
        <w:spacing w:line="312" w:lineRule="auto"/>
        <w:ind w:left="284" w:hanging="284"/>
        <w:rPr>
          <w:rFonts w:ascii="Arial" w:eastAsiaTheme="minorHAnsi" w:hAnsi="Arial" w:cs="Arial"/>
          <w:sz w:val="22"/>
          <w:szCs w:val="22"/>
          <w:lang w:eastAsia="en-US"/>
        </w:rPr>
      </w:pPr>
      <w:r w:rsidRPr="008F4BB9">
        <w:rPr>
          <w:rFonts w:ascii="Arial" w:eastAsiaTheme="minorHAnsi" w:hAnsi="Arial" w:cs="Arial"/>
          <w:sz w:val="22"/>
          <w:szCs w:val="22"/>
          <w:lang w:eastAsia="en-US"/>
        </w:rPr>
        <w:t>nie zwiększą one zagrożenia w sytuacjach nadzwyczajnych.</w:t>
      </w:r>
    </w:p>
    <w:p w14:paraId="5BEB485A" w14:textId="351E52DD" w:rsidR="001E2BA9" w:rsidRDefault="001E2BA9" w:rsidP="008F4BB9">
      <w:pPr>
        <w:spacing w:line="312" w:lineRule="auto"/>
        <w:rPr>
          <w:rFonts w:ascii="Arial" w:hAnsi="Arial" w:cs="Arial"/>
          <w:b/>
          <w:bCs/>
          <w:szCs w:val="28"/>
        </w:rPr>
      </w:pPr>
    </w:p>
    <w:p w14:paraId="10B3F0E8" w14:textId="3C1FFBDD" w:rsidR="00075FE0" w:rsidRPr="00EB5028" w:rsidRDefault="00075FE0" w:rsidP="00075FE0">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A22FCD">
        <w:rPr>
          <w:rFonts w:ascii="Arial" w:hAnsi="Arial" w:cs="Arial"/>
          <w:sz w:val="22"/>
          <w:szCs w:val="22"/>
        </w:rPr>
        <w:t>projektu</w:t>
      </w:r>
      <w:r w:rsidRPr="00EB5028">
        <w:rPr>
          <w:rFonts w:ascii="Arial" w:hAnsi="Arial" w:cs="Arial"/>
          <w:sz w:val="22"/>
          <w:szCs w:val="22"/>
        </w:rPr>
        <w:t>.</w:t>
      </w:r>
    </w:p>
    <w:p w14:paraId="675DB349" w14:textId="77777777" w:rsidR="00075FE0" w:rsidRPr="008F4BB9" w:rsidRDefault="00075FE0" w:rsidP="008F4BB9">
      <w:pPr>
        <w:spacing w:line="312" w:lineRule="auto"/>
        <w:rPr>
          <w:rFonts w:ascii="Arial" w:hAnsi="Arial" w:cs="Arial"/>
          <w:b/>
          <w:bCs/>
          <w:szCs w:val="28"/>
        </w:rPr>
      </w:pPr>
    </w:p>
    <w:p w14:paraId="168BA73A" w14:textId="0E04FE15" w:rsidR="001E2BA9" w:rsidRPr="000F4974" w:rsidRDefault="00075FE0" w:rsidP="008F4BB9">
      <w:pPr>
        <w:spacing w:line="312" w:lineRule="auto"/>
        <w:rPr>
          <w:rFonts w:ascii="Arial" w:hAnsi="Arial" w:cs="Arial"/>
          <w:sz w:val="22"/>
          <w:szCs w:val="22"/>
        </w:rPr>
      </w:pPr>
      <w:r w:rsidRPr="000F4974">
        <w:rPr>
          <w:rFonts w:ascii="Arial" w:hAnsi="Arial" w:cs="Arial"/>
          <w:b/>
          <w:bCs/>
        </w:rPr>
        <w:t>Zasady oceny</w:t>
      </w:r>
      <w:r w:rsidR="001E2BA9" w:rsidRPr="000F4974">
        <w:rPr>
          <w:rFonts w:ascii="Arial" w:hAnsi="Arial" w:cs="Arial"/>
          <w:b/>
          <w:bCs/>
        </w:rPr>
        <w:t>:</w:t>
      </w:r>
      <w:r w:rsidR="001E2BA9" w:rsidRPr="008F4BB9">
        <w:rPr>
          <w:rFonts w:ascii="Arial" w:hAnsi="Arial" w:cs="Arial"/>
          <w:szCs w:val="28"/>
        </w:rPr>
        <w:t xml:space="preserve"> </w:t>
      </w:r>
      <w:r w:rsidR="001E2BA9" w:rsidRPr="000F4974">
        <w:rPr>
          <w:rFonts w:ascii="Arial" w:hAnsi="Arial" w:cs="Arial"/>
          <w:sz w:val="22"/>
          <w:szCs w:val="22"/>
        </w:rPr>
        <w:t>Kryterium otrzyma ocenę „TAK”, jeśli zostaną spełnione wymagania wskazane w jego opisie.</w:t>
      </w:r>
    </w:p>
    <w:p w14:paraId="37E6E851" w14:textId="34B7A683" w:rsidR="001E2BA9" w:rsidRPr="008F4BB9" w:rsidRDefault="001E2BA9" w:rsidP="008F4BB9">
      <w:pPr>
        <w:spacing w:line="312" w:lineRule="auto"/>
        <w:ind w:left="360"/>
        <w:rPr>
          <w:rFonts w:ascii="Arial" w:hAnsi="Arial" w:cs="Arial"/>
        </w:rPr>
      </w:pPr>
    </w:p>
    <w:p w14:paraId="26133CE1" w14:textId="6BE36129" w:rsidR="003E4214" w:rsidRPr="008F4BB9" w:rsidRDefault="003E4214" w:rsidP="004928F9">
      <w:pPr>
        <w:pStyle w:val="Akapitzlist"/>
        <w:numPr>
          <w:ilvl w:val="0"/>
          <w:numId w:val="34"/>
        </w:numPr>
        <w:spacing w:line="312" w:lineRule="auto"/>
        <w:ind w:left="426" w:hanging="426"/>
        <w:rPr>
          <w:rFonts w:ascii="Arial" w:hAnsi="Arial" w:cs="Arial"/>
          <w:b/>
          <w:bCs/>
        </w:rPr>
      </w:pPr>
      <w:r w:rsidRPr="008F4BB9">
        <w:rPr>
          <w:rFonts w:ascii="Arial" w:hAnsi="Arial" w:cs="Arial"/>
          <w:b/>
          <w:bCs/>
        </w:rPr>
        <w:t>Ograniczenie dotyczące wsparcia projektów</w:t>
      </w:r>
      <w:r w:rsidR="00C93FBA">
        <w:rPr>
          <w:rFonts w:ascii="Arial" w:hAnsi="Arial" w:cs="Arial"/>
          <w:b/>
          <w:bCs/>
        </w:rPr>
        <w:t xml:space="preserve"> (</w:t>
      </w:r>
      <w:r w:rsidR="00C93FBA" w:rsidRPr="00ED5CBA">
        <w:rPr>
          <w:rFonts w:ascii="Arial" w:hAnsi="Arial" w:cs="Arial"/>
          <w:b/>
          <w:bCs/>
        </w:rPr>
        <w:t>dotyczy projektów z zakresu budowy, przebudowy lub remontu urządzeń wodnych i infrastruktury towarzyszącej służących przeciwdziałaniu /zmniejszeniu skutków powodzi lub suszy</w:t>
      </w:r>
      <w:r w:rsidR="00C93FBA">
        <w:rPr>
          <w:rFonts w:ascii="Arial" w:hAnsi="Arial" w:cs="Arial"/>
          <w:b/>
          <w:bCs/>
        </w:rPr>
        <w:t>)</w:t>
      </w:r>
      <w:r w:rsidR="00C93FBA" w:rsidRPr="00ED5CBA">
        <w:rPr>
          <w:rFonts w:ascii="Arial" w:hAnsi="Arial" w:cs="Arial"/>
          <w:b/>
          <w:bCs/>
        </w:rPr>
        <w:t>.</w:t>
      </w:r>
    </w:p>
    <w:p w14:paraId="722BA29E" w14:textId="77777777" w:rsidR="006D3856" w:rsidRDefault="006D3856" w:rsidP="008F4BB9">
      <w:pPr>
        <w:autoSpaceDE w:val="0"/>
        <w:autoSpaceDN w:val="0"/>
        <w:adjustRightInd w:val="0"/>
        <w:spacing w:line="312" w:lineRule="auto"/>
        <w:rPr>
          <w:rFonts w:ascii="Arial" w:eastAsiaTheme="minorHAnsi" w:hAnsi="Arial" w:cs="Arial"/>
          <w:sz w:val="22"/>
          <w:szCs w:val="22"/>
          <w:lang w:eastAsia="en-US"/>
        </w:rPr>
      </w:pPr>
    </w:p>
    <w:p w14:paraId="11069447" w14:textId="68BB3D4D" w:rsidR="003E4214" w:rsidRPr="00EC1018" w:rsidRDefault="003E4214" w:rsidP="008F4BB9">
      <w:pPr>
        <w:autoSpaceDE w:val="0"/>
        <w:autoSpaceDN w:val="0"/>
        <w:adjustRightInd w:val="0"/>
        <w:spacing w:line="312" w:lineRule="auto"/>
        <w:rPr>
          <w:rFonts w:ascii="Arial" w:eastAsiaTheme="minorHAnsi" w:hAnsi="Arial" w:cs="Arial"/>
          <w:sz w:val="22"/>
          <w:szCs w:val="22"/>
          <w:lang w:eastAsia="en-US"/>
        </w:rPr>
      </w:pPr>
      <w:r w:rsidRPr="008F4BB9">
        <w:rPr>
          <w:rFonts w:ascii="Arial" w:eastAsiaTheme="minorHAnsi" w:hAnsi="Arial" w:cs="Arial"/>
          <w:sz w:val="22"/>
          <w:szCs w:val="22"/>
          <w:lang w:eastAsia="en-US"/>
        </w:rPr>
        <w:t xml:space="preserve">W ramach kryterium weryfikowane będzie, </w:t>
      </w:r>
      <w:r w:rsidRPr="00EC1018">
        <w:rPr>
          <w:rFonts w:ascii="Arial" w:eastAsiaTheme="minorHAnsi" w:hAnsi="Arial" w:cs="Arial"/>
          <w:sz w:val="22"/>
          <w:szCs w:val="22"/>
          <w:lang w:eastAsia="en-US"/>
        </w:rPr>
        <w:t xml:space="preserve">czy w dokumentacji </w:t>
      </w:r>
      <w:r w:rsidR="00A22FCD" w:rsidRPr="00EC1018">
        <w:rPr>
          <w:rFonts w:ascii="Arial" w:eastAsiaTheme="minorHAnsi" w:hAnsi="Arial" w:cs="Arial"/>
          <w:sz w:val="22"/>
          <w:szCs w:val="22"/>
          <w:lang w:eastAsia="en-US"/>
        </w:rPr>
        <w:t>projektu</w:t>
      </w:r>
      <w:r w:rsidRPr="00EC1018">
        <w:rPr>
          <w:rFonts w:ascii="Arial" w:eastAsiaTheme="minorHAnsi" w:hAnsi="Arial" w:cs="Arial"/>
          <w:sz w:val="22"/>
          <w:szCs w:val="22"/>
          <w:lang w:eastAsia="en-US"/>
        </w:rPr>
        <w:t xml:space="preserve"> nie przewidziano:</w:t>
      </w:r>
    </w:p>
    <w:p w14:paraId="44731F64" w14:textId="77777777" w:rsidR="003E4214" w:rsidRPr="00EC1018" w:rsidRDefault="003E4214" w:rsidP="00B43C29">
      <w:pPr>
        <w:numPr>
          <w:ilvl w:val="0"/>
          <w:numId w:val="28"/>
        </w:numPr>
        <w:autoSpaceDE w:val="0"/>
        <w:autoSpaceDN w:val="0"/>
        <w:adjustRightInd w:val="0"/>
        <w:spacing w:line="312" w:lineRule="auto"/>
        <w:ind w:left="284" w:hanging="284"/>
        <w:contextualSpacing/>
        <w:rPr>
          <w:rFonts w:ascii="Arial" w:eastAsiaTheme="minorHAnsi" w:hAnsi="Arial" w:cs="Arial"/>
          <w:sz w:val="22"/>
          <w:szCs w:val="20"/>
        </w:rPr>
      </w:pPr>
      <w:r w:rsidRPr="00EC1018">
        <w:rPr>
          <w:rFonts w:ascii="Arial" w:eastAsiaTheme="minorHAnsi" w:hAnsi="Arial" w:cs="Arial"/>
          <w:sz w:val="22"/>
          <w:szCs w:val="20"/>
        </w:rPr>
        <w:t>prac utrzymaniowych na rzekach ani regulacji rzek i ich piętrzenia,</w:t>
      </w:r>
    </w:p>
    <w:p w14:paraId="0F8810A1" w14:textId="4A948BF2" w:rsidR="003E4214" w:rsidRPr="008F4BB9" w:rsidRDefault="00884919" w:rsidP="00B43C29">
      <w:pPr>
        <w:numPr>
          <w:ilvl w:val="0"/>
          <w:numId w:val="28"/>
        </w:numPr>
        <w:autoSpaceDE w:val="0"/>
        <w:autoSpaceDN w:val="0"/>
        <w:adjustRightInd w:val="0"/>
        <w:spacing w:line="312" w:lineRule="auto"/>
        <w:ind w:left="284" w:hanging="284"/>
        <w:contextualSpacing/>
        <w:rPr>
          <w:rFonts w:ascii="Arial" w:eastAsiaTheme="minorHAnsi" w:hAnsi="Arial" w:cs="Arial"/>
          <w:sz w:val="22"/>
          <w:szCs w:val="20"/>
        </w:rPr>
      </w:pPr>
      <w:r w:rsidRPr="00EC1018">
        <w:rPr>
          <w:rFonts w:ascii="Arial" w:eastAsiaTheme="minorHAnsi" w:hAnsi="Arial" w:cs="Arial"/>
          <w:sz w:val="22"/>
          <w:szCs w:val="20"/>
        </w:rPr>
        <w:t xml:space="preserve">do dofinansowania wydatków </w:t>
      </w:r>
      <w:r w:rsidR="003E4214" w:rsidRPr="00EC1018">
        <w:rPr>
          <w:rFonts w:ascii="Arial" w:eastAsiaTheme="minorHAnsi" w:hAnsi="Arial" w:cs="Arial"/>
          <w:sz w:val="22"/>
          <w:szCs w:val="20"/>
        </w:rPr>
        <w:t>służących rekreacji, turystyce, melioracji na</w:t>
      </w:r>
      <w:r w:rsidR="003E4214" w:rsidRPr="008F4BB9">
        <w:rPr>
          <w:rFonts w:ascii="Arial" w:eastAsiaTheme="minorHAnsi" w:hAnsi="Arial" w:cs="Arial"/>
          <w:sz w:val="22"/>
          <w:szCs w:val="20"/>
        </w:rPr>
        <w:t xml:space="preserve"> obszarach wiejskich.</w:t>
      </w:r>
    </w:p>
    <w:p w14:paraId="1DA882AB" w14:textId="77777777" w:rsidR="006D3856" w:rsidRDefault="006D3856" w:rsidP="00075FE0">
      <w:pPr>
        <w:spacing w:line="312" w:lineRule="auto"/>
        <w:rPr>
          <w:rFonts w:ascii="Arial" w:hAnsi="Arial" w:cs="Arial"/>
          <w:sz w:val="22"/>
          <w:szCs w:val="22"/>
        </w:rPr>
      </w:pPr>
    </w:p>
    <w:p w14:paraId="5BDAE57F" w14:textId="0F0A6A9B" w:rsidR="00075FE0" w:rsidRPr="00EB5028" w:rsidRDefault="00075FE0" w:rsidP="00075FE0">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A22FCD">
        <w:rPr>
          <w:rFonts w:ascii="Arial" w:hAnsi="Arial" w:cs="Arial"/>
          <w:sz w:val="22"/>
          <w:szCs w:val="22"/>
        </w:rPr>
        <w:t>projektu</w:t>
      </w:r>
      <w:r w:rsidRPr="00EB5028">
        <w:rPr>
          <w:rFonts w:ascii="Arial" w:hAnsi="Arial" w:cs="Arial"/>
          <w:sz w:val="22"/>
          <w:szCs w:val="22"/>
        </w:rPr>
        <w:t>.</w:t>
      </w:r>
    </w:p>
    <w:p w14:paraId="6F34EE8E" w14:textId="77777777" w:rsidR="00075FE0" w:rsidRPr="008F4BB9" w:rsidRDefault="00075FE0" w:rsidP="008F4BB9">
      <w:pPr>
        <w:spacing w:line="312" w:lineRule="auto"/>
        <w:rPr>
          <w:rFonts w:ascii="Arial" w:hAnsi="Arial" w:cs="Arial"/>
          <w:b/>
          <w:bCs/>
          <w:szCs w:val="28"/>
        </w:rPr>
      </w:pPr>
    </w:p>
    <w:p w14:paraId="41E78971" w14:textId="017BAC09" w:rsidR="00E15B69" w:rsidRDefault="0000315E" w:rsidP="00572AC5">
      <w:pPr>
        <w:spacing w:line="312" w:lineRule="auto"/>
        <w:rPr>
          <w:rFonts w:ascii="Arial" w:hAnsi="Arial" w:cs="Arial"/>
          <w:sz w:val="22"/>
          <w:szCs w:val="22"/>
        </w:rPr>
      </w:pPr>
      <w:r w:rsidRPr="008F4BB9">
        <w:rPr>
          <w:rFonts w:ascii="Arial" w:hAnsi="Arial" w:cs="Arial"/>
          <w:b/>
          <w:bCs/>
          <w:szCs w:val="28"/>
        </w:rPr>
        <w:t>Zasady oceny</w:t>
      </w:r>
      <w:r w:rsidR="003E4214" w:rsidRPr="008F4BB9">
        <w:rPr>
          <w:rFonts w:ascii="Arial" w:hAnsi="Arial" w:cs="Arial"/>
          <w:szCs w:val="28"/>
        </w:rPr>
        <w:t xml:space="preserve">: </w:t>
      </w:r>
      <w:r w:rsidR="003E4214" w:rsidRPr="00D973DE">
        <w:rPr>
          <w:rFonts w:ascii="Arial" w:hAnsi="Arial" w:cs="Arial"/>
          <w:sz w:val="22"/>
          <w:szCs w:val="22"/>
        </w:rPr>
        <w:t>Kryterium otrzyma ocenę „TAK”, jeśli zostaną spełnione wymagania wskazane w jego opisie.</w:t>
      </w:r>
    </w:p>
    <w:p w14:paraId="008395DD" w14:textId="77777777" w:rsidR="00E15B69" w:rsidRDefault="00E15B69">
      <w:pPr>
        <w:spacing w:after="160" w:line="259" w:lineRule="auto"/>
        <w:rPr>
          <w:rFonts w:ascii="Arial" w:hAnsi="Arial" w:cs="Arial"/>
          <w:sz w:val="22"/>
          <w:szCs w:val="22"/>
        </w:rPr>
      </w:pPr>
      <w:r>
        <w:rPr>
          <w:rFonts w:ascii="Arial" w:hAnsi="Arial" w:cs="Arial"/>
          <w:sz w:val="22"/>
          <w:szCs w:val="22"/>
        </w:rPr>
        <w:br w:type="page"/>
      </w:r>
    </w:p>
    <w:p w14:paraId="07E596A8" w14:textId="16B59372" w:rsidR="006D7ADB" w:rsidRPr="004E0715" w:rsidRDefault="009E6FB2" w:rsidP="00E15B69">
      <w:pPr>
        <w:pStyle w:val="Nagwek5"/>
        <w:spacing w:before="120" w:after="120"/>
        <w:rPr>
          <w:rFonts w:ascii="Arial" w:hAnsi="Arial" w:cs="Arial"/>
          <w:b/>
          <w:bCs/>
          <w:color w:val="auto"/>
        </w:rPr>
      </w:pPr>
      <w:bookmarkStart w:id="267" w:name="_Toc121742412"/>
      <w:bookmarkStart w:id="268" w:name="_Toc150847601"/>
      <w:r w:rsidRPr="004E0715">
        <w:rPr>
          <w:rFonts w:ascii="Arial" w:hAnsi="Arial" w:cs="Arial"/>
          <w:b/>
          <w:bCs/>
          <w:color w:val="auto"/>
        </w:rPr>
        <w:lastRenderedPageBreak/>
        <w:t xml:space="preserve">2.2.2.6 </w:t>
      </w:r>
      <w:r w:rsidR="006D7ADB" w:rsidRPr="004E0715">
        <w:rPr>
          <w:rFonts w:ascii="Arial" w:hAnsi="Arial" w:cs="Arial"/>
          <w:b/>
          <w:bCs/>
          <w:color w:val="auto"/>
        </w:rPr>
        <w:t xml:space="preserve">Działanie FEPK.02.06 Zrównoważona gospodarka </w:t>
      </w:r>
      <w:proofErr w:type="spellStart"/>
      <w:r w:rsidR="006D7ADB" w:rsidRPr="004E0715">
        <w:rPr>
          <w:rFonts w:ascii="Arial" w:hAnsi="Arial" w:cs="Arial"/>
          <w:b/>
          <w:bCs/>
          <w:color w:val="auto"/>
        </w:rPr>
        <w:t>wodno</w:t>
      </w:r>
      <w:proofErr w:type="spellEnd"/>
      <w:r w:rsidR="006D7ADB" w:rsidRPr="004E0715">
        <w:rPr>
          <w:rFonts w:ascii="Arial" w:hAnsi="Arial" w:cs="Arial"/>
          <w:b/>
          <w:bCs/>
          <w:color w:val="auto"/>
        </w:rPr>
        <w:t xml:space="preserve"> – ściekowa</w:t>
      </w:r>
      <w:bookmarkEnd w:id="267"/>
      <w:bookmarkEnd w:id="268"/>
    </w:p>
    <w:p w14:paraId="7B0D9C77" w14:textId="317B5856" w:rsidR="006D7ADB" w:rsidRPr="008F4BB9" w:rsidRDefault="006D7ADB" w:rsidP="008F4BB9">
      <w:pPr>
        <w:spacing w:line="312" w:lineRule="auto"/>
        <w:ind w:left="360"/>
        <w:rPr>
          <w:rFonts w:ascii="Arial" w:hAnsi="Arial" w:cs="Arial"/>
          <w:b/>
          <w:sz w:val="28"/>
          <w:szCs w:val="28"/>
        </w:rPr>
      </w:pPr>
    </w:p>
    <w:p w14:paraId="63F8A3D9" w14:textId="26D8128E" w:rsidR="006D7ADB" w:rsidRPr="008F4BB9" w:rsidRDefault="006D7ADB" w:rsidP="00A71BAD">
      <w:pPr>
        <w:pStyle w:val="Akapitzlist"/>
        <w:numPr>
          <w:ilvl w:val="0"/>
          <w:numId w:val="6"/>
        </w:numPr>
        <w:spacing w:line="312" w:lineRule="auto"/>
        <w:ind w:left="360"/>
        <w:rPr>
          <w:rFonts w:ascii="Arial" w:hAnsi="Arial" w:cs="Arial"/>
          <w:b/>
          <w:bCs/>
        </w:rPr>
      </w:pPr>
      <w:r w:rsidRPr="008F4BB9">
        <w:rPr>
          <w:rFonts w:ascii="Arial" w:hAnsi="Arial" w:cs="Arial"/>
          <w:b/>
          <w:bCs/>
        </w:rPr>
        <w:t>Założony w projekcie limit wydatków na budowę infrastruktury zaopatrzenia w wodę (dotyczy projektów obejmujących infrastrukturę ściekową i zaopatrzenia w wodę)</w:t>
      </w:r>
    </w:p>
    <w:p w14:paraId="29625670" w14:textId="77777777" w:rsidR="006D7ADB" w:rsidRPr="008F4BB9" w:rsidRDefault="006D7ADB" w:rsidP="008F4BB9">
      <w:pPr>
        <w:spacing w:line="312" w:lineRule="auto"/>
        <w:rPr>
          <w:rFonts w:ascii="Arial" w:eastAsiaTheme="minorHAnsi" w:hAnsi="Arial" w:cs="Arial"/>
          <w:bCs/>
          <w:sz w:val="22"/>
          <w:szCs w:val="22"/>
          <w:lang w:eastAsia="en-US"/>
        </w:rPr>
      </w:pPr>
      <w:r w:rsidRPr="008F4BB9">
        <w:rPr>
          <w:rFonts w:ascii="Arial" w:eastAsiaTheme="minorHAnsi" w:hAnsi="Arial" w:cs="Arial"/>
          <w:bCs/>
          <w:sz w:val="22"/>
          <w:szCs w:val="22"/>
          <w:lang w:eastAsia="en-US"/>
        </w:rPr>
        <w:t>Jeżeli w projekcie z zakresu gospodarki ściekowej przewidziano elementy infrastruktury zaopatrzenia w wodę, to kryterium weryfikować będzie, czy planowane zadanie z zakresu infrastruktury zaopatrzenia w wodę stanowi zakres uzupełniający, o wartości nieprzekraczającej 25% wydatków kwalifikowalnych całego projektu.</w:t>
      </w:r>
    </w:p>
    <w:p w14:paraId="3C9ADE21" w14:textId="77777777" w:rsidR="006D7ADB" w:rsidRPr="008F4BB9" w:rsidRDefault="006D7ADB" w:rsidP="008F4BB9">
      <w:pPr>
        <w:spacing w:line="312" w:lineRule="auto"/>
        <w:rPr>
          <w:rFonts w:ascii="Arial" w:hAnsi="Arial" w:cs="Arial"/>
          <w:sz w:val="22"/>
          <w:szCs w:val="22"/>
        </w:rPr>
      </w:pPr>
      <w:r w:rsidRPr="008F4BB9">
        <w:rPr>
          <w:rFonts w:ascii="Arial" w:hAnsi="Arial" w:cs="Arial"/>
          <w:sz w:val="22"/>
          <w:szCs w:val="22"/>
        </w:rPr>
        <w:t xml:space="preserve">Kryterium weryfikowane będzie na podstawie ilorazu wartości robót budowlanych z zakresu zaopatrzenia w wodę oraz całkowitych wydatków kwalifikowanych podanych we wniosku o dofinansowanie. </w:t>
      </w:r>
    </w:p>
    <w:p w14:paraId="3828E279" w14:textId="62335BF5" w:rsidR="00AA4645" w:rsidRPr="00EB5028" w:rsidRDefault="00AA4645" w:rsidP="00AA4645">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A22FCD">
        <w:rPr>
          <w:rFonts w:ascii="Arial" w:hAnsi="Arial" w:cs="Arial"/>
          <w:sz w:val="22"/>
          <w:szCs w:val="22"/>
        </w:rPr>
        <w:t>projektu</w:t>
      </w:r>
      <w:r w:rsidRPr="00EB5028">
        <w:rPr>
          <w:rFonts w:ascii="Arial" w:hAnsi="Arial" w:cs="Arial"/>
          <w:sz w:val="22"/>
          <w:szCs w:val="22"/>
        </w:rPr>
        <w:t>.</w:t>
      </w:r>
    </w:p>
    <w:p w14:paraId="16813ACF" w14:textId="6CBFAE4F" w:rsidR="006D7ADB" w:rsidRPr="008F4BB9" w:rsidRDefault="006D7ADB" w:rsidP="008F4BB9">
      <w:pPr>
        <w:spacing w:line="312" w:lineRule="auto"/>
        <w:rPr>
          <w:rFonts w:ascii="Arial" w:hAnsi="Arial" w:cs="Arial"/>
        </w:rPr>
      </w:pPr>
    </w:p>
    <w:p w14:paraId="58F4E26D" w14:textId="712ACCD8" w:rsidR="006D7ADB" w:rsidRPr="00AA4645" w:rsidRDefault="00AA4645" w:rsidP="008F4BB9">
      <w:pPr>
        <w:spacing w:line="312" w:lineRule="auto"/>
        <w:rPr>
          <w:rFonts w:ascii="Arial" w:hAnsi="Arial" w:cs="Arial"/>
          <w:sz w:val="22"/>
          <w:szCs w:val="22"/>
        </w:rPr>
      </w:pPr>
      <w:r w:rsidRPr="008F4BB9">
        <w:rPr>
          <w:rFonts w:ascii="Arial" w:hAnsi="Arial" w:cs="Arial"/>
          <w:b/>
          <w:bCs/>
          <w:szCs w:val="28"/>
        </w:rPr>
        <w:t>Zasady oceny</w:t>
      </w:r>
      <w:r w:rsidR="006D7ADB" w:rsidRPr="008F4BB9">
        <w:rPr>
          <w:rFonts w:ascii="Arial" w:hAnsi="Arial" w:cs="Arial"/>
          <w:szCs w:val="28"/>
        </w:rPr>
        <w:t xml:space="preserve">: </w:t>
      </w:r>
      <w:r w:rsidR="006D7ADB" w:rsidRPr="00AA4645">
        <w:rPr>
          <w:rFonts w:ascii="Arial" w:hAnsi="Arial" w:cs="Arial"/>
          <w:sz w:val="22"/>
          <w:szCs w:val="22"/>
        </w:rPr>
        <w:t>Kryterium otrzyma ocenę „TAK”, jeśli zostaną spełnione wymagania wskazane w jego opisie.</w:t>
      </w:r>
    </w:p>
    <w:p w14:paraId="108EFFB8" w14:textId="459F4C5C" w:rsidR="006D7ADB" w:rsidRPr="008F4BB9" w:rsidRDefault="006D7ADB" w:rsidP="008F4BB9">
      <w:pPr>
        <w:spacing w:line="312" w:lineRule="auto"/>
        <w:rPr>
          <w:rFonts w:ascii="Arial" w:hAnsi="Arial" w:cs="Arial"/>
        </w:rPr>
      </w:pPr>
    </w:p>
    <w:p w14:paraId="0B413A52" w14:textId="194DABCE" w:rsidR="006D7ADB" w:rsidRPr="008F4BB9" w:rsidRDefault="006D7ADB" w:rsidP="00A71BAD">
      <w:pPr>
        <w:pStyle w:val="Akapitzlist"/>
        <w:numPr>
          <w:ilvl w:val="0"/>
          <w:numId w:val="7"/>
        </w:numPr>
        <w:spacing w:line="312" w:lineRule="auto"/>
        <w:ind w:left="284" w:hanging="284"/>
        <w:rPr>
          <w:rFonts w:ascii="Arial" w:hAnsi="Arial" w:cs="Arial"/>
          <w:b/>
          <w:bCs/>
        </w:rPr>
      </w:pPr>
      <w:r w:rsidRPr="008F4BB9">
        <w:rPr>
          <w:rFonts w:ascii="Arial" w:hAnsi="Arial" w:cs="Arial"/>
          <w:b/>
          <w:bCs/>
        </w:rPr>
        <w:t>Ograniczenie dopuszczalności wsparcia w zakresie systemów zaopatrzenia w wodę (realizowane jako samodzielne projekty lub zadania w projekcie dotyczącym gospodarki ściekowej</w:t>
      </w:r>
      <w:r w:rsidR="00412224">
        <w:rPr>
          <w:rFonts w:ascii="Arial" w:hAnsi="Arial" w:cs="Arial"/>
          <w:b/>
          <w:bCs/>
        </w:rPr>
        <w:t>)</w:t>
      </w:r>
    </w:p>
    <w:p w14:paraId="2FEB8297" w14:textId="1752D5A5" w:rsidR="006D7ADB" w:rsidRPr="0002625B" w:rsidRDefault="006D7ADB" w:rsidP="0002625B">
      <w:pPr>
        <w:spacing w:line="312" w:lineRule="auto"/>
        <w:rPr>
          <w:rFonts w:ascii="Arial" w:eastAsia="Arial" w:hAnsi="Arial" w:cs="Arial"/>
          <w:sz w:val="22"/>
          <w:szCs w:val="22"/>
          <w:lang w:eastAsia="en-US"/>
        </w:rPr>
      </w:pPr>
      <w:r w:rsidRPr="0002625B">
        <w:rPr>
          <w:rFonts w:ascii="Arial" w:eastAsiaTheme="minorHAnsi" w:hAnsi="Arial" w:cs="Arial"/>
          <w:bCs/>
          <w:sz w:val="22"/>
          <w:szCs w:val="22"/>
          <w:lang w:eastAsia="en-US"/>
        </w:rPr>
        <w:t xml:space="preserve">Inwestycje </w:t>
      </w:r>
      <w:r w:rsidRPr="0002625B">
        <w:rPr>
          <w:rFonts w:ascii="Arial" w:eastAsia="Arial" w:hAnsi="Arial" w:cs="Arial"/>
          <w:sz w:val="22"/>
          <w:szCs w:val="22"/>
          <w:lang w:eastAsia="en-US"/>
        </w:rPr>
        <w:t>z zakresu systemów zaopatrzenia w wodę mogą być realizowane, gdy na danym obszarze zapewniony jest sposób zagospodarowania ścieków zgodny z przepisami krajowymi i unijnymi, tj. gdy instalacje kanalizacyjne budynków są obecnie podłączone do sieci kanalizacji sanitarnej lub do zbiorników, o których mowa w rozdziale 7 Rozporządzenia Ministra Infrastruktury z 12 kwietnia 2002 r. w sprawie warunków technicznych, jakim powinny odpowiadać budynki i ich usytuowanie</w:t>
      </w:r>
      <w:r w:rsidR="008F33E9" w:rsidRPr="0002625B">
        <w:rPr>
          <w:rFonts w:ascii="Arial" w:eastAsia="Arial" w:hAnsi="Arial" w:cs="Arial"/>
          <w:sz w:val="22"/>
          <w:szCs w:val="22"/>
          <w:lang w:eastAsia="en-US"/>
        </w:rPr>
        <w:t xml:space="preserve"> (lub taka zgodność zostanie uzyskana w wyniku zakończenia realizowanych już projektów)</w:t>
      </w:r>
      <w:r w:rsidR="006D4F1E">
        <w:rPr>
          <w:rFonts w:ascii="Arial" w:eastAsia="Arial" w:hAnsi="Arial" w:cs="Arial"/>
          <w:sz w:val="22"/>
          <w:szCs w:val="22"/>
          <w:lang w:eastAsia="en-US"/>
        </w:rPr>
        <w:t>.</w:t>
      </w:r>
    </w:p>
    <w:p w14:paraId="78FDAD6C" w14:textId="4F98437F" w:rsidR="006D7ADB" w:rsidRDefault="006D7ADB" w:rsidP="008F4BB9">
      <w:pPr>
        <w:spacing w:line="312" w:lineRule="auto"/>
        <w:contextualSpacing/>
        <w:rPr>
          <w:rFonts w:ascii="Arial" w:eastAsiaTheme="minorHAnsi" w:hAnsi="Arial" w:cs="Arial"/>
          <w:bCs/>
          <w:sz w:val="22"/>
          <w:szCs w:val="22"/>
          <w:lang w:eastAsia="en-US"/>
        </w:rPr>
      </w:pPr>
      <w:r w:rsidRPr="008F4BB9">
        <w:rPr>
          <w:rFonts w:ascii="Arial" w:eastAsiaTheme="minorHAnsi" w:hAnsi="Arial" w:cs="Arial"/>
          <w:bCs/>
          <w:sz w:val="22"/>
          <w:szCs w:val="22"/>
          <w:lang w:eastAsia="en-US"/>
        </w:rPr>
        <w:t xml:space="preserve">Kryterium weryfikowane będzie na podstawie oświadczenia wnioskodawcy zawartego w dokumentacji </w:t>
      </w:r>
      <w:r w:rsidR="00405516">
        <w:rPr>
          <w:rFonts w:ascii="Arial" w:eastAsiaTheme="minorHAnsi" w:hAnsi="Arial" w:cs="Arial"/>
          <w:bCs/>
          <w:sz w:val="22"/>
          <w:szCs w:val="22"/>
          <w:lang w:eastAsia="en-US"/>
        </w:rPr>
        <w:t>projektu</w:t>
      </w:r>
      <w:r w:rsidRPr="008F4BB9">
        <w:rPr>
          <w:rFonts w:ascii="Arial" w:eastAsiaTheme="minorHAnsi" w:hAnsi="Arial" w:cs="Arial"/>
          <w:bCs/>
          <w:sz w:val="22"/>
          <w:szCs w:val="22"/>
          <w:lang w:eastAsia="en-US"/>
        </w:rPr>
        <w:t>.</w:t>
      </w:r>
    </w:p>
    <w:p w14:paraId="5124A4F5" w14:textId="77777777" w:rsidR="005E339A" w:rsidRDefault="005E339A" w:rsidP="00405516">
      <w:pPr>
        <w:spacing w:line="312" w:lineRule="auto"/>
        <w:rPr>
          <w:rFonts w:ascii="Arial" w:hAnsi="Arial" w:cs="Arial"/>
          <w:sz w:val="22"/>
          <w:szCs w:val="22"/>
        </w:rPr>
      </w:pPr>
    </w:p>
    <w:p w14:paraId="174773F3" w14:textId="20900BE2" w:rsidR="00405516" w:rsidRPr="00EB5028" w:rsidRDefault="00405516" w:rsidP="0040551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1AA33518" w14:textId="1798D9D1" w:rsidR="006D7ADB" w:rsidRDefault="006D7ADB" w:rsidP="008F4BB9">
      <w:pPr>
        <w:spacing w:line="312" w:lineRule="auto"/>
        <w:rPr>
          <w:rFonts w:ascii="Arial" w:hAnsi="Arial" w:cs="Arial"/>
        </w:rPr>
      </w:pPr>
    </w:p>
    <w:p w14:paraId="3DC9189A" w14:textId="09A24661" w:rsidR="006D7ADB" w:rsidRPr="00E641A8" w:rsidRDefault="00E641A8" w:rsidP="008F4BB9">
      <w:pPr>
        <w:spacing w:line="312" w:lineRule="auto"/>
        <w:rPr>
          <w:rFonts w:ascii="Arial" w:eastAsiaTheme="minorHAnsi" w:hAnsi="Arial" w:cs="Arial"/>
          <w:bCs/>
          <w:sz w:val="22"/>
          <w:szCs w:val="22"/>
          <w:lang w:eastAsia="en-US"/>
        </w:rPr>
      </w:pPr>
      <w:r w:rsidRPr="008F4BB9">
        <w:rPr>
          <w:rFonts w:ascii="Arial" w:hAnsi="Arial" w:cs="Arial"/>
          <w:b/>
          <w:bCs/>
          <w:szCs w:val="28"/>
        </w:rPr>
        <w:t>Zasady oceny</w:t>
      </w:r>
      <w:r w:rsidR="006D7ADB" w:rsidRPr="008F4BB9">
        <w:rPr>
          <w:rFonts w:ascii="Arial" w:hAnsi="Arial" w:cs="Arial"/>
          <w:szCs w:val="28"/>
        </w:rPr>
        <w:t xml:space="preserve">: </w:t>
      </w:r>
      <w:r w:rsidR="006D7ADB" w:rsidRPr="00E641A8">
        <w:rPr>
          <w:rFonts w:ascii="Arial" w:eastAsiaTheme="minorHAnsi" w:hAnsi="Arial" w:cs="Arial"/>
          <w:bCs/>
          <w:sz w:val="22"/>
          <w:szCs w:val="22"/>
          <w:lang w:eastAsia="en-US"/>
        </w:rPr>
        <w:t>Kryterium otrzyma ocenę „TAK”, jeśli zostaną spełnione wymagania wskazane w jego opisie.</w:t>
      </w:r>
    </w:p>
    <w:p w14:paraId="1344499F" w14:textId="66C19C7E" w:rsidR="006D7ADB" w:rsidRPr="008F4BB9" w:rsidRDefault="006D7ADB" w:rsidP="008F4BB9">
      <w:pPr>
        <w:spacing w:line="312" w:lineRule="auto"/>
        <w:rPr>
          <w:rFonts w:ascii="Arial" w:hAnsi="Arial" w:cs="Arial"/>
        </w:rPr>
      </w:pPr>
    </w:p>
    <w:p w14:paraId="2C9D71BB" w14:textId="0758755A" w:rsidR="006D7ADB" w:rsidRPr="008F4BB9" w:rsidRDefault="006D7ADB" w:rsidP="00A71BAD">
      <w:pPr>
        <w:pStyle w:val="Akapitzlist"/>
        <w:numPr>
          <w:ilvl w:val="0"/>
          <w:numId w:val="8"/>
        </w:numPr>
        <w:spacing w:line="312" w:lineRule="auto"/>
        <w:ind w:left="284" w:hanging="284"/>
        <w:rPr>
          <w:rFonts w:ascii="Arial" w:hAnsi="Arial" w:cs="Arial"/>
          <w:b/>
          <w:bCs/>
        </w:rPr>
      </w:pPr>
      <w:r w:rsidRPr="008F4BB9">
        <w:rPr>
          <w:rFonts w:ascii="Arial" w:hAnsi="Arial" w:cs="Arial"/>
          <w:b/>
          <w:bCs/>
        </w:rPr>
        <w:t>Ograniczenia dotyczące inwestycji w zakresie gospodarowania osadami ściekowymi</w:t>
      </w:r>
    </w:p>
    <w:p w14:paraId="1CDAC0E5" w14:textId="77777777" w:rsidR="006D7ADB" w:rsidRPr="00E641A8" w:rsidRDefault="006D7ADB" w:rsidP="008F4BB9">
      <w:pPr>
        <w:spacing w:line="312" w:lineRule="auto"/>
        <w:contextualSpacing/>
        <w:rPr>
          <w:rFonts w:ascii="Arial" w:eastAsia="Arial" w:hAnsi="Arial" w:cs="Arial"/>
          <w:sz w:val="22"/>
          <w:szCs w:val="22"/>
          <w:lang w:eastAsia="en-US"/>
        </w:rPr>
      </w:pPr>
      <w:r w:rsidRPr="00E641A8">
        <w:rPr>
          <w:rFonts w:ascii="Arial" w:eastAsia="Arial" w:hAnsi="Arial" w:cs="Arial"/>
          <w:sz w:val="22"/>
          <w:szCs w:val="22"/>
          <w:lang w:eastAsia="en-US"/>
        </w:rPr>
        <w:lastRenderedPageBreak/>
        <w:t>Jeżeli projekt przewiduje inwestycję w zakresie gospodarowania osadami ściekowymi, to w ramach kryterium weryfikowane będzie czy dotyczy ona ciągu technologicznego oczyszczalni ścieków i etapu przygotowania osadów do ostatecznego zagospodarowania.</w:t>
      </w:r>
    </w:p>
    <w:p w14:paraId="61A933DF" w14:textId="3E248F92" w:rsidR="006D7ADB" w:rsidRPr="00E641A8" w:rsidRDefault="006D7ADB" w:rsidP="008F4BB9">
      <w:pPr>
        <w:spacing w:line="312" w:lineRule="auto"/>
        <w:contextualSpacing/>
        <w:rPr>
          <w:rFonts w:ascii="Arial" w:eastAsia="Arial" w:hAnsi="Arial" w:cs="Arial"/>
          <w:sz w:val="22"/>
          <w:szCs w:val="22"/>
          <w:lang w:eastAsia="en-US"/>
        </w:rPr>
      </w:pPr>
      <w:r w:rsidRPr="00E641A8">
        <w:rPr>
          <w:rFonts w:ascii="Arial" w:eastAsia="Arial" w:hAnsi="Arial" w:cs="Arial"/>
          <w:sz w:val="22"/>
          <w:szCs w:val="22"/>
          <w:lang w:eastAsia="en-US"/>
        </w:rPr>
        <w:t>Ponadto inwestycja w zakresie osadów musi być elementem szerszego projektu dotyczącego gospodarki ściekowej.</w:t>
      </w:r>
      <w:r w:rsidR="00017621">
        <w:rPr>
          <w:rFonts w:ascii="Arial" w:eastAsia="Arial" w:hAnsi="Arial" w:cs="Arial"/>
          <w:sz w:val="22"/>
          <w:szCs w:val="22"/>
          <w:lang w:eastAsia="en-US"/>
        </w:rPr>
        <w:t xml:space="preserve"> </w:t>
      </w:r>
      <w:bookmarkStart w:id="269" w:name="_Hlk125378784"/>
      <w:r w:rsidR="00412224" w:rsidRPr="0002625B">
        <w:rPr>
          <w:rFonts w:ascii="Arial" w:eastAsia="Arial" w:hAnsi="Arial" w:cs="Arial"/>
          <w:sz w:val="22"/>
          <w:szCs w:val="22"/>
          <w:lang w:eastAsia="en-US"/>
        </w:rPr>
        <w:t>Wydatki kwalifikowalne na zagospodarowanie osadów ściekowych nie mogą stanowić większości wydatków kwalifikowalnych przeznaczonych na realizację całego projektu</w:t>
      </w:r>
      <w:bookmarkEnd w:id="269"/>
      <w:r w:rsidR="00412224" w:rsidRPr="0002625B">
        <w:rPr>
          <w:rFonts w:ascii="Arial" w:eastAsia="Arial" w:hAnsi="Arial" w:cs="Arial"/>
          <w:sz w:val="22"/>
          <w:szCs w:val="22"/>
          <w:lang w:eastAsia="en-US"/>
        </w:rPr>
        <w:t>.</w:t>
      </w:r>
      <w:r w:rsidR="00412224">
        <w:rPr>
          <w:rFonts w:ascii="Arial" w:eastAsia="Arial" w:hAnsi="Arial" w:cs="Arial"/>
          <w:sz w:val="22"/>
          <w:szCs w:val="22"/>
          <w:lang w:eastAsia="en-US"/>
        </w:rPr>
        <w:t xml:space="preserve"> </w:t>
      </w:r>
      <w:r w:rsidRPr="00E641A8">
        <w:rPr>
          <w:rFonts w:ascii="Arial" w:eastAsia="Arial" w:hAnsi="Arial" w:cs="Arial"/>
          <w:sz w:val="22"/>
          <w:szCs w:val="22"/>
          <w:lang w:eastAsia="en-US"/>
        </w:rPr>
        <w:t>Kryterium nie dotyczy inwestycji z zakresu zaopatrzenia w wodę.</w:t>
      </w:r>
    </w:p>
    <w:p w14:paraId="3337DFEF" w14:textId="1F143779" w:rsidR="006D7ADB" w:rsidRDefault="006D7ADB" w:rsidP="008F4BB9">
      <w:pPr>
        <w:spacing w:line="312" w:lineRule="auto"/>
        <w:contextualSpacing/>
        <w:rPr>
          <w:rFonts w:ascii="Arial" w:eastAsia="Arial" w:hAnsi="Arial" w:cs="Arial"/>
          <w:sz w:val="22"/>
          <w:szCs w:val="22"/>
          <w:lang w:eastAsia="en-US"/>
        </w:rPr>
      </w:pPr>
      <w:r w:rsidRPr="00E641A8">
        <w:rPr>
          <w:rFonts w:ascii="Arial" w:eastAsia="Arial" w:hAnsi="Arial" w:cs="Arial"/>
          <w:sz w:val="22"/>
          <w:szCs w:val="22"/>
          <w:lang w:eastAsia="en-US"/>
        </w:rPr>
        <w:t>Kryterium będzie weryfikowane na podstawie zakresu rzeczowego, opisanego w dokumentacji projektu.</w:t>
      </w:r>
    </w:p>
    <w:p w14:paraId="676B8CD8" w14:textId="3E37C353" w:rsidR="00401DAE" w:rsidRPr="00EB5028" w:rsidRDefault="00401DAE" w:rsidP="00401DAE">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85328">
        <w:rPr>
          <w:rFonts w:ascii="Arial" w:hAnsi="Arial" w:cs="Arial"/>
          <w:sz w:val="22"/>
          <w:szCs w:val="22"/>
        </w:rPr>
        <w:t>projektu</w:t>
      </w:r>
      <w:r w:rsidRPr="00EB5028">
        <w:rPr>
          <w:rFonts w:ascii="Arial" w:hAnsi="Arial" w:cs="Arial"/>
          <w:sz w:val="22"/>
          <w:szCs w:val="22"/>
        </w:rPr>
        <w:t>.</w:t>
      </w:r>
    </w:p>
    <w:p w14:paraId="65A0DDD8" w14:textId="77777777" w:rsidR="00401DAE" w:rsidRPr="00E641A8" w:rsidRDefault="00401DAE" w:rsidP="008F4BB9">
      <w:pPr>
        <w:spacing w:line="312" w:lineRule="auto"/>
        <w:contextualSpacing/>
        <w:rPr>
          <w:rFonts w:ascii="Arial" w:eastAsia="Arial" w:hAnsi="Arial" w:cs="Arial"/>
          <w:sz w:val="22"/>
          <w:szCs w:val="22"/>
          <w:lang w:eastAsia="en-US"/>
        </w:rPr>
      </w:pPr>
    </w:p>
    <w:p w14:paraId="6939B043" w14:textId="3C59BCAA" w:rsidR="006D7ADB" w:rsidRDefault="00401DAE" w:rsidP="008F4BB9">
      <w:pPr>
        <w:spacing w:line="312" w:lineRule="auto"/>
        <w:rPr>
          <w:rFonts w:ascii="Arial" w:hAnsi="Arial" w:cs="Arial"/>
          <w:sz w:val="22"/>
          <w:szCs w:val="22"/>
        </w:rPr>
      </w:pPr>
      <w:r w:rsidRPr="008F4BB9">
        <w:rPr>
          <w:rFonts w:ascii="Arial" w:hAnsi="Arial" w:cs="Arial"/>
          <w:b/>
          <w:bCs/>
          <w:szCs w:val="28"/>
        </w:rPr>
        <w:t>Zasady oceny</w:t>
      </w:r>
      <w:r w:rsidR="006D7ADB" w:rsidRPr="008F4BB9">
        <w:rPr>
          <w:rFonts w:ascii="Arial" w:hAnsi="Arial" w:cs="Arial"/>
          <w:szCs w:val="28"/>
        </w:rPr>
        <w:t xml:space="preserve">: </w:t>
      </w:r>
      <w:r w:rsidR="006D7ADB" w:rsidRPr="00401DAE">
        <w:rPr>
          <w:rFonts w:ascii="Arial" w:hAnsi="Arial" w:cs="Arial"/>
          <w:sz w:val="22"/>
          <w:szCs w:val="22"/>
        </w:rPr>
        <w:t>Kryterium otrzyma ocenę „TAK”, jeśli zostaną spełnione wymagania wskazane w jego opisie.</w:t>
      </w:r>
    </w:p>
    <w:p w14:paraId="59A78765" w14:textId="37380189" w:rsidR="00B378D3" w:rsidRDefault="00B378D3" w:rsidP="008F4BB9">
      <w:pPr>
        <w:spacing w:line="312" w:lineRule="auto"/>
        <w:rPr>
          <w:rFonts w:ascii="Arial" w:hAnsi="Arial" w:cs="Arial"/>
          <w:sz w:val="22"/>
          <w:szCs w:val="22"/>
        </w:rPr>
      </w:pPr>
    </w:p>
    <w:p w14:paraId="32630AA9" w14:textId="77777777" w:rsidR="00B378D3" w:rsidRDefault="00B378D3" w:rsidP="00B378D3"/>
    <w:p w14:paraId="1C9CC87E" w14:textId="77777777" w:rsidR="00B378D3" w:rsidRDefault="00B378D3" w:rsidP="00B378D3">
      <w:pPr>
        <w:spacing w:after="160" w:line="259" w:lineRule="auto"/>
      </w:pPr>
      <w:r>
        <w:br w:type="page"/>
      </w:r>
    </w:p>
    <w:p w14:paraId="7EFD8F14" w14:textId="7312ED85" w:rsidR="005F7931" w:rsidRPr="004E0715" w:rsidRDefault="004E0715" w:rsidP="00E15B69">
      <w:pPr>
        <w:pStyle w:val="Nagwek4"/>
        <w:spacing w:before="120" w:after="120"/>
        <w:rPr>
          <w:rFonts w:ascii="Arial" w:hAnsi="Arial" w:cs="Arial"/>
          <w:b/>
          <w:bCs/>
          <w:i w:val="0"/>
          <w:iCs w:val="0"/>
          <w:color w:val="auto"/>
        </w:rPr>
      </w:pPr>
      <w:bookmarkStart w:id="270" w:name="_Toc150847602"/>
      <w:bookmarkStart w:id="271" w:name="_Hlk150778761"/>
      <w:r>
        <w:rPr>
          <w:rFonts w:ascii="Arial" w:hAnsi="Arial" w:cs="Arial"/>
          <w:b/>
          <w:bCs/>
          <w:i w:val="0"/>
          <w:iCs w:val="0"/>
          <w:color w:val="auto"/>
        </w:rPr>
        <w:lastRenderedPageBreak/>
        <w:t xml:space="preserve">2.2.3 </w:t>
      </w:r>
      <w:r w:rsidR="005F7931" w:rsidRPr="004E0715">
        <w:rPr>
          <w:rFonts w:ascii="Arial" w:hAnsi="Arial" w:cs="Arial"/>
          <w:b/>
          <w:bCs/>
          <w:i w:val="0"/>
          <w:iCs w:val="0"/>
          <w:color w:val="auto"/>
        </w:rPr>
        <w:t>Priorytet FEPK.03 MOBILNOŚĆ MIEJSKA</w:t>
      </w:r>
      <w:bookmarkEnd w:id="270"/>
    </w:p>
    <w:p w14:paraId="658E0F94" w14:textId="16963BFD" w:rsidR="005F7931" w:rsidRPr="004E0715" w:rsidRDefault="005F7931" w:rsidP="00E15B69">
      <w:pPr>
        <w:pStyle w:val="Nagwek5"/>
        <w:spacing w:before="120" w:after="120"/>
        <w:rPr>
          <w:rFonts w:ascii="Arial" w:hAnsi="Arial" w:cs="Arial"/>
          <w:b/>
          <w:bCs/>
          <w:color w:val="auto"/>
        </w:rPr>
      </w:pPr>
      <w:bookmarkStart w:id="272" w:name="_Toc150847603"/>
      <w:r w:rsidRPr="004E0715">
        <w:rPr>
          <w:rFonts w:ascii="Arial" w:hAnsi="Arial" w:cs="Arial"/>
          <w:b/>
          <w:bCs/>
          <w:color w:val="auto"/>
        </w:rPr>
        <w:t>2.2.3.1 Działanie FEPK.03.01 Zrównoważona mobilność miejska - ZIT</w:t>
      </w:r>
      <w:bookmarkEnd w:id="272"/>
    </w:p>
    <w:p w14:paraId="587438A4" w14:textId="77777777" w:rsidR="007937D2" w:rsidRPr="004428FB" w:rsidRDefault="007937D2" w:rsidP="007937D2">
      <w:pPr>
        <w:spacing w:line="312" w:lineRule="auto"/>
        <w:rPr>
          <w:rFonts w:ascii="Arial" w:hAnsi="Arial" w:cs="Arial"/>
          <w:sz w:val="22"/>
          <w:szCs w:val="22"/>
        </w:rPr>
      </w:pPr>
    </w:p>
    <w:p w14:paraId="7DADCFD4" w14:textId="77777777" w:rsidR="007937D2" w:rsidRPr="001852A4" w:rsidRDefault="007937D2" w:rsidP="007937D2">
      <w:pPr>
        <w:pStyle w:val="Akapitzlist"/>
        <w:numPr>
          <w:ilvl w:val="0"/>
          <w:numId w:val="249"/>
        </w:numPr>
        <w:spacing w:line="312" w:lineRule="auto"/>
        <w:rPr>
          <w:rFonts w:ascii="Arial" w:hAnsi="Arial" w:cs="Arial"/>
          <w:b/>
          <w:bCs/>
        </w:rPr>
      </w:pPr>
      <w:r>
        <w:rPr>
          <w:rFonts w:ascii="Arial" w:hAnsi="Arial" w:cs="Arial"/>
          <w:b/>
          <w:bCs/>
        </w:rPr>
        <w:t>P</w:t>
      </w:r>
      <w:r w:rsidRPr="001852A4">
        <w:rPr>
          <w:rFonts w:ascii="Arial" w:hAnsi="Arial" w:cs="Arial"/>
          <w:b/>
          <w:bCs/>
        </w:rPr>
        <w:t xml:space="preserve">rojekt </w:t>
      </w:r>
      <w:r>
        <w:rPr>
          <w:rFonts w:ascii="Arial" w:hAnsi="Arial" w:cs="Arial"/>
          <w:b/>
          <w:bCs/>
        </w:rPr>
        <w:t xml:space="preserve">wynika </w:t>
      </w:r>
      <w:r w:rsidRPr="001852A4">
        <w:rPr>
          <w:rFonts w:ascii="Arial" w:hAnsi="Arial" w:cs="Arial"/>
          <w:b/>
          <w:bCs/>
        </w:rPr>
        <w:t>z dokument</w:t>
      </w:r>
      <w:r>
        <w:rPr>
          <w:rFonts w:ascii="Arial" w:hAnsi="Arial" w:cs="Arial"/>
          <w:b/>
          <w:bCs/>
        </w:rPr>
        <w:t>u</w:t>
      </w:r>
      <w:r w:rsidRPr="001852A4">
        <w:rPr>
          <w:rFonts w:ascii="Arial" w:hAnsi="Arial" w:cs="Arial"/>
          <w:b/>
          <w:bCs/>
        </w:rPr>
        <w:t xml:space="preserve"> z zakresu planowania mobilności miejskiej</w:t>
      </w:r>
      <w:r>
        <w:rPr>
          <w:rFonts w:ascii="Arial" w:hAnsi="Arial" w:cs="Arial"/>
          <w:b/>
          <w:bCs/>
        </w:rPr>
        <w:t xml:space="preserve"> </w:t>
      </w:r>
      <w:r w:rsidRPr="004428FB">
        <w:rPr>
          <w:rFonts w:ascii="Arial" w:hAnsi="Arial" w:cs="Arial"/>
          <w:b/>
          <w:bCs/>
        </w:rPr>
        <w:t xml:space="preserve">(dotyczy projektów z typu 1. Infrastruktura publicznego transportu zbiorowego, typu 2. </w:t>
      </w:r>
      <w:proofErr w:type="spellStart"/>
      <w:r w:rsidRPr="004428FB">
        <w:rPr>
          <w:rFonts w:ascii="Arial" w:hAnsi="Arial" w:cs="Arial"/>
          <w:b/>
          <w:bCs/>
        </w:rPr>
        <w:t>Bezemisyjny</w:t>
      </w:r>
      <w:proofErr w:type="spellEnd"/>
      <w:r w:rsidRPr="004428FB">
        <w:rPr>
          <w:rFonts w:ascii="Arial" w:hAnsi="Arial" w:cs="Arial"/>
          <w:b/>
          <w:bCs/>
        </w:rPr>
        <w:t xml:space="preserve"> lub niskoemisyjny tabor transportu publicznego oraz systemy ruchu niezmotoryzowanego i </w:t>
      </w:r>
      <w:proofErr w:type="spellStart"/>
      <w:r w:rsidRPr="004428FB">
        <w:rPr>
          <w:rFonts w:ascii="Arial" w:hAnsi="Arial" w:cs="Arial"/>
          <w:b/>
          <w:bCs/>
        </w:rPr>
        <w:t>mikromobilności</w:t>
      </w:r>
      <w:proofErr w:type="spellEnd"/>
      <w:r w:rsidRPr="004428FB">
        <w:rPr>
          <w:rFonts w:ascii="Arial" w:hAnsi="Arial" w:cs="Arial"/>
          <w:b/>
          <w:bCs/>
        </w:rPr>
        <w:t xml:space="preserve"> wraz z niezbędną infrastrukturą oraz typu 3. Infrastruktura dla ruchu niezmotoryzowanego i </w:t>
      </w:r>
      <w:proofErr w:type="spellStart"/>
      <w:r w:rsidRPr="004428FB">
        <w:rPr>
          <w:rFonts w:ascii="Arial" w:hAnsi="Arial" w:cs="Arial"/>
          <w:b/>
          <w:bCs/>
        </w:rPr>
        <w:t>mikromobilności</w:t>
      </w:r>
      <w:proofErr w:type="spellEnd"/>
      <w:r w:rsidRPr="004428FB">
        <w:rPr>
          <w:rFonts w:ascii="Arial" w:hAnsi="Arial" w:cs="Arial"/>
          <w:b/>
          <w:bCs/>
        </w:rPr>
        <w:t>)</w:t>
      </w:r>
      <w:r w:rsidRPr="001852A4">
        <w:rPr>
          <w:rFonts w:ascii="Arial" w:hAnsi="Arial" w:cs="Arial"/>
          <w:b/>
          <w:bCs/>
        </w:rPr>
        <w:t>.</w:t>
      </w:r>
    </w:p>
    <w:p w14:paraId="100AF992" w14:textId="77777777" w:rsidR="007937D2" w:rsidRDefault="007937D2" w:rsidP="007937D2">
      <w:pPr>
        <w:pStyle w:val="Akapitzlist"/>
        <w:spacing w:line="312" w:lineRule="auto"/>
        <w:ind w:left="360"/>
        <w:rPr>
          <w:rFonts w:ascii="Arial" w:hAnsi="Arial" w:cs="Arial"/>
          <w:b/>
          <w:bCs/>
        </w:rPr>
      </w:pPr>
    </w:p>
    <w:p w14:paraId="10150BC4" w14:textId="77777777" w:rsidR="007937D2" w:rsidRDefault="007937D2" w:rsidP="007937D2">
      <w:pPr>
        <w:spacing w:line="312" w:lineRule="auto"/>
        <w:rPr>
          <w:rFonts w:ascii="Arial" w:eastAsiaTheme="minorHAnsi" w:hAnsi="Arial" w:cs="Arial"/>
          <w:sz w:val="22"/>
          <w:szCs w:val="22"/>
          <w:lang w:eastAsia="en-US"/>
        </w:rPr>
      </w:pPr>
      <w:r w:rsidRPr="008F4BB9">
        <w:rPr>
          <w:rFonts w:ascii="Arial" w:eastAsiaTheme="minorHAnsi" w:hAnsi="Arial" w:cs="Arial"/>
          <w:sz w:val="22"/>
          <w:szCs w:val="22"/>
          <w:lang w:eastAsia="en-US"/>
        </w:rPr>
        <w:t>W ramach kryterium weryfikowane będzie, czy</w:t>
      </w:r>
      <w:r w:rsidRPr="008B5A63">
        <w:rPr>
          <w:rFonts w:ascii="Arial" w:eastAsia="Arial" w:hAnsi="Arial" w:cs="Arial"/>
          <w:sz w:val="22"/>
          <w:szCs w:val="22"/>
          <w:lang w:eastAsia="en-US"/>
        </w:rPr>
        <w:t xml:space="preserve"> projekt </w:t>
      </w:r>
      <w:r>
        <w:rPr>
          <w:rFonts w:ascii="Arial" w:eastAsia="Arial" w:hAnsi="Arial" w:cs="Arial"/>
          <w:sz w:val="22"/>
          <w:szCs w:val="22"/>
          <w:lang w:eastAsia="en-US"/>
        </w:rPr>
        <w:t>wynika z</w:t>
      </w:r>
      <w:r w:rsidRPr="008B5A63">
        <w:rPr>
          <w:rFonts w:ascii="Arial" w:eastAsia="Arial" w:hAnsi="Arial" w:cs="Arial"/>
          <w:sz w:val="22"/>
          <w:szCs w:val="22"/>
          <w:lang w:eastAsia="en-US"/>
        </w:rPr>
        <w:t xml:space="preserve"> </w:t>
      </w:r>
      <w:r>
        <w:rPr>
          <w:rFonts w:ascii="Arial" w:eastAsia="Arial" w:hAnsi="Arial" w:cs="Arial"/>
          <w:sz w:val="22"/>
          <w:szCs w:val="22"/>
          <w:lang w:eastAsia="en-US"/>
        </w:rPr>
        <w:t>dokumentu planowania mobilności</w:t>
      </w:r>
      <w:r w:rsidRPr="008B5A63">
        <w:rPr>
          <w:rFonts w:ascii="Arial" w:eastAsia="Arial" w:hAnsi="Arial" w:cs="Arial"/>
          <w:sz w:val="22"/>
          <w:szCs w:val="22"/>
          <w:lang w:eastAsia="en-US"/>
        </w:rPr>
        <w:t xml:space="preserve"> </w:t>
      </w:r>
      <w:r>
        <w:rPr>
          <w:rFonts w:ascii="Arial" w:eastAsia="Arial" w:hAnsi="Arial" w:cs="Arial"/>
          <w:sz w:val="22"/>
          <w:szCs w:val="22"/>
          <w:lang w:eastAsia="en-US"/>
        </w:rPr>
        <w:t xml:space="preserve">miejskiej, </w:t>
      </w:r>
      <w:r w:rsidRPr="00584EB1">
        <w:rPr>
          <w:rFonts w:ascii="Arial" w:eastAsia="Arial" w:hAnsi="Arial" w:cs="Arial"/>
          <w:sz w:val="22"/>
          <w:szCs w:val="22"/>
          <w:lang w:eastAsia="en-US"/>
        </w:rPr>
        <w:t>przyjęt</w:t>
      </w:r>
      <w:r>
        <w:rPr>
          <w:rFonts w:ascii="Arial" w:eastAsia="Arial" w:hAnsi="Arial" w:cs="Arial"/>
          <w:sz w:val="22"/>
          <w:szCs w:val="22"/>
          <w:lang w:eastAsia="en-US"/>
        </w:rPr>
        <w:t>ego</w:t>
      </w:r>
      <w:r w:rsidRPr="00584EB1">
        <w:rPr>
          <w:rFonts w:ascii="Arial" w:eastAsia="Arial" w:hAnsi="Arial" w:cs="Arial"/>
          <w:sz w:val="22"/>
          <w:szCs w:val="22"/>
          <w:lang w:eastAsia="en-US"/>
        </w:rPr>
        <w:t xml:space="preserve"> na obszarze, w którym realizowana jest inwestycja</w:t>
      </w:r>
      <w:r>
        <w:rPr>
          <w:rFonts w:ascii="Arial" w:eastAsia="Arial" w:hAnsi="Arial" w:cs="Arial"/>
          <w:sz w:val="22"/>
          <w:szCs w:val="22"/>
          <w:lang w:eastAsia="en-US"/>
        </w:rPr>
        <w:t xml:space="preserve">, </w:t>
      </w:r>
      <w:r w:rsidRPr="00676F17">
        <w:rPr>
          <w:rFonts w:ascii="Arial" w:eastAsia="Arial" w:hAnsi="Arial" w:cs="Arial"/>
          <w:sz w:val="22"/>
          <w:szCs w:val="22"/>
          <w:lang w:eastAsia="en-US"/>
        </w:rPr>
        <w:t>tj.:</w:t>
      </w:r>
    </w:p>
    <w:p w14:paraId="12711AC0" w14:textId="77777777" w:rsidR="007937D2" w:rsidRDefault="007937D2" w:rsidP="007937D2">
      <w:pPr>
        <w:pStyle w:val="Akapitzlist"/>
        <w:numPr>
          <w:ilvl w:val="0"/>
          <w:numId w:val="247"/>
        </w:numPr>
        <w:spacing w:line="312" w:lineRule="auto"/>
        <w:ind w:left="426"/>
        <w:rPr>
          <w:rFonts w:ascii="Arial" w:eastAsia="Arial" w:hAnsi="Arial" w:cs="Arial"/>
          <w:sz w:val="22"/>
          <w:szCs w:val="22"/>
          <w:lang w:eastAsia="en-US"/>
        </w:rPr>
      </w:pPr>
      <w:r>
        <w:rPr>
          <w:rFonts w:ascii="Arial" w:eastAsia="Arial" w:hAnsi="Arial" w:cs="Arial"/>
          <w:sz w:val="22"/>
          <w:szCs w:val="22"/>
          <w:lang w:eastAsia="en-US"/>
        </w:rPr>
        <w:t xml:space="preserve">w przypadku miasta wojewódzkiego (Rzeszów) </w:t>
      </w:r>
      <w:r w:rsidRPr="00676F17">
        <w:rPr>
          <w:rFonts w:ascii="Arial" w:eastAsia="Arial" w:hAnsi="Arial" w:cs="Arial"/>
          <w:sz w:val="22"/>
          <w:szCs w:val="22"/>
          <w:lang w:eastAsia="en-US"/>
        </w:rPr>
        <w:t xml:space="preserve">oraz gmin położonych w </w:t>
      </w:r>
      <w:r>
        <w:rPr>
          <w:rFonts w:ascii="Arial" w:eastAsia="Arial" w:hAnsi="Arial" w:cs="Arial"/>
          <w:sz w:val="22"/>
          <w:szCs w:val="22"/>
          <w:lang w:eastAsia="en-US"/>
        </w:rPr>
        <w:t>jego</w:t>
      </w:r>
      <w:r w:rsidRPr="00676F17">
        <w:rPr>
          <w:rFonts w:ascii="Arial" w:eastAsia="Arial" w:hAnsi="Arial" w:cs="Arial"/>
          <w:sz w:val="22"/>
          <w:szCs w:val="22"/>
          <w:lang w:eastAsia="en-US"/>
        </w:rPr>
        <w:t xml:space="preserve"> miejski</w:t>
      </w:r>
      <w:r>
        <w:rPr>
          <w:rFonts w:ascii="Arial" w:eastAsia="Arial" w:hAnsi="Arial" w:cs="Arial"/>
          <w:sz w:val="22"/>
          <w:szCs w:val="22"/>
          <w:lang w:eastAsia="en-US"/>
        </w:rPr>
        <w:t>m</w:t>
      </w:r>
      <w:r w:rsidRPr="00676F17">
        <w:rPr>
          <w:rFonts w:ascii="Arial" w:eastAsia="Arial" w:hAnsi="Arial" w:cs="Arial"/>
          <w:sz w:val="22"/>
          <w:szCs w:val="22"/>
          <w:lang w:eastAsia="en-US"/>
        </w:rPr>
        <w:t xml:space="preserve"> obszar</w:t>
      </w:r>
      <w:r>
        <w:rPr>
          <w:rFonts w:ascii="Arial" w:eastAsia="Arial" w:hAnsi="Arial" w:cs="Arial"/>
          <w:sz w:val="22"/>
          <w:szCs w:val="22"/>
          <w:lang w:eastAsia="en-US"/>
        </w:rPr>
        <w:t>ze</w:t>
      </w:r>
      <w:r w:rsidRPr="00676F17">
        <w:rPr>
          <w:rFonts w:ascii="Arial" w:eastAsia="Arial" w:hAnsi="Arial" w:cs="Arial"/>
          <w:sz w:val="22"/>
          <w:szCs w:val="22"/>
          <w:lang w:eastAsia="en-US"/>
        </w:rPr>
        <w:t xml:space="preserve"> funkcjonalny</w:t>
      </w:r>
      <w:r>
        <w:rPr>
          <w:rFonts w:ascii="Arial" w:eastAsia="Arial" w:hAnsi="Arial" w:cs="Arial"/>
          <w:sz w:val="22"/>
          <w:szCs w:val="22"/>
          <w:lang w:eastAsia="en-US"/>
        </w:rPr>
        <w:t>m</w:t>
      </w:r>
      <w:r w:rsidRPr="00676F17">
        <w:rPr>
          <w:rFonts w:ascii="Arial" w:eastAsia="Arial" w:hAnsi="Arial" w:cs="Arial"/>
          <w:sz w:val="22"/>
          <w:szCs w:val="22"/>
          <w:lang w:eastAsia="en-US"/>
        </w:rPr>
        <w:t xml:space="preserve"> </w:t>
      </w:r>
      <w:r>
        <w:rPr>
          <w:rFonts w:ascii="Arial" w:eastAsia="Arial" w:hAnsi="Arial" w:cs="Arial"/>
          <w:sz w:val="22"/>
          <w:szCs w:val="22"/>
          <w:lang w:eastAsia="en-US"/>
        </w:rPr>
        <w:t xml:space="preserve">(Rzeszowski Obszar Funkcjonalny) </w:t>
      </w:r>
      <w:r w:rsidRPr="00676F17">
        <w:rPr>
          <w:rFonts w:ascii="Arial" w:eastAsia="Arial" w:hAnsi="Arial" w:cs="Arial"/>
          <w:sz w:val="22"/>
          <w:szCs w:val="22"/>
          <w:lang w:eastAsia="en-US"/>
        </w:rPr>
        <w:t>–</w:t>
      </w:r>
      <w:r>
        <w:rPr>
          <w:rFonts w:ascii="Arial" w:eastAsia="Arial" w:hAnsi="Arial" w:cs="Arial"/>
          <w:sz w:val="22"/>
          <w:szCs w:val="22"/>
          <w:lang w:eastAsia="en-US"/>
        </w:rPr>
        <w:t xml:space="preserve"> </w:t>
      </w:r>
      <w:r w:rsidRPr="00676F17">
        <w:rPr>
          <w:rFonts w:ascii="Arial" w:eastAsia="Arial" w:hAnsi="Arial" w:cs="Arial"/>
          <w:sz w:val="22"/>
          <w:szCs w:val="22"/>
          <w:lang w:eastAsia="en-US"/>
        </w:rPr>
        <w:t>Plan</w:t>
      </w:r>
      <w:r>
        <w:rPr>
          <w:rFonts w:ascii="Arial" w:eastAsia="Arial" w:hAnsi="Arial" w:cs="Arial"/>
          <w:sz w:val="22"/>
          <w:szCs w:val="22"/>
          <w:lang w:eastAsia="en-US"/>
        </w:rPr>
        <w:t>u</w:t>
      </w:r>
      <w:r w:rsidRPr="00676F17">
        <w:rPr>
          <w:rFonts w:ascii="Arial" w:eastAsia="Arial" w:hAnsi="Arial" w:cs="Arial"/>
          <w:sz w:val="22"/>
          <w:szCs w:val="22"/>
          <w:lang w:eastAsia="en-US"/>
        </w:rPr>
        <w:t xml:space="preserve"> Zrównoważonej Mobilności Miejskiej (z ang. SUMP),</w:t>
      </w:r>
    </w:p>
    <w:p w14:paraId="181BE23D" w14:textId="77777777" w:rsidR="007937D2" w:rsidRPr="00647A53" w:rsidRDefault="007937D2" w:rsidP="007937D2">
      <w:pPr>
        <w:pStyle w:val="Akapitzlist"/>
        <w:numPr>
          <w:ilvl w:val="0"/>
          <w:numId w:val="247"/>
        </w:numPr>
        <w:spacing w:line="312" w:lineRule="auto"/>
        <w:ind w:left="426"/>
        <w:rPr>
          <w:rFonts w:ascii="Arial" w:eastAsia="Arial" w:hAnsi="Arial" w:cs="Arial"/>
          <w:sz w:val="22"/>
          <w:szCs w:val="22"/>
          <w:lang w:eastAsia="en-US"/>
        </w:rPr>
      </w:pPr>
      <w:r w:rsidRPr="00647A53">
        <w:rPr>
          <w:rFonts w:ascii="Arial" w:eastAsia="Arial" w:hAnsi="Arial" w:cs="Arial"/>
          <w:sz w:val="22"/>
          <w:szCs w:val="22"/>
          <w:lang w:eastAsia="en-US"/>
        </w:rPr>
        <w:t xml:space="preserve">w przypadku pozostałych miast (tj. poniżej 100 tys. mieszkańców) oraz gmin położonych w ich miejskich obszarach funkcjonalnych: </w:t>
      </w:r>
    </w:p>
    <w:p w14:paraId="00C2F144" w14:textId="77777777" w:rsidR="007937D2" w:rsidRDefault="007937D2" w:rsidP="007937D2">
      <w:pPr>
        <w:pStyle w:val="Akapitzlist"/>
        <w:numPr>
          <w:ilvl w:val="0"/>
          <w:numId w:val="248"/>
        </w:numPr>
        <w:spacing w:line="312" w:lineRule="auto"/>
        <w:ind w:left="851"/>
        <w:rPr>
          <w:rFonts w:ascii="Arial" w:eastAsia="Arial" w:hAnsi="Arial" w:cs="Arial"/>
          <w:sz w:val="22"/>
          <w:szCs w:val="22"/>
          <w:lang w:eastAsia="en-US"/>
        </w:rPr>
      </w:pPr>
      <w:r w:rsidRPr="00E55553">
        <w:rPr>
          <w:rFonts w:ascii="Arial" w:eastAsia="Arial" w:hAnsi="Arial" w:cs="Arial"/>
          <w:sz w:val="22"/>
          <w:szCs w:val="22"/>
          <w:lang w:eastAsia="en-US"/>
        </w:rPr>
        <w:t>strategi</w:t>
      </w:r>
      <w:r>
        <w:rPr>
          <w:rFonts w:ascii="Arial" w:eastAsia="Arial" w:hAnsi="Arial" w:cs="Arial"/>
          <w:sz w:val="22"/>
          <w:szCs w:val="22"/>
          <w:lang w:eastAsia="en-US"/>
        </w:rPr>
        <w:t>i ZIT,</w:t>
      </w:r>
    </w:p>
    <w:p w14:paraId="51AE6C88" w14:textId="77777777" w:rsidR="007937D2" w:rsidRDefault="007937D2" w:rsidP="007937D2">
      <w:pPr>
        <w:pStyle w:val="Akapitzlist"/>
        <w:spacing w:line="312" w:lineRule="auto"/>
        <w:ind w:left="851"/>
        <w:rPr>
          <w:rFonts w:ascii="Arial" w:eastAsia="Arial" w:hAnsi="Arial" w:cs="Arial"/>
          <w:sz w:val="22"/>
          <w:szCs w:val="22"/>
          <w:lang w:eastAsia="en-US"/>
        </w:rPr>
      </w:pPr>
      <w:r>
        <w:rPr>
          <w:rFonts w:ascii="Arial" w:eastAsia="Arial" w:hAnsi="Arial" w:cs="Arial"/>
          <w:sz w:val="22"/>
          <w:szCs w:val="22"/>
          <w:lang w:eastAsia="en-US"/>
        </w:rPr>
        <w:t>lub</w:t>
      </w:r>
    </w:p>
    <w:p w14:paraId="2B868B67" w14:textId="77777777" w:rsidR="007937D2" w:rsidRPr="00647A53" w:rsidRDefault="007937D2" w:rsidP="007937D2">
      <w:pPr>
        <w:pStyle w:val="Akapitzlist"/>
        <w:numPr>
          <w:ilvl w:val="0"/>
          <w:numId w:val="248"/>
        </w:numPr>
        <w:spacing w:line="312" w:lineRule="auto"/>
        <w:ind w:left="851"/>
        <w:rPr>
          <w:rFonts w:ascii="Arial" w:eastAsia="Arial" w:hAnsi="Arial" w:cs="Arial"/>
          <w:sz w:val="22"/>
          <w:szCs w:val="22"/>
          <w:lang w:eastAsia="en-US"/>
        </w:rPr>
      </w:pPr>
      <w:r w:rsidRPr="00647A53">
        <w:rPr>
          <w:rFonts w:ascii="Arial" w:eastAsia="Arial" w:hAnsi="Arial" w:cs="Arial"/>
          <w:sz w:val="22"/>
          <w:szCs w:val="22"/>
          <w:lang w:eastAsia="en-US"/>
        </w:rPr>
        <w:t>Plan</w:t>
      </w:r>
      <w:r>
        <w:rPr>
          <w:rFonts w:ascii="Arial" w:eastAsia="Arial" w:hAnsi="Arial" w:cs="Arial"/>
          <w:sz w:val="22"/>
          <w:szCs w:val="22"/>
          <w:lang w:eastAsia="en-US"/>
        </w:rPr>
        <w:t>u</w:t>
      </w:r>
      <w:r w:rsidRPr="00647A53">
        <w:rPr>
          <w:rFonts w:ascii="Arial" w:eastAsia="Arial" w:hAnsi="Arial" w:cs="Arial"/>
          <w:sz w:val="22"/>
          <w:szCs w:val="22"/>
          <w:lang w:eastAsia="en-US"/>
        </w:rPr>
        <w:t xml:space="preserve"> Zrównoważonej Mobilności Miejskiej (SUMP)</w:t>
      </w:r>
      <w:r>
        <w:rPr>
          <w:rFonts w:ascii="Arial" w:eastAsia="Arial" w:hAnsi="Arial" w:cs="Arial"/>
          <w:sz w:val="22"/>
          <w:szCs w:val="22"/>
          <w:lang w:eastAsia="en-US"/>
        </w:rPr>
        <w:t>.</w:t>
      </w:r>
    </w:p>
    <w:p w14:paraId="639EC63B" w14:textId="77777777" w:rsidR="007937D2" w:rsidRDefault="007937D2" w:rsidP="007937D2">
      <w:pPr>
        <w:spacing w:line="312" w:lineRule="auto"/>
        <w:ind w:left="349"/>
        <w:rPr>
          <w:rFonts w:ascii="Arial" w:eastAsia="Arial" w:hAnsi="Arial" w:cs="Arial"/>
          <w:sz w:val="22"/>
          <w:szCs w:val="22"/>
          <w:lang w:eastAsia="en-US"/>
        </w:rPr>
      </w:pPr>
    </w:p>
    <w:p w14:paraId="5D27C124" w14:textId="77777777" w:rsidR="007937D2" w:rsidRPr="00EB5028" w:rsidRDefault="007937D2" w:rsidP="007937D2">
      <w:pPr>
        <w:spacing w:line="312" w:lineRule="auto"/>
        <w:rPr>
          <w:rFonts w:ascii="Arial" w:eastAsiaTheme="minorHAnsi" w:hAnsi="Arial" w:cs="Arial"/>
          <w:sz w:val="22"/>
          <w:szCs w:val="22"/>
          <w:lang w:eastAsia="en-US"/>
        </w:rPr>
      </w:pPr>
      <w:r w:rsidRPr="001804C0">
        <w:rPr>
          <w:rFonts w:ascii="Arial" w:eastAsiaTheme="minorHAnsi" w:hAnsi="Arial" w:cs="Arial"/>
          <w:sz w:val="22"/>
          <w:szCs w:val="22"/>
          <w:lang w:eastAsia="en-US"/>
        </w:rPr>
        <w:t xml:space="preserve">Ocena spełnienia kryterium dokonywana będzie w oparciu o informacje przedstawione w dokumentacji </w:t>
      </w:r>
      <w:r>
        <w:rPr>
          <w:rFonts w:ascii="Arial" w:eastAsiaTheme="minorHAnsi" w:hAnsi="Arial" w:cs="Arial"/>
          <w:sz w:val="22"/>
          <w:szCs w:val="22"/>
          <w:lang w:eastAsia="en-US"/>
        </w:rPr>
        <w:t>projektu</w:t>
      </w:r>
      <w:r w:rsidRPr="00541DD6">
        <w:rPr>
          <w:rFonts w:ascii="Arial" w:eastAsia="Arial" w:hAnsi="Arial" w:cs="Arial"/>
          <w:sz w:val="22"/>
          <w:szCs w:val="22"/>
          <w:lang w:eastAsia="en-US"/>
        </w:rPr>
        <w:t xml:space="preserve"> </w:t>
      </w:r>
      <w:r w:rsidRPr="008B5A63">
        <w:rPr>
          <w:rFonts w:ascii="Arial" w:eastAsia="Arial" w:hAnsi="Arial" w:cs="Arial"/>
          <w:sz w:val="22"/>
          <w:szCs w:val="22"/>
          <w:lang w:eastAsia="en-US"/>
        </w:rPr>
        <w:t xml:space="preserve">oraz </w:t>
      </w:r>
      <w:r>
        <w:rPr>
          <w:rFonts w:ascii="Arial" w:eastAsia="Arial" w:hAnsi="Arial" w:cs="Arial"/>
          <w:sz w:val="22"/>
          <w:szCs w:val="22"/>
          <w:lang w:eastAsia="en-US"/>
        </w:rPr>
        <w:t>dokumentu planowania mobilności</w:t>
      </w:r>
      <w:r w:rsidRPr="008B5A63">
        <w:rPr>
          <w:rFonts w:ascii="Arial" w:eastAsia="Arial" w:hAnsi="Arial" w:cs="Arial"/>
          <w:sz w:val="22"/>
          <w:szCs w:val="22"/>
          <w:lang w:eastAsia="en-US"/>
        </w:rPr>
        <w:t xml:space="preserve"> </w:t>
      </w:r>
      <w:r>
        <w:rPr>
          <w:rFonts w:ascii="Arial" w:eastAsia="Arial" w:hAnsi="Arial" w:cs="Arial"/>
          <w:sz w:val="22"/>
          <w:szCs w:val="22"/>
          <w:lang w:eastAsia="en-US"/>
        </w:rPr>
        <w:t>miejskiej</w:t>
      </w:r>
      <w:r w:rsidRPr="008B5A63">
        <w:rPr>
          <w:rFonts w:ascii="Arial" w:eastAsia="Arial" w:hAnsi="Arial" w:cs="Arial"/>
          <w:sz w:val="22"/>
          <w:szCs w:val="22"/>
          <w:lang w:eastAsia="en-US"/>
        </w:rPr>
        <w:t xml:space="preserve"> aktualnego na dzień </w:t>
      </w:r>
      <w:r>
        <w:rPr>
          <w:rFonts w:ascii="Arial" w:eastAsia="Arial" w:hAnsi="Arial" w:cs="Arial"/>
          <w:sz w:val="22"/>
          <w:szCs w:val="22"/>
          <w:lang w:eastAsia="en-US"/>
        </w:rPr>
        <w:t>złożenia wniosku o dofinansowanie</w:t>
      </w:r>
      <w:r w:rsidRPr="001804C0">
        <w:rPr>
          <w:rFonts w:ascii="Arial" w:eastAsiaTheme="minorHAnsi" w:hAnsi="Arial" w:cs="Arial"/>
          <w:sz w:val="22"/>
          <w:szCs w:val="22"/>
          <w:lang w:eastAsia="en-US"/>
        </w:rPr>
        <w:t>.</w:t>
      </w:r>
    </w:p>
    <w:p w14:paraId="592957A5" w14:textId="77777777" w:rsidR="007937D2" w:rsidRPr="008F4BB9" w:rsidRDefault="007937D2" w:rsidP="007937D2">
      <w:pPr>
        <w:spacing w:line="312" w:lineRule="auto"/>
        <w:rPr>
          <w:rFonts w:ascii="Arial" w:hAnsi="Arial" w:cs="Arial"/>
          <w:szCs w:val="28"/>
        </w:rPr>
      </w:pPr>
    </w:p>
    <w:p w14:paraId="22143F6B" w14:textId="77777777" w:rsidR="007937D2" w:rsidRPr="001804C0" w:rsidRDefault="007937D2" w:rsidP="007937D2">
      <w:pPr>
        <w:spacing w:line="312" w:lineRule="auto"/>
        <w:rPr>
          <w:rFonts w:ascii="Arial" w:eastAsiaTheme="minorHAnsi" w:hAnsi="Arial" w:cs="Arial"/>
          <w:sz w:val="22"/>
          <w:szCs w:val="22"/>
          <w:lang w:eastAsia="en-US"/>
        </w:rPr>
      </w:pPr>
      <w:r w:rsidRPr="008F4BB9">
        <w:rPr>
          <w:rFonts w:ascii="Arial" w:hAnsi="Arial" w:cs="Arial"/>
          <w:b/>
          <w:bCs/>
          <w:szCs w:val="28"/>
        </w:rPr>
        <w:t>Zasady oceny</w:t>
      </w:r>
      <w:r w:rsidRPr="008F4BB9">
        <w:rPr>
          <w:rFonts w:ascii="Arial" w:hAnsi="Arial" w:cs="Arial"/>
          <w:szCs w:val="28"/>
        </w:rPr>
        <w:t xml:space="preserve">: </w:t>
      </w:r>
      <w:r w:rsidRPr="001804C0">
        <w:rPr>
          <w:rFonts w:ascii="Arial" w:eastAsiaTheme="minorHAnsi" w:hAnsi="Arial" w:cs="Arial"/>
          <w:sz w:val="22"/>
          <w:szCs w:val="22"/>
          <w:lang w:eastAsia="en-US"/>
        </w:rPr>
        <w:t>Kryterium otrzyma ocenę „TAK”, jeśli zostaną spełnione wymagania wskazane w jego opisie.</w:t>
      </w:r>
    </w:p>
    <w:p w14:paraId="7DD1A39D" w14:textId="77777777" w:rsidR="007937D2" w:rsidRPr="00BB7C44" w:rsidRDefault="007937D2" w:rsidP="007937D2">
      <w:pPr>
        <w:spacing w:line="312" w:lineRule="auto"/>
        <w:rPr>
          <w:rFonts w:ascii="Arial" w:eastAsiaTheme="minorHAnsi" w:hAnsi="Arial" w:cs="Arial"/>
          <w:sz w:val="22"/>
          <w:szCs w:val="22"/>
          <w:lang w:eastAsia="en-US"/>
        </w:rPr>
      </w:pPr>
    </w:p>
    <w:p w14:paraId="6E7EC3A1" w14:textId="77777777" w:rsidR="007937D2" w:rsidRPr="00BC7476" w:rsidRDefault="007937D2" w:rsidP="007937D2">
      <w:pPr>
        <w:pStyle w:val="Akapitzlist"/>
        <w:numPr>
          <w:ilvl w:val="0"/>
          <w:numId w:val="249"/>
        </w:numPr>
        <w:spacing w:line="312" w:lineRule="auto"/>
        <w:rPr>
          <w:rFonts w:ascii="Arial" w:hAnsi="Arial" w:cs="Arial"/>
          <w:b/>
          <w:bCs/>
        </w:rPr>
      </w:pPr>
      <w:r w:rsidRPr="00BC7476">
        <w:rPr>
          <w:rFonts w:ascii="Arial" w:hAnsi="Arial" w:cs="Arial"/>
          <w:b/>
          <w:bCs/>
        </w:rPr>
        <w:t>Zintegrowany charakter projektu</w:t>
      </w:r>
      <w:r>
        <w:rPr>
          <w:rFonts w:ascii="Arial" w:hAnsi="Arial" w:cs="Arial"/>
          <w:b/>
          <w:bCs/>
        </w:rPr>
        <w:t xml:space="preserve"> </w:t>
      </w:r>
      <w:r w:rsidRPr="004428FB">
        <w:rPr>
          <w:rFonts w:ascii="Arial" w:hAnsi="Arial" w:cs="Arial"/>
          <w:b/>
          <w:bCs/>
        </w:rPr>
        <w:t xml:space="preserve">(dotyczy projektów z typu 1. Infrastruktura publicznego transportu zbiorowego, typu 2. </w:t>
      </w:r>
      <w:proofErr w:type="spellStart"/>
      <w:r w:rsidRPr="004428FB">
        <w:rPr>
          <w:rFonts w:ascii="Arial" w:hAnsi="Arial" w:cs="Arial"/>
          <w:b/>
          <w:bCs/>
        </w:rPr>
        <w:t>Bezemisyjny</w:t>
      </w:r>
      <w:proofErr w:type="spellEnd"/>
      <w:r w:rsidRPr="004428FB">
        <w:rPr>
          <w:rFonts w:ascii="Arial" w:hAnsi="Arial" w:cs="Arial"/>
          <w:b/>
          <w:bCs/>
        </w:rPr>
        <w:t xml:space="preserve"> lub niskoemisyjny tabor transportu publicznego oraz systemy ruchu niezmotoryzowanego i </w:t>
      </w:r>
      <w:proofErr w:type="spellStart"/>
      <w:r w:rsidRPr="004428FB">
        <w:rPr>
          <w:rFonts w:ascii="Arial" w:hAnsi="Arial" w:cs="Arial"/>
          <w:b/>
          <w:bCs/>
        </w:rPr>
        <w:t>mikromobilności</w:t>
      </w:r>
      <w:proofErr w:type="spellEnd"/>
      <w:r w:rsidRPr="004428FB">
        <w:rPr>
          <w:rFonts w:ascii="Arial" w:hAnsi="Arial" w:cs="Arial"/>
          <w:b/>
          <w:bCs/>
        </w:rPr>
        <w:t xml:space="preserve"> wraz z niezbędną infrastrukturą oraz typu 3. Infrastruktura dla ruchu niezmotoryzowanego i </w:t>
      </w:r>
      <w:proofErr w:type="spellStart"/>
      <w:r w:rsidRPr="004428FB">
        <w:rPr>
          <w:rFonts w:ascii="Arial" w:hAnsi="Arial" w:cs="Arial"/>
          <w:b/>
          <w:bCs/>
        </w:rPr>
        <w:t>mikromobilności</w:t>
      </w:r>
      <w:proofErr w:type="spellEnd"/>
      <w:r w:rsidRPr="004428FB">
        <w:rPr>
          <w:rFonts w:ascii="Arial" w:hAnsi="Arial" w:cs="Arial"/>
          <w:b/>
          <w:bCs/>
        </w:rPr>
        <w:t>)</w:t>
      </w:r>
      <w:r>
        <w:rPr>
          <w:rFonts w:ascii="Arial" w:hAnsi="Arial" w:cs="Arial"/>
          <w:b/>
          <w:bCs/>
        </w:rPr>
        <w:t>.</w:t>
      </w:r>
    </w:p>
    <w:p w14:paraId="1023F299" w14:textId="77777777" w:rsidR="007937D2" w:rsidRDefault="007937D2" w:rsidP="007937D2">
      <w:pPr>
        <w:suppressAutoHyphens/>
        <w:autoSpaceDN w:val="0"/>
        <w:spacing w:line="276" w:lineRule="auto"/>
        <w:textAlignment w:val="baseline"/>
        <w:rPr>
          <w:rFonts w:ascii="Arial" w:eastAsia="SimSun" w:hAnsi="Arial" w:cs="Arial"/>
          <w:kern w:val="3"/>
          <w:sz w:val="22"/>
          <w:szCs w:val="22"/>
          <w:lang w:eastAsia="zh-CN" w:bidi="hi-IN"/>
        </w:rPr>
      </w:pPr>
    </w:p>
    <w:p w14:paraId="4E1E9BD7" w14:textId="77777777" w:rsidR="007937D2" w:rsidRPr="0063277B" w:rsidRDefault="007937D2" w:rsidP="007937D2">
      <w:pPr>
        <w:suppressAutoHyphens/>
        <w:autoSpaceDN w:val="0"/>
        <w:spacing w:line="276" w:lineRule="auto"/>
        <w:textAlignment w:val="baseline"/>
        <w:rPr>
          <w:rFonts w:ascii="Arial" w:eastAsia="SimSun" w:hAnsi="Arial" w:cs="Arial"/>
          <w:kern w:val="3"/>
          <w:sz w:val="22"/>
          <w:szCs w:val="22"/>
          <w:lang w:eastAsia="zh-CN" w:bidi="hi-IN"/>
        </w:rPr>
      </w:pPr>
      <w:r w:rsidRPr="0063277B">
        <w:rPr>
          <w:rFonts w:ascii="Arial" w:eastAsia="SimSun" w:hAnsi="Arial" w:cs="Arial"/>
          <w:kern w:val="3"/>
          <w:sz w:val="22"/>
          <w:szCs w:val="22"/>
          <w:lang w:eastAsia="zh-CN" w:bidi="hi-IN"/>
        </w:rPr>
        <w:t>W ramach kryterium weryfikowane będzie czy projekt ma zintegrowany charakter zgodnie z definicją zawartą w załączniku nr 2 do FEP 2021</w:t>
      </w:r>
      <w:r>
        <w:rPr>
          <w:rFonts w:ascii="Arial" w:eastAsia="SimSun" w:hAnsi="Arial" w:cs="Arial"/>
          <w:kern w:val="3"/>
          <w:sz w:val="22"/>
          <w:szCs w:val="22"/>
          <w:lang w:eastAsia="zh-CN" w:bidi="hi-IN"/>
        </w:rPr>
        <w:t>-</w:t>
      </w:r>
      <w:r w:rsidRPr="0063277B">
        <w:rPr>
          <w:rFonts w:ascii="Arial" w:eastAsia="SimSun" w:hAnsi="Arial" w:cs="Arial"/>
          <w:kern w:val="3"/>
          <w:sz w:val="22"/>
          <w:szCs w:val="22"/>
          <w:lang w:eastAsia="zh-CN" w:bidi="hi-IN"/>
        </w:rPr>
        <w:t xml:space="preserve">2027, tj. czy wpisuje się w cele rozwoju obszaru funkcjonalnego objętego instrumentem i jest ukierunkowany na rozwiązywanie wspólnych problemów rozwojowych – oznacza to, że projekt ten ma wpływ na więcej niż 1 gminę w MOF oraz jego realizacja jest uzasadniona zarówno w części diagnostycznej, jak i w części kierunkowej strategii. </w:t>
      </w:r>
    </w:p>
    <w:p w14:paraId="074D7328" w14:textId="77777777" w:rsidR="007937D2" w:rsidRPr="0063277B" w:rsidRDefault="007937D2" w:rsidP="007937D2">
      <w:pPr>
        <w:suppressAutoHyphens/>
        <w:autoSpaceDN w:val="0"/>
        <w:spacing w:line="276" w:lineRule="auto"/>
        <w:textAlignment w:val="baseline"/>
        <w:rPr>
          <w:rFonts w:ascii="Arial" w:eastAsia="SimSun" w:hAnsi="Arial" w:cs="Arial"/>
          <w:kern w:val="3"/>
          <w:sz w:val="22"/>
          <w:szCs w:val="22"/>
          <w:lang w:eastAsia="zh-CN" w:bidi="hi-IN"/>
        </w:rPr>
      </w:pPr>
      <w:r w:rsidRPr="0063277B">
        <w:rPr>
          <w:rFonts w:ascii="Arial" w:eastAsia="SimSun" w:hAnsi="Arial" w:cs="Arial"/>
          <w:kern w:val="3"/>
          <w:sz w:val="22"/>
          <w:szCs w:val="22"/>
          <w:lang w:eastAsia="zh-CN" w:bidi="hi-IN"/>
        </w:rPr>
        <w:t xml:space="preserve">Projekt zintegrowany powinien spełniać przynajmniej jeden z dwóch warunków, tj.: </w:t>
      </w:r>
    </w:p>
    <w:p w14:paraId="41477629" w14:textId="77777777" w:rsidR="007937D2" w:rsidRPr="0063277B" w:rsidRDefault="007937D2" w:rsidP="007937D2">
      <w:pPr>
        <w:pStyle w:val="Akapitzlist"/>
        <w:suppressAutoHyphens/>
        <w:autoSpaceDN w:val="0"/>
        <w:spacing w:line="276" w:lineRule="auto"/>
        <w:ind w:left="0"/>
        <w:textAlignment w:val="baseline"/>
        <w:rPr>
          <w:rFonts w:ascii="Arial" w:eastAsia="SimSun" w:hAnsi="Arial" w:cs="Arial"/>
          <w:kern w:val="3"/>
          <w:sz w:val="22"/>
          <w:szCs w:val="22"/>
          <w:lang w:eastAsia="zh-CN" w:bidi="hi-IN"/>
        </w:rPr>
      </w:pPr>
      <w:r w:rsidRPr="0063277B">
        <w:rPr>
          <w:rFonts w:ascii="Arial" w:eastAsia="SimSun" w:hAnsi="Arial" w:cs="Arial"/>
          <w:kern w:val="3"/>
          <w:sz w:val="22"/>
          <w:szCs w:val="22"/>
          <w:lang w:eastAsia="zh-CN" w:bidi="hi-IN"/>
        </w:rPr>
        <w:t xml:space="preserve">- projekt jest projektem partnerskim w rozumieniu art. 39 ustawy wdrożeniowej; </w:t>
      </w:r>
    </w:p>
    <w:p w14:paraId="6D8CD84F" w14:textId="77777777" w:rsidR="007937D2" w:rsidRPr="0063277B" w:rsidRDefault="007937D2" w:rsidP="007937D2">
      <w:pPr>
        <w:pStyle w:val="Akapitzlist"/>
        <w:suppressAutoHyphens/>
        <w:autoSpaceDN w:val="0"/>
        <w:spacing w:line="276" w:lineRule="auto"/>
        <w:ind w:left="0"/>
        <w:textAlignment w:val="baseline"/>
        <w:rPr>
          <w:rFonts w:ascii="Arial" w:hAnsi="Arial" w:cs="Arial"/>
          <w:b/>
          <w:sz w:val="22"/>
          <w:szCs w:val="22"/>
        </w:rPr>
      </w:pPr>
      <w:r w:rsidRPr="0063277B">
        <w:rPr>
          <w:rFonts w:ascii="Arial" w:eastAsia="SimSun" w:hAnsi="Arial" w:cs="Arial"/>
          <w:kern w:val="3"/>
          <w:sz w:val="22"/>
          <w:szCs w:val="22"/>
          <w:lang w:eastAsia="zh-CN" w:bidi="hi-IN"/>
        </w:rPr>
        <w:lastRenderedPageBreak/>
        <w:t xml:space="preserve">- w projekcie deklarowany jest wspólny efekt, rezultat lub produkt końcowy projektu, tj. wspólne wykorzystanie stworzonej w jego ramach infrastruktury, </w:t>
      </w:r>
      <w:r w:rsidRPr="0063277B">
        <w:rPr>
          <w:rFonts w:ascii="Arial" w:eastAsiaTheme="minorHAnsi" w:hAnsi="Arial" w:cs="Arial"/>
          <w:sz w:val="22"/>
          <w:szCs w:val="22"/>
          <w:lang w:eastAsia="en-US"/>
        </w:rPr>
        <w:t>co powinno znaleźć swoje uzasadnienie zarówno w części diagnostycznej, jak i kierunkowej strategii</w:t>
      </w:r>
      <w:r w:rsidRPr="0063277B">
        <w:rPr>
          <w:rFonts w:ascii="Arial" w:eastAsia="SimSun" w:hAnsi="Arial" w:cs="Arial"/>
          <w:kern w:val="3"/>
          <w:sz w:val="22"/>
          <w:szCs w:val="22"/>
          <w:lang w:eastAsia="zh-CN" w:bidi="hi-IN"/>
        </w:rPr>
        <w:t>.</w:t>
      </w:r>
    </w:p>
    <w:p w14:paraId="4F535199" w14:textId="77777777" w:rsidR="007937D2" w:rsidRDefault="007937D2" w:rsidP="007937D2">
      <w:pPr>
        <w:spacing w:after="160" w:line="276" w:lineRule="auto"/>
        <w:rPr>
          <w:rFonts w:ascii="Arial" w:eastAsiaTheme="minorHAnsi" w:hAnsi="Arial" w:cs="Arial"/>
          <w:sz w:val="22"/>
          <w:szCs w:val="22"/>
          <w:highlight w:val="yellow"/>
          <w:lang w:eastAsia="en-US"/>
        </w:rPr>
      </w:pPr>
    </w:p>
    <w:p w14:paraId="4A6E4102" w14:textId="77777777" w:rsidR="007937D2" w:rsidRDefault="007937D2" w:rsidP="007937D2">
      <w:pPr>
        <w:spacing w:before="60" w:after="60" w:line="276" w:lineRule="auto"/>
        <w:rPr>
          <w:rFonts w:ascii="Arial" w:hAnsi="Arial" w:cs="Arial"/>
          <w:sz w:val="22"/>
          <w:szCs w:val="22"/>
        </w:rPr>
      </w:pPr>
      <w:r w:rsidRPr="00671294">
        <w:rPr>
          <w:rFonts w:ascii="Arial" w:hAnsi="Arial" w:cs="Arial"/>
          <w:sz w:val="22"/>
          <w:szCs w:val="22"/>
        </w:rPr>
        <w:t xml:space="preserve">Ocena </w:t>
      </w:r>
      <w:r w:rsidRPr="00983104">
        <w:rPr>
          <w:rFonts w:ascii="Arial" w:hAnsi="Arial" w:cs="Arial"/>
          <w:sz w:val="22"/>
          <w:szCs w:val="22"/>
        </w:rPr>
        <w:t>spełnienia kryterium dokonywana będzie w oparciu o informacje przedstawione w dokumentacji wniosku oraz w oparciu o listę projektów będącą elementem pozytywnie zaopiniowanej strategii.</w:t>
      </w:r>
    </w:p>
    <w:p w14:paraId="02C0CF2F" w14:textId="77777777" w:rsidR="007937D2" w:rsidRPr="00DE3F3F" w:rsidRDefault="007937D2" w:rsidP="007937D2">
      <w:pPr>
        <w:spacing w:before="60" w:after="60" w:line="276" w:lineRule="auto"/>
        <w:rPr>
          <w:rFonts w:ascii="Arial" w:hAnsi="Arial" w:cs="Arial"/>
          <w:sz w:val="22"/>
          <w:szCs w:val="22"/>
        </w:rPr>
      </w:pPr>
    </w:p>
    <w:p w14:paraId="39D8EF4E" w14:textId="77777777" w:rsidR="007937D2" w:rsidRPr="00E238CF" w:rsidRDefault="007937D2" w:rsidP="007937D2">
      <w:pPr>
        <w:spacing w:line="276" w:lineRule="auto"/>
        <w:rPr>
          <w:rFonts w:ascii="Arial" w:hAnsi="Arial" w:cs="Arial"/>
        </w:rPr>
      </w:pPr>
      <w:r w:rsidRPr="00334BD3">
        <w:rPr>
          <w:rFonts w:ascii="Arial" w:hAnsi="Arial" w:cs="Arial"/>
          <w:b/>
          <w:bCs/>
        </w:rPr>
        <w:t>Zasady oceny</w:t>
      </w:r>
      <w:r w:rsidRPr="00334BD3">
        <w:rPr>
          <w:rFonts w:ascii="Arial" w:hAnsi="Arial" w:cs="Arial"/>
        </w:rPr>
        <w:t xml:space="preserve">: </w:t>
      </w:r>
      <w:r w:rsidRPr="00334BD3">
        <w:rPr>
          <w:rFonts w:ascii="Arial" w:hAnsi="Arial" w:cs="Arial"/>
          <w:sz w:val="22"/>
          <w:szCs w:val="22"/>
        </w:rPr>
        <w:t>Kryterium otrzyma ocenę „TAK”, jeśli zostaną spełnione wymagania wskazane w jego opisie.</w:t>
      </w:r>
    </w:p>
    <w:p w14:paraId="526143C7" w14:textId="77777777" w:rsidR="007937D2" w:rsidRDefault="007937D2" w:rsidP="007937D2">
      <w:pPr>
        <w:spacing w:line="312" w:lineRule="auto"/>
        <w:rPr>
          <w:rFonts w:ascii="Arial" w:eastAsiaTheme="minorHAnsi" w:hAnsi="Arial" w:cs="Arial"/>
          <w:sz w:val="22"/>
          <w:szCs w:val="22"/>
          <w:lang w:eastAsia="en-US"/>
        </w:rPr>
      </w:pPr>
      <w:bookmarkStart w:id="273" w:name="_Hlk126583703"/>
    </w:p>
    <w:p w14:paraId="7871FBDC" w14:textId="77777777" w:rsidR="007937D2" w:rsidRDefault="007937D2" w:rsidP="007937D2">
      <w:pPr>
        <w:pStyle w:val="Akapitzlist"/>
        <w:numPr>
          <w:ilvl w:val="0"/>
          <w:numId w:val="249"/>
        </w:numPr>
        <w:spacing w:line="312" w:lineRule="auto"/>
        <w:rPr>
          <w:rFonts w:ascii="Arial" w:hAnsi="Arial" w:cs="Arial"/>
          <w:b/>
          <w:bCs/>
        </w:rPr>
      </w:pPr>
      <w:r>
        <w:rPr>
          <w:rFonts w:ascii="Arial" w:hAnsi="Arial" w:cs="Arial"/>
          <w:b/>
          <w:bCs/>
        </w:rPr>
        <w:t xml:space="preserve">Ograniczenia dotyczące inwestycji drogowych i dystrybucji paliw kopalnych </w:t>
      </w:r>
      <w:r w:rsidRPr="004428FB">
        <w:rPr>
          <w:rFonts w:ascii="Arial" w:hAnsi="Arial" w:cs="Arial"/>
          <w:b/>
          <w:bCs/>
        </w:rPr>
        <w:t xml:space="preserve">(dotyczy projektów z typu 1. Infrastruktura publicznego transportu zbiorowego, typu 2. </w:t>
      </w:r>
      <w:proofErr w:type="spellStart"/>
      <w:r w:rsidRPr="004428FB">
        <w:rPr>
          <w:rFonts w:ascii="Arial" w:hAnsi="Arial" w:cs="Arial"/>
          <w:b/>
          <w:bCs/>
        </w:rPr>
        <w:t>Bezemisyjny</w:t>
      </w:r>
      <w:proofErr w:type="spellEnd"/>
      <w:r w:rsidRPr="004428FB">
        <w:rPr>
          <w:rFonts w:ascii="Arial" w:hAnsi="Arial" w:cs="Arial"/>
          <w:b/>
          <w:bCs/>
        </w:rPr>
        <w:t xml:space="preserve"> lub niskoemisyjny tabor transportu publicznego oraz systemy ruchu niezmotoryzowanego i </w:t>
      </w:r>
      <w:proofErr w:type="spellStart"/>
      <w:r w:rsidRPr="004428FB">
        <w:rPr>
          <w:rFonts w:ascii="Arial" w:hAnsi="Arial" w:cs="Arial"/>
          <w:b/>
          <w:bCs/>
        </w:rPr>
        <w:t>mikromobilności</w:t>
      </w:r>
      <w:proofErr w:type="spellEnd"/>
      <w:r w:rsidRPr="004428FB">
        <w:rPr>
          <w:rFonts w:ascii="Arial" w:hAnsi="Arial" w:cs="Arial"/>
          <w:b/>
          <w:bCs/>
        </w:rPr>
        <w:t xml:space="preserve"> wraz z niezbędną infrastrukturą oraz typu 3. Infrastruktura dla ruchu niezmotoryzowanego i </w:t>
      </w:r>
      <w:proofErr w:type="spellStart"/>
      <w:r w:rsidRPr="004428FB">
        <w:rPr>
          <w:rFonts w:ascii="Arial" w:hAnsi="Arial" w:cs="Arial"/>
          <w:b/>
          <w:bCs/>
        </w:rPr>
        <w:t>mikromobilności</w:t>
      </w:r>
      <w:proofErr w:type="spellEnd"/>
      <w:r w:rsidRPr="004428FB">
        <w:rPr>
          <w:rFonts w:ascii="Arial" w:hAnsi="Arial" w:cs="Arial"/>
          <w:b/>
          <w:bCs/>
        </w:rPr>
        <w:t>)</w:t>
      </w:r>
      <w:r>
        <w:rPr>
          <w:rFonts w:ascii="Arial" w:hAnsi="Arial" w:cs="Arial"/>
          <w:b/>
          <w:bCs/>
        </w:rPr>
        <w:t>.</w:t>
      </w:r>
    </w:p>
    <w:p w14:paraId="47D82D91" w14:textId="77777777" w:rsidR="007937D2" w:rsidRDefault="007937D2" w:rsidP="007937D2">
      <w:pPr>
        <w:spacing w:line="312" w:lineRule="auto"/>
        <w:contextualSpacing/>
        <w:rPr>
          <w:rFonts w:ascii="Arial" w:eastAsiaTheme="minorHAnsi" w:hAnsi="Arial" w:cs="Arial"/>
          <w:sz w:val="22"/>
          <w:szCs w:val="22"/>
          <w:lang w:eastAsia="en-US"/>
        </w:rPr>
      </w:pPr>
    </w:p>
    <w:p w14:paraId="4B58FD40" w14:textId="77777777" w:rsidR="007937D2" w:rsidRPr="006D535A" w:rsidRDefault="007937D2" w:rsidP="007937D2">
      <w:pPr>
        <w:spacing w:line="312" w:lineRule="auto"/>
        <w:contextualSpacing/>
        <w:rPr>
          <w:rFonts w:ascii="Arial" w:eastAsia="Arial" w:hAnsi="Arial" w:cs="Arial"/>
          <w:sz w:val="22"/>
          <w:szCs w:val="22"/>
        </w:rPr>
      </w:pPr>
      <w:r w:rsidRPr="006D535A">
        <w:rPr>
          <w:rFonts w:ascii="Arial" w:eastAsiaTheme="minorHAnsi" w:hAnsi="Arial" w:cs="Arial"/>
          <w:sz w:val="22"/>
          <w:szCs w:val="22"/>
          <w:lang w:eastAsia="en-US"/>
        </w:rPr>
        <w:t>W ramach kryterium weryfikowane będzie, czy</w:t>
      </w:r>
      <w:r w:rsidRPr="006D535A">
        <w:rPr>
          <w:rFonts w:ascii="Arial" w:eastAsia="Arial" w:hAnsi="Arial" w:cs="Arial"/>
          <w:sz w:val="22"/>
          <w:szCs w:val="22"/>
          <w:lang w:eastAsia="en-US"/>
        </w:rPr>
        <w:t xml:space="preserve"> projekt </w:t>
      </w:r>
      <w:r w:rsidRPr="006D535A">
        <w:rPr>
          <w:rFonts w:ascii="Arial" w:eastAsia="Arial" w:hAnsi="Arial" w:cs="Arial"/>
          <w:sz w:val="22"/>
          <w:szCs w:val="22"/>
        </w:rPr>
        <w:t>nie obejmuje:</w:t>
      </w:r>
    </w:p>
    <w:p w14:paraId="2FF85778" w14:textId="77777777" w:rsidR="007937D2" w:rsidRPr="006D535A" w:rsidRDefault="007937D2" w:rsidP="007937D2">
      <w:pPr>
        <w:numPr>
          <w:ilvl w:val="0"/>
          <w:numId w:val="245"/>
        </w:numPr>
        <w:pBdr>
          <w:top w:val="nil"/>
          <w:left w:val="nil"/>
          <w:bottom w:val="nil"/>
          <w:right w:val="nil"/>
          <w:between w:val="nil"/>
        </w:pBdr>
        <w:spacing w:line="312" w:lineRule="auto"/>
        <w:rPr>
          <w:rFonts w:ascii="Arial" w:hAnsi="Arial" w:cs="Arial"/>
          <w:color w:val="000000"/>
          <w:sz w:val="22"/>
          <w:szCs w:val="22"/>
        </w:rPr>
      </w:pPr>
      <w:r w:rsidRPr="006D535A">
        <w:rPr>
          <w:rFonts w:ascii="Arial" w:hAnsi="Arial" w:cs="Arial"/>
          <w:color w:val="000000"/>
          <w:sz w:val="22"/>
          <w:szCs w:val="22"/>
        </w:rPr>
        <w:t xml:space="preserve">inwestycji w drogi wykorzystywane do ruchu </w:t>
      </w:r>
      <w:r w:rsidRPr="006D535A">
        <w:rPr>
          <w:rFonts w:ascii="Arial" w:eastAsia="Arial" w:hAnsi="Arial" w:cs="Arial"/>
          <w:color w:val="000000"/>
          <w:sz w:val="22"/>
          <w:szCs w:val="22"/>
        </w:rPr>
        <w:t>pojazdów samochodowych nie wykorzystywanych w transporcie publicznym</w:t>
      </w:r>
      <w:r w:rsidRPr="006D535A">
        <w:rPr>
          <w:rFonts w:ascii="Arial" w:hAnsi="Arial" w:cs="Arial"/>
          <w:color w:val="000000"/>
          <w:sz w:val="22"/>
          <w:szCs w:val="22"/>
        </w:rPr>
        <w:t>, z wyjątkiem narzędzi cyfrowych</w:t>
      </w:r>
      <w:r w:rsidRPr="006D535A">
        <w:rPr>
          <w:rFonts w:ascii="Arial" w:eastAsia="Arial" w:hAnsi="Arial" w:cs="Arial"/>
          <w:color w:val="000000"/>
          <w:sz w:val="22"/>
          <w:szCs w:val="22"/>
        </w:rPr>
        <w:t>, obiektów P&amp;R</w:t>
      </w:r>
      <w:r w:rsidRPr="006D535A">
        <w:rPr>
          <w:rFonts w:ascii="Arial" w:hAnsi="Arial" w:cs="Arial"/>
          <w:color w:val="000000"/>
          <w:sz w:val="22"/>
          <w:szCs w:val="22"/>
        </w:rPr>
        <w:t xml:space="preserve"> i ukierunkowanych środków mających na celu poprawę bezpieczeństwa drogowego,</w:t>
      </w:r>
    </w:p>
    <w:p w14:paraId="65405A8D" w14:textId="77777777" w:rsidR="007937D2" w:rsidRPr="006D535A" w:rsidRDefault="007937D2" w:rsidP="007937D2">
      <w:pPr>
        <w:numPr>
          <w:ilvl w:val="0"/>
          <w:numId w:val="245"/>
        </w:numPr>
        <w:pBdr>
          <w:top w:val="nil"/>
          <w:left w:val="nil"/>
          <w:bottom w:val="nil"/>
          <w:right w:val="nil"/>
          <w:between w:val="nil"/>
        </w:pBdr>
        <w:spacing w:line="312" w:lineRule="auto"/>
        <w:rPr>
          <w:rFonts w:ascii="Arial" w:hAnsi="Arial" w:cs="Arial"/>
          <w:color w:val="000000"/>
          <w:sz w:val="22"/>
          <w:szCs w:val="22"/>
        </w:rPr>
      </w:pPr>
      <w:r w:rsidRPr="006D535A">
        <w:rPr>
          <w:rFonts w:ascii="Arial" w:hAnsi="Arial" w:cs="Arial"/>
          <w:color w:val="000000"/>
          <w:sz w:val="22"/>
          <w:szCs w:val="22"/>
        </w:rPr>
        <w:t>inwestycji związanych z dystrybucją paliw kopalnych (np. infrastruktura do tankowania CNG, LPG i innych paliw kopalnych).</w:t>
      </w:r>
    </w:p>
    <w:p w14:paraId="70DEC9C2" w14:textId="77777777" w:rsidR="007937D2" w:rsidRPr="006D535A" w:rsidRDefault="007937D2" w:rsidP="007937D2">
      <w:pPr>
        <w:rPr>
          <w:rFonts w:ascii="Arial" w:hAnsi="Arial" w:cs="Arial"/>
          <w:sz w:val="22"/>
          <w:szCs w:val="22"/>
        </w:rPr>
      </w:pPr>
    </w:p>
    <w:p w14:paraId="2DEEFEF4" w14:textId="77777777" w:rsidR="007937D2" w:rsidRPr="006D535A" w:rsidRDefault="007937D2" w:rsidP="007937D2">
      <w:pPr>
        <w:spacing w:line="312" w:lineRule="auto"/>
        <w:rPr>
          <w:rFonts w:ascii="Arial" w:eastAsiaTheme="minorHAnsi" w:hAnsi="Arial" w:cs="Arial"/>
          <w:sz w:val="22"/>
          <w:szCs w:val="22"/>
          <w:lang w:eastAsia="en-US"/>
        </w:rPr>
      </w:pPr>
      <w:r w:rsidRPr="006D535A">
        <w:rPr>
          <w:rFonts w:ascii="Arial" w:eastAsiaTheme="minorHAnsi" w:hAnsi="Arial" w:cs="Arial"/>
          <w:sz w:val="22"/>
          <w:szCs w:val="22"/>
          <w:lang w:eastAsia="en-US"/>
        </w:rPr>
        <w:t>Ocena spełnienia kryterium dokonywana będzie w oparciu o informacje przedstawione w dokumentacji projektu.</w:t>
      </w:r>
    </w:p>
    <w:p w14:paraId="44B7AAA3" w14:textId="77777777" w:rsidR="007937D2" w:rsidRPr="008F4BB9" w:rsidRDefault="007937D2" w:rsidP="007937D2">
      <w:pPr>
        <w:spacing w:line="312" w:lineRule="auto"/>
        <w:rPr>
          <w:rFonts w:ascii="Arial" w:hAnsi="Arial" w:cs="Arial"/>
          <w:szCs w:val="28"/>
        </w:rPr>
      </w:pPr>
    </w:p>
    <w:p w14:paraId="5519FA71" w14:textId="77777777" w:rsidR="007937D2" w:rsidRDefault="007937D2" w:rsidP="007937D2">
      <w:pPr>
        <w:spacing w:line="312" w:lineRule="auto"/>
        <w:rPr>
          <w:rFonts w:ascii="Arial" w:eastAsiaTheme="minorHAnsi" w:hAnsi="Arial" w:cs="Arial"/>
          <w:sz w:val="22"/>
          <w:szCs w:val="22"/>
          <w:lang w:eastAsia="en-US"/>
        </w:rPr>
      </w:pPr>
      <w:r w:rsidRPr="008F4BB9">
        <w:rPr>
          <w:rFonts w:ascii="Arial" w:hAnsi="Arial" w:cs="Arial"/>
          <w:b/>
          <w:bCs/>
          <w:szCs w:val="28"/>
        </w:rPr>
        <w:t>Zasady oceny</w:t>
      </w:r>
      <w:r w:rsidRPr="008F4BB9">
        <w:rPr>
          <w:rFonts w:ascii="Arial" w:hAnsi="Arial" w:cs="Arial"/>
          <w:szCs w:val="28"/>
        </w:rPr>
        <w:t xml:space="preserve">: </w:t>
      </w:r>
      <w:r w:rsidRPr="001804C0">
        <w:rPr>
          <w:rFonts w:ascii="Arial" w:eastAsiaTheme="minorHAnsi" w:hAnsi="Arial" w:cs="Arial"/>
          <w:sz w:val="22"/>
          <w:szCs w:val="22"/>
          <w:lang w:eastAsia="en-US"/>
        </w:rPr>
        <w:t>Kryterium otrzyma ocenę „TAK”, jeśli zostaną spełnione wymagania wskazane w jego opisie.</w:t>
      </w:r>
    </w:p>
    <w:p w14:paraId="60A9A8FA" w14:textId="77777777" w:rsidR="007937D2" w:rsidRPr="00BB7C44" w:rsidRDefault="007937D2" w:rsidP="007937D2">
      <w:pPr>
        <w:spacing w:line="312" w:lineRule="auto"/>
        <w:jc w:val="both"/>
        <w:rPr>
          <w:rFonts w:ascii="Arial" w:eastAsiaTheme="minorHAnsi" w:hAnsi="Arial" w:cs="Arial"/>
          <w:sz w:val="22"/>
          <w:szCs w:val="22"/>
          <w:lang w:eastAsia="en-US"/>
        </w:rPr>
      </w:pPr>
    </w:p>
    <w:p w14:paraId="67C4562F" w14:textId="77777777" w:rsidR="007937D2" w:rsidRPr="002F34EB" w:rsidRDefault="007937D2" w:rsidP="007937D2">
      <w:pPr>
        <w:pStyle w:val="Akapitzlist"/>
        <w:numPr>
          <w:ilvl w:val="0"/>
          <w:numId w:val="249"/>
        </w:numPr>
        <w:spacing w:line="312" w:lineRule="auto"/>
        <w:rPr>
          <w:rFonts w:ascii="Arial" w:hAnsi="Arial" w:cs="Arial"/>
          <w:b/>
          <w:bCs/>
        </w:rPr>
      </w:pPr>
      <w:r w:rsidRPr="002F34EB">
        <w:rPr>
          <w:rFonts w:ascii="Arial" w:hAnsi="Arial" w:cs="Arial"/>
          <w:b/>
          <w:bCs/>
        </w:rPr>
        <w:t>Zastosowanie standardów ochrony drzew i zieleni</w:t>
      </w:r>
      <w:r>
        <w:rPr>
          <w:rFonts w:ascii="Arial" w:hAnsi="Arial" w:cs="Arial"/>
          <w:b/>
          <w:bCs/>
        </w:rPr>
        <w:t xml:space="preserve"> </w:t>
      </w:r>
      <w:r w:rsidRPr="004428FB">
        <w:rPr>
          <w:rFonts w:ascii="Arial" w:hAnsi="Arial" w:cs="Arial"/>
          <w:b/>
          <w:bCs/>
        </w:rPr>
        <w:t xml:space="preserve">(dotyczy projektów z typu 1. Infrastruktura publicznego transportu zbiorowego, typu 2. </w:t>
      </w:r>
      <w:proofErr w:type="spellStart"/>
      <w:r w:rsidRPr="004428FB">
        <w:rPr>
          <w:rFonts w:ascii="Arial" w:hAnsi="Arial" w:cs="Arial"/>
          <w:b/>
          <w:bCs/>
        </w:rPr>
        <w:t>Bezemisyjny</w:t>
      </w:r>
      <w:proofErr w:type="spellEnd"/>
      <w:r w:rsidRPr="004428FB">
        <w:rPr>
          <w:rFonts w:ascii="Arial" w:hAnsi="Arial" w:cs="Arial"/>
          <w:b/>
          <w:bCs/>
        </w:rPr>
        <w:t xml:space="preserve"> lub niskoemisyjny tabor transportu publicznego oraz systemy ruchu niezmotoryzowanego i </w:t>
      </w:r>
      <w:proofErr w:type="spellStart"/>
      <w:r w:rsidRPr="004428FB">
        <w:rPr>
          <w:rFonts w:ascii="Arial" w:hAnsi="Arial" w:cs="Arial"/>
          <w:b/>
          <w:bCs/>
        </w:rPr>
        <w:t>mikromobilności</w:t>
      </w:r>
      <w:proofErr w:type="spellEnd"/>
      <w:r w:rsidRPr="004428FB">
        <w:rPr>
          <w:rFonts w:ascii="Arial" w:hAnsi="Arial" w:cs="Arial"/>
          <w:b/>
          <w:bCs/>
        </w:rPr>
        <w:t xml:space="preserve"> wraz z niezbędną infrastrukturą oraz typu 3. Infrastruktura dla ruchu niezmotoryzowanego i </w:t>
      </w:r>
      <w:proofErr w:type="spellStart"/>
      <w:r w:rsidRPr="004428FB">
        <w:rPr>
          <w:rFonts w:ascii="Arial" w:hAnsi="Arial" w:cs="Arial"/>
          <w:b/>
          <w:bCs/>
        </w:rPr>
        <w:t>mikromobilności</w:t>
      </w:r>
      <w:proofErr w:type="spellEnd"/>
      <w:r w:rsidRPr="004428FB">
        <w:rPr>
          <w:rFonts w:ascii="Arial" w:hAnsi="Arial" w:cs="Arial"/>
          <w:b/>
          <w:bCs/>
        </w:rPr>
        <w:t>)</w:t>
      </w:r>
      <w:r>
        <w:rPr>
          <w:rFonts w:ascii="Arial" w:hAnsi="Arial" w:cs="Arial"/>
          <w:b/>
          <w:bCs/>
        </w:rPr>
        <w:t>.</w:t>
      </w:r>
    </w:p>
    <w:p w14:paraId="722B4155" w14:textId="77777777" w:rsidR="007937D2" w:rsidRPr="002F34EB" w:rsidRDefault="007937D2" w:rsidP="007937D2">
      <w:pPr>
        <w:spacing w:line="276" w:lineRule="auto"/>
        <w:rPr>
          <w:rFonts w:ascii="Arial" w:hAnsi="Arial" w:cs="Arial"/>
          <w:sz w:val="22"/>
          <w:szCs w:val="22"/>
        </w:rPr>
      </w:pPr>
    </w:p>
    <w:p w14:paraId="0076482D" w14:textId="77777777" w:rsidR="007937D2" w:rsidRPr="002F34EB" w:rsidRDefault="007937D2" w:rsidP="007937D2">
      <w:pPr>
        <w:spacing w:line="276" w:lineRule="auto"/>
        <w:rPr>
          <w:rFonts w:ascii="Arial" w:hAnsi="Arial" w:cs="Arial"/>
          <w:sz w:val="22"/>
          <w:szCs w:val="22"/>
        </w:rPr>
      </w:pPr>
      <w:r w:rsidRPr="002F34EB">
        <w:rPr>
          <w:rFonts w:ascii="Arial" w:hAnsi="Arial" w:cs="Arial"/>
          <w:sz w:val="22"/>
          <w:szCs w:val="22"/>
        </w:rPr>
        <w:t xml:space="preserve">W ramach kryterium weryfikowane będzie czy w projekcie przewidziano zastosowanie standardów ochrony zieleni, o których mowa w dokumencie pn. </w:t>
      </w:r>
      <w:r w:rsidRPr="002F34EB">
        <w:rPr>
          <w:rFonts w:ascii="Arial" w:hAnsi="Arial" w:cs="Arial"/>
          <w:i/>
          <w:sz w:val="22"/>
          <w:szCs w:val="22"/>
        </w:rPr>
        <w:t>Standardy ochrony drzew i innych form zieleni w procesie inwestycyjnym</w:t>
      </w:r>
      <w:r w:rsidRPr="002F34EB">
        <w:rPr>
          <w:rFonts w:ascii="Arial" w:hAnsi="Arial" w:cs="Arial"/>
          <w:sz w:val="22"/>
          <w:szCs w:val="22"/>
        </w:rPr>
        <w:t xml:space="preserve">. </w:t>
      </w:r>
    </w:p>
    <w:p w14:paraId="54BBA835" w14:textId="77777777" w:rsidR="007937D2" w:rsidRPr="002F34EB" w:rsidRDefault="007937D2" w:rsidP="007937D2">
      <w:pPr>
        <w:spacing w:line="276" w:lineRule="auto"/>
        <w:rPr>
          <w:rFonts w:ascii="Arial" w:hAnsi="Arial" w:cs="Arial"/>
          <w:sz w:val="22"/>
          <w:szCs w:val="22"/>
        </w:rPr>
      </w:pPr>
    </w:p>
    <w:p w14:paraId="3E30EC7F" w14:textId="77777777" w:rsidR="007937D2" w:rsidRPr="002F34EB" w:rsidRDefault="007937D2" w:rsidP="007937D2">
      <w:pPr>
        <w:spacing w:before="60" w:after="60" w:line="276" w:lineRule="auto"/>
        <w:rPr>
          <w:rFonts w:ascii="Arial" w:hAnsi="Arial" w:cs="Arial"/>
          <w:sz w:val="22"/>
          <w:szCs w:val="22"/>
        </w:rPr>
      </w:pPr>
      <w:r w:rsidRPr="002F34EB">
        <w:rPr>
          <w:rFonts w:ascii="Arial" w:hAnsi="Arial" w:cs="Arial"/>
          <w:sz w:val="22"/>
          <w:szCs w:val="22"/>
        </w:rPr>
        <w:t>Ocena spełnienia kryterium dokonywana będzie w oparciu o informacje przedstawione w dokumentacji projektu.</w:t>
      </w:r>
    </w:p>
    <w:p w14:paraId="75ED9103" w14:textId="77777777" w:rsidR="007937D2" w:rsidRPr="002F34EB" w:rsidRDefault="007937D2" w:rsidP="007937D2">
      <w:pPr>
        <w:spacing w:line="276" w:lineRule="auto"/>
        <w:rPr>
          <w:rFonts w:ascii="Arial" w:hAnsi="Arial" w:cs="Arial"/>
          <w:sz w:val="22"/>
          <w:szCs w:val="22"/>
        </w:rPr>
      </w:pPr>
    </w:p>
    <w:p w14:paraId="35E107DE" w14:textId="77777777" w:rsidR="007937D2" w:rsidRDefault="007937D2" w:rsidP="007937D2">
      <w:pPr>
        <w:spacing w:line="276" w:lineRule="auto"/>
        <w:rPr>
          <w:rFonts w:ascii="Arial" w:hAnsi="Arial" w:cs="Arial"/>
          <w:sz w:val="22"/>
          <w:szCs w:val="22"/>
        </w:rPr>
      </w:pPr>
      <w:r w:rsidRPr="002F34EB">
        <w:rPr>
          <w:rFonts w:ascii="Arial" w:hAnsi="Arial" w:cs="Arial"/>
          <w:b/>
        </w:rPr>
        <w:t>Zasady oceny:</w:t>
      </w:r>
      <w:r w:rsidRPr="002F34EB">
        <w:rPr>
          <w:rFonts w:ascii="Arial" w:hAnsi="Arial" w:cs="Arial"/>
        </w:rPr>
        <w:t xml:space="preserve"> </w:t>
      </w:r>
      <w:r w:rsidRPr="002F34EB">
        <w:rPr>
          <w:rFonts w:ascii="Arial" w:hAnsi="Arial" w:cs="Arial"/>
          <w:sz w:val="22"/>
          <w:szCs w:val="22"/>
        </w:rPr>
        <w:t>Kryterium otrzyma ocenę „TAK”, jeśli zostaną spełnione wymagania wskazane w jego opisie.</w:t>
      </w:r>
    </w:p>
    <w:p w14:paraId="14F79928" w14:textId="77777777" w:rsidR="007937D2" w:rsidRDefault="007937D2" w:rsidP="007937D2">
      <w:pPr>
        <w:spacing w:line="312" w:lineRule="auto"/>
        <w:jc w:val="both"/>
        <w:rPr>
          <w:rFonts w:ascii="Arial" w:eastAsiaTheme="minorHAnsi" w:hAnsi="Arial" w:cs="Arial"/>
          <w:sz w:val="22"/>
          <w:szCs w:val="22"/>
          <w:lang w:eastAsia="en-US"/>
        </w:rPr>
      </w:pPr>
    </w:p>
    <w:p w14:paraId="79BB4E46" w14:textId="77777777" w:rsidR="007937D2" w:rsidRDefault="007937D2" w:rsidP="007937D2">
      <w:pPr>
        <w:pStyle w:val="Akapitzlist"/>
        <w:numPr>
          <w:ilvl w:val="0"/>
          <w:numId w:val="249"/>
        </w:numPr>
        <w:spacing w:line="312" w:lineRule="auto"/>
        <w:rPr>
          <w:rFonts w:ascii="Arial" w:hAnsi="Arial" w:cs="Arial"/>
          <w:b/>
          <w:bCs/>
        </w:rPr>
      </w:pPr>
      <w:r>
        <w:rPr>
          <w:rFonts w:ascii="Arial" w:hAnsi="Arial" w:cs="Arial"/>
          <w:b/>
          <w:bCs/>
        </w:rPr>
        <w:t xml:space="preserve">Warunki wsparcia parkingów P&amp;R (dotyczy projektów z typu 1. </w:t>
      </w:r>
      <w:r w:rsidRPr="00D45DE8">
        <w:rPr>
          <w:rFonts w:ascii="Arial" w:hAnsi="Arial" w:cs="Arial"/>
          <w:b/>
          <w:bCs/>
        </w:rPr>
        <w:t>Infrastruktura publicznego transportu zbiorowego</w:t>
      </w:r>
      <w:r>
        <w:rPr>
          <w:rFonts w:ascii="Arial" w:hAnsi="Arial" w:cs="Arial"/>
          <w:b/>
          <w:bCs/>
        </w:rPr>
        <w:t>).</w:t>
      </w:r>
    </w:p>
    <w:p w14:paraId="21B6BCDB" w14:textId="77777777" w:rsidR="007937D2" w:rsidRDefault="007937D2" w:rsidP="007937D2">
      <w:pPr>
        <w:pStyle w:val="Akapitzlist"/>
        <w:rPr>
          <w:rFonts w:ascii="Arial" w:hAnsi="Arial" w:cs="Arial"/>
          <w:b/>
          <w:bCs/>
        </w:rPr>
      </w:pPr>
    </w:p>
    <w:p w14:paraId="7A77E6E9" w14:textId="77777777" w:rsidR="007937D2" w:rsidRPr="00313651" w:rsidRDefault="007937D2" w:rsidP="007937D2">
      <w:pPr>
        <w:spacing w:line="312" w:lineRule="auto"/>
        <w:contextualSpacing/>
        <w:rPr>
          <w:rFonts w:ascii="Arial" w:eastAsia="Arial" w:hAnsi="Arial" w:cs="Arial"/>
          <w:sz w:val="22"/>
          <w:szCs w:val="22"/>
        </w:rPr>
      </w:pPr>
      <w:r w:rsidRPr="00313651">
        <w:rPr>
          <w:rFonts w:ascii="Arial" w:eastAsiaTheme="minorHAnsi" w:hAnsi="Arial" w:cs="Arial"/>
          <w:sz w:val="22"/>
          <w:szCs w:val="22"/>
          <w:lang w:eastAsia="en-US"/>
        </w:rPr>
        <w:t>W ramach kryterium weryfikowane będzie, czy</w:t>
      </w:r>
      <w:r w:rsidRPr="00313651">
        <w:rPr>
          <w:rFonts w:ascii="Arial" w:eastAsia="Arial" w:hAnsi="Arial" w:cs="Arial"/>
          <w:sz w:val="22"/>
          <w:szCs w:val="22"/>
          <w:lang w:eastAsia="en-US"/>
        </w:rPr>
        <w:t xml:space="preserve"> w przypadku projektów obejmujących parkingi P&amp;R, obiekty te</w:t>
      </w:r>
      <w:r w:rsidRPr="00313651">
        <w:rPr>
          <w:rFonts w:ascii="Arial" w:eastAsia="Arial" w:hAnsi="Arial" w:cs="Arial"/>
          <w:sz w:val="22"/>
          <w:szCs w:val="22"/>
        </w:rPr>
        <w:t>:</w:t>
      </w:r>
    </w:p>
    <w:p w14:paraId="64E2722D" w14:textId="77777777" w:rsidR="007937D2" w:rsidRPr="00313651" w:rsidRDefault="007937D2" w:rsidP="007937D2">
      <w:pPr>
        <w:numPr>
          <w:ilvl w:val="0"/>
          <w:numId w:val="245"/>
        </w:numPr>
        <w:pBdr>
          <w:top w:val="nil"/>
          <w:left w:val="nil"/>
          <w:bottom w:val="nil"/>
          <w:right w:val="nil"/>
          <w:between w:val="nil"/>
        </w:pBdr>
        <w:spacing w:line="312" w:lineRule="auto"/>
        <w:rPr>
          <w:rFonts w:ascii="Arial" w:hAnsi="Arial" w:cs="Arial"/>
          <w:color w:val="000000"/>
          <w:sz w:val="22"/>
          <w:szCs w:val="22"/>
        </w:rPr>
      </w:pPr>
      <w:r w:rsidRPr="00313651">
        <w:rPr>
          <w:rFonts w:ascii="Arial" w:hAnsi="Arial" w:cs="Arial"/>
          <w:color w:val="000000"/>
          <w:sz w:val="22"/>
          <w:szCs w:val="22"/>
        </w:rPr>
        <w:t>są zlokalizowane w miejscach zapewniających integrację z publicznym transportem zbiorowym,</w:t>
      </w:r>
    </w:p>
    <w:p w14:paraId="5E431A2A" w14:textId="77777777" w:rsidR="007937D2" w:rsidRPr="00313651" w:rsidRDefault="007937D2" w:rsidP="007937D2">
      <w:pPr>
        <w:numPr>
          <w:ilvl w:val="0"/>
          <w:numId w:val="245"/>
        </w:numPr>
        <w:pBdr>
          <w:top w:val="nil"/>
          <w:left w:val="nil"/>
          <w:bottom w:val="nil"/>
          <w:right w:val="nil"/>
          <w:between w:val="nil"/>
        </w:pBdr>
        <w:spacing w:line="312" w:lineRule="auto"/>
        <w:rPr>
          <w:rFonts w:ascii="Arial" w:hAnsi="Arial" w:cs="Arial"/>
          <w:color w:val="000000"/>
          <w:sz w:val="22"/>
          <w:szCs w:val="22"/>
        </w:rPr>
      </w:pPr>
      <w:r w:rsidRPr="00313651">
        <w:rPr>
          <w:rFonts w:ascii="Arial" w:eastAsia="Arial" w:hAnsi="Arial" w:cs="Arial"/>
          <w:sz w:val="22"/>
          <w:szCs w:val="22"/>
          <w:lang w:eastAsia="en-US"/>
        </w:rPr>
        <w:t>w miastach powyżej 50 tys. mieszkańców są zlokalizowane poza obszarem funkcjonalnego śródmieścia</w:t>
      </w:r>
      <w:r w:rsidRPr="00313651">
        <w:rPr>
          <w:rFonts w:ascii="Arial" w:hAnsi="Arial" w:cs="Arial"/>
          <w:color w:val="000000"/>
          <w:sz w:val="22"/>
          <w:szCs w:val="22"/>
        </w:rPr>
        <w:t>.</w:t>
      </w:r>
    </w:p>
    <w:p w14:paraId="4F4F93B9" w14:textId="77777777" w:rsidR="007937D2" w:rsidRPr="0015774C" w:rsidRDefault="007937D2" w:rsidP="007937D2">
      <w:pPr>
        <w:spacing w:line="312" w:lineRule="auto"/>
        <w:contextualSpacing/>
        <w:rPr>
          <w:rFonts w:ascii="Arial" w:eastAsiaTheme="minorHAnsi" w:hAnsi="Arial" w:cs="Arial"/>
          <w:sz w:val="22"/>
          <w:szCs w:val="22"/>
          <w:lang w:eastAsia="en-US"/>
        </w:rPr>
      </w:pPr>
    </w:p>
    <w:p w14:paraId="3AE31193" w14:textId="77777777" w:rsidR="007937D2" w:rsidRPr="0015774C" w:rsidRDefault="007937D2" w:rsidP="007937D2">
      <w:pPr>
        <w:spacing w:line="312" w:lineRule="auto"/>
        <w:contextualSpacing/>
        <w:rPr>
          <w:rFonts w:ascii="Arial" w:eastAsiaTheme="minorHAnsi" w:hAnsi="Arial" w:cs="Arial"/>
          <w:sz w:val="22"/>
          <w:szCs w:val="22"/>
          <w:lang w:eastAsia="en-US"/>
        </w:rPr>
      </w:pPr>
      <w:r w:rsidRPr="0015774C">
        <w:rPr>
          <w:rFonts w:ascii="Arial" w:eastAsiaTheme="minorHAnsi" w:hAnsi="Arial" w:cs="Arial"/>
          <w:sz w:val="22"/>
          <w:szCs w:val="22"/>
          <w:lang w:eastAsia="en-US"/>
        </w:rPr>
        <w:t>Pod pojęciem obszaru funkcjonalnego śródmieścia rozumiany jest „obszar zabudowy śródmiejskiej” zgodnie z ustawą o planowaniu i zagospodarowaniu przestrzennym, wyznaczonym w planie ogólnym gminy lub do czasu wejścia w życie planu ogólnego w danej gminie określonym w dotychczasowym studium uwarunkowań i kierunków zagospodarowania przestrzennego gminy lub dotychczasowych miejscowych planach zagospodarowania przestrzennego.</w:t>
      </w:r>
    </w:p>
    <w:p w14:paraId="3426076D" w14:textId="77777777" w:rsidR="007937D2" w:rsidRPr="00313651" w:rsidRDefault="007937D2" w:rsidP="007937D2">
      <w:pPr>
        <w:rPr>
          <w:rFonts w:ascii="Arial" w:hAnsi="Arial" w:cs="Arial"/>
          <w:sz w:val="22"/>
          <w:szCs w:val="22"/>
        </w:rPr>
      </w:pPr>
    </w:p>
    <w:p w14:paraId="31F79DF7" w14:textId="77777777" w:rsidR="007937D2" w:rsidRDefault="007937D2" w:rsidP="007937D2">
      <w:pPr>
        <w:spacing w:line="312" w:lineRule="auto"/>
        <w:rPr>
          <w:rFonts w:ascii="Arial" w:eastAsiaTheme="minorHAnsi" w:hAnsi="Arial" w:cs="Arial"/>
          <w:sz w:val="22"/>
          <w:szCs w:val="22"/>
          <w:lang w:eastAsia="en-US"/>
        </w:rPr>
      </w:pPr>
      <w:r w:rsidRPr="00313651">
        <w:rPr>
          <w:rFonts w:ascii="Arial" w:eastAsiaTheme="minorHAnsi" w:hAnsi="Arial" w:cs="Arial"/>
          <w:sz w:val="22"/>
          <w:szCs w:val="22"/>
          <w:lang w:eastAsia="en-US"/>
        </w:rPr>
        <w:t>Ocena spełnienia kryterium dokonywana będzie w oparciu o informacje przedstawione w dokumentacji projektu.</w:t>
      </w:r>
    </w:p>
    <w:p w14:paraId="0373DD82" w14:textId="77777777" w:rsidR="007937D2" w:rsidRDefault="007937D2" w:rsidP="007937D2">
      <w:pPr>
        <w:spacing w:line="312" w:lineRule="auto"/>
        <w:rPr>
          <w:rFonts w:ascii="Arial" w:hAnsi="Arial" w:cs="Arial"/>
          <w:sz w:val="22"/>
          <w:szCs w:val="22"/>
        </w:rPr>
      </w:pPr>
    </w:p>
    <w:p w14:paraId="0F05705D" w14:textId="77777777" w:rsidR="007937D2" w:rsidRPr="008F4BB9" w:rsidRDefault="007937D2" w:rsidP="007937D2">
      <w:pPr>
        <w:spacing w:line="312" w:lineRule="auto"/>
        <w:rPr>
          <w:rFonts w:ascii="Arial" w:hAnsi="Arial" w:cs="Arial"/>
          <w:szCs w:val="28"/>
        </w:rPr>
      </w:pPr>
      <w:r w:rsidRPr="00FF7145">
        <w:rPr>
          <w:rFonts w:ascii="Arial" w:eastAsiaTheme="minorHAnsi" w:hAnsi="Arial" w:cs="Arial"/>
          <w:b/>
          <w:lang w:eastAsia="en-US"/>
        </w:rPr>
        <w:t xml:space="preserve">Zasady oceny: </w:t>
      </w:r>
      <w:r w:rsidRPr="00DE3F3F">
        <w:rPr>
          <w:rFonts w:ascii="Arial" w:eastAsiaTheme="minorHAnsi" w:hAnsi="Arial" w:cs="Arial"/>
          <w:sz w:val="22"/>
          <w:szCs w:val="22"/>
          <w:lang w:eastAsia="en-US"/>
        </w:rPr>
        <w:t>Kryterium otrzyma ocenę „TAK”, jeśli zostaną spełnione wymagania wskazane w jego opisie.</w:t>
      </w:r>
    </w:p>
    <w:p w14:paraId="5EB452BC" w14:textId="77777777" w:rsidR="007937D2" w:rsidRPr="00BB7C44" w:rsidRDefault="007937D2" w:rsidP="007937D2">
      <w:pPr>
        <w:spacing w:line="312" w:lineRule="auto"/>
        <w:jc w:val="both"/>
        <w:rPr>
          <w:rFonts w:ascii="Arial" w:eastAsiaTheme="minorHAnsi" w:hAnsi="Arial" w:cs="Arial"/>
          <w:sz w:val="22"/>
          <w:szCs w:val="22"/>
          <w:lang w:eastAsia="en-US"/>
        </w:rPr>
      </w:pPr>
    </w:p>
    <w:p w14:paraId="46D6E3EB" w14:textId="77777777" w:rsidR="007937D2" w:rsidRPr="006D3856" w:rsidRDefault="007937D2" w:rsidP="007937D2">
      <w:pPr>
        <w:pStyle w:val="Akapitzlist"/>
        <w:numPr>
          <w:ilvl w:val="0"/>
          <w:numId w:val="249"/>
        </w:numPr>
        <w:spacing w:line="312" w:lineRule="auto"/>
        <w:rPr>
          <w:rFonts w:ascii="Arial" w:hAnsi="Arial" w:cs="Arial"/>
          <w:b/>
          <w:bCs/>
        </w:rPr>
      </w:pPr>
      <w:r>
        <w:rPr>
          <w:rFonts w:ascii="Arial" w:hAnsi="Arial" w:cs="Arial"/>
          <w:b/>
          <w:bCs/>
        </w:rPr>
        <w:t>W</w:t>
      </w:r>
      <w:r w:rsidRPr="00AD3C07">
        <w:rPr>
          <w:rFonts w:ascii="Arial" w:hAnsi="Arial" w:cs="Arial"/>
          <w:b/>
          <w:bCs/>
        </w:rPr>
        <w:t xml:space="preserve">ymogi dla </w:t>
      </w:r>
      <w:r>
        <w:rPr>
          <w:rFonts w:ascii="Arial" w:hAnsi="Arial" w:cs="Arial"/>
          <w:b/>
          <w:bCs/>
        </w:rPr>
        <w:t>„</w:t>
      </w:r>
      <w:r w:rsidRPr="00AD3C07">
        <w:rPr>
          <w:rFonts w:ascii="Arial" w:hAnsi="Arial" w:cs="Arial"/>
          <w:b/>
          <w:bCs/>
        </w:rPr>
        <w:t>ekologicznie czystych pojazdów</w:t>
      </w:r>
      <w:r>
        <w:rPr>
          <w:rFonts w:ascii="Arial" w:hAnsi="Arial" w:cs="Arial"/>
          <w:b/>
          <w:bCs/>
        </w:rPr>
        <w:t>” (dotyczy</w:t>
      </w:r>
      <w:r w:rsidRPr="00E152D0">
        <w:rPr>
          <w:rFonts w:ascii="Arial" w:hAnsi="Arial" w:cs="Arial"/>
          <w:b/>
          <w:bCs/>
        </w:rPr>
        <w:t xml:space="preserve"> </w:t>
      </w:r>
      <w:r w:rsidRPr="009B602F">
        <w:rPr>
          <w:rFonts w:ascii="Arial" w:hAnsi="Arial" w:cs="Arial"/>
          <w:b/>
          <w:bCs/>
        </w:rPr>
        <w:t xml:space="preserve">projektów </w:t>
      </w:r>
      <w:r w:rsidRPr="00F00570">
        <w:rPr>
          <w:rFonts w:ascii="Arial" w:hAnsi="Arial" w:cs="Arial"/>
          <w:b/>
          <w:bCs/>
        </w:rPr>
        <w:t xml:space="preserve">z </w:t>
      </w:r>
      <w:r>
        <w:rPr>
          <w:rFonts w:ascii="Arial" w:hAnsi="Arial" w:cs="Arial"/>
          <w:b/>
          <w:bCs/>
        </w:rPr>
        <w:t xml:space="preserve">typu 2. </w:t>
      </w:r>
      <w:proofErr w:type="spellStart"/>
      <w:r w:rsidRPr="000E1C82">
        <w:rPr>
          <w:rFonts w:ascii="Arial" w:hAnsi="Arial" w:cs="Arial"/>
          <w:b/>
          <w:bCs/>
        </w:rPr>
        <w:t>Bezemisyjny</w:t>
      </w:r>
      <w:proofErr w:type="spellEnd"/>
      <w:r w:rsidRPr="000E1C82">
        <w:rPr>
          <w:rFonts w:ascii="Arial" w:hAnsi="Arial" w:cs="Arial"/>
          <w:b/>
          <w:bCs/>
        </w:rPr>
        <w:t xml:space="preserve"> lub niskoemisyjny tabor transportu publicznego oraz systemy ruchu niezmotoryzowanego i </w:t>
      </w:r>
      <w:proofErr w:type="spellStart"/>
      <w:r w:rsidRPr="000E1C82">
        <w:rPr>
          <w:rFonts w:ascii="Arial" w:hAnsi="Arial" w:cs="Arial"/>
          <w:b/>
          <w:bCs/>
        </w:rPr>
        <w:t>mikromobilności</w:t>
      </w:r>
      <w:proofErr w:type="spellEnd"/>
      <w:r w:rsidRPr="000E1C82">
        <w:rPr>
          <w:rFonts w:ascii="Arial" w:hAnsi="Arial" w:cs="Arial"/>
          <w:b/>
          <w:bCs/>
        </w:rPr>
        <w:t xml:space="preserve"> wraz z niezbędną infrastrukturą</w:t>
      </w:r>
      <w:r>
        <w:rPr>
          <w:rFonts w:ascii="Arial" w:hAnsi="Arial" w:cs="Arial"/>
          <w:b/>
          <w:bCs/>
        </w:rPr>
        <w:t>).</w:t>
      </w:r>
    </w:p>
    <w:p w14:paraId="3CF27E3F" w14:textId="77777777" w:rsidR="007937D2" w:rsidRPr="00F907AB" w:rsidRDefault="007937D2" w:rsidP="007937D2">
      <w:pPr>
        <w:pStyle w:val="Akapitzlist"/>
        <w:spacing w:line="312" w:lineRule="auto"/>
        <w:ind w:left="360"/>
        <w:rPr>
          <w:rFonts w:ascii="Arial" w:hAnsi="Arial" w:cs="Arial"/>
          <w:b/>
          <w:bCs/>
        </w:rPr>
      </w:pPr>
    </w:p>
    <w:p w14:paraId="3DE2027D" w14:textId="77777777" w:rsidR="007937D2" w:rsidRPr="000B2B79" w:rsidRDefault="007937D2" w:rsidP="007937D2">
      <w:pPr>
        <w:spacing w:line="312" w:lineRule="auto"/>
        <w:jc w:val="both"/>
        <w:rPr>
          <w:rFonts w:ascii="Arial" w:eastAsia="Arial" w:hAnsi="Arial" w:cs="Arial"/>
          <w:sz w:val="22"/>
          <w:szCs w:val="22"/>
          <w:lang w:eastAsia="en-US"/>
        </w:rPr>
      </w:pPr>
      <w:r w:rsidRPr="00105551">
        <w:rPr>
          <w:rFonts w:ascii="Arial" w:eastAsia="Arial" w:hAnsi="Arial" w:cs="Arial"/>
          <w:sz w:val="22"/>
          <w:szCs w:val="22"/>
          <w:lang w:eastAsia="en-US"/>
        </w:rPr>
        <w:t xml:space="preserve">W ramach kryterium weryfikowane będzie, czy </w:t>
      </w:r>
      <w:r>
        <w:rPr>
          <w:rFonts w:ascii="Arial" w:eastAsia="Arial" w:hAnsi="Arial" w:cs="Arial"/>
          <w:sz w:val="22"/>
          <w:szCs w:val="22"/>
          <w:lang w:eastAsia="en-US"/>
        </w:rPr>
        <w:t xml:space="preserve">w przypadku zakupu w ramach projektu </w:t>
      </w:r>
      <w:proofErr w:type="spellStart"/>
      <w:r w:rsidRPr="00AD3C07">
        <w:rPr>
          <w:rFonts w:ascii="Arial" w:eastAsia="Arial" w:hAnsi="Arial" w:cs="Arial"/>
          <w:sz w:val="22"/>
          <w:szCs w:val="22"/>
          <w:lang w:eastAsia="en-US"/>
        </w:rPr>
        <w:t>bezemisyjn</w:t>
      </w:r>
      <w:r>
        <w:rPr>
          <w:rFonts w:ascii="Arial" w:eastAsia="Arial" w:hAnsi="Arial" w:cs="Arial"/>
          <w:sz w:val="22"/>
          <w:szCs w:val="22"/>
          <w:lang w:eastAsia="en-US"/>
        </w:rPr>
        <w:t>ego</w:t>
      </w:r>
      <w:proofErr w:type="spellEnd"/>
      <w:r w:rsidRPr="00AD3C07">
        <w:rPr>
          <w:rFonts w:ascii="Arial" w:eastAsia="Arial" w:hAnsi="Arial" w:cs="Arial"/>
          <w:sz w:val="22"/>
          <w:szCs w:val="22"/>
          <w:lang w:eastAsia="en-US"/>
        </w:rPr>
        <w:t xml:space="preserve"> </w:t>
      </w:r>
      <w:r w:rsidRPr="000E1C82">
        <w:rPr>
          <w:rFonts w:ascii="Arial" w:eastAsia="Arial" w:hAnsi="Arial" w:cs="Arial"/>
          <w:sz w:val="22"/>
          <w:szCs w:val="22"/>
          <w:lang w:eastAsia="en-US"/>
        </w:rPr>
        <w:t>lub niskoemisyjnego</w:t>
      </w:r>
      <w:r w:rsidRPr="00AD3C07">
        <w:rPr>
          <w:rFonts w:ascii="Arial" w:eastAsia="Arial" w:hAnsi="Arial" w:cs="Arial"/>
          <w:sz w:val="22"/>
          <w:szCs w:val="22"/>
          <w:lang w:eastAsia="en-US"/>
        </w:rPr>
        <w:t xml:space="preserve"> tabor</w:t>
      </w:r>
      <w:r>
        <w:rPr>
          <w:rFonts w:ascii="Arial" w:eastAsia="Arial" w:hAnsi="Arial" w:cs="Arial"/>
          <w:sz w:val="22"/>
          <w:szCs w:val="22"/>
          <w:lang w:eastAsia="en-US"/>
        </w:rPr>
        <w:t>u</w:t>
      </w:r>
      <w:r w:rsidRPr="00AD3C07">
        <w:rPr>
          <w:rFonts w:ascii="Arial" w:eastAsia="Arial" w:hAnsi="Arial" w:cs="Arial"/>
          <w:sz w:val="22"/>
          <w:szCs w:val="22"/>
          <w:lang w:eastAsia="en-US"/>
        </w:rPr>
        <w:t xml:space="preserve"> autobusow</w:t>
      </w:r>
      <w:r>
        <w:rPr>
          <w:rFonts w:ascii="Arial" w:eastAsia="Arial" w:hAnsi="Arial" w:cs="Arial"/>
          <w:sz w:val="22"/>
          <w:szCs w:val="22"/>
          <w:lang w:eastAsia="en-US"/>
        </w:rPr>
        <w:t>ego przeznaczonego do transportu publicznego</w:t>
      </w:r>
      <w:r w:rsidRPr="00AD3C07">
        <w:rPr>
          <w:rFonts w:ascii="Arial" w:eastAsia="Arial" w:hAnsi="Arial" w:cs="Arial"/>
          <w:sz w:val="22"/>
          <w:szCs w:val="22"/>
          <w:lang w:eastAsia="en-US"/>
        </w:rPr>
        <w:t xml:space="preserve">, </w:t>
      </w:r>
      <w:r>
        <w:rPr>
          <w:rFonts w:ascii="Arial" w:eastAsia="Arial" w:hAnsi="Arial" w:cs="Arial"/>
          <w:sz w:val="22"/>
          <w:szCs w:val="22"/>
          <w:lang w:eastAsia="en-US"/>
        </w:rPr>
        <w:t>będzie to tabor spełniający</w:t>
      </w:r>
      <w:r w:rsidRPr="00AD3C07">
        <w:rPr>
          <w:rFonts w:ascii="Arial" w:eastAsia="Arial" w:hAnsi="Arial" w:cs="Arial"/>
          <w:sz w:val="22"/>
          <w:szCs w:val="22"/>
          <w:lang w:eastAsia="en-US"/>
        </w:rPr>
        <w:t xml:space="preserve"> </w:t>
      </w:r>
      <w:bookmarkStart w:id="274" w:name="_Hlk128573331"/>
      <w:r w:rsidRPr="00AD3C07">
        <w:rPr>
          <w:rFonts w:ascii="Arial" w:eastAsia="Arial" w:hAnsi="Arial" w:cs="Arial"/>
          <w:sz w:val="22"/>
          <w:szCs w:val="22"/>
          <w:lang w:eastAsia="en-US"/>
        </w:rPr>
        <w:t>wymogi dla „ekologicznie czystych pojazdów”</w:t>
      </w:r>
      <w:bookmarkEnd w:id="274"/>
      <w:r w:rsidRPr="00AD3C07">
        <w:rPr>
          <w:rFonts w:ascii="Arial" w:eastAsia="Arial" w:hAnsi="Arial" w:cs="Arial"/>
          <w:sz w:val="22"/>
          <w:szCs w:val="22"/>
          <w:lang w:eastAsia="en-US"/>
        </w:rPr>
        <w:t xml:space="preserve"> w rozumieniu </w:t>
      </w:r>
      <w:bookmarkStart w:id="275" w:name="_Hlk90450505"/>
      <w:r w:rsidRPr="00AD3C07">
        <w:rPr>
          <w:rFonts w:ascii="Arial" w:eastAsia="Arial" w:hAnsi="Arial" w:cs="Arial"/>
          <w:sz w:val="22"/>
          <w:szCs w:val="22"/>
          <w:lang w:eastAsia="en-US"/>
        </w:rPr>
        <w:t xml:space="preserve">Dyrektywy 2019/1161 zmieniającej Dyrektywę 2009/33/WE </w:t>
      </w:r>
      <w:bookmarkEnd w:id="275"/>
      <w:r w:rsidRPr="00AD3C07">
        <w:rPr>
          <w:rFonts w:ascii="Arial" w:eastAsia="Arial" w:hAnsi="Arial" w:cs="Arial"/>
          <w:sz w:val="22"/>
          <w:szCs w:val="22"/>
          <w:lang w:eastAsia="en-US"/>
        </w:rPr>
        <w:t>w sprawie promowania ekologicznie czystych i energooszczędnych pojazdów transportu drogowego</w:t>
      </w:r>
      <w:r>
        <w:rPr>
          <w:rFonts w:ascii="Arial" w:eastAsia="Arial" w:hAnsi="Arial" w:cs="Arial"/>
          <w:sz w:val="22"/>
          <w:szCs w:val="22"/>
          <w:lang w:eastAsia="en-US"/>
        </w:rPr>
        <w:t>, tj.:</w:t>
      </w:r>
    </w:p>
    <w:p w14:paraId="228659D1" w14:textId="3FC98F31" w:rsidR="007937D2" w:rsidRPr="000E1C82" w:rsidRDefault="007937D2" w:rsidP="007937D2">
      <w:pPr>
        <w:pStyle w:val="Akapitzlist"/>
        <w:numPr>
          <w:ilvl w:val="0"/>
          <w:numId w:val="246"/>
        </w:numPr>
        <w:spacing w:line="312" w:lineRule="auto"/>
        <w:ind w:left="426"/>
        <w:jc w:val="both"/>
        <w:rPr>
          <w:rFonts w:ascii="Arial" w:eastAsia="Arial" w:hAnsi="Arial" w:cs="Arial"/>
          <w:sz w:val="22"/>
          <w:szCs w:val="22"/>
          <w:lang w:eastAsia="en-US"/>
        </w:rPr>
      </w:pPr>
      <w:r w:rsidRPr="000E1C82">
        <w:rPr>
          <w:rFonts w:ascii="Arial" w:eastAsia="Arial" w:hAnsi="Arial" w:cs="Arial"/>
          <w:sz w:val="22"/>
          <w:szCs w:val="22"/>
          <w:lang w:eastAsia="en-US"/>
        </w:rPr>
        <w:lastRenderedPageBreak/>
        <w:t xml:space="preserve">małe autobusy – pojazdy mające max. 8 miejsc dla pasażerów siedzących i niemające miejsc dla pasażerów stojących, a także pojazdy pow. 8 miejsc dla pasażerów siedzących, jeżeli ich masa maksymalna nie przekracza 5 ton: tylko pojazdy </w:t>
      </w:r>
      <w:proofErr w:type="spellStart"/>
      <w:r w:rsidRPr="000E1C82">
        <w:rPr>
          <w:rFonts w:ascii="Arial" w:eastAsia="Arial" w:hAnsi="Arial" w:cs="Arial"/>
          <w:sz w:val="22"/>
          <w:szCs w:val="22"/>
          <w:lang w:eastAsia="en-US"/>
        </w:rPr>
        <w:t>bezemisyjne</w:t>
      </w:r>
      <w:proofErr w:type="spellEnd"/>
      <w:r w:rsidRPr="000E1C82">
        <w:rPr>
          <w:rFonts w:ascii="Arial" w:eastAsia="Arial" w:hAnsi="Arial" w:cs="Arial"/>
          <w:sz w:val="22"/>
          <w:szCs w:val="22"/>
          <w:lang w:eastAsia="en-US"/>
        </w:rPr>
        <w:t xml:space="preserve"> (BEV, FCV);</w:t>
      </w:r>
    </w:p>
    <w:p w14:paraId="173069B1" w14:textId="77777777" w:rsidR="007937D2" w:rsidRPr="000E1C82" w:rsidRDefault="007937D2" w:rsidP="007937D2">
      <w:pPr>
        <w:pStyle w:val="Akapitzlist"/>
        <w:numPr>
          <w:ilvl w:val="0"/>
          <w:numId w:val="246"/>
        </w:numPr>
        <w:spacing w:line="312" w:lineRule="auto"/>
        <w:ind w:left="426"/>
        <w:jc w:val="both"/>
        <w:rPr>
          <w:rFonts w:ascii="Arial" w:eastAsia="Arial" w:hAnsi="Arial" w:cs="Arial"/>
          <w:sz w:val="22"/>
          <w:szCs w:val="22"/>
          <w:lang w:eastAsia="en-US"/>
        </w:rPr>
      </w:pPr>
      <w:r w:rsidRPr="000E1C82">
        <w:rPr>
          <w:rFonts w:ascii="Arial" w:eastAsia="Arial" w:hAnsi="Arial" w:cs="Arial"/>
          <w:sz w:val="22"/>
          <w:szCs w:val="22"/>
          <w:lang w:eastAsia="en-US"/>
        </w:rPr>
        <w:t>duże autobusy – pojazdy pow. 8 miejsc dla pasażerów siedzących, jeżeli ich masa maksymalna przekracza 5 ton: pojazdy napędzane paliwami alternatywnymi (BEV, FCV, PHEV, HEV, LNG, CNG, LPG)</w:t>
      </w:r>
      <w:r>
        <w:rPr>
          <w:rFonts w:ascii="Arial" w:eastAsia="Arial" w:hAnsi="Arial" w:cs="Arial"/>
          <w:sz w:val="22"/>
          <w:szCs w:val="22"/>
          <w:lang w:eastAsia="en-US"/>
        </w:rPr>
        <w:t>.</w:t>
      </w:r>
    </w:p>
    <w:p w14:paraId="375358B5" w14:textId="77777777" w:rsidR="007937D2" w:rsidRPr="000B2B79" w:rsidRDefault="007937D2" w:rsidP="007937D2">
      <w:pPr>
        <w:spacing w:line="312" w:lineRule="auto"/>
        <w:jc w:val="both"/>
        <w:rPr>
          <w:rFonts w:ascii="Arial" w:eastAsia="Arial" w:hAnsi="Arial" w:cs="Arial"/>
          <w:sz w:val="22"/>
          <w:szCs w:val="22"/>
          <w:lang w:eastAsia="en-US"/>
        </w:rPr>
      </w:pPr>
    </w:p>
    <w:p w14:paraId="137EF471" w14:textId="77777777" w:rsidR="007937D2" w:rsidRPr="00EB5028" w:rsidRDefault="007937D2" w:rsidP="007937D2">
      <w:pPr>
        <w:spacing w:line="312" w:lineRule="auto"/>
        <w:rPr>
          <w:rFonts w:ascii="Arial" w:eastAsiaTheme="minorHAnsi" w:hAnsi="Arial" w:cs="Arial"/>
          <w:sz w:val="22"/>
          <w:szCs w:val="22"/>
          <w:lang w:eastAsia="en-US"/>
        </w:rPr>
      </w:pPr>
      <w:r w:rsidRPr="001804C0">
        <w:rPr>
          <w:rFonts w:ascii="Arial" w:eastAsiaTheme="minorHAnsi" w:hAnsi="Arial" w:cs="Arial"/>
          <w:sz w:val="22"/>
          <w:szCs w:val="22"/>
          <w:lang w:eastAsia="en-US"/>
        </w:rPr>
        <w:t xml:space="preserve">Ocena spełnienia kryterium dokonywana będzie w oparciu o informacje przedstawione w dokumentacji </w:t>
      </w:r>
      <w:r>
        <w:rPr>
          <w:rFonts w:ascii="Arial" w:eastAsiaTheme="minorHAnsi" w:hAnsi="Arial" w:cs="Arial"/>
          <w:sz w:val="22"/>
          <w:szCs w:val="22"/>
          <w:lang w:eastAsia="en-US"/>
        </w:rPr>
        <w:t>projektu</w:t>
      </w:r>
      <w:r w:rsidRPr="001804C0">
        <w:rPr>
          <w:rFonts w:ascii="Arial" w:eastAsiaTheme="minorHAnsi" w:hAnsi="Arial" w:cs="Arial"/>
          <w:sz w:val="22"/>
          <w:szCs w:val="22"/>
          <w:lang w:eastAsia="en-US"/>
        </w:rPr>
        <w:t>.</w:t>
      </w:r>
    </w:p>
    <w:p w14:paraId="087460FB" w14:textId="77777777" w:rsidR="007937D2" w:rsidRPr="008F4BB9" w:rsidRDefault="007937D2" w:rsidP="007937D2">
      <w:pPr>
        <w:spacing w:line="312" w:lineRule="auto"/>
        <w:rPr>
          <w:rFonts w:ascii="Arial" w:hAnsi="Arial" w:cs="Arial"/>
          <w:szCs w:val="28"/>
        </w:rPr>
      </w:pPr>
    </w:p>
    <w:p w14:paraId="73B92D0F" w14:textId="77777777" w:rsidR="007937D2" w:rsidRPr="001804C0" w:rsidRDefault="007937D2" w:rsidP="007937D2">
      <w:pPr>
        <w:spacing w:line="312" w:lineRule="auto"/>
        <w:rPr>
          <w:rFonts w:ascii="Arial" w:eastAsiaTheme="minorHAnsi" w:hAnsi="Arial" w:cs="Arial"/>
          <w:sz w:val="22"/>
          <w:szCs w:val="22"/>
          <w:lang w:eastAsia="en-US"/>
        </w:rPr>
      </w:pPr>
      <w:r w:rsidRPr="008F4BB9">
        <w:rPr>
          <w:rFonts w:ascii="Arial" w:hAnsi="Arial" w:cs="Arial"/>
          <w:b/>
          <w:bCs/>
          <w:szCs w:val="28"/>
        </w:rPr>
        <w:t>Zasady oceny</w:t>
      </w:r>
      <w:r w:rsidRPr="008F4BB9">
        <w:rPr>
          <w:rFonts w:ascii="Arial" w:hAnsi="Arial" w:cs="Arial"/>
          <w:szCs w:val="28"/>
        </w:rPr>
        <w:t xml:space="preserve">: </w:t>
      </w:r>
      <w:r w:rsidRPr="001804C0">
        <w:rPr>
          <w:rFonts w:ascii="Arial" w:eastAsiaTheme="minorHAnsi" w:hAnsi="Arial" w:cs="Arial"/>
          <w:sz w:val="22"/>
          <w:szCs w:val="22"/>
          <w:lang w:eastAsia="en-US"/>
        </w:rPr>
        <w:t>Kryterium otrzyma ocenę „TAK”, jeśli zostaną spełnione wymagania wskazane w jego opisie.</w:t>
      </w:r>
    </w:p>
    <w:p w14:paraId="22029B47" w14:textId="77777777" w:rsidR="007937D2" w:rsidRPr="00BB7C44" w:rsidRDefault="007937D2" w:rsidP="007937D2">
      <w:pPr>
        <w:spacing w:line="312" w:lineRule="auto"/>
        <w:jc w:val="both"/>
        <w:rPr>
          <w:rFonts w:ascii="Arial" w:eastAsiaTheme="minorHAnsi" w:hAnsi="Arial" w:cs="Arial"/>
          <w:sz w:val="22"/>
          <w:szCs w:val="22"/>
          <w:lang w:eastAsia="en-US"/>
        </w:rPr>
      </w:pPr>
    </w:p>
    <w:p w14:paraId="590BABF6" w14:textId="77777777" w:rsidR="007937D2" w:rsidRPr="00972470" w:rsidRDefault="007937D2" w:rsidP="007937D2">
      <w:pPr>
        <w:pStyle w:val="Akapitzlist"/>
        <w:numPr>
          <w:ilvl w:val="0"/>
          <w:numId w:val="249"/>
        </w:numPr>
        <w:spacing w:line="312" w:lineRule="auto"/>
        <w:rPr>
          <w:rFonts w:ascii="Arial" w:hAnsi="Arial" w:cs="Arial"/>
          <w:b/>
          <w:bCs/>
        </w:rPr>
      </w:pPr>
      <w:r>
        <w:rPr>
          <w:rFonts w:ascii="Arial" w:hAnsi="Arial" w:cs="Arial"/>
          <w:b/>
          <w:bCs/>
        </w:rPr>
        <w:t>Wymogi</w:t>
      </w:r>
      <w:r w:rsidRPr="00972470">
        <w:rPr>
          <w:rFonts w:ascii="Arial" w:hAnsi="Arial" w:cs="Arial"/>
          <w:b/>
          <w:bCs/>
        </w:rPr>
        <w:t xml:space="preserve"> dotyczące </w:t>
      </w:r>
      <w:r>
        <w:rPr>
          <w:rFonts w:ascii="Arial" w:hAnsi="Arial" w:cs="Arial"/>
          <w:b/>
          <w:bCs/>
        </w:rPr>
        <w:t>pojazdów</w:t>
      </w:r>
      <w:r w:rsidRPr="00972470">
        <w:rPr>
          <w:rFonts w:ascii="Arial" w:hAnsi="Arial" w:cs="Arial"/>
          <w:b/>
          <w:bCs/>
        </w:rPr>
        <w:t xml:space="preserve"> transportu </w:t>
      </w:r>
      <w:r>
        <w:rPr>
          <w:rFonts w:ascii="Arial" w:hAnsi="Arial" w:cs="Arial"/>
          <w:b/>
          <w:bCs/>
        </w:rPr>
        <w:t>współdzielonego</w:t>
      </w:r>
      <w:r w:rsidRPr="00972470">
        <w:rPr>
          <w:rFonts w:ascii="Arial" w:hAnsi="Arial" w:cs="Arial"/>
          <w:b/>
          <w:bCs/>
        </w:rPr>
        <w:t xml:space="preserve"> (</w:t>
      </w:r>
      <w:r>
        <w:rPr>
          <w:rFonts w:ascii="Arial" w:hAnsi="Arial" w:cs="Arial"/>
          <w:b/>
          <w:bCs/>
        </w:rPr>
        <w:t>dotyczy</w:t>
      </w:r>
      <w:r w:rsidRPr="00E152D0">
        <w:rPr>
          <w:rFonts w:ascii="Arial" w:hAnsi="Arial" w:cs="Arial"/>
          <w:b/>
          <w:bCs/>
        </w:rPr>
        <w:t xml:space="preserve"> </w:t>
      </w:r>
      <w:r w:rsidRPr="009B602F">
        <w:rPr>
          <w:rFonts w:ascii="Arial" w:hAnsi="Arial" w:cs="Arial"/>
          <w:b/>
          <w:bCs/>
        </w:rPr>
        <w:t xml:space="preserve">projektów z typu </w:t>
      </w:r>
      <w:r>
        <w:rPr>
          <w:rFonts w:ascii="Arial" w:hAnsi="Arial" w:cs="Arial"/>
          <w:b/>
          <w:bCs/>
        </w:rPr>
        <w:t xml:space="preserve">2. </w:t>
      </w:r>
      <w:proofErr w:type="spellStart"/>
      <w:r w:rsidRPr="000E1C82">
        <w:rPr>
          <w:rFonts w:ascii="Arial" w:hAnsi="Arial" w:cs="Arial"/>
          <w:b/>
          <w:bCs/>
        </w:rPr>
        <w:t>Bezemisyjny</w:t>
      </w:r>
      <w:proofErr w:type="spellEnd"/>
      <w:r w:rsidRPr="000E1C82">
        <w:rPr>
          <w:rFonts w:ascii="Arial" w:hAnsi="Arial" w:cs="Arial"/>
          <w:b/>
          <w:bCs/>
        </w:rPr>
        <w:t xml:space="preserve"> lub niskoemisyjny tabor transportu publicznego oraz systemy ruchu niezmotoryzowanego i </w:t>
      </w:r>
      <w:proofErr w:type="spellStart"/>
      <w:r w:rsidRPr="000E1C82">
        <w:rPr>
          <w:rFonts w:ascii="Arial" w:hAnsi="Arial" w:cs="Arial"/>
          <w:b/>
          <w:bCs/>
        </w:rPr>
        <w:t>mikromobilności</w:t>
      </w:r>
      <w:proofErr w:type="spellEnd"/>
      <w:r w:rsidRPr="000E1C82">
        <w:rPr>
          <w:rFonts w:ascii="Arial" w:hAnsi="Arial" w:cs="Arial"/>
          <w:b/>
          <w:bCs/>
        </w:rPr>
        <w:t xml:space="preserve"> wraz z niezbędną infrastrukturą</w:t>
      </w:r>
      <w:r w:rsidRPr="00972470">
        <w:rPr>
          <w:rFonts w:ascii="Arial" w:hAnsi="Arial" w:cs="Arial"/>
          <w:b/>
          <w:bCs/>
        </w:rPr>
        <w:t>)</w:t>
      </w:r>
      <w:r>
        <w:rPr>
          <w:rFonts w:ascii="Arial" w:hAnsi="Arial" w:cs="Arial"/>
          <w:b/>
          <w:bCs/>
        </w:rPr>
        <w:t>.</w:t>
      </w:r>
    </w:p>
    <w:p w14:paraId="2FD0ECE9" w14:textId="77777777" w:rsidR="007937D2" w:rsidRPr="00972470" w:rsidRDefault="007937D2" w:rsidP="007937D2">
      <w:pPr>
        <w:spacing w:line="312" w:lineRule="auto"/>
        <w:rPr>
          <w:rFonts w:ascii="Arial" w:hAnsi="Arial" w:cs="Arial"/>
          <w:b/>
          <w:bCs/>
          <w:sz w:val="22"/>
          <w:szCs w:val="22"/>
        </w:rPr>
      </w:pPr>
    </w:p>
    <w:p w14:paraId="7D1D79BD" w14:textId="77777777" w:rsidR="007937D2" w:rsidRPr="00972470" w:rsidRDefault="007937D2" w:rsidP="007937D2">
      <w:pPr>
        <w:spacing w:line="312" w:lineRule="auto"/>
        <w:rPr>
          <w:rFonts w:ascii="Arial" w:eastAsiaTheme="minorHAnsi" w:hAnsi="Arial" w:cstheme="minorBidi"/>
          <w:sz w:val="22"/>
          <w:szCs w:val="22"/>
          <w:lang w:eastAsia="en-US"/>
        </w:rPr>
      </w:pPr>
      <w:r w:rsidRPr="00972470">
        <w:rPr>
          <w:rFonts w:ascii="Arial" w:eastAsiaTheme="minorHAnsi" w:hAnsi="Arial" w:cstheme="minorBidi"/>
          <w:sz w:val="22"/>
          <w:szCs w:val="22"/>
          <w:lang w:eastAsia="en-US"/>
        </w:rPr>
        <w:t>W ramach kryterium weryfikowane będzie, czy w przypadku zakupu w ramach projektu</w:t>
      </w:r>
      <w:bookmarkStart w:id="276" w:name="_Hlk128574071"/>
      <w:r w:rsidRPr="00972470">
        <w:rPr>
          <w:rFonts w:ascii="Arial" w:hAnsi="Arial" w:cs="Arial"/>
          <w:sz w:val="22"/>
          <w:szCs w:val="22"/>
          <w:u w:val="single"/>
        </w:rPr>
        <w:t xml:space="preserve"> </w:t>
      </w:r>
      <w:bookmarkEnd w:id="276"/>
      <w:r>
        <w:rPr>
          <w:rFonts w:ascii="Arial" w:hAnsi="Arial" w:cs="Arial"/>
          <w:sz w:val="22"/>
          <w:szCs w:val="22"/>
        </w:rPr>
        <w:t>pojazdów</w:t>
      </w:r>
      <w:r w:rsidRPr="00972470">
        <w:rPr>
          <w:rFonts w:ascii="Arial" w:hAnsi="Arial" w:cs="Arial"/>
          <w:sz w:val="22"/>
          <w:szCs w:val="22"/>
        </w:rPr>
        <w:t xml:space="preserve"> w systemie </w:t>
      </w:r>
      <w:r>
        <w:rPr>
          <w:rFonts w:ascii="Arial" w:hAnsi="Arial" w:cs="Arial"/>
          <w:sz w:val="22"/>
          <w:szCs w:val="22"/>
        </w:rPr>
        <w:t>transportu współdzielonego (</w:t>
      </w:r>
      <w:r w:rsidRPr="00972470">
        <w:rPr>
          <w:rFonts w:ascii="Arial" w:hAnsi="Arial" w:cs="Arial"/>
          <w:sz w:val="22"/>
          <w:szCs w:val="22"/>
        </w:rPr>
        <w:t>car-</w:t>
      </w:r>
      <w:proofErr w:type="spellStart"/>
      <w:r w:rsidRPr="00972470">
        <w:rPr>
          <w:rFonts w:ascii="Arial" w:hAnsi="Arial" w:cs="Arial"/>
          <w:sz w:val="22"/>
          <w:szCs w:val="22"/>
        </w:rPr>
        <w:t>sharing</w:t>
      </w:r>
      <w:proofErr w:type="spellEnd"/>
      <w:r>
        <w:rPr>
          <w:rFonts w:ascii="Arial" w:hAnsi="Arial" w:cs="Arial"/>
          <w:sz w:val="22"/>
          <w:szCs w:val="22"/>
        </w:rPr>
        <w:t>)</w:t>
      </w:r>
      <w:r w:rsidRPr="00972470">
        <w:rPr>
          <w:rFonts w:ascii="Arial" w:hAnsi="Arial" w:cs="Arial"/>
          <w:sz w:val="22"/>
          <w:szCs w:val="22"/>
        </w:rPr>
        <w:t>, spełnione będą wymogi dla „ekologicznie czystych pojazdów” w rozumieniu Dyrektywy 2019/1161 zmieniającej Dyrektywę 2009/33/WE w sprawie promowania ekologicznie czystych i energooszczędnych pojazdów transportu drogowego.</w:t>
      </w:r>
    </w:p>
    <w:p w14:paraId="6ED4325B" w14:textId="77777777" w:rsidR="007937D2" w:rsidRPr="00972470" w:rsidRDefault="007937D2" w:rsidP="007937D2">
      <w:pPr>
        <w:spacing w:line="312" w:lineRule="auto"/>
        <w:rPr>
          <w:rFonts w:ascii="Arial" w:eastAsiaTheme="minorHAnsi" w:hAnsi="Arial" w:cstheme="minorBidi"/>
          <w:sz w:val="22"/>
          <w:szCs w:val="22"/>
          <w:lang w:eastAsia="en-US"/>
        </w:rPr>
      </w:pPr>
    </w:p>
    <w:p w14:paraId="5D9CC012" w14:textId="77777777" w:rsidR="007937D2" w:rsidRPr="00EB5028" w:rsidRDefault="007937D2" w:rsidP="007937D2">
      <w:pPr>
        <w:spacing w:line="312" w:lineRule="auto"/>
        <w:rPr>
          <w:rFonts w:ascii="Arial" w:eastAsiaTheme="minorHAnsi" w:hAnsi="Arial" w:cs="Arial"/>
          <w:sz w:val="22"/>
          <w:szCs w:val="22"/>
          <w:lang w:eastAsia="en-US"/>
        </w:rPr>
      </w:pPr>
      <w:r w:rsidRPr="001804C0">
        <w:rPr>
          <w:rFonts w:ascii="Arial" w:eastAsiaTheme="minorHAnsi" w:hAnsi="Arial" w:cs="Arial"/>
          <w:sz w:val="22"/>
          <w:szCs w:val="22"/>
          <w:lang w:eastAsia="en-US"/>
        </w:rPr>
        <w:t xml:space="preserve">Ocena spełnienia kryterium dokonywana będzie w oparciu o informacje przedstawione w dokumentacji </w:t>
      </w:r>
      <w:r>
        <w:rPr>
          <w:rFonts w:ascii="Arial" w:eastAsiaTheme="minorHAnsi" w:hAnsi="Arial" w:cs="Arial"/>
          <w:sz w:val="22"/>
          <w:szCs w:val="22"/>
          <w:lang w:eastAsia="en-US"/>
        </w:rPr>
        <w:t>projektu</w:t>
      </w:r>
      <w:r w:rsidRPr="001804C0">
        <w:rPr>
          <w:rFonts w:ascii="Arial" w:eastAsiaTheme="minorHAnsi" w:hAnsi="Arial" w:cs="Arial"/>
          <w:sz w:val="22"/>
          <w:szCs w:val="22"/>
          <w:lang w:eastAsia="en-US"/>
        </w:rPr>
        <w:t>.</w:t>
      </w:r>
    </w:p>
    <w:p w14:paraId="61816BD9" w14:textId="77777777" w:rsidR="007937D2" w:rsidRPr="008F4BB9" w:rsidRDefault="007937D2" w:rsidP="007937D2">
      <w:pPr>
        <w:spacing w:line="312" w:lineRule="auto"/>
        <w:rPr>
          <w:rFonts w:ascii="Arial" w:hAnsi="Arial" w:cs="Arial"/>
          <w:szCs w:val="28"/>
        </w:rPr>
      </w:pPr>
    </w:p>
    <w:p w14:paraId="3D134098" w14:textId="77777777" w:rsidR="007937D2" w:rsidRPr="001804C0" w:rsidRDefault="007937D2" w:rsidP="007937D2">
      <w:pPr>
        <w:spacing w:line="312" w:lineRule="auto"/>
        <w:rPr>
          <w:rFonts w:ascii="Arial" w:eastAsiaTheme="minorHAnsi" w:hAnsi="Arial" w:cs="Arial"/>
          <w:sz w:val="22"/>
          <w:szCs w:val="22"/>
          <w:lang w:eastAsia="en-US"/>
        </w:rPr>
      </w:pPr>
      <w:r w:rsidRPr="008F4BB9">
        <w:rPr>
          <w:rFonts w:ascii="Arial" w:hAnsi="Arial" w:cs="Arial"/>
          <w:b/>
          <w:bCs/>
          <w:szCs w:val="28"/>
        </w:rPr>
        <w:t>Zasady oceny</w:t>
      </w:r>
      <w:r w:rsidRPr="008F4BB9">
        <w:rPr>
          <w:rFonts w:ascii="Arial" w:hAnsi="Arial" w:cs="Arial"/>
          <w:szCs w:val="28"/>
        </w:rPr>
        <w:t xml:space="preserve">: </w:t>
      </w:r>
      <w:r w:rsidRPr="001804C0">
        <w:rPr>
          <w:rFonts w:ascii="Arial" w:eastAsiaTheme="minorHAnsi" w:hAnsi="Arial" w:cs="Arial"/>
          <w:sz w:val="22"/>
          <w:szCs w:val="22"/>
          <w:lang w:eastAsia="en-US"/>
        </w:rPr>
        <w:t>Kryterium otrzyma ocenę „TAK”, jeśli zostaną spełnione wymagania wskazane w jego opisie.</w:t>
      </w:r>
    </w:p>
    <w:p w14:paraId="26A1DC1D" w14:textId="77777777" w:rsidR="007937D2" w:rsidRPr="00BB7C44" w:rsidRDefault="007937D2" w:rsidP="007937D2">
      <w:pPr>
        <w:spacing w:line="312" w:lineRule="auto"/>
        <w:jc w:val="both"/>
        <w:rPr>
          <w:rFonts w:ascii="Arial" w:eastAsiaTheme="minorHAnsi" w:hAnsi="Arial" w:cs="Arial"/>
          <w:sz w:val="22"/>
          <w:szCs w:val="22"/>
          <w:lang w:eastAsia="en-US"/>
        </w:rPr>
      </w:pPr>
    </w:p>
    <w:p w14:paraId="2A8616A8" w14:textId="77777777" w:rsidR="007937D2" w:rsidRPr="00193B4D" w:rsidRDefault="007937D2" w:rsidP="007937D2">
      <w:pPr>
        <w:pStyle w:val="Akapitzlist"/>
        <w:numPr>
          <w:ilvl w:val="0"/>
          <w:numId w:val="249"/>
        </w:numPr>
        <w:spacing w:line="312" w:lineRule="auto"/>
        <w:rPr>
          <w:rFonts w:ascii="Arial" w:hAnsi="Arial" w:cs="Arial"/>
          <w:b/>
          <w:bCs/>
        </w:rPr>
      </w:pPr>
      <w:r w:rsidRPr="00193B4D">
        <w:rPr>
          <w:rFonts w:ascii="Arial" w:hAnsi="Arial" w:cs="Arial"/>
          <w:b/>
          <w:bCs/>
        </w:rPr>
        <w:t>Wymogi dla infrastruktury paliw alternatywnych (punkty tankowania / ładowania dla pojazdów o zerowej emisji, w tym dla pojazdów indywidualnych) (</w:t>
      </w:r>
      <w:r>
        <w:rPr>
          <w:rFonts w:ascii="Arial" w:hAnsi="Arial" w:cs="Arial"/>
          <w:b/>
          <w:bCs/>
        </w:rPr>
        <w:t>dotyczy</w:t>
      </w:r>
      <w:r w:rsidRPr="00E152D0">
        <w:rPr>
          <w:rFonts w:ascii="Arial" w:hAnsi="Arial" w:cs="Arial"/>
          <w:b/>
          <w:bCs/>
        </w:rPr>
        <w:t xml:space="preserve"> </w:t>
      </w:r>
      <w:r w:rsidRPr="009B602F">
        <w:rPr>
          <w:rFonts w:ascii="Arial" w:hAnsi="Arial" w:cs="Arial"/>
          <w:b/>
          <w:bCs/>
        </w:rPr>
        <w:t>projektów z typu 1. Infrastruktura publicznego transportu zbiorowego</w:t>
      </w:r>
      <w:r>
        <w:rPr>
          <w:rFonts w:ascii="Arial" w:hAnsi="Arial" w:cs="Arial"/>
          <w:b/>
          <w:bCs/>
        </w:rPr>
        <w:t xml:space="preserve"> oraz z typu 2. </w:t>
      </w:r>
      <w:proofErr w:type="spellStart"/>
      <w:r w:rsidRPr="000E1C82">
        <w:rPr>
          <w:rFonts w:ascii="Arial" w:hAnsi="Arial" w:cs="Arial"/>
          <w:b/>
          <w:bCs/>
        </w:rPr>
        <w:t>Bezemisyjny</w:t>
      </w:r>
      <w:proofErr w:type="spellEnd"/>
      <w:r w:rsidRPr="000E1C82">
        <w:rPr>
          <w:rFonts w:ascii="Arial" w:hAnsi="Arial" w:cs="Arial"/>
          <w:b/>
          <w:bCs/>
        </w:rPr>
        <w:t xml:space="preserve"> lub niskoemisyjny tabor transportu publicznego oraz systemy ruchu niezmotoryzowanego i </w:t>
      </w:r>
      <w:proofErr w:type="spellStart"/>
      <w:r w:rsidRPr="000E1C82">
        <w:rPr>
          <w:rFonts w:ascii="Arial" w:hAnsi="Arial" w:cs="Arial"/>
          <w:b/>
          <w:bCs/>
        </w:rPr>
        <w:t>mikromobilności</w:t>
      </w:r>
      <w:proofErr w:type="spellEnd"/>
      <w:r w:rsidRPr="000E1C82">
        <w:rPr>
          <w:rFonts w:ascii="Arial" w:hAnsi="Arial" w:cs="Arial"/>
          <w:b/>
          <w:bCs/>
        </w:rPr>
        <w:t xml:space="preserve"> wraz z niezbędną infrastrukturą</w:t>
      </w:r>
      <w:r w:rsidRPr="00193B4D">
        <w:rPr>
          <w:rFonts w:ascii="Arial" w:hAnsi="Arial" w:cs="Arial"/>
          <w:b/>
          <w:bCs/>
        </w:rPr>
        <w:t>).</w:t>
      </w:r>
    </w:p>
    <w:p w14:paraId="752007DD" w14:textId="77777777" w:rsidR="007937D2" w:rsidRPr="00193B4D" w:rsidRDefault="007937D2" w:rsidP="007937D2">
      <w:pPr>
        <w:spacing w:line="312" w:lineRule="auto"/>
        <w:rPr>
          <w:rFonts w:ascii="Arial" w:hAnsi="Arial" w:cs="Arial"/>
          <w:b/>
          <w:bCs/>
          <w:sz w:val="22"/>
          <w:szCs w:val="22"/>
        </w:rPr>
      </w:pPr>
    </w:p>
    <w:p w14:paraId="68DAAB82" w14:textId="458EAA57" w:rsidR="007937D2" w:rsidRDefault="007937D2" w:rsidP="007937D2">
      <w:pPr>
        <w:spacing w:line="312" w:lineRule="auto"/>
        <w:rPr>
          <w:rFonts w:ascii="Arial" w:eastAsiaTheme="minorHAnsi" w:hAnsi="Arial" w:cstheme="minorBidi"/>
          <w:sz w:val="22"/>
          <w:szCs w:val="22"/>
          <w:lang w:eastAsia="en-US"/>
        </w:rPr>
      </w:pPr>
      <w:r w:rsidRPr="00193B4D">
        <w:rPr>
          <w:rFonts w:ascii="Arial" w:eastAsiaTheme="minorHAnsi" w:hAnsi="Arial" w:cstheme="minorBidi"/>
          <w:sz w:val="22"/>
          <w:szCs w:val="22"/>
          <w:lang w:eastAsia="en-US"/>
        </w:rPr>
        <w:t xml:space="preserve">W ramach kryterium weryfikowane będzie, czy w przypadku </w:t>
      </w:r>
      <w:bookmarkStart w:id="277" w:name="_Hlk128574383"/>
      <w:r w:rsidRPr="00193B4D">
        <w:rPr>
          <w:rFonts w:ascii="Arial" w:eastAsiaTheme="minorHAnsi" w:hAnsi="Arial" w:cstheme="minorBidi"/>
          <w:sz w:val="22"/>
          <w:szCs w:val="22"/>
          <w:lang w:eastAsia="en-US"/>
        </w:rPr>
        <w:t xml:space="preserve">uwzględnienia w projekcie infrastruktury paliw alternatywnych (punkty tankowania / ładowania dla pojazdów o zerowej emisji) </w:t>
      </w:r>
      <w:bookmarkEnd w:id="277"/>
      <w:r w:rsidRPr="00193B4D">
        <w:rPr>
          <w:rFonts w:ascii="Arial" w:eastAsiaTheme="minorHAnsi" w:hAnsi="Arial" w:cstheme="minorBidi"/>
          <w:sz w:val="22"/>
          <w:szCs w:val="22"/>
          <w:lang w:eastAsia="en-US"/>
        </w:rPr>
        <w:t xml:space="preserve">dla użytkowników indywidualnych nie ma możliwości jej finansowania ze źródeł prywatnych lub z pomocy zwrotnej i jest ona uzasadniona odpowiednią analizą popytu, a </w:t>
      </w:r>
      <w:r w:rsidRPr="00193B4D">
        <w:rPr>
          <w:rFonts w:ascii="Arial" w:eastAsiaTheme="minorHAnsi" w:hAnsi="Arial" w:cstheme="minorBidi"/>
          <w:sz w:val="22"/>
          <w:szCs w:val="22"/>
          <w:lang w:eastAsia="en-US"/>
        </w:rPr>
        <w:lastRenderedPageBreak/>
        <w:t>jednocześnie spełnione będą wymogi Dyrektywy 2014/94/UE oraz zapewniony będzie niedyskryminacyjny dostęp dla wszystkich użytkowników</w:t>
      </w:r>
      <w:r>
        <w:rPr>
          <w:rFonts w:ascii="Arial" w:eastAsiaTheme="minorHAnsi" w:hAnsi="Arial" w:cstheme="minorBidi"/>
          <w:sz w:val="22"/>
          <w:szCs w:val="22"/>
          <w:lang w:eastAsia="en-US"/>
        </w:rPr>
        <w:t xml:space="preserve">, a ponadto czy </w:t>
      </w:r>
      <w:r w:rsidRPr="00C44561">
        <w:rPr>
          <w:rFonts w:ascii="Arial" w:eastAsiaTheme="minorHAnsi" w:hAnsi="Arial" w:cstheme="minorBidi"/>
          <w:sz w:val="22"/>
          <w:szCs w:val="22"/>
          <w:lang w:eastAsia="en-US"/>
        </w:rPr>
        <w:t xml:space="preserve">wsparcie </w:t>
      </w:r>
      <w:r>
        <w:rPr>
          <w:rFonts w:ascii="Arial" w:eastAsiaTheme="minorHAnsi" w:hAnsi="Arial" w:cstheme="minorBidi"/>
          <w:sz w:val="22"/>
          <w:szCs w:val="22"/>
          <w:lang w:eastAsia="en-US"/>
        </w:rPr>
        <w:t>w ww. zakresie jest</w:t>
      </w:r>
      <w:r w:rsidRPr="00C44561">
        <w:rPr>
          <w:rFonts w:ascii="Arial" w:eastAsiaTheme="minorHAnsi" w:hAnsi="Arial" w:cstheme="minorBidi"/>
          <w:sz w:val="22"/>
          <w:szCs w:val="22"/>
          <w:lang w:eastAsia="en-US"/>
        </w:rPr>
        <w:t xml:space="preserve"> zgodne z rekomendacjami Forum Zrównoważonego Transportu (</w:t>
      </w:r>
      <w:hyperlink r:id="rId13" w:tooltip="po kliknięciu w link rozpocznie się pobieranie dokumentu" w:history="1">
        <w:r w:rsidRPr="007C412E">
          <w:rPr>
            <w:rStyle w:val="Hipercze"/>
            <w:rFonts w:ascii="Arial" w:eastAsiaTheme="minorHAnsi" w:hAnsi="Arial" w:cstheme="minorBidi"/>
            <w:sz w:val="22"/>
            <w:szCs w:val="22"/>
            <w:lang w:eastAsia="en-US"/>
          </w:rPr>
          <w:t>https://transport.ec.europa.eu/system/files/2021-06/sustainable_transport_forum_report_-_recommendations_for_public_authorities_on_recharging_infrastructure.pdf</w:t>
        </w:r>
      </w:hyperlink>
      <w:r>
        <w:rPr>
          <w:rFonts w:ascii="Arial" w:eastAsiaTheme="minorHAnsi" w:hAnsi="Arial" w:cstheme="minorBidi"/>
          <w:sz w:val="22"/>
          <w:szCs w:val="22"/>
          <w:lang w:eastAsia="en-US"/>
        </w:rPr>
        <w:t>).</w:t>
      </w:r>
    </w:p>
    <w:p w14:paraId="27F28EBE" w14:textId="77777777" w:rsidR="007937D2" w:rsidRPr="00193B4D" w:rsidRDefault="007937D2" w:rsidP="007937D2">
      <w:pPr>
        <w:spacing w:line="312" w:lineRule="auto"/>
        <w:rPr>
          <w:rFonts w:ascii="Arial" w:eastAsiaTheme="minorHAnsi" w:hAnsi="Arial" w:cstheme="minorBidi"/>
          <w:sz w:val="22"/>
          <w:szCs w:val="22"/>
          <w:lang w:eastAsia="en-US"/>
        </w:rPr>
      </w:pPr>
    </w:p>
    <w:p w14:paraId="1F5AD3CF" w14:textId="77777777" w:rsidR="007937D2" w:rsidRPr="00EB5028" w:rsidRDefault="007937D2" w:rsidP="007937D2">
      <w:pPr>
        <w:spacing w:line="312" w:lineRule="auto"/>
        <w:rPr>
          <w:rFonts w:ascii="Arial" w:eastAsiaTheme="minorHAnsi" w:hAnsi="Arial" w:cs="Arial"/>
          <w:sz w:val="22"/>
          <w:szCs w:val="22"/>
          <w:lang w:eastAsia="en-US"/>
        </w:rPr>
      </w:pPr>
      <w:r w:rsidRPr="001804C0">
        <w:rPr>
          <w:rFonts w:ascii="Arial" w:eastAsiaTheme="minorHAnsi" w:hAnsi="Arial" w:cs="Arial"/>
          <w:sz w:val="22"/>
          <w:szCs w:val="22"/>
          <w:lang w:eastAsia="en-US"/>
        </w:rPr>
        <w:t xml:space="preserve">Ocena spełnienia kryterium dokonywana będzie w oparciu o informacje przedstawione w dokumentacji </w:t>
      </w:r>
      <w:r>
        <w:rPr>
          <w:rFonts w:ascii="Arial" w:eastAsiaTheme="minorHAnsi" w:hAnsi="Arial" w:cs="Arial"/>
          <w:sz w:val="22"/>
          <w:szCs w:val="22"/>
          <w:lang w:eastAsia="en-US"/>
        </w:rPr>
        <w:t>projektu</w:t>
      </w:r>
      <w:r w:rsidRPr="001804C0">
        <w:rPr>
          <w:rFonts w:ascii="Arial" w:eastAsiaTheme="minorHAnsi" w:hAnsi="Arial" w:cs="Arial"/>
          <w:sz w:val="22"/>
          <w:szCs w:val="22"/>
          <w:lang w:eastAsia="en-US"/>
        </w:rPr>
        <w:t>.</w:t>
      </w:r>
    </w:p>
    <w:p w14:paraId="7A7C7C4B" w14:textId="77777777" w:rsidR="007937D2" w:rsidRPr="008F4BB9" w:rsidRDefault="007937D2" w:rsidP="007937D2">
      <w:pPr>
        <w:spacing w:line="312" w:lineRule="auto"/>
        <w:rPr>
          <w:rFonts w:ascii="Arial" w:hAnsi="Arial" w:cs="Arial"/>
          <w:szCs w:val="28"/>
        </w:rPr>
      </w:pPr>
    </w:p>
    <w:p w14:paraId="14B9501F" w14:textId="77777777" w:rsidR="007937D2" w:rsidRPr="001804C0" w:rsidRDefault="007937D2" w:rsidP="007937D2">
      <w:pPr>
        <w:spacing w:line="312" w:lineRule="auto"/>
        <w:rPr>
          <w:rFonts w:ascii="Arial" w:eastAsiaTheme="minorHAnsi" w:hAnsi="Arial" w:cs="Arial"/>
          <w:sz w:val="22"/>
          <w:szCs w:val="22"/>
          <w:lang w:eastAsia="en-US"/>
        </w:rPr>
      </w:pPr>
      <w:r w:rsidRPr="008F4BB9">
        <w:rPr>
          <w:rFonts w:ascii="Arial" w:hAnsi="Arial" w:cs="Arial"/>
          <w:b/>
          <w:bCs/>
          <w:szCs w:val="28"/>
        </w:rPr>
        <w:t>Zasady oceny</w:t>
      </w:r>
      <w:r w:rsidRPr="008F4BB9">
        <w:rPr>
          <w:rFonts w:ascii="Arial" w:hAnsi="Arial" w:cs="Arial"/>
          <w:szCs w:val="28"/>
        </w:rPr>
        <w:t xml:space="preserve">: </w:t>
      </w:r>
      <w:r w:rsidRPr="001804C0">
        <w:rPr>
          <w:rFonts w:ascii="Arial" w:eastAsiaTheme="minorHAnsi" w:hAnsi="Arial" w:cs="Arial"/>
          <w:sz w:val="22"/>
          <w:szCs w:val="22"/>
          <w:lang w:eastAsia="en-US"/>
        </w:rPr>
        <w:t>Kryterium otrzyma ocenę „TAK”, jeśli zostaną spełnione wymagania wskazane w jego opisie.</w:t>
      </w:r>
    </w:p>
    <w:p w14:paraId="244366F1" w14:textId="77777777" w:rsidR="007937D2" w:rsidRPr="00BB7C44" w:rsidRDefault="007937D2" w:rsidP="007937D2">
      <w:pPr>
        <w:spacing w:line="312" w:lineRule="auto"/>
        <w:jc w:val="both"/>
        <w:rPr>
          <w:rFonts w:ascii="Arial" w:eastAsiaTheme="minorHAnsi" w:hAnsi="Arial" w:cs="Arial"/>
          <w:sz w:val="22"/>
          <w:szCs w:val="22"/>
          <w:lang w:eastAsia="en-US"/>
        </w:rPr>
      </w:pPr>
    </w:p>
    <w:bookmarkEnd w:id="273"/>
    <w:p w14:paraId="48D0EF70" w14:textId="77777777" w:rsidR="007937D2" w:rsidRPr="000073BB" w:rsidRDefault="007937D2" w:rsidP="007937D2">
      <w:pPr>
        <w:pStyle w:val="Akapitzlist"/>
        <w:numPr>
          <w:ilvl w:val="0"/>
          <w:numId w:val="249"/>
        </w:numPr>
        <w:spacing w:line="312" w:lineRule="auto"/>
        <w:rPr>
          <w:rFonts w:ascii="Arial" w:hAnsi="Arial" w:cs="Arial"/>
          <w:b/>
          <w:bCs/>
        </w:rPr>
      </w:pPr>
      <w:r w:rsidRPr="000073BB">
        <w:rPr>
          <w:rFonts w:ascii="Arial" w:hAnsi="Arial" w:cs="Arial"/>
          <w:b/>
          <w:bCs/>
        </w:rPr>
        <w:t>Zgodność z Wytycznymi projektowania i wykonania infrastruktury rowerowej województwa podkarpackiego zawartymi w Regionalnej Polityce Rowerowej Województwa Podkarpackiego</w:t>
      </w:r>
      <w:bookmarkStart w:id="278" w:name="_Hlk140748210"/>
      <w:r w:rsidRPr="000073BB">
        <w:rPr>
          <w:rFonts w:ascii="Arial" w:hAnsi="Arial" w:cs="Arial"/>
          <w:b/>
          <w:bCs/>
        </w:rPr>
        <w:t xml:space="preserve"> (dotyczy projektów z typu 3. Infrastruktura dla ruchu niezmotoryzowanego i </w:t>
      </w:r>
      <w:proofErr w:type="spellStart"/>
      <w:r w:rsidRPr="000073BB">
        <w:rPr>
          <w:rFonts w:ascii="Arial" w:hAnsi="Arial" w:cs="Arial"/>
          <w:b/>
          <w:bCs/>
        </w:rPr>
        <w:t>mikromobilności</w:t>
      </w:r>
      <w:proofErr w:type="spellEnd"/>
      <w:r w:rsidRPr="000073BB">
        <w:rPr>
          <w:rFonts w:ascii="Arial" w:hAnsi="Arial" w:cs="Arial"/>
          <w:b/>
          <w:bCs/>
        </w:rPr>
        <w:t>)</w:t>
      </w:r>
      <w:bookmarkEnd w:id="278"/>
      <w:r>
        <w:rPr>
          <w:rFonts w:ascii="Arial" w:hAnsi="Arial" w:cs="Arial"/>
          <w:b/>
          <w:bCs/>
        </w:rPr>
        <w:t>.</w:t>
      </w:r>
    </w:p>
    <w:p w14:paraId="127E64E5" w14:textId="77777777" w:rsidR="007937D2" w:rsidRPr="002F34EB" w:rsidRDefault="007937D2" w:rsidP="007937D2">
      <w:pPr>
        <w:pStyle w:val="Akapitzlist"/>
        <w:spacing w:line="276" w:lineRule="auto"/>
        <w:ind w:left="0"/>
        <w:rPr>
          <w:rFonts w:ascii="Arial" w:hAnsi="Arial" w:cs="Arial"/>
          <w:sz w:val="22"/>
          <w:szCs w:val="22"/>
        </w:rPr>
      </w:pPr>
    </w:p>
    <w:p w14:paraId="15F16A6E" w14:textId="77777777" w:rsidR="007937D2" w:rsidRPr="002F34EB" w:rsidRDefault="007937D2" w:rsidP="007937D2">
      <w:pPr>
        <w:pStyle w:val="Akapitzlist"/>
        <w:spacing w:line="276" w:lineRule="auto"/>
        <w:ind w:left="0"/>
        <w:rPr>
          <w:rFonts w:ascii="Arial" w:hAnsi="Arial" w:cs="Arial"/>
          <w:sz w:val="22"/>
          <w:szCs w:val="22"/>
        </w:rPr>
      </w:pPr>
      <w:bookmarkStart w:id="279" w:name="_Hlk136610410"/>
      <w:r w:rsidRPr="002F34EB">
        <w:rPr>
          <w:rFonts w:ascii="Arial" w:hAnsi="Arial" w:cs="Arial"/>
          <w:sz w:val="22"/>
          <w:szCs w:val="22"/>
        </w:rPr>
        <w:t xml:space="preserve">W ramach kryterium weryfikowane będzie czy </w:t>
      </w:r>
      <w:bookmarkEnd w:id="279"/>
      <w:r w:rsidRPr="002F34EB">
        <w:rPr>
          <w:rFonts w:ascii="Arial" w:hAnsi="Arial" w:cs="Arial"/>
          <w:sz w:val="22"/>
          <w:szCs w:val="22"/>
        </w:rPr>
        <w:t xml:space="preserve">w przypadku gdy projekt obejmuje </w:t>
      </w:r>
      <w:r>
        <w:rPr>
          <w:rFonts w:ascii="Arial" w:hAnsi="Arial" w:cs="Arial"/>
          <w:sz w:val="22"/>
          <w:szCs w:val="22"/>
        </w:rPr>
        <w:t xml:space="preserve">swoim </w:t>
      </w:r>
      <w:r w:rsidRPr="00A105B4">
        <w:rPr>
          <w:rFonts w:ascii="Arial" w:hAnsi="Arial" w:cs="Arial"/>
          <w:sz w:val="22"/>
          <w:szCs w:val="22"/>
        </w:rPr>
        <w:t xml:space="preserve">zakresem infrastrukturę rowerową / ścieżki rowerowe </w:t>
      </w:r>
      <w:r w:rsidRPr="002F34EB">
        <w:rPr>
          <w:rFonts w:ascii="Arial" w:hAnsi="Arial" w:cs="Arial"/>
          <w:sz w:val="22"/>
          <w:szCs w:val="22"/>
        </w:rPr>
        <w:t xml:space="preserve">/ trasy rowerowe to spełniają one </w:t>
      </w:r>
      <w:bookmarkStart w:id="280" w:name="_Hlk136604125"/>
      <w:r w:rsidRPr="002F34EB">
        <w:rPr>
          <w:rFonts w:ascii="Arial" w:hAnsi="Arial" w:cs="Arial"/>
          <w:sz w:val="22"/>
          <w:szCs w:val="22"/>
        </w:rPr>
        <w:t xml:space="preserve">standardy zawarte </w:t>
      </w:r>
      <w:r>
        <w:rPr>
          <w:rFonts w:ascii="Arial" w:hAnsi="Arial" w:cs="Arial"/>
          <w:sz w:val="22"/>
          <w:szCs w:val="22"/>
        </w:rPr>
        <w:t xml:space="preserve">w </w:t>
      </w:r>
      <w:r w:rsidRPr="002F34EB">
        <w:rPr>
          <w:rFonts w:ascii="Arial" w:hAnsi="Arial" w:cs="Arial"/>
          <w:i/>
          <w:iCs/>
          <w:sz w:val="22"/>
          <w:szCs w:val="22"/>
        </w:rPr>
        <w:t>Wytyczn</w:t>
      </w:r>
      <w:r>
        <w:rPr>
          <w:rFonts w:ascii="Arial" w:hAnsi="Arial" w:cs="Arial"/>
          <w:i/>
          <w:iCs/>
          <w:sz w:val="22"/>
          <w:szCs w:val="22"/>
        </w:rPr>
        <w:t>ych</w:t>
      </w:r>
      <w:r w:rsidRPr="002F34EB">
        <w:rPr>
          <w:rFonts w:ascii="Arial" w:hAnsi="Arial" w:cs="Arial"/>
          <w:i/>
          <w:iCs/>
          <w:sz w:val="22"/>
          <w:szCs w:val="22"/>
        </w:rPr>
        <w:t xml:space="preserve"> projektowania i wykonania infrastruktury rowerowej województwa podkarpackiego</w:t>
      </w:r>
      <w:r w:rsidRPr="002F34EB">
        <w:rPr>
          <w:rFonts w:ascii="Arial" w:hAnsi="Arial" w:cs="Arial"/>
          <w:sz w:val="22"/>
          <w:szCs w:val="22"/>
        </w:rPr>
        <w:t xml:space="preserve"> </w:t>
      </w:r>
      <w:bookmarkEnd w:id="280"/>
      <w:r w:rsidRPr="002F34EB">
        <w:rPr>
          <w:rFonts w:ascii="Arial" w:hAnsi="Arial" w:cs="Arial"/>
          <w:sz w:val="22"/>
          <w:szCs w:val="22"/>
        </w:rPr>
        <w:t>stanowiąc</w:t>
      </w:r>
      <w:r>
        <w:rPr>
          <w:rFonts w:ascii="Arial" w:hAnsi="Arial" w:cs="Arial"/>
          <w:sz w:val="22"/>
          <w:szCs w:val="22"/>
        </w:rPr>
        <w:t xml:space="preserve">ych </w:t>
      </w:r>
      <w:r w:rsidRPr="002F34EB">
        <w:rPr>
          <w:rFonts w:ascii="Arial" w:hAnsi="Arial" w:cs="Arial"/>
          <w:sz w:val="22"/>
          <w:szCs w:val="22"/>
        </w:rPr>
        <w:t xml:space="preserve">załącznik nr 1 do </w:t>
      </w:r>
      <w:r w:rsidRPr="002F34EB">
        <w:rPr>
          <w:rFonts w:ascii="Arial" w:hAnsi="Arial" w:cs="Arial"/>
          <w:i/>
          <w:iCs/>
          <w:sz w:val="22"/>
          <w:szCs w:val="22"/>
        </w:rPr>
        <w:t>Regionalnej Polityki Rowerowej Województwa Podkarpackiego</w:t>
      </w:r>
      <w:r w:rsidRPr="002F34EB">
        <w:rPr>
          <w:rFonts w:ascii="Arial" w:hAnsi="Arial" w:cs="Arial"/>
          <w:sz w:val="22"/>
          <w:szCs w:val="22"/>
        </w:rPr>
        <w:t xml:space="preserve"> przyjętej Uchwałą Nr 487/10171/23 Zarządu Województwa Podkarpackiego w Rzeszowie z dnia 16 maja 2023 r.</w:t>
      </w:r>
    </w:p>
    <w:p w14:paraId="698CAB24" w14:textId="77777777" w:rsidR="007937D2" w:rsidRPr="002F34EB" w:rsidRDefault="007937D2" w:rsidP="007937D2">
      <w:pPr>
        <w:pStyle w:val="Akapitzlist"/>
        <w:spacing w:line="276" w:lineRule="auto"/>
        <w:ind w:left="0"/>
        <w:rPr>
          <w:rFonts w:ascii="Arial" w:hAnsi="Arial" w:cs="Arial"/>
          <w:sz w:val="22"/>
          <w:szCs w:val="22"/>
        </w:rPr>
      </w:pPr>
    </w:p>
    <w:p w14:paraId="548E7239" w14:textId="77777777" w:rsidR="007937D2" w:rsidRPr="00085BE0" w:rsidRDefault="007937D2" w:rsidP="007937D2">
      <w:pPr>
        <w:pStyle w:val="Akapitzlist"/>
        <w:spacing w:line="276" w:lineRule="auto"/>
        <w:ind w:left="0"/>
        <w:rPr>
          <w:rFonts w:ascii="Arial" w:hAnsi="Arial" w:cs="Arial"/>
          <w:sz w:val="22"/>
          <w:szCs w:val="22"/>
        </w:rPr>
      </w:pPr>
      <w:r w:rsidRPr="002F34EB">
        <w:rPr>
          <w:rFonts w:ascii="Arial" w:hAnsi="Arial" w:cs="Arial"/>
          <w:sz w:val="22"/>
          <w:szCs w:val="22"/>
        </w:rPr>
        <w:t xml:space="preserve">Ocena spełnienia kryterium </w:t>
      </w:r>
      <w:r w:rsidRPr="00085BE0">
        <w:rPr>
          <w:rFonts w:ascii="Arial" w:hAnsi="Arial" w:cs="Arial"/>
          <w:sz w:val="22"/>
          <w:szCs w:val="22"/>
        </w:rPr>
        <w:t>dokonywana będzie w oparciu o informacje przedstawione w dokumentacji projektu.</w:t>
      </w:r>
    </w:p>
    <w:p w14:paraId="77C0CEFE" w14:textId="77777777" w:rsidR="007937D2" w:rsidRPr="00085BE0" w:rsidRDefault="007937D2" w:rsidP="007937D2">
      <w:pPr>
        <w:pStyle w:val="Akapitzlist"/>
        <w:spacing w:line="276" w:lineRule="auto"/>
        <w:ind w:left="0"/>
        <w:rPr>
          <w:rFonts w:ascii="Arial" w:hAnsi="Arial" w:cs="Arial"/>
        </w:rPr>
      </w:pPr>
    </w:p>
    <w:p w14:paraId="6BF49815" w14:textId="01B7DDDC" w:rsidR="003C0E41" w:rsidRDefault="007937D2" w:rsidP="003C0E41">
      <w:pPr>
        <w:spacing w:line="276" w:lineRule="auto"/>
        <w:rPr>
          <w:rFonts w:ascii="Arial" w:hAnsi="Arial" w:cs="Arial"/>
          <w:sz w:val="22"/>
          <w:szCs w:val="22"/>
        </w:rPr>
      </w:pPr>
      <w:r w:rsidRPr="00085BE0">
        <w:rPr>
          <w:rFonts w:ascii="Arial" w:hAnsi="Arial" w:cs="Arial"/>
          <w:b/>
          <w:bCs/>
        </w:rPr>
        <w:t>Zasady oceny</w:t>
      </w:r>
      <w:r w:rsidRPr="00085BE0">
        <w:rPr>
          <w:rFonts w:ascii="Arial" w:hAnsi="Arial" w:cs="Arial"/>
        </w:rPr>
        <w:t>:</w:t>
      </w:r>
      <w:r w:rsidRPr="00085BE0">
        <w:t xml:space="preserve"> </w:t>
      </w:r>
      <w:r w:rsidRPr="00085BE0">
        <w:rPr>
          <w:rFonts w:ascii="Arial" w:hAnsi="Arial" w:cs="Arial"/>
          <w:sz w:val="22"/>
          <w:szCs w:val="22"/>
        </w:rPr>
        <w:t>Kryterium otrzyma ocenę „TAK”, jeśli zostaną spełnione wymagania wskazane w jego opisie.</w:t>
      </w:r>
      <w:bookmarkEnd w:id="271"/>
    </w:p>
    <w:p w14:paraId="05C6E38B" w14:textId="77777777" w:rsidR="003C0E41" w:rsidRDefault="003C0E41">
      <w:pPr>
        <w:spacing w:after="160" w:line="259" w:lineRule="auto"/>
        <w:rPr>
          <w:rFonts w:ascii="Arial" w:hAnsi="Arial" w:cs="Arial"/>
          <w:sz w:val="22"/>
          <w:szCs w:val="22"/>
        </w:rPr>
      </w:pPr>
      <w:r>
        <w:rPr>
          <w:rFonts w:ascii="Arial" w:hAnsi="Arial" w:cs="Arial"/>
          <w:sz w:val="22"/>
          <w:szCs w:val="22"/>
        </w:rPr>
        <w:br w:type="page"/>
      </w:r>
    </w:p>
    <w:p w14:paraId="7F0A02F0" w14:textId="718A639C" w:rsidR="00B378D3" w:rsidRPr="004E0715" w:rsidRDefault="004E0715" w:rsidP="00E15B69">
      <w:pPr>
        <w:pStyle w:val="Nagwek4"/>
        <w:spacing w:before="120" w:after="120"/>
        <w:rPr>
          <w:rFonts w:ascii="Arial" w:hAnsi="Arial" w:cs="Arial"/>
          <w:b/>
          <w:bCs/>
          <w:i w:val="0"/>
          <w:iCs w:val="0"/>
          <w:color w:val="auto"/>
        </w:rPr>
      </w:pPr>
      <w:bookmarkStart w:id="281" w:name="_Toc124514914"/>
      <w:bookmarkStart w:id="282" w:name="_Toc124775513"/>
      <w:bookmarkStart w:id="283" w:name="_Toc150847604"/>
      <w:bookmarkStart w:id="284" w:name="_Hlk149903490"/>
      <w:r>
        <w:rPr>
          <w:rFonts w:ascii="Arial" w:hAnsi="Arial" w:cs="Arial"/>
          <w:b/>
          <w:bCs/>
          <w:i w:val="0"/>
          <w:iCs w:val="0"/>
          <w:color w:val="auto"/>
        </w:rPr>
        <w:lastRenderedPageBreak/>
        <w:t xml:space="preserve">2.2.4 </w:t>
      </w:r>
      <w:r w:rsidR="00B378D3" w:rsidRPr="004E0715">
        <w:rPr>
          <w:rFonts w:ascii="Arial" w:hAnsi="Arial" w:cs="Arial"/>
          <w:b/>
          <w:bCs/>
          <w:i w:val="0"/>
          <w:iCs w:val="0"/>
          <w:color w:val="auto"/>
        </w:rPr>
        <w:t>Priorytet FEPK.04 MOBILNOŚĆ I ŁĄCZNOŚĆ</w:t>
      </w:r>
      <w:bookmarkEnd w:id="281"/>
      <w:bookmarkEnd w:id="282"/>
      <w:bookmarkEnd w:id="283"/>
    </w:p>
    <w:p w14:paraId="6038A2D5" w14:textId="654DE41A" w:rsidR="00B378D3" w:rsidRPr="004E0715" w:rsidRDefault="009E6FB2" w:rsidP="00E15B69">
      <w:pPr>
        <w:pStyle w:val="Nagwek5"/>
        <w:spacing w:before="120" w:after="120"/>
        <w:rPr>
          <w:rFonts w:ascii="Arial" w:hAnsi="Arial" w:cs="Arial"/>
          <w:b/>
          <w:bCs/>
          <w:color w:val="auto"/>
        </w:rPr>
      </w:pPr>
      <w:bookmarkStart w:id="285" w:name="_Toc150847605"/>
      <w:bookmarkStart w:id="286" w:name="_Hlk140145695"/>
      <w:r w:rsidRPr="004E0715">
        <w:rPr>
          <w:rFonts w:ascii="Arial" w:hAnsi="Arial" w:cs="Arial"/>
          <w:b/>
          <w:bCs/>
          <w:color w:val="auto"/>
        </w:rPr>
        <w:t xml:space="preserve">2.2.4.1 </w:t>
      </w:r>
      <w:r w:rsidR="00B378D3" w:rsidRPr="004E0715">
        <w:rPr>
          <w:rFonts w:ascii="Arial" w:hAnsi="Arial" w:cs="Arial"/>
          <w:b/>
          <w:bCs/>
          <w:color w:val="auto"/>
        </w:rPr>
        <w:t>Działanie FEPK.04.01 Drogi wojewódzkie</w:t>
      </w:r>
      <w:bookmarkEnd w:id="285"/>
    </w:p>
    <w:bookmarkEnd w:id="286"/>
    <w:p w14:paraId="77CBB6D1" w14:textId="77777777" w:rsidR="00B378D3" w:rsidRPr="00DE4140" w:rsidRDefault="00B378D3" w:rsidP="00DE4140">
      <w:pPr>
        <w:spacing w:line="312" w:lineRule="auto"/>
        <w:rPr>
          <w:rFonts w:ascii="Arial" w:eastAsia="Arial" w:hAnsi="Arial" w:cs="Arial"/>
          <w:sz w:val="22"/>
          <w:szCs w:val="22"/>
          <w:lang w:eastAsia="en-US"/>
        </w:rPr>
      </w:pPr>
    </w:p>
    <w:p w14:paraId="5D317047" w14:textId="77777777" w:rsidR="00B378D3" w:rsidRPr="006D3856" w:rsidRDefault="00B378D3" w:rsidP="005F7931">
      <w:pPr>
        <w:pStyle w:val="Akapitzlist"/>
        <w:numPr>
          <w:ilvl w:val="0"/>
          <w:numId w:val="244"/>
        </w:numPr>
        <w:spacing w:line="312" w:lineRule="auto"/>
        <w:rPr>
          <w:rFonts w:ascii="Arial" w:hAnsi="Arial" w:cs="Arial"/>
          <w:b/>
          <w:bCs/>
        </w:rPr>
      </w:pPr>
      <w:r w:rsidRPr="007F28F3">
        <w:rPr>
          <w:rFonts w:ascii="Arial" w:hAnsi="Arial" w:cs="Arial"/>
          <w:b/>
          <w:bCs/>
        </w:rPr>
        <w:t>Nośność budowanej/przebudowywanej infrastruktury drogowej</w:t>
      </w:r>
      <w:r>
        <w:rPr>
          <w:rFonts w:ascii="Arial" w:hAnsi="Arial" w:cs="Arial"/>
          <w:b/>
          <w:bCs/>
        </w:rPr>
        <w:t>.</w:t>
      </w:r>
    </w:p>
    <w:p w14:paraId="4CAD337A" w14:textId="77777777" w:rsidR="00B378D3" w:rsidRPr="00572AC5" w:rsidRDefault="00B378D3" w:rsidP="00B378D3">
      <w:pPr>
        <w:spacing w:line="312" w:lineRule="auto"/>
        <w:rPr>
          <w:rFonts w:ascii="Arial" w:eastAsia="Arial" w:hAnsi="Arial" w:cs="Arial"/>
          <w:sz w:val="22"/>
          <w:szCs w:val="22"/>
          <w:lang w:eastAsia="en-US"/>
        </w:rPr>
      </w:pPr>
    </w:p>
    <w:p w14:paraId="2B9CA770" w14:textId="77777777" w:rsidR="00B378D3" w:rsidRPr="000B2B79" w:rsidRDefault="00B378D3" w:rsidP="00B378D3">
      <w:pPr>
        <w:spacing w:line="312" w:lineRule="auto"/>
        <w:jc w:val="both"/>
        <w:rPr>
          <w:rFonts w:ascii="Arial" w:eastAsia="Arial" w:hAnsi="Arial" w:cs="Arial"/>
          <w:sz w:val="22"/>
          <w:szCs w:val="22"/>
          <w:lang w:eastAsia="en-US"/>
        </w:rPr>
      </w:pPr>
      <w:r w:rsidRPr="000B2B79">
        <w:rPr>
          <w:rFonts w:ascii="Arial" w:eastAsia="Arial" w:hAnsi="Arial" w:cs="Arial"/>
          <w:sz w:val="22"/>
          <w:szCs w:val="22"/>
          <w:lang w:eastAsia="en-US"/>
        </w:rPr>
        <w:t xml:space="preserve">W ramach kryterium ocenie podlegać będzie czy po realizacji projektu zostanie zapewniony </w:t>
      </w:r>
      <w:bookmarkEnd w:id="284"/>
      <w:r w:rsidRPr="000B2B79">
        <w:rPr>
          <w:rFonts w:ascii="Arial" w:eastAsia="Arial" w:hAnsi="Arial" w:cs="Arial"/>
          <w:sz w:val="22"/>
          <w:szCs w:val="22"/>
          <w:lang w:eastAsia="en-US"/>
        </w:rPr>
        <w:t>standard nośności infrastruktury drogowej min. 11,5 tony na całej długości głównej jezdni drogi objętej wnioskiem o dofinansowanie, łącznie z mostami, wiaduktami i przepustami, które dopuszczają przejazdy pojazdów o ciężarze całkowitym 50 ton.</w:t>
      </w:r>
    </w:p>
    <w:p w14:paraId="33D03E8B" w14:textId="77777777" w:rsidR="00B378D3" w:rsidRPr="000B2B79" w:rsidRDefault="00B378D3" w:rsidP="00B378D3">
      <w:pPr>
        <w:spacing w:line="312" w:lineRule="auto"/>
        <w:jc w:val="both"/>
        <w:rPr>
          <w:rFonts w:ascii="Arial" w:eastAsia="Arial" w:hAnsi="Arial" w:cs="Arial"/>
          <w:sz w:val="22"/>
          <w:szCs w:val="22"/>
          <w:lang w:eastAsia="en-US"/>
        </w:rPr>
      </w:pPr>
    </w:p>
    <w:p w14:paraId="56FC1F94" w14:textId="77777777" w:rsidR="00B378D3" w:rsidRPr="00572AC5" w:rsidRDefault="00B378D3" w:rsidP="00B378D3">
      <w:pPr>
        <w:spacing w:line="312" w:lineRule="auto"/>
        <w:jc w:val="both"/>
        <w:rPr>
          <w:rFonts w:ascii="Arial" w:eastAsia="Arial" w:hAnsi="Arial" w:cs="Arial"/>
          <w:sz w:val="22"/>
          <w:szCs w:val="22"/>
          <w:lang w:eastAsia="en-US"/>
        </w:rPr>
      </w:pPr>
      <w:r w:rsidRPr="000B2B79">
        <w:rPr>
          <w:rFonts w:ascii="Arial" w:eastAsia="Arial" w:hAnsi="Arial" w:cs="Arial"/>
          <w:sz w:val="22"/>
          <w:szCs w:val="22"/>
          <w:lang w:eastAsia="en-US"/>
        </w:rPr>
        <w:t>Kryterium będzie weryfikowane na podstawie dokumentacji projektu.</w:t>
      </w:r>
    </w:p>
    <w:p w14:paraId="21545CBD" w14:textId="77777777" w:rsidR="00B378D3" w:rsidRPr="00572AC5" w:rsidRDefault="00B378D3" w:rsidP="00B378D3">
      <w:pPr>
        <w:spacing w:line="312" w:lineRule="auto"/>
        <w:rPr>
          <w:rFonts w:ascii="Arial" w:eastAsia="Arial" w:hAnsi="Arial" w:cs="Arial"/>
          <w:sz w:val="22"/>
          <w:szCs w:val="22"/>
          <w:lang w:eastAsia="en-US"/>
        </w:rPr>
      </w:pPr>
    </w:p>
    <w:p w14:paraId="3C768EAF" w14:textId="77777777" w:rsidR="00B378D3" w:rsidRPr="00572AC5" w:rsidRDefault="00B378D3" w:rsidP="00B378D3">
      <w:pPr>
        <w:spacing w:line="312" w:lineRule="auto"/>
        <w:rPr>
          <w:rFonts w:ascii="Arial" w:eastAsia="Arial" w:hAnsi="Arial" w:cs="Arial"/>
          <w:sz w:val="22"/>
          <w:szCs w:val="22"/>
          <w:lang w:eastAsia="en-US"/>
        </w:rPr>
      </w:pPr>
      <w:r w:rsidRPr="008F4BB9">
        <w:rPr>
          <w:rFonts w:ascii="Arial" w:hAnsi="Arial" w:cs="Arial"/>
          <w:b/>
          <w:bCs/>
          <w:szCs w:val="28"/>
        </w:rPr>
        <w:t>Zasady oceny</w:t>
      </w:r>
      <w:r w:rsidRPr="008F4BB9">
        <w:rPr>
          <w:rFonts w:ascii="Arial" w:hAnsi="Arial" w:cs="Arial"/>
          <w:szCs w:val="28"/>
        </w:rPr>
        <w:t xml:space="preserve">: </w:t>
      </w:r>
      <w:r w:rsidRPr="00572AC5">
        <w:rPr>
          <w:rFonts w:ascii="Arial" w:eastAsia="Arial" w:hAnsi="Arial" w:cs="Arial"/>
          <w:sz w:val="22"/>
          <w:szCs w:val="22"/>
          <w:lang w:eastAsia="en-US"/>
        </w:rPr>
        <w:t>Kryterium otrzyma ocenę „TAK”, jeśli zostaną spełnione wymagania wskazane w jego opisie.</w:t>
      </w:r>
    </w:p>
    <w:p w14:paraId="2B4CA91D" w14:textId="77777777" w:rsidR="00B378D3" w:rsidRDefault="00B378D3" w:rsidP="00B378D3">
      <w:pPr>
        <w:spacing w:line="312" w:lineRule="auto"/>
      </w:pPr>
    </w:p>
    <w:p w14:paraId="370099B3" w14:textId="77777777" w:rsidR="00B378D3" w:rsidRPr="007F28F3" w:rsidRDefault="00B378D3" w:rsidP="008E4BC5">
      <w:pPr>
        <w:pStyle w:val="Akapitzlist"/>
        <w:numPr>
          <w:ilvl w:val="0"/>
          <w:numId w:val="244"/>
        </w:numPr>
        <w:spacing w:line="312" w:lineRule="auto"/>
        <w:rPr>
          <w:rFonts w:ascii="Arial" w:hAnsi="Arial" w:cs="Arial"/>
          <w:b/>
          <w:bCs/>
        </w:rPr>
      </w:pPr>
      <w:r w:rsidRPr="007F28F3">
        <w:rPr>
          <w:rFonts w:ascii="Arial" w:hAnsi="Arial" w:cs="Arial"/>
          <w:b/>
          <w:bCs/>
        </w:rPr>
        <w:t>Warunki dotyczące wód opadowych (jeśli dotyczy).</w:t>
      </w:r>
    </w:p>
    <w:p w14:paraId="2D152B8A" w14:textId="77777777" w:rsidR="00B378D3" w:rsidRPr="00572AC5" w:rsidRDefault="00B378D3" w:rsidP="00B378D3">
      <w:pPr>
        <w:spacing w:line="312" w:lineRule="auto"/>
        <w:rPr>
          <w:rFonts w:ascii="Arial" w:hAnsi="Arial" w:cs="Arial"/>
          <w:b/>
          <w:bCs/>
          <w:sz w:val="22"/>
          <w:szCs w:val="22"/>
        </w:rPr>
      </w:pPr>
    </w:p>
    <w:p w14:paraId="203419DD" w14:textId="77777777" w:rsidR="00B378D3" w:rsidRPr="000B2B79" w:rsidRDefault="00B378D3" w:rsidP="00B378D3">
      <w:pPr>
        <w:spacing w:line="312" w:lineRule="auto"/>
        <w:rPr>
          <w:rFonts w:ascii="Arial" w:eastAsiaTheme="minorHAnsi" w:hAnsi="Arial" w:cstheme="minorBidi"/>
          <w:sz w:val="22"/>
          <w:szCs w:val="22"/>
          <w:lang w:eastAsia="en-US"/>
        </w:rPr>
      </w:pPr>
      <w:r w:rsidRPr="000B2B79">
        <w:rPr>
          <w:rFonts w:ascii="Arial" w:eastAsiaTheme="minorHAnsi" w:hAnsi="Arial" w:cstheme="minorBidi"/>
          <w:sz w:val="22"/>
          <w:szCs w:val="22"/>
          <w:lang w:eastAsia="en-US"/>
        </w:rPr>
        <w:t>W ramach kryterium weryfikowane będzie, czy projekt w zakresie infrastruktury drogowej obejmuje zapewnienie retencji i podczyszczania wód opadowych poprzez wykorzystanie zielonej i niebieskiej infrastruktury oraz rozwiązań opartych na przyrodzie (tam gdzie jest to technicznie możliwe).</w:t>
      </w:r>
    </w:p>
    <w:p w14:paraId="09D0E6C4" w14:textId="77777777" w:rsidR="00B378D3" w:rsidRPr="000B2B79" w:rsidRDefault="00B378D3" w:rsidP="00B378D3">
      <w:pPr>
        <w:spacing w:line="312" w:lineRule="auto"/>
        <w:rPr>
          <w:rFonts w:ascii="Arial" w:eastAsiaTheme="minorHAnsi" w:hAnsi="Arial" w:cstheme="minorBidi"/>
          <w:sz w:val="22"/>
          <w:szCs w:val="22"/>
          <w:lang w:eastAsia="en-US"/>
        </w:rPr>
      </w:pPr>
    </w:p>
    <w:p w14:paraId="2E319883" w14:textId="77777777" w:rsidR="00B378D3" w:rsidRDefault="00B378D3" w:rsidP="00B378D3">
      <w:pPr>
        <w:spacing w:line="312" w:lineRule="auto"/>
        <w:rPr>
          <w:rFonts w:ascii="Arial" w:eastAsiaTheme="minorHAnsi" w:hAnsi="Arial" w:cstheme="minorBidi"/>
          <w:sz w:val="22"/>
          <w:szCs w:val="22"/>
          <w:lang w:eastAsia="en-US"/>
        </w:rPr>
      </w:pPr>
      <w:r w:rsidRPr="000B2B79">
        <w:rPr>
          <w:rFonts w:ascii="Arial" w:eastAsiaTheme="minorHAnsi" w:hAnsi="Arial" w:cstheme="minorBidi"/>
          <w:sz w:val="22"/>
          <w:szCs w:val="22"/>
          <w:lang w:eastAsia="en-US"/>
        </w:rPr>
        <w:t>Kryterium będzie weryfikowane na podstawie dokumentacji projektu.</w:t>
      </w:r>
    </w:p>
    <w:p w14:paraId="3FB4B2FB" w14:textId="77777777" w:rsidR="00B378D3" w:rsidRPr="00572AC5" w:rsidRDefault="00B378D3" w:rsidP="00B378D3">
      <w:pPr>
        <w:spacing w:line="312" w:lineRule="auto"/>
        <w:rPr>
          <w:rFonts w:ascii="Arial" w:hAnsi="Arial" w:cs="Arial"/>
          <w:b/>
          <w:bCs/>
          <w:sz w:val="22"/>
          <w:szCs w:val="22"/>
        </w:rPr>
      </w:pPr>
    </w:p>
    <w:p w14:paraId="12431569" w14:textId="77777777" w:rsidR="00B378D3" w:rsidRDefault="00B378D3" w:rsidP="00B378D3">
      <w:pPr>
        <w:spacing w:line="312" w:lineRule="auto"/>
        <w:rPr>
          <w:rFonts w:ascii="Arial" w:hAnsi="Arial" w:cs="Arial"/>
          <w:sz w:val="22"/>
          <w:szCs w:val="22"/>
        </w:rPr>
      </w:pPr>
      <w:r w:rsidRPr="00A64846">
        <w:rPr>
          <w:rFonts w:ascii="Arial" w:hAnsi="Arial" w:cs="Arial"/>
          <w:b/>
          <w:bCs/>
          <w:szCs w:val="28"/>
        </w:rPr>
        <w:t>Zasady oceny</w:t>
      </w:r>
      <w:r w:rsidRPr="00572AC5">
        <w:rPr>
          <w:rFonts w:ascii="Arial" w:hAnsi="Arial" w:cs="Arial"/>
          <w:b/>
          <w:bCs/>
          <w:szCs w:val="28"/>
        </w:rPr>
        <w:t>:</w:t>
      </w:r>
      <w:r w:rsidRPr="00572AC5">
        <w:rPr>
          <w:rFonts w:ascii="Arial" w:hAnsi="Arial" w:cs="Arial"/>
          <w:sz w:val="22"/>
          <w:szCs w:val="22"/>
        </w:rPr>
        <w:t xml:space="preserve"> Kryterium otrzyma ocenę „TAK”, jeśli zostaną spełnione wymagania wskazane w jego opisie.</w:t>
      </w:r>
    </w:p>
    <w:p w14:paraId="329928E6" w14:textId="77777777" w:rsidR="00B378D3" w:rsidRDefault="00B378D3" w:rsidP="00B378D3">
      <w:pPr>
        <w:pStyle w:val="Akapitzlist"/>
        <w:spacing w:line="312" w:lineRule="auto"/>
        <w:ind w:left="567"/>
        <w:jc w:val="both"/>
        <w:rPr>
          <w:rFonts w:ascii="Arial" w:hAnsi="Arial" w:cs="Arial"/>
          <w:u w:val="single"/>
        </w:rPr>
      </w:pPr>
    </w:p>
    <w:p w14:paraId="38C2CB88" w14:textId="77777777" w:rsidR="00B378D3" w:rsidRPr="006D3856" w:rsidRDefault="00B378D3" w:rsidP="008E4BC5">
      <w:pPr>
        <w:pStyle w:val="Akapitzlist"/>
        <w:numPr>
          <w:ilvl w:val="0"/>
          <w:numId w:val="244"/>
        </w:numPr>
        <w:spacing w:line="312" w:lineRule="auto"/>
        <w:rPr>
          <w:rFonts w:ascii="Arial" w:hAnsi="Arial" w:cs="Arial"/>
          <w:b/>
          <w:bCs/>
        </w:rPr>
      </w:pPr>
      <w:r w:rsidRPr="007F28F3">
        <w:rPr>
          <w:rFonts w:ascii="Arial" w:hAnsi="Arial" w:cs="Arial"/>
          <w:b/>
          <w:bCs/>
        </w:rPr>
        <w:t>Warunki dla inwestycji drogowych na obszarach miast (jeśli dotyczy)</w:t>
      </w:r>
      <w:r>
        <w:rPr>
          <w:rFonts w:ascii="Arial" w:hAnsi="Arial" w:cs="Arial"/>
          <w:b/>
          <w:bCs/>
        </w:rPr>
        <w:t>.</w:t>
      </w:r>
    </w:p>
    <w:p w14:paraId="2407014A" w14:textId="77777777" w:rsidR="00B378D3" w:rsidRPr="00572AC5" w:rsidRDefault="00B378D3" w:rsidP="00B378D3">
      <w:pPr>
        <w:spacing w:line="312" w:lineRule="auto"/>
        <w:rPr>
          <w:rFonts w:ascii="Arial" w:hAnsi="Arial" w:cs="Arial"/>
          <w:b/>
          <w:bCs/>
          <w:sz w:val="22"/>
          <w:szCs w:val="22"/>
        </w:rPr>
      </w:pPr>
    </w:p>
    <w:p w14:paraId="3BC94867" w14:textId="77777777" w:rsidR="00B378D3" w:rsidRPr="000B2B79" w:rsidRDefault="00B378D3" w:rsidP="00B378D3">
      <w:pPr>
        <w:spacing w:line="312" w:lineRule="auto"/>
        <w:rPr>
          <w:rFonts w:ascii="Arial" w:eastAsiaTheme="minorHAnsi" w:hAnsi="Arial" w:cstheme="minorBidi"/>
          <w:sz w:val="22"/>
          <w:szCs w:val="22"/>
          <w:lang w:eastAsia="en-US"/>
        </w:rPr>
      </w:pPr>
      <w:r w:rsidRPr="000B2B79">
        <w:rPr>
          <w:rFonts w:ascii="Arial" w:eastAsiaTheme="minorHAnsi" w:hAnsi="Arial" w:cstheme="minorBidi"/>
          <w:sz w:val="22"/>
          <w:szCs w:val="22"/>
          <w:lang w:eastAsia="en-US"/>
        </w:rPr>
        <w:t>W ramach kryterium weryfikowane będzie, czy inwestycje drogowe realizowane na obszarach miast (z wyjątkiem obwodnic i obiektów P&amp;R) nie obejmują budowy nowych, ani zwiększenia przepustowości istniejących dróg lub pojemności parkingów i nie będą przyczyniały się do zwiększenia natężenia ruchu samochodowego w obszarach miejskich.</w:t>
      </w:r>
    </w:p>
    <w:p w14:paraId="33EB6D10" w14:textId="77777777" w:rsidR="00B378D3" w:rsidRPr="000B2B79" w:rsidRDefault="00B378D3" w:rsidP="00B378D3">
      <w:pPr>
        <w:spacing w:line="312" w:lineRule="auto"/>
        <w:rPr>
          <w:rFonts w:ascii="Arial" w:eastAsiaTheme="minorHAnsi" w:hAnsi="Arial" w:cstheme="minorBidi"/>
          <w:sz w:val="22"/>
          <w:szCs w:val="22"/>
          <w:lang w:eastAsia="en-US"/>
        </w:rPr>
      </w:pPr>
    </w:p>
    <w:p w14:paraId="69C3C9E3" w14:textId="77777777" w:rsidR="00B378D3" w:rsidRPr="000B2B79" w:rsidRDefault="00B378D3" w:rsidP="00B378D3">
      <w:pPr>
        <w:spacing w:line="312" w:lineRule="auto"/>
        <w:rPr>
          <w:rFonts w:ascii="Arial" w:eastAsiaTheme="minorHAnsi" w:hAnsi="Arial" w:cstheme="minorBidi"/>
          <w:sz w:val="22"/>
          <w:szCs w:val="22"/>
          <w:lang w:eastAsia="en-US"/>
        </w:rPr>
      </w:pPr>
      <w:r w:rsidRPr="000B2B79">
        <w:rPr>
          <w:rFonts w:ascii="Arial" w:eastAsiaTheme="minorHAnsi" w:hAnsi="Arial" w:cstheme="minorBidi"/>
          <w:sz w:val="22"/>
          <w:szCs w:val="22"/>
          <w:lang w:eastAsia="en-US"/>
        </w:rPr>
        <w:t>Przez zwiększenie przepustowości istniejących dróg należy rozumieć poszerzenie drogi o kolejny pas ruchu.</w:t>
      </w:r>
    </w:p>
    <w:p w14:paraId="172509D2" w14:textId="77777777" w:rsidR="00B378D3" w:rsidRPr="000B2B79" w:rsidRDefault="00B378D3" w:rsidP="00B378D3">
      <w:pPr>
        <w:spacing w:line="312" w:lineRule="auto"/>
        <w:rPr>
          <w:rFonts w:ascii="Arial" w:eastAsiaTheme="minorHAnsi" w:hAnsi="Arial" w:cstheme="minorBidi"/>
          <w:sz w:val="22"/>
          <w:szCs w:val="22"/>
          <w:lang w:eastAsia="en-US"/>
        </w:rPr>
      </w:pPr>
    </w:p>
    <w:p w14:paraId="02F6768A" w14:textId="77777777" w:rsidR="00B378D3" w:rsidRPr="000B2B79" w:rsidRDefault="00B378D3" w:rsidP="00B378D3">
      <w:pPr>
        <w:spacing w:line="312" w:lineRule="auto"/>
        <w:rPr>
          <w:rFonts w:ascii="Arial" w:eastAsiaTheme="minorHAnsi" w:hAnsi="Arial" w:cstheme="minorBidi"/>
          <w:sz w:val="22"/>
          <w:szCs w:val="22"/>
          <w:lang w:eastAsia="en-US"/>
        </w:rPr>
      </w:pPr>
      <w:r w:rsidRPr="000B2B79">
        <w:rPr>
          <w:rFonts w:ascii="Arial" w:eastAsiaTheme="minorHAnsi" w:hAnsi="Arial" w:cstheme="minorBidi"/>
          <w:sz w:val="22"/>
          <w:szCs w:val="22"/>
          <w:lang w:eastAsia="en-US"/>
        </w:rPr>
        <w:t>Przez zwiększenie pojemności parkingów należy rozumieć zwiększenie ilości miejsc postojowych.</w:t>
      </w:r>
    </w:p>
    <w:p w14:paraId="442E36EB" w14:textId="77777777" w:rsidR="00B378D3" w:rsidRPr="000B2B79" w:rsidRDefault="00B378D3" w:rsidP="00B378D3">
      <w:pPr>
        <w:spacing w:line="312" w:lineRule="auto"/>
        <w:rPr>
          <w:rFonts w:ascii="Arial" w:eastAsiaTheme="minorHAnsi" w:hAnsi="Arial" w:cstheme="minorBidi"/>
          <w:sz w:val="22"/>
          <w:szCs w:val="22"/>
          <w:lang w:eastAsia="en-US"/>
        </w:rPr>
      </w:pPr>
    </w:p>
    <w:p w14:paraId="3BFDA459" w14:textId="77777777" w:rsidR="00B378D3" w:rsidRDefault="00B378D3" w:rsidP="00B378D3">
      <w:pPr>
        <w:spacing w:line="312" w:lineRule="auto"/>
        <w:rPr>
          <w:rFonts w:ascii="Arial" w:eastAsiaTheme="minorHAnsi" w:hAnsi="Arial" w:cstheme="minorBidi"/>
          <w:sz w:val="22"/>
          <w:szCs w:val="22"/>
          <w:lang w:eastAsia="en-US"/>
        </w:rPr>
      </w:pPr>
      <w:r w:rsidRPr="000B2B79">
        <w:rPr>
          <w:rFonts w:ascii="Arial" w:eastAsiaTheme="minorHAnsi" w:hAnsi="Arial" w:cstheme="minorBidi"/>
          <w:sz w:val="22"/>
          <w:szCs w:val="22"/>
          <w:lang w:eastAsia="en-US"/>
        </w:rPr>
        <w:t>Kryterium będzie weryfikowane na podstawie dokumentacji projektu.</w:t>
      </w:r>
    </w:p>
    <w:p w14:paraId="0C96C60C" w14:textId="77777777" w:rsidR="00B378D3" w:rsidRPr="00572AC5" w:rsidRDefault="00B378D3" w:rsidP="00B378D3">
      <w:pPr>
        <w:spacing w:line="312" w:lineRule="auto"/>
        <w:rPr>
          <w:rFonts w:ascii="Arial" w:hAnsi="Arial" w:cs="Arial"/>
          <w:b/>
          <w:bCs/>
          <w:sz w:val="22"/>
          <w:szCs w:val="22"/>
        </w:rPr>
      </w:pPr>
    </w:p>
    <w:p w14:paraId="45C44E1C" w14:textId="23C60692" w:rsidR="00E15B69" w:rsidRDefault="00B378D3" w:rsidP="00AD7AB4">
      <w:pPr>
        <w:spacing w:line="312" w:lineRule="auto"/>
      </w:pPr>
      <w:r w:rsidRPr="00A64846">
        <w:rPr>
          <w:rFonts w:ascii="Arial" w:hAnsi="Arial" w:cs="Arial"/>
          <w:b/>
          <w:bCs/>
          <w:szCs w:val="28"/>
        </w:rPr>
        <w:t>Zasady oceny</w:t>
      </w:r>
      <w:r w:rsidRPr="00572AC5">
        <w:rPr>
          <w:rFonts w:ascii="Arial" w:hAnsi="Arial" w:cs="Arial"/>
          <w:b/>
          <w:bCs/>
          <w:szCs w:val="28"/>
        </w:rPr>
        <w:t>:</w:t>
      </w:r>
      <w:r w:rsidRPr="00572AC5">
        <w:rPr>
          <w:rFonts w:ascii="Arial" w:hAnsi="Arial" w:cs="Arial"/>
          <w:sz w:val="22"/>
          <w:szCs w:val="22"/>
        </w:rPr>
        <w:t xml:space="preserve"> Kryterium otrzyma ocenę „TAK”, jeśli zostaną spełnione wymagania wskazane w jego opisie.</w:t>
      </w:r>
      <w:r w:rsidR="00E15B69">
        <w:br w:type="page"/>
      </w:r>
    </w:p>
    <w:p w14:paraId="06E7F278" w14:textId="12A4CAD0" w:rsidR="00BA4F8C" w:rsidRPr="004E0715" w:rsidRDefault="00BA4F8C" w:rsidP="00E15B69">
      <w:pPr>
        <w:pStyle w:val="Nagwek5"/>
        <w:spacing w:before="120" w:after="120"/>
        <w:rPr>
          <w:rFonts w:ascii="Arial" w:hAnsi="Arial" w:cs="Arial"/>
          <w:b/>
          <w:bCs/>
          <w:color w:val="auto"/>
        </w:rPr>
      </w:pPr>
      <w:bookmarkStart w:id="287" w:name="_Toc150847606"/>
      <w:r w:rsidRPr="004E0715">
        <w:rPr>
          <w:rFonts w:ascii="Arial" w:hAnsi="Arial" w:cs="Arial"/>
          <w:b/>
          <w:bCs/>
          <w:color w:val="auto"/>
        </w:rPr>
        <w:lastRenderedPageBreak/>
        <w:t>2.2.4.2 Działanie FEPK.04.02 Tabor kolejowy</w:t>
      </w:r>
      <w:bookmarkEnd w:id="287"/>
    </w:p>
    <w:p w14:paraId="0FB7245C" w14:textId="77777777" w:rsidR="00BA4F8C" w:rsidRPr="00BA4F8C" w:rsidRDefault="00BA4F8C" w:rsidP="00BA4F8C"/>
    <w:p w14:paraId="7FFA9444" w14:textId="77777777" w:rsidR="00BA4F8C" w:rsidRPr="00BA4F8C" w:rsidRDefault="00BA4F8C" w:rsidP="00227AEF">
      <w:pPr>
        <w:numPr>
          <w:ilvl w:val="0"/>
          <w:numId w:val="171"/>
        </w:numPr>
        <w:spacing w:after="160" w:line="312" w:lineRule="auto"/>
        <w:contextualSpacing/>
        <w:rPr>
          <w:rFonts w:ascii="Arial" w:hAnsi="Arial" w:cs="Arial"/>
          <w:b/>
          <w:bCs/>
        </w:rPr>
      </w:pPr>
      <w:r w:rsidRPr="00BA4F8C">
        <w:rPr>
          <w:rFonts w:ascii="Arial" w:hAnsi="Arial" w:cs="Arial"/>
          <w:b/>
          <w:bCs/>
        </w:rPr>
        <w:t>Zgodność z TSI (Techniczne Specyfikacje Interoperacyjności), mającymi zastosowanie do systemu kolei dużych prędkości i systemu kolei konwencjonalnych.</w:t>
      </w:r>
    </w:p>
    <w:p w14:paraId="4B16F368" w14:textId="77777777" w:rsidR="00BA4F8C" w:rsidRPr="00BA4F8C" w:rsidRDefault="00BA4F8C" w:rsidP="00BA4F8C">
      <w:pPr>
        <w:spacing w:line="312" w:lineRule="auto"/>
        <w:rPr>
          <w:rFonts w:ascii="Arial" w:eastAsia="Arial" w:hAnsi="Arial" w:cs="Arial"/>
          <w:sz w:val="22"/>
          <w:szCs w:val="22"/>
          <w:lang w:eastAsia="en-US"/>
        </w:rPr>
      </w:pPr>
    </w:p>
    <w:p w14:paraId="4A84BC9D" w14:textId="77777777" w:rsidR="00BA4F8C" w:rsidRPr="00BA4F8C" w:rsidRDefault="00BA4F8C" w:rsidP="00BA4F8C">
      <w:pPr>
        <w:spacing w:line="312" w:lineRule="auto"/>
        <w:jc w:val="both"/>
        <w:rPr>
          <w:rFonts w:ascii="Arial" w:eastAsia="Arial" w:hAnsi="Arial" w:cs="Arial"/>
          <w:sz w:val="22"/>
          <w:szCs w:val="22"/>
          <w:lang w:eastAsia="en-US"/>
        </w:rPr>
      </w:pPr>
      <w:r w:rsidRPr="00BA4F8C">
        <w:rPr>
          <w:rFonts w:ascii="Arial" w:eastAsia="Arial" w:hAnsi="Arial" w:cs="Arial"/>
          <w:sz w:val="22"/>
          <w:szCs w:val="22"/>
          <w:lang w:eastAsia="en-US"/>
        </w:rPr>
        <w:t>W ramach kryterium weryfikowane będzie czy projektowane rozwiązania będą wg dokumentacji projektowej realizowane zgodnie z wymaganiami TSI, w tym TSI PRM (Techniczna Specyfikacja Interoperacyjności w zakresie aspektu „Osoby o ograniczonej możliwości poruszania się” (</w:t>
      </w:r>
      <w:proofErr w:type="spellStart"/>
      <w:r w:rsidRPr="00BA4F8C">
        <w:rPr>
          <w:rFonts w:ascii="Arial" w:eastAsia="Arial" w:hAnsi="Arial" w:cs="Arial"/>
          <w:sz w:val="22"/>
          <w:szCs w:val="22"/>
          <w:lang w:eastAsia="en-US"/>
        </w:rPr>
        <w:t>Persons</w:t>
      </w:r>
      <w:proofErr w:type="spellEnd"/>
      <w:r w:rsidRPr="00BA4F8C">
        <w:rPr>
          <w:rFonts w:ascii="Arial" w:eastAsia="Arial" w:hAnsi="Arial" w:cs="Arial"/>
          <w:sz w:val="22"/>
          <w:szCs w:val="22"/>
          <w:lang w:eastAsia="en-US"/>
        </w:rPr>
        <w:t xml:space="preserve"> with </w:t>
      </w:r>
      <w:proofErr w:type="spellStart"/>
      <w:r w:rsidRPr="00BA4F8C">
        <w:rPr>
          <w:rFonts w:ascii="Arial" w:eastAsia="Arial" w:hAnsi="Arial" w:cs="Arial"/>
          <w:sz w:val="22"/>
          <w:szCs w:val="22"/>
          <w:lang w:eastAsia="en-US"/>
        </w:rPr>
        <w:t>reduced</w:t>
      </w:r>
      <w:proofErr w:type="spellEnd"/>
      <w:r w:rsidRPr="00BA4F8C">
        <w:rPr>
          <w:rFonts w:ascii="Arial" w:eastAsia="Arial" w:hAnsi="Arial" w:cs="Arial"/>
          <w:sz w:val="22"/>
          <w:szCs w:val="22"/>
          <w:lang w:eastAsia="en-US"/>
        </w:rPr>
        <w:t xml:space="preserve"> </w:t>
      </w:r>
      <w:proofErr w:type="spellStart"/>
      <w:r w:rsidRPr="00BA4F8C">
        <w:rPr>
          <w:rFonts w:ascii="Arial" w:eastAsia="Arial" w:hAnsi="Arial" w:cs="Arial"/>
          <w:sz w:val="22"/>
          <w:szCs w:val="22"/>
          <w:lang w:eastAsia="en-US"/>
        </w:rPr>
        <w:t>mobility</w:t>
      </w:r>
      <w:proofErr w:type="spellEnd"/>
      <w:r w:rsidRPr="00BA4F8C">
        <w:rPr>
          <w:rFonts w:ascii="Arial" w:eastAsia="Arial" w:hAnsi="Arial" w:cs="Arial"/>
          <w:sz w:val="22"/>
          <w:szCs w:val="22"/>
          <w:lang w:eastAsia="en-US"/>
        </w:rPr>
        <w:t>)).</w:t>
      </w:r>
    </w:p>
    <w:p w14:paraId="6144B916" w14:textId="77777777" w:rsidR="00BA4F8C" w:rsidRPr="00BA4F8C" w:rsidRDefault="00BA4F8C" w:rsidP="00BA4F8C">
      <w:pPr>
        <w:spacing w:line="312" w:lineRule="auto"/>
        <w:jc w:val="both"/>
        <w:rPr>
          <w:rFonts w:ascii="Arial" w:eastAsia="Arial" w:hAnsi="Arial" w:cs="Arial"/>
          <w:sz w:val="22"/>
          <w:szCs w:val="22"/>
          <w:lang w:eastAsia="en-US"/>
        </w:rPr>
      </w:pPr>
    </w:p>
    <w:p w14:paraId="247D69F8" w14:textId="77777777" w:rsidR="00BA4F8C" w:rsidRPr="00BA4F8C" w:rsidRDefault="00BA4F8C" w:rsidP="00BA4F8C">
      <w:pPr>
        <w:spacing w:line="312" w:lineRule="auto"/>
        <w:jc w:val="both"/>
        <w:rPr>
          <w:rFonts w:ascii="Arial" w:eastAsia="Arial" w:hAnsi="Arial" w:cs="Arial"/>
          <w:sz w:val="22"/>
          <w:szCs w:val="22"/>
          <w:lang w:eastAsia="en-US"/>
        </w:rPr>
      </w:pPr>
      <w:r w:rsidRPr="00BA4F8C">
        <w:rPr>
          <w:rFonts w:ascii="Arial" w:eastAsia="Arial" w:hAnsi="Arial" w:cs="Arial"/>
          <w:sz w:val="22"/>
          <w:szCs w:val="22"/>
          <w:lang w:eastAsia="en-US"/>
        </w:rPr>
        <w:t>Techniczne Specyfikacje Interoperacyjności – specyfikacje obejmujące podsystemy lub ich części w celu spełnienia zasadniczych wymagań dotyczących interoperacyjności systemu kolei, ogłaszane przez Komisję Europejską w Dzienniku Urzędowym Unii Europejskiej.</w:t>
      </w:r>
    </w:p>
    <w:p w14:paraId="7A5714EC" w14:textId="77777777" w:rsidR="00BA4F8C" w:rsidRPr="00BA4F8C" w:rsidRDefault="00BA4F8C" w:rsidP="00BA4F8C">
      <w:pPr>
        <w:spacing w:line="312" w:lineRule="auto"/>
        <w:jc w:val="both"/>
        <w:rPr>
          <w:rFonts w:ascii="Arial" w:eastAsia="Arial" w:hAnsi="Arial" w:cs="Arial"/>
          <w:sz w:val="22"/>
          <w:szCs w:val="22"/>
          <w:lang w:eastAsia="en-US"/>
        </w:rPr>
      </w:pPr>
    </w:p>
    <w:p w14:paraId="79CAAD06" w14:textId="77777777" w:rsidR="00BA4F8C" w:rsidRPr="00BA4F8C" w:rsidRDefault="00BA4F8C" w:rsidP="00BA4F8C">
      <w:pPr>
        <w:spacing w:after="160" w:line="312" w:lineRule="auto"/>
        <w:rPr>
          <w:rFonts w:ascii="Arial" w:eastAsiaTheme="minorHAnsi" w:hAnsi="Arial" w:cs="Arial"/>
          <w:kern w:val="2"/>
          <w:sz w:val="22"/>
          <w:szCs w:val="22"/>
          <w:lang w:eastAsia="en-US"/>
          <w14:ligatures w14:val="standardContextual"/>
        </w:rPr>
      </w:pPr>
      <w:r w:rsidRPr="00BA4F8C">
        <w:rPr>
          <w:rFonts w:ascii="Arial" w:eastAsiaTheme="minorHAnsi" w:hAnsi="Arial" w:cs="Arial"/>
          <w:kern w:val="2"/>
          <w:sz w:val="22"/>
          <w:szCs w:val="22"/>
          <w:lang w:eastAsia="en-US"/>
          <w14:ligatures w14:val="standardContextual"/>
        </w:rPr>
        <w:t>Ocena spełnienia kryterium dokonywana będzie w oparciu o informacje przedstawione w dokumentacji projektu.</w:t>
      </w:r>
    </w:p>
    <w:p w14:paraId="6F5CB2CB" w14:textId="77777777" w:rsidR="00BA4F8C" w:rsidRPr="00BA4F8C" w:rsidRDefault="00BA4F8C" w:rsidP="00BA4F8C">
      <w:pPr>
        <w:spacing w:line="312" w:lineRule="auto"/>
        <w:rPr>
          <w:rFonts w:ascii="Arial" w:eastAsia="Arial" w:hAnsi="Arial" w:cs="Arial"/>
          <w:sz w:val="22"/>
          <w:szCs w:val="22"/>
          <w:lang w:eastAsia="en-US"/>
        </w:rPr>
      </w:pPr>
      <w:r w:rsidRPr="00BA4F8C">
        <w:rPr>
          <w:rFonts w:ascii="Arial" w:hAnsi="Arial" w:cs="Arial"/>
          <w:b/>
          <w:bCs/>
          <w:szCs w:val="28"/>
        </w:rPr>
        <w:t>Zasady oceny</w:t>
      </w:r>
      <w:r w:rsidRPr="00BA4F8C">
        <w:rPr>
          <w:rFonts w:ascii="Arial" w:hAnsi="Arial" w:cs="Arial"/>
          <w:szCs w:val="28"/>
        </w:rPr>
        <w:t xml:space="preserve">: </w:t>
      </w:r>
      <w:r w:rsidRPr="00BA4F8C">
        <w:rPr>
          <w:rFonts w:ascii="Arial" w:eastAsia="Arial" w:hAnsi="Arial" w:cs="Arial"/>
          <w:sz w:val="22"/>
          <w:szCs w:val="22"/>
          <w:lang w:eastAsia="en-US"/>
        </w:rPr>
        <w:t>Kryterium otrzyma ocenę „TAK”, jeśli zostaną spełnione wymagania wskazane w jego opisie.</w:t>
      </w:r>
    </w:p>
    <w:p w14:paraId="5243FA13" w14:textId="77777777" w:rsidR="00BA4F8C" w:rsidRPr="00BA4F8C" w:rsidRDefault="00BA4F8C" w:rsidP="00BA4F8C">
      <w:pPr>
        <w:spacing w:line="312" w:lineRule="auto"/>
        <w:rPr>
          <w:rFonts w:ascii="Arial" w:eastAsia="Arial" w:hAnsi="Arial" w:cs="Arial"/>
          <w:sz w:val="22"/>
          <w:szCs w:val="22"/>
          <w:lang w:eastAsia="en-US"/>
        </w:rPr>
      </w:pPr>
    </w:p>
    <w:p w14:paraId="14DD8D23" w14:textId="77777777" w:rsidR="00BA4F8C" w:rsidRPr="00BA4F8C" w:rsidRDefault="00BA4F8C" w:rsidP="00227AEF">
      <w:pPr>
        <w:numPr>
          <w:ilvl w:val="0"/>
          <w:numId w:val="171"/>
        </w:numPr>
        <w:spacing w:after="160" w:line="312" w:lineRule="auto"/>
        <w:contextualSpacing/>
        <w:rPr>
          <w:rFonts w:ascii="Arial" w:hAnsi="Arial" w:cs="Arial"/>
          <w:b/>
          <w:bCs/>
        </w:rPr>
      </w:pPr>
      <w:r w:rsidRPr="00BA4F8C">
        <w:rPr>
          <w:rFonts w:ascii="Arial" w:hAnsi="Arial" w:cs="Arial"/>
          <w:b/>
          <w:bCs/>
        </w:rPr>
        <w:t>Wpływ na ofertę przewozową.</w:t>
      </w:r>
    </w:p>
    <w:p w14:paraId="127C3037" w14:textId="77777777" w:rsidR="00BA4F8C" w:rsidRPr="00BA4F8C" w:rsidRDefault="00BA4F8C" w:rsidP="00BA4F8C">
      <w:pPr>
        <w:spacing w:line="312" w:lineRule="auto"/>
        <w:rPr>
          <w:rFonts w:ascii="Arial" w:hAnsi="Arial" w:cs="Arial"/>
          <w:sz w:val="22"/>
          <w:szCs w:val="22"/>
        </w:rPr>
      </w:pPr>
    </w:p>
    <w:p w14:paraId="41525FCF" w14:textId="77777777" w:rsidR="00BA4F8C" w:rsidRPr="00BA4F8C" w:rsidRDefault="00BA4F8C" w:rsidP="00BA4F8C">
      <w:pPr>
        <w:spacing w:line="312" w:lineRule="auto"/>
        <w:rPr>
          <w:rFonts w:ascii="Arial" w:eastAsiaTheme="minorHAnsi" w:hAnsi="Arial" w:cstheme="minorBidi"/>
          <w:sz w:val="22"/>
          <w:szCs w:val="22"/>
          <w:lang w:eastAsia="en-US"/>
        </w:rPr>
      </w:pPr>
      <w:r w:rsidRPr="00BA4F8C">
        <w:rPr>
          <w:rFonts w:ascii="Arial" w:eastAsiaTheme="minorHAnsi" w:hAnsi="Arial" w:cstheme="minorBidi"/>
          <w:sz w:val="22"/>
          <w:szCs w:val="22"/>
          <w:lang w:eastAsia="en-US"/>
        </w:rPr>
        <w:t>W ramach kryterium weryfikowane będzie, czy w dokumentacji projektu przedstawiono uzasadnienie, że zakupiony w ramach projektu tabor kolejowy przyczyni się do rozwoju oferty przewozowej poprzez uruchamianie kolejnych regionalnych połączeń kolejowych lub dodatkowych par pociągów lub dodatkowych jednostek taborowych na obsługiwanych połączeniach lub zastąpienia posiadanych jednostek taborowych bardziej pojemnymi.</w:t>
      </w:r>
    </w:p>
    <w:p w14:paraId="10325A06" w14:textId="77777777" w:rsidR="00BA4F8C" w:rsidRPr="00BA4F8C" w:rsidRDefault="00BA4F8C" w:rsidP="00BA4F8C">
      <w:pPr>
        <w:spacing w:line="312" w:lineRule="auto"/>
        <w:rPr>
          <w:rFonts w:ascii="Arial" w:eastAsiaTheme="minorHAnsi" w:hAnsi="Arial" w:cstheme="minorBidi"/>
          <w:sz w:val="22"/>
          <w:szCs w:val="22"/>
          <w:lang w:eastAsia="en-US"/>
        </w:rPr>
      </w:pPr>
    </w:p>
    <w:p w14:paraId="76B45924" w14:textId="77777777" w:rsidR="00BA4F8C" w:rsidRPr="00BA4F8C" w:rsidRDefault="00BA4F8C" w:rsidP="00BA4F8C">
      <w:pPr>
        <w:spacing w:line="312" w:lineRule="auto"/>
        <w:rPr>
          <w:rFonts w:ascii="Arial" w:eastAsiaTheme="minorHAnsi" w:hAnsi="Arial" w:cstheme="minorBidi"/>
          <w:sz w:val="22"/>
          <w:szCs w:val="22"/>
          <w:lang w:eastAsia="en-US"/>
        </w:rPr>
      </w:pPr>
      <w:r w:rsidRPr="00BA4F8C">
        <w:rPr>
          <w:rFonts w:ascii="Arial" w:eastAsiaTheme="minorHAnsi" w:hAnsi="Arial" w:cstheme="minorBidi"/>
          <w:sz w:val="22"/>
          <w:szCs w:val="22"/>
          <w:lang w:eastAsia="en-US"/>
        </w:rPr>
        <w:t>Kryterium będzie weryfikowane na podstawie dokumentacji projektu.</w:t>
      </w:r>
    </w:p>
    <w:p w14:paraId="7FCCA66C" w14:textId="77777777" w:rsidR="00BA4F8C" w:rsidRPr="00BA4F8C" w:rsidRDefault="00BA4F8C" w:rsidP="00BA4F8C">
      <w:pPr>
        <w:spacing w:line="312" w:lineRule="auto"/>
        <w:rPr>
          <w:rFonts w:ascii="Arial" w:hAnsi="Arial" w:cs="Arial"/>
          <w:sz w:val="22"/>
          <w:szCs w:val="22"/>
        </w:rPr>
      </w:pPr>
    </w:p>
    <w:p w14:paraId="7E146D6B" w14:textId="5EB5EF6A" w:rsidR="00B378D3" w:rsidRPr="00B378D3" w:rsidRDefault="00BA4F8C" w:rsidP="00AD7AB4">
      <w:pPr>
        <w:spacing w:line="312" w:lineRule="auto"/>
      </w:pPr>
      <w:r w:rsidRPr="00BA4F8C">
        <w:rPr>
          <w:rFonts w:ascii="Arial" w:hAnsi="Arial" w:cs="Arial"/>
          <w:b/>
          <w:bCs/>
          <w:szCs w:val="28"/>
        </w:rPr>
        <w:t>Zasady oceny:</w:t>
      </w:r>
      <w:r w:rsidRPr="00BA4F8C">
        <w:rPr>
          <w:rFonts w:ascii="Arial" w:hAnsi="Arial" w:cs="Arial"/>
          <w:sz w:val="22"/>
          <w:szCs w:val="22"/>
        </w:rPr>
        <w:t xml:space="preserve"> Kryterium otrzyma ocenę „TAK”, jeśli zostaną spełnione wymagania wskazane w jego opisie.</w:t>
      </w:r>
      <w:r w:rsidR="00B378D3">
        <w:br w:type="page"/>
      </w:r>
    </w:p>
    <w:p w14:paraId="44061E11" w14:textId="1E3E7F09" w:rsidR="00B43C29" w:rsidRPr="004E0715" w:rsidRDefault="004E0715" w:rsidP="00E15B69">
      <w:pPr>
        <w:pStyle w:val="Nagwek4"/>
        <w:spacing w:before="120" w:after="120"/>
        <w:rPr>
          <w:rFonts w:ascii="Arial" w:hAnsi="Arial" w:cs="Arial"/>
          <w:b/>
          <w:bCs/>
          <w:i w:val="0"/>
          <w:iCs w:val="0"/>
          <w:color w:val="auto"/>
        </w:rPr>
      </w:pPr>
      <w:bookmarkStart w:id="288" w:name="_Toc150847607"/>
      <w:r>
        <w:rPr>
          <w:rFonts w:ascii="Arial" w:hAnsi="Arial" w:cs="Arial"/>
          <w:b/>
          <w:bCs/>
          <w:i w:val="0"/>
          <w:iCs w:val="0"/>
          <w:color w:val="auto"/>
        </w:rPr>
        <w:lastRenderedPageBreak/>
        <w:t xml:space="preserve">2.2.5 </w:t>
      </w:r>
      <w:r w:rsidR="00B43C29" w:rsidRPr="004E0715">
        <w:rPr>
          <w:rFonts w:ascii="Arial" w:hAnsi="Arial" w:cs="Arial"/>
          <w:b/>
          <w:bCs/>
          <w:i w:val="0"/>
          <w:iCs w:val="0"/>
          <w:color w:val="auto"/>
        </w:rPr>
        <w:t>Priorytet FEPK.05 PRZYJANA PRZESTRZEŃ SPOŁECZNA</w:t>
      </w:r>
      <w:bookmarkEnd w:id="288"/>
    </w:p>
    <w:p w14:paraId="39BC50A9" w14:textId="54ABA284" w:rsidR="00B43C29" w:rsidRPr="004E0715" w:rsidRDefault="00B43C29" w:rsidP="00E15B69">
      <w:pPr>
        <w:pStyle w:val="Nagwek5"/>
        <w:spacing w:before="120" w:after="120"/>
        <w:rPr>
          <w:rFonts w:ascii="Arial" w:hAnsi="Arial" w:cs="Arial"/>
          <w:b/>
          <w:bCs/>
          <w:color w:val="auto"/>
        </w:rPr>
      </w:pPr>
      <w:bookmarkStart w:id="289" w:name="_Toc150847608"/>
      <w:bookmarkStart w:id="290" w:name="_Hlk123827777"/>
      <w:bookmarkStart w:id="291" w:name="_Hlk123828966"/>
      <w:r w:rsidRPr="004E0715">
        <w:rPr>
          <w:rFonts w:ascii="Arial" w:hAnsi="Arial" w:cs="Arial"/>
          <w:b/>
          <w:bCs/>
          <w:color w:val="auto"/>
        </w:rPr>
        <w:t>2.2.5.1. Działanie FEPK.05.01 E</w:t>
      </w:r>
      <w:r w:rsidR="007433CE" w:rsidRPr="004E0715">
        <w:rPr>
          <w:rFonts w:ascii="Arial" w:hAnsi="Arial" w:cs="Arial"/>
          <w:b/>
          <w:bCs/>
          <w:color w:val="auto"/>
        </w:rPr>
        <w:t>dukacja</w:t>
      </w:r>
      <w:bookmarkEnd w:id="289"/>
      <w:r w:rsidRPr="004E0715">
        <w:rPr>
          <w:rFonts w:ascii="Arial" w:hAnsi="Arial" w:cs="Arial"/>
          <w:b/>
          <w:bCs/>
          <w:color w:val="auto"/>
        </w:rPr>
        <w:t xml:space="preserve"> </w:t>
      </w:r>
      <w:bookmarkEnd w:id="290"/>
    </w:p>
    <w:bookmarkEnd w:id="291"/>
    <w:p w14:paraId="2F94DD93" w14:textId="7723DEDB" w:rsidR="00555D85" w:rsidRPr="00BF0DC6" w:rsidRDefault="0096679C" w:rsidP="00B43C29">
      <w:pPr>
        <w:spacing w:line="312" w:lineRule="auto"/>
        <w:jc w:val="both"/>
        <w:rPr>
          <w:rFonts w:ascii="Arial" w:hAnsi="Arial" w:cs="Arial"/>
          <w:b/>
          <w:u w:val="single"/>
        </w:rPr>
      </w:pPr>
      <w:r w:rsidRPr="0096679C">
        <w:rPr>
          <w:rFonts w:ascii="Arial" w:eastAsiaTheme="minorHAnsi" w:hAnsi="Arial" w:cs="Arial"/>
          <w:b/>
          <w:sz w:val="22"/>
          <w:szCs w:val="22"/>
          <w:u w:val="single"/>
          <w:lang w:eastAsia="en-US"/>
        </w:rPr>
        <w:t>Wspólne dla wszystkich obszarów (I. Edukacja przedszkolna, II. Edukacja ogólna, III. Szkolnictwo zawodowe, IV. Szkolnictwo wyższe)</w:t>
      </w:r>
      <w:r w:rsidR="00F15D0C">
        <w:rPr>
          <w:rFonts w:ascii="Arial" w:eastAsiaTheme="minorHAnsi" w:hAnsi="Arial" w:cs="Arial"/>
          <w:b/>
          <w:sz w:val="22"/>
          <w:szCs w:val="22"/>
          <w:u w:val="single"/>
          <w:lang w:eastAsia="en-US"/>
        </w:rPr>
        <w:t xml:space="preserve"> </w:t>
      </w:r>
    </w:p>
    <w:p w14:paraId="2ED4D53D" w14:textId="77777777" w:rsidR="00B43C29" w:rsidRDefault="00B43C29" w:rsidP="004928F9">
      <w:pPr>
        <w:pStyle w:val="Akapitzlist"/>
        <w:numPr>
          <w:ilvl w:val="0"/>
          <w:numId w:val="104"/>
        </w:numPr>
        <w:spacing w:line="312" w:lineRule="auto"/>
        <w:rPr>
          <w:rFonts w:ascii="Arial" w:hAnsi="Arial" w:cs="Arial"/>
          <w:b/>
          <w:bCs/>
        </w:rPr>
      </w:pPr>
      <w:bookmarkStart w:id="292" w:name="_Hlk123827605"/>
      <w:r w:rsidRPr="00E85E22">
        <w:rPr>
          <w:rFonts w:ascii="Arial" w:hAnsi="Arial" w:cs="Arial"/>
          <w:b/>
          <w:bCs/>
        </w:rPr>
        <w:t>Spójność z celami Europejskiego Funduszu Społecznego Plus</w:t>
      </w:r>
    </w:p>
    <w:p w14:paraId="74C4A140" w14:textId="40C15548" w:rsidR="00264EC4" w:rsidRDefault="00B43C29" w:rsidP="00613149">
      <w:pPr>
        <w:spacing w:line="276" w:lineRule="auto"/>
        <w:rPr>
          <w:rFonts w:ascii="Arial" w:hAnsi="Arial" w:cs="Arial"/>
          <w:sz w:val="22"/>
          <w:szCs w:val="22"/>
        </w:rPr>
      </w:pPr>
      <w:r w:rsidRPr="005308AC">
        <w:rPr>
          <w:rFonts w:ascii="Arial" w:hAnsi="Arial" w:cs="Arial"/>
          <w:sz w:val="22"/>
          <w:szCs w:val="22"/>
        </w:rPr>
        <w:t>W ramach kryterium weryfikowane będzie</w:t>
      </w:r>
      <w:r w:rsidR="00264EC4">
        <w:rPr>
          <w:rFonts w:ascii="Arial" w:hAnsi="Arial" w:cs="Arial"/>
          <w:sz w:val="22"/>
          <w:szCs w:val="22"/>
        </w:rPr>
        <w:t>:</w:t>
      </w:r>
    </w:p>
    <w:p w14:paraId="36054440" w14:textId="53F18F7C" w:rsidR="00B43C29" w:rsidRPr="005308AC" w:rsidRDefault="00D37459" w:rsidP="00613149">
      <w:pPr>
        <w:spacing w:line="276" w:lineRule="auto"/>
        <w:rPr>
          <w:rFonts w:ascii="Arial" w:hAnsi="Arial" w:cs="Arial"/>
          <w:sz w:val="22"/>
          <w:szCs w:val="22"/>
        </w:rPr>
      </w:pPr>
      <w:r>
        <w:rPr>
          <w:rFonts w:ascii="Arial" w:hAnsi="Arial" w:cs="Arial"/>
          <w:sz w:val="22"/>
          <w:szCs w:val="22"/>
        </w:rPr>
        <w:t xml:space="preserve"> czy </w:t>
      </w:r>
      <w:r w:rsidR="00B43C29" w:rsidRPr="005308AC">
        <w:rPr>
          <w:rFonts w:ascii="Arial" w:hAnsi="Arial" w:cs="Arial"/>
          <w:sz w:val="22"/>
          <w:szCs w:val="22"/>
        </w:rPr>
        <w:t>cel projektu dofinansowanego z EFRR jest zgodny z niżej wskazanymi celami szczegółowymi EFS+ określonymi w art. 4 Rozporządzenia Parlamentu Europejskiego i Rady (UE) 2021/1057 z dnia 24 czerwca 2021 r. ustanawiającego Europejski Fundusz Społeczny Plus (EFS+) oraz uchylającego rozporządzenie (UE) nr 1296/2013:</w:t>
      </w:r>
    </w:p>
    <w:p w14:paraId="031822D8" w14:textId="7F01C08F"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 xml:space="preserve">e) poprawa jakości, poziomu włączenia społecznego i skuteczności systemów kształcenia </w:t>
      </w:r>
      <w:r w:rsidR="00613149">
        <w:rPr>
          <w:rFonts w:ascii="Arial" w:hAnsi="Arial" w:cs="Arial"/>
          <w:sz w:val="22"/>
          <w:szCs w:val="22"/>
        </w:rPr>
        <w:br/>
      </w:r>
      <w:r w:rsidRPr="005308AC">
        <w:rPr>
          <w:rFonts w:ascii="Arial" w:hAnsi="Arial" w:cs="Arial"/>
          <w:sz w:val="22"/>
          <w:szCs w:val="22"/>
        </w:rPr>
        <w:t xml:space="preserve">i szkolenia oraz ich powiązania z rynkiem pracy – w tym przez walidację uczenia się </w:t>
      </w:r>
      <w:proofErr w:type="spellStart"/>
      <w:r w:rsidRPr="005308AC">
        <w:rPr>
          <w:rFonts w:ascii="Arial" w:hAnsi="Arial" w:cs="Arial"/>
          <w:sz w:val="22"/>
          <w:szCs w:val="22"/>
        </w:rPr>
        <w:t>pozaformalnego</w:t>
      </w:r>
      <w:proofErr w:type="spellEnd"/>
      <w:r w:rsidRPr="005308AC">
        <w:rPr>
          <w:rFonts w:ascii="Arial" w:hAnsi="Arial" w:cs="Arial"/>
          <w:sz w:val="22"/>
          <w:szCs w:val="22"/>
        </w:rPr>
        <w:t xml:space="preserve"> i nieformalnego, w celu wspierania nabywania kompetencji kluczowych, </w:t>
      </w:r>
      <w:r w:rsidR="00613149">
        <w:rPr>
          <w:rFonts w:ascii="Arial" w:hAnsi="Arial" w:cs="Arial"/>
          <w:sz w:val="22"/>
          <w:szCs w:val="22"/>
        </w:rPr>
        <w:br/>
      </w:r>
      <w:r w:rsidRPr="005308AC">
        <w:rPr>
          <w:rFonts w:ascii="Arial" w:hAnsi="Arial" w:cs="Arial"/>
          <w:sz w:val="22"/>
          <w:szCs w:val="22"/>
        </w:rPr>
        <w:t>w tym umiejętności w zakresie przedsiębiorczości i kompetencji cyfrowych, oraz przez</w:t>
      </w:r>
    </w:p>
    <w:p w14:paraId="4FFD78E8" w14:textId="77777777"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wspieranie wprowadzania dualnych systemów szkolenia i przygotowania zawodowego;</w:t>
      </w:r>
    </w:p>
    <w:p w14:paraId="4A143E37" w14:textId="77777777" w:rsidR="00B43C29" w:rsidRPr="005308AC" w:rsidRDefault="00B43C29" w:rsidP="00613149">
      <w:pPr>
        <w:spacing w:line="276" w:lineRule="auto"/>
        <w:rPr>
          <w:rFonts w:ascii="Arial" w:hAnsi="Arial" w:cs="Arial"/>
          <w:b/>
          <w:sz w:val="22"/>
          <w:szCs w:val="22"/>
        </w:rPr>
      </w:pPr>
      <w:r w:rsidRPr="005308AC">
        <w:rPr>
          <w:rFonts w:ascii="Arial" w:hAnsi="Arial" w:cs="Arial"/>
          <w:b/>
          <w:sz w:val="22"/>
          <w:szCs w:val="22"/>
        </w:rPr>
        <w:t>oraz</w:t>
      </w:r>
    </w:p>
    <w:p w14:paraId="05A39DF9" w14:textId="77777777"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f)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14:paraId="5A8169F4" w14:textId="591C3516" w:rsidR="00264EC4" w:rsidRPr="005308AC" w:rsidRDefault="00D37459" w:rsidP="00613149">
      <w:pPr>
        <w:spacing w:line="276" w:lineRule="auto"/>
        <w:rPr>
          <w:rFonts w:ascii="Arial" w:hAnsi="Arial" w:cs="Arial"/>
          <w:sz w:val="22"/>
          <w:szCs w:val="22"/>
        </w:rPr>
      </w:pPr>
      <w:r w:rsidRPr="00D37459">
        <w:rPr>
          <w:rFonts w:ascii="Arial" w:hAnsi="Arial" w:cs="Arial"/>
          <w:sz w:val="22"/>
          <w:szCs w:val="22"/>
        </w:rPr>
        <w:t xml:space="preserve">- </w:t>
      </w:r>
      <w:r>
        <w:rPr>
          <w:rFonts w:ascii="Arial" w:hAnsi="Arial" w:cs="Arial"/>
          <w:sz w:val="22"/>
          <w:szCs w:val="22"/>
        </w:rPr>
        <w:t xml:space="preserve">czy </w:t>
      </w:r>
      <w:r w:rsidRPr="00D37459">
        <w:rPr>
          <w:rFonts w:ascii="Arial" w:hAnsi="Arial" w:cs="Arial"/>
          <w:sz w:val="22"/>
          <w:szCs w:val="22"/>
        </w:rPr>
        <w:t xml:space="preserve">zapewniona będzie sprawna </w:t>
      </w:r>
      <w:r w:rsidR="00823D2D">
        <w:rPr>
          <w:rFonts w:ascii="Arial" w:hAnsi="Arial" w:cs="Arial"/>
          <w:sz w:val="22"/>
          <w:szCs w:val="22"/>
        </w:rPr>
        <w:t>obsługa</w:t>
      </w:r>
      <w:r w:rsidRPr="00D37459">
        <w:rPr>
          <w:rFonts w:ascii="Arial" w:hAnsi="Arial" w:cs="Arial"/>
          <w:sz w:val="22"/>
          <w:szCs w:val="22"/>
        </w:rPr>
        <w:t xml:space="preserve"> lub prawidłowe użytkowanie nowej/ulepszonej infrastruktury lub sprzętu zgodnie z przeznaczeniem</w:t>
      </w:r>
    </w:p>
    <w:p w14:paraId="450A548A" w14:textId="081F7D8A" w:rsidR="00B43C29" w:rsidRPr="005308AC" w:rsidRDefault="00613149" w:rsidP="00613149">
      <w:pPr>
        <w:spacing w:line="276" w:lineRule="auto"/>
        <w:rPr>
          <w:rFonts w:ascii="Arial" w:hAnsi="Arial" w:cs="Arial"/>
          <w:sz w:val="22"/>
          <w:szCs w:val="22"/>
        </w:rPr>
      </w:pPr>
      <w:r w:rsidRPr="00613149">
        <w:rPr>
          <w:rFonts w:ascii="Arial" w:hAnsi="Arial" w:cs="Arial"/>
          <w:sz w:val="22"/>
          <w:szCs w:val="22"/>
        </w:rPr>
        <w:t xml:space="preserve">Ocena spełnienia kryterium dokonywana będzie w oparciu o informacje przedstawione </w:t>
      </w:r>
      <w:r w:rsidRPr="00613149">
        <w:rPr>
          <w:rFonts w:ascii="Arial" w:hAnsi="Arial" w:cs="Arial"/>
          <w:sz w:val="22"/>
          <w:szCs w:val="22"/>
        </w:rPr>
        <w:br/>
        <w:t>w dokumentacji projektu.</w:t>
      </w:r>
    </w:p>
    <w:p w14:paraId="385A012F" w14:textId="77777777" w:rsidR="00B43C29" w:rsidRPr="005308AC" w:rsidRDefault="00B43C29" w:rsidP="00613149">
      <w:pPr>
        <w:spacing w:line="276" w:lineRule="auto"/>
        <w:rPr>
          <w:rFonts w:ascii="Arial" w:hAnsi="Arial" w:cs="Arial"/>
          <w:sz w:val="22"/>
          <w:szCs w:val="22"/>
        </w:rPr>
      </w:pPr>
    </w:p>
    <w:p w14:paraId="3555C01A" w14:textId="77777777" w:rsidR="00857597" w:rsidRPr="005308AC" w:rsidRDefault="00857597" w:rsidP="00857597">
      <w:pPr>
        <w:spacing w:line="276" w:lineRule="auto"/>
        <w:rPr>
          <w:rFonts w:ascii="Arial" w:eastAsiaTheme="minorHAnsi" w:hAnsi="Arial" w:cs="Arial"/>
          <w:sz w:val="22"/>
          <w:szCs w:val="22"/>
          <w:lang w:eastAsia="en-US"/>
        </w:rPr>
      </w:pPr>
      <w:bookmarkStart w:id="293" w:name="_Hlk123827669"/>
      <w:r w:rsidRPr="005308AC">
        <w:rPr>
          <w:rFonts w:ascii="Arial" w:hAnsi="Arial" w:cs="Arial"/>
          <w:b/>
          <w:bCs/>
          <w:sz w:val="22"/>
          <w:szCs w:val="22"/>
        </w:rPr>
        <w:t>Zasady oceny</w:t>
      </w:r>
      <w:r w:rsidRPr="005308AC">
        <w:rPr>
          <w:rFonts w:ascii="Arial" w:hAnsi="Arial" w:cs="Arial"/>
          <w:sz w:val="22"/>
          <w:szCs w:val="22"/>
        </w:rPr>
        <w:t xml:space="preserve">: </w:t>
      </w:r>
      <w:r w:rsidRPr="005308AC">
        <w:rPr>
          <w:rFonts w:ascii="Arial" w:eastAsiaTheme="minorHAnsi" w:hAnsi="Arial" w:cs="Arial"/>
          <w:sz w:val="22"/>
          <w:szCs w:val="22"/>
          <w:lang w:eastAsia="en-US"/>
        </w:rPr>
        <w:t>Kryterium otrzyma ocenę „TAK”, jeśli zostaną spełnione wymagania wskazane w jego opisie.</w:t>
      </w:r>
    </w:p>
    <w:bookmarkEnd w:id="293"/>
    <w:p w14:paraId="75D2FEB7" w14:textId="77777777" w:rsidR="00B43C29" w:rsidRDefault="00B43C29" w:rsidP="00B43C29">
      <w:pPr>
        <w:pStyle w:val="Akapitzlist"/>
        <w:spacing w:line="312" w:lineRule="auto"/>
        <w:ind w:left="284"/>
        <w:rPr>
          <w:rFonts w:ascii="Arial" w:hAnsi="Arial" w:cs="Arial"/>
          <w:b/>
          <w:bCs/>
        </w:rPr>
      </w:pPr>
    </w:p>
    <w:p w14:paraId="3A82ADE3" w14:textId="0D6B4F7F" w:rsidR="00B43C29" w:rsidRPr="008F4BB9" w:rsidRDefault="00B43C29" w:rsidP="004928F9">
      <w:pPr>
        <w:pStyle w:val="Akapitzlist"/>
        <w:numPr>
          <w:ilvl w:val="0"/>
          <w:numId w:val="104"/>
        </w:numPr>
        <w:spacing w:line="312" w:lineRule="auto"/>
        <w:ind w:left="284" w:hanging="284"/>
        <w:rPr>
          <w:rFonts w:ascii="Arial" w:hAnsi="Arial" w:cs="Arial"/>
          <w:b/>
          <w:bCs/>
        </w:rPr>
      </w:pPr>
      <w:bookmarkStart w:id="294" w:name="_Hlk123827822"/>
      <w:r w:rsidRPr="00E85E22">
        <w:rPr>
          <w:rFonts w:ascii="Arial" w:hAnsi="Arial" w:cs="Arial"/>
          <w:b/>
          <w:bCs/>
        </w:rPr>
        <w:t>Ograniczenia w zakresie budowy nowych obiektów w zakresie infrastruktury edukacyjne</w:t>
      </w:r>
      <w:r w:rsidR="00A13042" w:rsidRPr="00A13042">
        <w:rPr>
          <w:rFonts w:ascii="Arial" w:hAnsi="Arial" w:cs="Arial"/>
          <w:b/>
          <w:bCs/>
        </w:rPr>
        <w:t>j</w:t>
      </w:r>
    </w:p>
    <w:bookmarkEnd w:id="292"/>
    <w:bookmarkEnd w:id="294"/>
    <w:p w14:paraId="4255BD99" w14:textId="77777777" w:rsidR="00B43C29" w:rsidRPr="005308AC" w:rsidRDefault="00B43C29" w:rsidP="00613149">
      <w:pPr>
        <w:spacing w:line="276" w:lineRule="auto"/>
        <w:rPr>
          <w:rFonts w:ascii="Arial" w:hAnsi="Arial" w:cs="Arial"/>
          <w:sz w:val="22"/>
          <w:szCs w:val="22"/>
          <w:u w:val="single"/>
        </w:rPr>
      </w:pPr>
      <w:r w:rsidRPr="005308AC">
        <w:rPr>
          <w:rFonts w:ascii="Arial" w:hAnsi="Arial" w:cs="Arial"/>
          <w:sz w:val="22"/>
          <w:szCs w:val="22"/>
        </w:rPr>
        <w:t xml:space="preserve">Zgodnie z zapisami FEP 2021-2027 oraz SZOP budowa nowej infrastruktury edukacyjnej jest dopuszczalna </w:t>
      </w:r>
      <w:r w:rsidRPr="005308AC">
        <w:rPr>
          <w:rFonts w:ascii="Arial" w:hAnsi="Arial" w:cs="Arial"/>
          <w:sz w:val="22"/>
          <w:szCs w:val="22"/>
          <w:u w:val="single"/>
        </w:rPr>
        <w:t>jedynie w ściśle uzasadnionych przypadkach.</w:t>
      </w:r>
    </w:p>
    <w:p w14:paraId="6E577224" w14:textId="77777777" w:rsidR="00B43C29" w:rsidRPr="005308AC" w:rsidRDefault="00B43C29" w:rsidP="00613149">
      <w:pPr>
        <w:spacing w:line="276" w:lineRule="auto"/>
        <w:rPr>
          <w:rFonts w:ascii="Arial" w:hAnsi="Arial" w:cs="Arial"/>
          <w:sz w:val="22"/>
          <w:szCs w:val="22"/>
        </w:rPr>
      </w:pPr>
    </w:p>
    <w:p w14:paraId="2BC2CDEF" w14:textId="77777777"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 xml:space="preserve">W ramach kryterium sprawdzane będzie czy w przypadku projektów, w których zaplanowano ww. przedsięwzięcie, zostały spełnione następujące wymagania: </w:t>
      </w:r>
    </w:p>
    <w:p w14:paraId="6B63113B" w14:textId="77777777"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 planowana budowa nowych obiektów infrastruktury edukacyjnej została potwierdzona analizą potrzeb, uwzględniającą sytuację demograficzną oraz specyfikę regionu,</w:t>
      </w:r>
    </w:p>
    <w:p w14:paraId="5298E23E" w14:textId="77777777"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 w analizie wykazano, że nie jest możliwe wykorzystanie obecnie istniejącej infrastruktury.</w:t>
      </w:r>
    </w:p>
    <w:p w14:paraId="4E2C4E3F" w14:textId="77777777" w:rsidR="00B43C29" w:rsidRPr="005308AC" w:rsidRDefault="00B43C29" w:rsidP="00613149">
      <w:pPr>
        <w:spacing w:line="276" w:lineRule="auto"/>
        <w:rPr>
          <w:rFonts w:ascii="Arial" w:hAnsi="Arial" w:cs="Arial"/>
          <w:sz w:val="22"/>
          <w:szCs w:val="22"/>
        </w:rPr>
      </w:pPr>
    </w:p>
    <w:p w14:paraId="14C2AC0B" w14:textId="77777777"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Kryterium nie dotyczy rozbudowy/przebudowy/nadbudowy/modernizacji istniejących obiektów.</w:t>
      </w:r>
    </w:p>
    <w:p w14:paraId="0B4EDDB8" w14:textId="77777777" w:rsidR="00B43C29" w:rsidRPr="005308AC" w:rsidRDefault="00B43C29" w:rsidP="00613149">
      <w:pPr>
        <w:spacing w:line="276" w:lineRule="auto"/>
        <w:rPr>
          <w:rFonts w:ascii="Arial" w:hAnsi="Arial" w:cs="Arial"/>
          <w:sz w:val="22"/>
          <w:szCs w:val="22"/>
        </w:rPr>
      </w:pPr>
    </w:p>
    <w:p w14:paraId="5935A323" w14:textId="77777777" w:rsidR="00613149" w:rsidRPr="00613149" w:rsidRDefault="00613149" w:rsidP="00613149">
      <w:pPr>
        <w:spacing w:line="276" w:lineRule="auto"/>
        <w:rPr>
          <w:rFonts w:ascii="Arial" w:hAnsi="Arial" w:cs="Arial"/>
          <w:sz w:val="22"/>
          <w:szCs w:val="22"/>
        </w:rPr>
      </w:pPr>
      <w:r w:rsidRPr="00613149">
        <w:rPr>
          <w:rFonts w:ascii="Arial" w:hAnsi="Arial" w:cs="Arial"/>
          <w:sz w:val="22"/>
          <w:szCs w:val="22"/>
        </w:rPr>
        <w:t xml:space="preserve">Ocena spełnienia kryterium dokonywana będzie w oparciu o informacje przedstawione </w:t>
      </w:r>
      <w:r w:rsidRPr="00613149">
        <w:rPr>
          <w:rFonts w:ascii="Arial" w:hAnsi="Arial" w:cs="Arial"/>
          <w:sz w:val="22"/>
          <w:szCs w:val="22"/>
        </w:rPr>
        <w:br/>
        <w:t>w dokumentacji projektu.</w:t>
      </w:r>
    </w:p>
    <w:p w14:paraId="3053B005" w14:textId="77777777" w:rsidR="00B43C29" w:rsidRPr="005308AC" w:rsidRDefault="00B43C29" w:rsidP="00613149">
      <w:pPr>
        <w:spacing w:line="276" w:lineRule="auto"/>
        <w:rPr>
          <w:rFonts w:ascii="Arial" w:hAnsi="Arial" w:cs="Arial"/>
          <w:b/>
          <w:bCs/>
          <w:sz w:val="22"/>
          <w:szCs w:val="22"/>
        </w:rPr>
      </w:pPr>
    </w:p>
    <w:p w14:paraId="15947B7F" w14:textId="77777777" w:rsidR="00B43C29" w:rsidRPr="005308AC" w:rsidRDefault="00B43C29" w:rsidP="00613149">
      <w:pPr>
        <w:spacing w:line="276" w:lineRule="auto"/>
        <w:rPr>
          <w:rFonts w:ascii="Arial" w:hAnsi="Arial" w:cs="Arial"/>
          <w:sz w:val="22"/>
          <w:szCs w:val="22"/>
        </w:rPr>
      </w:pPr>
      <w:bookmarkStart w:id="295" w:name="_Hlk123827935"/>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p>
    <w:bookmarkEnd w:id="295"/>
    <w:p w14:paraId="7C527C24" w14:textId="77777777" w:rsidR="00B43C29" w:rsidRDefault="00B43C29" w:rsidP="00B43C29">
      <w:pPr>
        <w:spacing w:line="312" w:lineRule="auto"/>
        <w:rPr>
          <w:rFonts w:ascii="Arial" w:hAnsi="Arial" w:cs="Arial"/>
          <w:b/>
        </w:rPr>
      </w:pPr>
    </w:p>
    <w:p w14:paraId="03717C73" w14:textId="7029427B" w:rsidR="00B43C29" w:rsidRPr="00E6410C" w:rsidRDefault="00B43C29" w:rsidP="00B43C29">
      <w:pPr>
        <w:rPr>
          <w:rFonts w:ascii="Arial" w:hAnsi="Arial" w:cs="Arial"/>
          <w:b/>
          <w:u w:val="single"/>
        </w:rPr>
      </w:pPr>
      <w:r w:rsidRPr="00E6410C">
        <w:rPr>
          <w:rFonts w:ascii="Arial" w:hAnsi="Arial" w:cs="Arial"/>
          <w:b/>
          <w:u w:val="single"/>
        </w:rPr>
        <w:t xml:space="preserve">Działanie FEPK.05.01 – II. </w:t>
      </w:r>
      <w:r w:rsidR="00F15D0C" w:rsidRPr="00F15D0C">
        <w:rPr>
          <w:rFonts w:ascii="Arial" w:hAnsi="Arial" w:cs="Arial"/>
          <w:b/>
          <w:u w:val="single"/>
        </w:rPr>
        <w:t>Edukacja ogólna</w:t>
      </w:r>
      <w:r w:rsidR="00F15D0C">
        <w:rPr>
          <w:rFonts w:ascii="Arial" w:hAnsi="Arial" w:cs="Arial"/>
          <w:b/>
          <w:u w:val="single"/>
        </w:rPr>
        <w:t xml:space="preserve"> </w:t>
      </w:r>
    </w:p>
    <w:p w14:paraId="33BFF58F" w14:textId="77777777" w:rsidR="00B43C29" w:rsidRDefault="00B43C29" w:rsidP="00B43C29"/>
    <w:p w14:paraId="663C481D" w14:textId="5BCB5E04" w:rsidR="00B43C29" w:rsidRDefault="00B43C29" w:rsidP="00B43C29">
      <w:pPr>
        <w:spacing w:line="312" w:lineRule="auto"/>
        <w:rPr>
          <w:rFonts w:ascii="Arial" w:hAnsi="Arial" w:cs="Arial"/>
          <w:b/>
          <w:bCs/>
        </w:rPr>
      </w:pPr>
      <w:bookmarkStart w:id="296" w:name="_Hlk123828088"/>
      <w:r>
        <w:rPr>
          <w:rFonts w:ascii="Arial" w:hAnsi="Arial" w:cs="Arial"/>
          <w:b/>
          <w:bCs/>
        </w:rPr>
        <w:t xml:space="preserve">1. </w:t>
      </w:r>
      <w:r w:rsidRPr="00E85E22">
        <w:rPr>
          <w:rFonts w:ascii="Arial" w:hAnsi="Arial" w:cs="Arial"/>
          <w:b/>
          <w:bCs/>
        </w:rPr>
        <w:t>Brak możliwości wsparcia infrastruktury, która nie jest wykorzystywana do nauczania przedmiotów zgodnie z modelem STEAM</w:t>
      </w:r>
      <w:r w:rsidR="00FA05B0" w:rsidRPr="00FA05B0">
        <w:rPr>
          <w:rFonts w:ascii="Arial" w:hAnsi="Arial" w:cs="Arial"/>
          <w:b/>
          <w:bCs/>
        </w:rPr>
        <w:t xml:space="preserve"> </w:t>
      </w:r>
    </w:p>
    <w:p w14:paraId="4707A5B8" w14:textId="3E06740B" w:rsidR="00B43C29" w:rsidRDefault="00B43C29" w:rsidP="00613149">
      <w:pPr>
        <w:spacing w:after="160" w:line="276" w:lineRule="auto"/>
        <w:rPr>
          <w:rFonts w:ascii="Arial" w:hAnsi="Arial" w:cs="Arial"/>
          <w:sz w:val="22"/>
          <w:szCs w:val="22"/>
        </w:rPr>
      </w:pPr>
      <w:r w:rsidRPr="00E85E22">
        <w:rPr>
          <w:rFonts w:ascii="Arial" w:eastAsiaTheme="minorHAnsi" w:hAnsi="Arial" w:cs="Arial"/>
          <w:sz w:val="22"/>
          <w:szCs w:val="22"/>
          <w:lang w:eastAsia="en-US"/>
        </w:rPr>
        <w:t>W ramach kryterium weryfikowane będzie czy</w:t>
      </w:r>
      <w:r w:rsidR="00FA05B0">
        <w:rPr>
          <w:rFonts w:ascii="Arial" w:eastAsiaTheme="minorHAnsi" w:hAnsi="Arial" w:cs="Arial"/>
          <w:sz w:val="22"/>
          <w:szCs w:val="22"/>
          <w:lang w:eastAsia="en-US"/>
        </w:rPr>
        <w:t xml:space="preserve"> </w:t>
      </w:r>
      <w:r w:rsidR="00DC703E">
        <w:rPr>
          <w:rFonts w:ascii="Arial" w:hAnsi="Arial" w:cs="Arial"/>
          <w:sz w:val="22"/>
          <w:szCs w:val="22"/>
        </w:rPr>
        <w:t>i</w:t>
      </w:r>
      <w:r w:rsidRPr="00E85E22">
        <w:rPr>
          <w:rFonts w:ascii="Arial" w:hAnsi="Arial" w:cs="Arial"/>
          <w:sz w:val="22"/>
          <w:szCs w:val="22"/>
        </w:rPr>
        <w:t xml:space="preserve">nfrastruktura nabywana w ramach projektu dotyczącego szkół ogólnych wykorzystywana </w:t>
      </w:r>
      <w:r w:rsidR="002B62FA">
        <w:rPr>
          <w:rFonts w:ascii="Arial" w:hAnsi="Arial" w:cs="Arial"/>
          <w:sz w:val="22"/>
          <w:szCs w:val="22"/>
        </w:rPr>
        <w:t>będzie</w:t>
      </w:r>
      <w:r w:rsidR="002B62FA" w:rsidRPr="00E85E22">
        <w:rPr>
          <w:rFonts w:ascii="Arial" w:hAnsi="Arial" w:cs="Arial"/>
          <w:sz w:val="22"/>
          <w:szCs w:val="22"/>
        </w:rPr>
        <w:t xml:space="preserve"> </w:t>
      </w:r>
      <w:r w:rsidRPr="00E85E22">
        <w:rPr>
          <w:rFonts w:ascii="Arial" w:hAnsi="Arial" w:cs="Arial"/>
          <w:sz w:val="22"/>
          <w:szCs w:val="22"/>
        </w:rPr>
        <w:t xml:space="preserve">do nauczania przedmiotów zgodnie z modelem STEAM (ang. Science, Technology, Engineering, Art and </w:t>
      </w:r>
      <w:proofErr w:type="spellStart"/>
      <w:r w:rsidRPr="00E85E22">
        <w:rPr>
          <w:rFonts w:ascii="Arial" w:hAnsi="Arial" w:cs="Arial"/>
          <w:sz w:val="22"/>
          <w:szCs w:val="22"/>
        </w:rPr>
        <w:t>Mathematics</w:t>
      </w:r>
      <w:proofErr w:type="spellEnd"/>
      <w:r w:rsidRPr="00E85E22">
        <w:rPr>
          <w:rFonts w:ascii="Arial" w:hAnsi="Arial" w:cs="Arial"/>
          <w:sz w:val="22"/>
          <w:szCs w:val="22"/>
        </w:rPr>
        <w:t>). Model STEAM rozumiany jest jako nauczanie w formie projektów i warsztatów, tj. łączenie teorii z praktyką. Infrastruktura może być wykorzystywana zarówno do realizacji podstawy programowej, jak i dodatkowych zajęć pozalekcyjnych. Wsparcie obejmuje zarówno wyposażenie pracowni lekcyjnych jak i infrastruktury towarzyszącej.</w:t>
      </w:r>
    </w:p>
    <w:p w14:paraId="5F2EB922" w14:textId="7C2F35D9" w:rsidR="00FA05B0" w:rsidRDefault="00FA05B0" w:rsidP="00613149">
      <w:pPr>
        <w:spacing w:after="160" w:line="276" w:lineRule="auto"/>
        <w:rPr>
          <w:rFonts w:ascii="Arial" w:hAnsi="Arial" w:cs="Arial"/>
          <w:sz w:val="22"/>
          <w:szCs w:val="22"/>
        </w:rPr>
      </w:pPr>
      <w:r w:rsidRPr="00FA05B0">
        <w:rPr>
          <w:rFonts w:ascii="Arial" w:hAnsi="Arial" w:cs="Arial"/>
          <w:sz w:val="22"/>
          <w:szCs w:val="22"/>
        </w:rPr>
        <w:t>Kryterium nie dotyczy infrastruktury mającej na celu dostosowanie do potrzeb os</w:t>
      </w:r>
      <w:r w:rsidR="00092B39">
        <w:rPr>
          <w:rFonts w:ascii="Arial" w:hAnsi="Arial" w:cs="Arial"/>
          <w:sz w:val="22"/>
          <w:szCs w:val="22"/>
        </w:rPr>
        <w:t>ób</w:t>
      </w:r>
      <w:r w:rsidRPr="00FA05B0">
        <w:rPr>
          <w:rFonts w:ascii="Arial" w:hAnsi="Arial" w:cs="Arial"/>
          <w:sz w:val="22"/>
          <w:szCs w:val="22"/>
        </w:rPr>
        <w:t xml:space="preserve"> ze specjalnymi potrzebami edukacyjnymi oraz </w:t>
      </w:r>
      <w:r w:rsidR="006719A7">
        <w:rPr>
          <w:rFonts w:ascii="Arial" w:hAnsi="Arial" w:cs="Arial"/>
          <w:sz w:val="22"/>
          <w:szCs w:val="22"/>
        </w:rPr>
        <w:t xml:space="preserve">przyszkolnej </w:t>
      </w:r>
      <w:r w:rsidRPr="00FA05B0">
        <w:rPr>
          <w:rFonts w:ascii="Arial" w:hAnsi="Arial" w:cs="Arial"/>
          <w:sz w:val="22"/>
          <w:szCs w:val="22"/>
        </w:rPr>
        <w:t>infrastruktury sportowej</w:t>
      </w:r>
      <w:r w:rsidR="00526196" w:rsidRPr="00526196">
        <w:rPr>
          <w:rFonts w:ascii="Arial" w:hAnsi="Arial" w:cs="Arial"/>
          <w:sz w:val="22"/>
          <w:szCs w:val="22"/>
        </w:rPr>
        <w:t>.</w:t>
      </w:r>
    </w:p>
    <w:p w14:paraId="4AE74CF3" w14:textId="77777777" w:rsidR="00613149" w:rsidRPr="00613149" w:rsidRDefault="00613149" w:rsidP="00613149">
      <w:pPr>
        <w:spacing w:after="160" w:line="276" w:lineRule="auto"/>
        <w:contextualSpacing/>
        <w:rPr>
          <w:rFonts w:ascii="Arial" w:hAnsi="Arial" w:cs="Arial"/>
          <w:sz w:val="22"/>
          <w:szCs w:val="22"/>
        </w:rPr>
      </w:pPr>
    </w:p>
    <w:p w14:paraId="4C380010" w14:textId="77777777" w:rsidR="00613149" w:rsidRPr="00613149" w:rsidRDefault="00613149" w:rsidP="00613149">
      <w:pPr>
        <w:spacing w:line="312"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108C8A2E" w14:textId="77777777" w:rsidR="00613149" w:rsidRDefault="00613149" w:rsidP="00B43C29">
      <w:pPr>
        <w:spacing w:line="312" w:lineRule="auto"/>
        <w:rPr>
          <w:rFonts w:ascii="Arial" w:hAnsi="Arial" w:cs="Arial"/>
          <w:b/>
          <w:bCs/>
          <w:sz w:val="22"/>
          <w:szCs w:val="22"/>
        </w:rPr>
      </w:pPr>
    </w:p>
    <w:p w14:paraId="7617B7DF" w14:textId="240076B4" w:rsidR="00B43C29" w:rsidRPr="005308AC" w:rsidRDefault="00092B39" w:rsidP="00B43C29">
      <w:pPr>
        <w:spacing w:line="312" w:lineRule="auto"/>
        <w:rPr>
          <w:rFonts w:ascii="Arial" w:hAnsi="Arial" w:cs="Arial"/>
          <w:sz w:val="22"/>
          <w:szCs w:val="22"/>
        </w:rPr>
      </w:pPr>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r w:rsidR="00A51629" w:rsidRPr="00A51629">
        <w:rPr>
          <w:rFonts w:ascii="Arial" w:hAnsi="Arial" w:cs="Arial"/>
          <w:sz w:val="22"/>
          <w:szCs w:val="22"/>
        </w:rPr>
        <w:t xml:space="preserve"> </w:t>
      </w:r>
      <w:r w:rsidR="00A51629" w:rsidRPr="00EB5AC4">
        <w:rPr>
          <w:rFonts w:ascii="Arial" w:hAnsi="Arial" w:cs="Arial"/>
          <w:sz w:val="22"/>
          <w:szCs w:val="22"/>
        </w:rPr>
        <w:t>lub „Nie dotyczy”</w:t>
      </w:r>
      <w:r w:rsidR="00A51629">
        <w:rPr>
          <w:rFonts w:ascii="Arial" w:hAnsi="Arial" w:cs="Arial"/>
          <w:sz w:val="22"/>
          <w:szCs w:val="22"/>
        </w:rPr>
        <w:t xml:space="preserve">. </w:t>
      </w:r>
    </w:p>
    <w:bookmarkEnd w:id="296"/>
    <w:p w14:paraId="1EC73F2A" w14:textId="77777777" w:rsidR="00B43C29" w:rsidRDefault="00B43C29" w:rsidP="00B43C29">
      <w:pPr>
        <w:spacing w:line="312" w:lineRule="auto"/>
        <w:rPr>
          <w:rFonts w:ascii="Arial" w:hAnsi="Arial" w:cs="Arial"/>
          <w:b/>
          <w:szCs w:val="28"/>
          <w:u w:val="single"/>
        </w:rPr>
      </w:pPr>
    </w:p>
    <w:p w14:paraId="5CCEFBE2" w14:textId="44C82AA7" w:rsidR="00B43C29" w:rsidRPr="00E6410C" w:rsidRDefault="00B43C29" w:rsidP="00B43C29">
      <w:pPr>
        <w:spacing w:line="312" w:lineRule="auto"/>
        <w:rPr>
          <w:rFonts w:ascii="Arial" w:hAnsi="Arial" w:cs="Arial"/>
          <w:b/>
          <w:szCs w:val="28"/>
          <w:u w:val="single"/>
        </w:rPr>
      </w:pPr>
      <w:r w:rsidRPr="00E6410C">
        <w:rPr>
          <w:rFonts w:ascii="Arial" w:hAnsi="Arial" w:cs="Arial"/>
          <w:b/>
          <w:szCs w:val="28"/>
          <w:u w:val="single"/>
        </w:rPr>
        <w:t xml:space="preserve">Działanie FEPK.05.01 – </w:t>
      </w:r>
      <w:r w:rsidR="00F15D0C" w:rsidRPr="00F15D0C">
        <w:rPr>
          <w:rFonts w:ascii="Arial" w:hAnsi="Arial" w:cs="Arial"/>
          <w:b/>
          <w:szCs w:val="28"/>
          <w:u w:val="single"/>
        </w:rPr>
        <w:t>III. Szkolnictwo zawodowe, IV. Szkolnictwo wyższe</w:t>
      </w:r>
    </w:p>
    <w:p w14:paraId="0BA1EDD6" w14:textId="77777777" w:rsidR="00B43C29" w:rsidRDefault="00B43C29" w:rsidP="00B43C29"/>
    <w:p w14:paraId="5E2DF153" w14:textId="77777777" w:rsidR="00B43C29" w:rsidRDefault="00B43C29" w:rsidP="00B43C29">
      <w:pPr>
        <w:spacing w:line="312" w:lineRule="auto"/>
        <w:rPr>
          <w:rFonts w:ascii="Arial" w:hAnsi="Arial" w:cs="Arial"/>
          <w:b/>
          <w:bCs/>
        </w:rPr>
      </w:pPr>
      <w:r>
        <w:rPr>
          <w:rFonts w:ascii="Arial" w:hAnsi="Arial" w:cs="Arial"/>
          <w:b/>
          <w:bCs/>
        </w:rPr>
        <w:t xml:space="preserve">1. </w:t>
      </w:r>
      <w:r w:rsidRPr="00E6410C">
        <w:rPr>
          <w:rFonts w:ascii="Arial" w:hAnsi="Arial" w:cs="Arial"/>
          <w:b/>
          <w:bCs/>
        </w:rPr>
        <w:t>Ograniczenia w zakresie wsparcia szkół zawodowych i uczelni zawodowych</w:t>
      </w:r>
    </w:p>
    <w:p w14:paraId="60D2D8F6" w14:textId="276A2F16" w:rsidR="00B43C29" w:rsidRPr="00E6410C" w:rsidRDefault="00B43C29" w:rsidP="00613149">
      <w:pPr>
        <w:spacing w:after="160" w:line="276" w:lineRule="auto"/>
        <w:rPr>
          <w:rFonts w:ascii="Arial" w:eastAsiaTheme="minorHAnsi" w:hAnsi="Arial" w:cs="Arial"/>
          <w:sz w:val="22"/>
          <w:szCs w:val="22"/>
          <w:lang w:eastAsia="en-US"/>
        </w:rPr>
      </w:pPr>
      <w:r w:rsidRPr="00E6410C">
        <w:rPr>
          <w:rFonts w:ascii="Arial" w:eastAsiaTheme="minorHAnsi" w:hAnsi="Arial" w:cs="Arial"/>
          <w:sz w:val="22"/>
          <w:szCs w:val="22"/>
          <w:lang w:eastAsia="en-US"/>
        </w:rPr>
        <w:t>W ramach kryterium weryfikowane będzie czy infrastruktura nabywana w ramach projektu dotyczącego szkół zawodowych i uczelni zawodowych wykorzystywana będzie do kształcenia w branżach zgodnych z potrzebami rynku pracy.</w:t>
      </w:r>
    </w:p>
    <w:p w14:paraId="13DA3667" w14:textId="77777777" w:rsidR="00B43C29" w:rsidRPr="003F4C8C" w:rsidRDefault="00B43C29" w:rsidP="00613149">
      <w:pPr>
        <w:spacing w:after="160" w:line="276" w:lineRule="auto"/>
        <w:rPr>
          <w:rFonts w:ascii="Arial" w:eastAsiaTheme="minorHAnsi" w:hAnsi="Arial" w:cs="Arial"/>
          <w:sz w:val="22"/>
          <w:szCs w:val="22"/>
          <w:lang w:eastAsia="en-US"/>
        </w:rPr>
      </w:pPr>
      <w:r w:rsidRPr="003F4C8C">
        <w:rPr>
          <w:rFonts w:ascii="Arial" w:eastAsiaTheme="minorHAnsi" w:hAnsi="Arial" w:cs="Arial"/>
          <w:sz w:val="22"/>
          <w:szCs w:val="22"/>
          <w:lang w:eastAsia="en-US"/>
        </w:rPr>
        <w:t>W ramach kryterium weryfikowane będzie, czy w ramach projektu przewiduje się inwestycje w infrastrukturę oraz wyposażenie/doposażenie szkół zawodowych i uczelni wyższych zawodowych, które prowadzą działalność edukacyjną w branżach:</w:t>
      </w:r>
    </w:p>
    <w:p w14:paraId="3565C983" w14:textId="7BE6165A" w:rsidR="00B43C29" w:rsidRPr="003F4C8C" w:rsidRDefault="00B43C29" w:rsidP="004928F9">
      <w:pPr>
        <w:numPr>
          <w:ilvl w:val="0"/>
          <w:numId w:val="102"/>
        </w:numPr>
        <w:spacing w:after="160" w:line="276" w:lineRule="auto"/>
        <w:contextualSpacing/>
        <w:rPr>
          <w:rFonts w:ascii="Arial" w:hAnsi="Arial" w:cs="Arial"/>
          <w:sz w:val="22"/>
          <w:szCs w:val="22"/>
        </w:rPr>
      </w:pPr>
      <w:r w:rsidRPr="003F4C8C">
        <w:rPr>
          <w:rFonts w:ascii="Arial" w:hAnsi="Arial" w:cs="Arial"/>
          <w:sz w:val="22"/>
          <w:szCs w:val="22"/>
        </w:rPr>
        <w:t xml:space="preserve">kluczowych dla rozwoju gospodarczego województwa podkarpackiego określonych </w:t>
      </w:r>
      <w:r w:rsidR="00613149">
        <w:rPr>
          <w:rFonts w:ascii="Arial" w:hAnsi="Arial" w:cs="Arial"/>
          <w:sz w:val="22"/>
          <w:szCs w:val="22"/>
        </w:rPr>
        <w:br/>
      </w:r>
      <w:r w:rsidRPr="003F4C8C">
        <w:rPr>
          <w:rFonts w:ascii="Arial" w:hAnsi="Arial" w:cs="Arial"/>
          <w:sz w:val="22"/>
          <w:szCs w:val="22"/>
        </w:rPr>
        <w:t>w Regionalnej Strategii Innowacji Województwa Podkarpackiego na lata 2021-2030 (RSI)</w:t>
      </w:r>
      <w:r w:rsidRPr="003F4C8C">
        <w:rPr>
          <w:rFonts w:ascii="Arial" w:hAnsi="Arial" w:cs="Arial"/>
          <w:sz w:val="22"/>
          <w:szCs w:val="22"/>
          <w:vertAlign w:val="superscript"/>
        </w:rPr>
        <w:footnoteReference w:id="14"/>
      </w:r>
      <w:r w:rsidRPr="003F4C8C">
        <w:rPr>
          <w:rFonts w:ascii="Arial" w:hAnsi="Arial" w:cs="Arial"/>
          <w:sz w:val="22"/>
          <w:szCs w:val="22"/>
        </w:rPr>
        <w:t xml:space="preserve">. </w:t>
      </w:r>
    </w:p>
    <w:p w14:paraId="1CF073FE" w14:textId="77777777" w:rsidR="00B43C29" w:rsidRPr="003F4C8C" w:rsidRDefault="00B43C29" w:rsidP="00613149">
      <w:pPr>
        <w:spacing w:line="276" w:lineRule="auto"/>
        <w:ind w:left="330"/>
        <w:contextualSpacing/>
        <w:rPr>
          <w:rFonts w:ascii="Arial" w:hAnsi="Arial" w:cs="Arial"/>
          <w:b/>
          <w:sz w:val="22"/>
          <w:szCs w:val="22"/>
        </w:rPr>
      </w:pPr>
      <w:r w:rsidRPr="003F4C8C">
        <w:rPr>
          <w:rFonts w:ascii="Arial" w:hAnsi="Arial" w:cs="Arial"/>
          <w:b/>
          <w:sz w:val="22"/>
          <w:szCs w:val="22"/>
        </w:rPr>
        <w:t>lub</w:t>
      </w:r>
    </w:p>
    <w:p w14:paraId="4F9EA31A" w14:textId="77777777" w:rsidR="00B43C29" w:rsidRPr="00E6410C" w:rsidRDefault="00B43C29" w:rsidP="004928F9">
      <w:pPr>
        <w:numPr>
          <w:ilvl w:val="0"/>
          <w:numId w:val="102"/>
        </w:numPr>
        <w:spacing w:after="160" w:line="276" w:lineRule="auto"/>
        <w:contextualSpacing/>
        <w:rPr>
          <w:rFonts w:ascii="Arial" w:hAnsi="Arial" w:cs="Arial"/>
          <w:sz w:val="22"/>
          <w:szCs w:val="22"/>
        </w:rPr>
      </w:pPr>
      <w:r w:rsidRPr="00E6410C">
        <w:rPr>
          <w:rFonts w:ascii="Arial" w:hAnsi="Arial" w:cs="Arial"/>
          <w:sz w:val="22"/>
          <w:szCs w:val="22"/>
        </w:rPr>
        <w:t>zgodnych z potrzebami rynku pracy</w:t>
      </w:r>
      <w:r w:rsidRPr="005308AC">
        <w:rPr>
          <w:rFonts w:ascii="Arial" w:hAnsi="Arial" w:cs="Arial"/>
          <w:sz w:val="22"/>
          <w:szCs w:val="22"/>
          <w:vertAlign w:val="superscript"/>
        </w:rPr>
        <w:footnoteReference w:id="15"/>
      </w:r>
      <w:r w:rsidRPr="00E6410C">
        <w:rPr>
          <w:rFonts w:ascii="Arial" w:hAnsi="Arial" w:cs="Arial"/>
          <w:sz w:val="22"/>
          <w:szCs w:val="22"/>
        </w:rPr>
        <w:t>.</w:t>
      </w:r>
    </w:p>
    <w:p w14:paraId="13E3EF65" w14:textId="77777777" w:rsidR="00B43C29" w:rsidRPr="00E6410C" w:rsidRDefault="00B43C29" w:rsidP="00B43C29">
      <w:pPr>
        <w:spacing w:after="160" w:line="259" w:lineRule="auto"/>
        <w:rPr>
          <w:rFonts w:ascii="Arial" w:eastAsiaTheme="minorHAnsi" w:hAnsi="Arial" w:cs="Arial"/>
          <w:sz w:val="22"/>
          <w:szCs w:val="22"/>
          <w:lang w:eastAsia="en-US"/>
        </w:rPr>
      </w:pPr>
    </w:p>
    <w:p w14:paraId="2A63AC17" w14:textId="77777777" w:rsidR="00B43C29" w:rsidRPr="00E6410C" w:rsidRDefault="00B43C29" w:rsidP="00613149">
      <w:pPr>
        <w:spacing w:after="160" w:line="276" w:lineRule="auto"/>
        <w:rPr>
          <w:rFonts w:ascii="Arial" w:eastAsiaTheme="minorHAnsi" w:hAnsi="Arial" w:cs="Arial"/>
          <w:sz w:val="22"/>
          <w:szCs w:val="22"/>
          <w:lang w:eastAsia="en-US"/>
        </w:rPr>
      </w:pPr>
      <w:r w:rsidRPr="00E6410C">
        <w:rPr>
          <w:rFonts w:ascii="Arial" w:eastAsiaTheme="minorHAnsi" w:hAnsi="Arial" w:cs="Arial"/>
          <w:sz w:val="22"/>
          <w:szCs w:val="22"/>
          <w:lang w:eastAsia="en-US"/>
        </w:rPr>
        <w:lastRenderedPageBreak/>
        <w:t>Warunek uznaje się za spełniony, gdy placówka prowadzi kształcenie w co najmniej jednej branży wskazanej w ramach inteligentnych specjalizacji Podkarpacia (w ramach RSI) lub zgodnej z potrzebami rynku pracy.</w:t>
      </w:r>
    </w:p>
    <w:p w14:paraId="7DB74F28" w14:textId="77777777" w:rsidR="00613149" w:rsidRPr="00613149" w:rsidRDefault="00613149" w:rsidP="00613149">
      <w:pPr>
        <w:spacing w:line="276" w:lineRule="auto"/>
        <w:rPr>
          <w:rFonts w:ascii="Arial" w:eastAsiaTheme="minorHAnsi" w:hAnsi="Arial" w:cs="Arial"/>
          <w:sz w:val="22"/>
          <w:szCs w:val="22"/>
          <w:lang w:eastAsia="en-US"/>
        </w:rPr>
      </w:pPr>
      <w:bookmarkStart w:id="297" w:name="_Hlk123828265"/>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6E22E855" w14:textId="77777777" w:rsidR="00613149" w:rsidRDefault="00613149" w:rsidP="00613149">
      <w:pPr>
        <w:spacing w:line="276" w:lineRule="auto"/>
        <w:rPr>
          <w:rFonts w:ascii="Arial" w:hAnsi="Arial" w:cs="Arial"/>
          <w:b/>
          <w:bCs/>
          <w:sz w:val="22"/>
          <w:szCs w:val="22"/>
        </w:rPr>
      </w:pPr>
    </w:p>
    <w:p w14:paraId="1A228732" w14:textId="3E2009C0" w:rsidR="00B43C29" w:rsidRPr="005308AC" w:rsidRDefault="00B43C29" w:rsidP="00613149">
      <w:pPr>
        <w:spacing w:line="276" w:lineRule="auto"/>
        <w:rPr>
          <w:rFonts w:ascii="Arial" w:hAnsi="Arial" w:cs="Arial"/>
          <w:sz w:val="22"/>
          <w:szCs w:val="22"/>
        </w:rPr>
      </w:pPr>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bookmarkEnd w:id="297"/>
    </w:p>
    <w:p w14:paraId="39A95751" w14:textId="77777777" w:rsidR="00B43C29" w:rsidRDefault="00B43C29" w:rsidP="00B43C29">
      <w:pPr>
        <w:rPr>
          <w:rFonts w:ascii="Arial" w:hAnsi="Arial" w:cs="Arial"/>
          <w:b/>
        </w:rPr>
      </w:pPr>
    </w:p>
    <w:p w14:paraId="30878336" w14:textId="77777777" w:rsidR="00B43C29" w:rsidRDefault="00B43C29" w:rsidP="00B43C29">
      <w:pPr>
        <w:rPr>
          <w:rFonts w:ascii="Arial" w:hAnsi="Arial" w:cs="Arial"/>
          <w:b/>
        </w:rPr>
      </w:pPr>
      <w:r w:rsidRPr="005308AC">
        <w:rPr>
          <w:rFonts w:ascii="Arial" w:hAnsi="Arial" w:cs="Arial"/>
          <w:b/>
        </w:rPr>
        <w:t>2. Ograniczenia w zakresie wsparcia uczelni akademickich</w:t>
      </w:r>
    </w:p>
    <w:p w14:paraId="59C17EB7" w14:textId="77777777" w:rsidR="00B43C29" w:rsidRDefault="00B43C29" w:rsidP="00B43C29">
      <w:pPr>
        <w:rPr>
          <w:rFonts w:ascii="Arial" w:hAnsi="Arial" w:cs="Arial"/>
          <w:b/>
        </w:rPr>
      </w:pPr>
    </w:p>
    <w:p w14:paraId="6F2712FC" w14:textId="77777777" w:rsidR="00B43C29" w:rsidRPr="005308AC" w:rsidRDefault="00B43C29" w:rsidP="00613149">
      <w:pPr>
        <w:spacing w:after="160" w:line="276" w:lineRule="auto"/>
        <w:rPr>
          <w:rFonts w:ascii="Arial" w:eastAsiaTheme="minorHAnsi" w:hAnsi="Arial" w:cs="Arial"/>
          <w:sz w:val="22"/>
          <w:szCs w:val="22"/>
          <w:lang w:eastAsia="en-US"/>
        </w:rPr>
      </w:pPr>
      <w:r w:rsidRPr="005308AC">
        <w:rPr>
          <w:rFonts w:ascii="Arial" w:eastAsiaTheme="minorHAnsi" w:hAnsi="Arial" w:cs="Arial"/>
          <w:sz w:val="22"/>
          <w:szCs w:val="22"/>
          <w:lang w:eastAsia="en-US"/>
        </w:rPr>
        <w:t>W ramach kryterium sprawdzane będzie czy w przypadku uczelni akademickich wsparciem objęto wyłącznie dostosowanie do potrzeb osób ze specjalnymi potrzebami edukacyjnymi poprzez roboty budowlane lub zakup niezbędnego wyposażenia.</w:t>
      </w:r>
    </w:p>
    <w:p w14:paraId="49104BF3" w14:textId="77777777" w:rsidR="00B43C29" w:rsidRPr="005308AC" w:rsidRDefault="00B43C29" w:rsidP="00613149">
      <w:pPr>
        <w:spacing w:line="276" w:lineRule="auto"/>
        <w:rPr>
          <w:rFonts w:ascii="Arial" w:eastAsiaTheme="minorHAnsi" w:hAnsi="Arial" w:cs="Arial"/>
          <w:sz w:val="22"/>
          <w:szCs w:val="22"/>
          <w:lang w:eastAsia="en-US"/>
        </w:rPr>
      </w:pPr>
      <w:r w:rsidRPr="005308AC">
        <w:rPr>
          <w:rFonts w:ascii="Arial" w:eastAsiaTheme="minorHAnsi" w:hAnsi="Arial" w:cs="Arial"/>
          <w:sz w:val="22"/>
          <w:szCs w:val="22"/>
          <w:lang w:eastAsia="en-US"/>
        </w:rPr>
        <w:t>Specjalne potrzeby edukacyjne rozumiane są jako potrzeby wynikające w</w:t>
      </w:r>
      <w:r>
        <w:rPr>
          <w:rFonts w:ascii="Arial" w:eastAsiaTheme="minorHAnsi" w:hAnsi="Arial" w:cs="Arial"/>
          <w:sz w:val="22"/>
          <w:szCs w:val="22"/>
          <w:lang w:eastAsia="en-US"/>
        </w:rPr>
        <w:t xml:space="preserve"> </w:t>
      </w:r>
      <w:r w:rsidRPr="005308AC">
        <w:rPr>
          <w:rFonts w:ascii="Arial" w:eastAsiaTheme="minorHAnsi" w:hAnsi="Arial" w:cs="Arial"/>
          <w:sz w:val="22"/>
          <w:szCs w:val="22"/>
          <w:lang w:eastAsia="en-US"/>
        </w:rPr>
        <w:t>szczególności z:</w:t>
      </w:r>
    </w:p>
    <w:p w14:paraId="113E939B" w14:textId="4E192654" w:rsidR="00B43C29" w:rsidRPr="005308AC" w:rsidRDefault="00B43C29" w:rsidP="00613149">
      <w:pPr>
        <w:spacing w:line="276" w:lineRule="auto"/>
        <w:rPr>
          <w:rFonts w:ascii="Arial" w:eastAsiaTheme="minorHAnsi" w:hAnsi="Arial" w:cs="Arial"/>
          <w:sz w:val="22"/>
          <w:szCs w:val="22"/>
          <w:lang w:eastAsia="en-US"/>
        </w:rPr>
      </w:pPr>
      <w:r w:rsidRPr="005308AC">
        <w:rPr>
          <w:rFonts w:ascii="Arial" w:eastAsiaTheme="minorHAnsi" w:hAnsi="Arial" w:cs="Arial"/>
          <w:sz w:val="22"/>
          <w:szCs w:val="22"/>
          <w:lang w:eastAsia="en-US"/>
        </w:rPr>
        <w:t xml:space="preserve"> </w:t>
      </w:r>
      <w:r w:rsidR="00F15D0C">
        <w:rPr>
          <w:rFonts w:ascii="Arial" w:eastAsiaTheme="minorHAnsi" w:hAnsi="Arial" w:cs="Arial"/>
          <w:sz w:val="22"/>
          <w:szCs w:val="22"/>
          <w:lang w:eastAsia="en-US"/>
        </w:rPr>
        <w:t>N</w:t>
      </w:r>
      <w:r w:rsidRPr="005308AC">
        <w:rPr>
          <w:rFonts w:ascii="Arial" w:eastAsiaTheme="minorHAnsi" w:hAnsi="Arial" w:cs="Arial"/>
          <w:sz w:val="22"/>
          <w:szCs w:val="22"/>
          <w:lang w:eastAsia="en-US"/>
        </w:rPr>
        <w:t>iepełnosprawności;</w:t>
      </w:r>
    </w:p>
    <w:p w14:paraId="28B14B1F" w14:textId="77777777" w:rsidR="00B43C29" w:rsidRPr="005308AC" w:rsidRDefault="00B43C29" w:rsidP="00613149">
      <w:pPr>
        <w:spacing w:line="276" w:lineRule="auto"/>
        <w:rPr>
          <w:rFonts w:ascii="Arial" w:eastAsiaTheme="minorHAnsi" w:hAnsi="Arial" w:cs="Arial"/>
          <w:sz w:val="22"/>
          <w:szCs w:val="22"/>
          <w:lang w:eastAsia="en-US"/>
        </w:rPr>
      </w:pPr>
    </w:p>
    <w:p w14:paraId="24B4FE6C" w14:textId="77777777" w:rsidR="00613149" w:rsidRPr="00613149" w:rsidRDefault="00613149" w:rsidP="00613149">
      <w:pPr>
        <w:spacing w:line="276"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30CADF32" w14:textId="77777777" w:rsidR="00B43C29" w:rsidRPr="005308AC" w:rsidRDefault="00B43C29" w:rsidP="00613149">
      <w:pPr>
        <w:spacing w:line="276" w:lineRule="auto"/>
        <w:rPr>
          <w:rFonts w:ascii="Arial" w:hAnsi="Arial" w:cs="Arial"/>
          <w:b/>
          <w:sz w:val="22"/>
          <w:szCs w:val="22"/>
        </w:rPr>
      </w:pPr>
    </w:p>
    <w:p w14:paraId="6CFFCBF2" w14:textId="0F876870" w:rsidR="00E15B69" w:rsidRDefault="00B43C29" w:rsidP="00E15B69">
      <w:pPr>
        <w:spacing w:line="276" w:lineRule="auto"/>
        <w:rPr>
          <w:rFonts w:ascii="Arial" w:hAnsi="Arial" w:cs="Arial"/>
          <w:b/>
        </w:rPr>
      </w:pPr>
      <w:bookmarkStart w:id="298" w:name="_Hlk123829080"/>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bookmarkEnd w:id="298"/>
      <w:r w:rsidR="00E15B69">
        <w:rPr>
          <w:rFonts w:ascii="Arial" w:hAnsi="Arial" w:cs="Arial"/>
          <w:b/>
        </w:rPr>
        <w:br w:type="page"/>
      </w:r>
    </w:p>
    <w:p w14:paraId="2C4005D1" w14:textId="77777777" w:rsidR="00B43C29" w:rsidRPr="004E0715" w:rsidRDefault="00B43C29" w:rsidP="00E15B69">
      <w:pPr>
        <w:pStyle w:val="Nagwek5"/>
        <w:spacing w:before="120" w:after="120"/>
        <w:rPr>
          <w:rFonts w:ascii="Arial" w:hAnsi="Arial" w:cs="Arial"/>
          <w:b/>
          <w:bCs/>
          <w:color w:val="auto"/>
        </w:rPr>
      </w:pPr>
      <w:bookmarkStart w:id="299" w:name="_Toc150847609"/>
      <w:bookmarkStart w:id="300" w:name="_Hlk123829269"/>
      <w:r w:rsidRPr="004E0715">
        <w:rPr>
          <w:rFonts w:ascii="Arial" w:hAnsi="Arial" w:cs="Arial"/>
          <w:b/>
          <w:bCs/>
          <w:color w:val="auto"/>
        </w:rPr>
        <w:lastRenderedPageBreak/>
        <w:t>2.2.5.3. Działanie FEPK.05.03 Dostępność</w:t>
      </w:r>
      <w:bookmarkEnd w:id="299"/>
      <w:r w:rsidRPr="004E0715">
        <w:rPr>
          <w:rFonts w:ascii="Arial" w:hAnsi="Arial" w:cs="Arial"/>
          <w:b/>
          <w:bCs/>
          <w:color w:val="auto"/>
        </w:rPr>
        <w:t xml:space="preserve"> </w:t>
      </w:r>
    </w:p>
    <w:bookmarkEnd w:id="300"/>
    <w:p w14:paraId="2F2BE2FE" w14:textId="77777777" w:rsidR="00B43C29" w:rsidRDefault="00B43C29" w:rsidP="00B43C29">
      <w:pPr>
        <w:rPr>
          <w:rFonts w:ascii="Arial" w:hAnsi="Arial" w:cs="Arial"/>
          <w:b/>
        </w:rPr>
      </w:pPr>
      <w:r>
        <w:rPr>
          <w:rFonts w:ascii="Arial" w:hAnsi="Arial" w:cs="Arial"/>
          <w:b/>
        </w:rPr>
        <w:t xml:space="preserve">1. </w:t>
      </w:r>
      <w:r w:rsidRPr="003C42A2">
        <w:rPr>
          <w:rFonts w:ascii="Arial" w:hAnsi="Arial" w:cs="Arial"/>
          <w:b/>
        </w:rPr>
        <w:t>Brak możliwości wsparcia infrastruktury innej niż zidentyfikowane potrzeby w kontekście dostępności budynków użyteczności publicznej lub wielorodzinnych budynków mieszkalnych dla osób z niepełnosprawnościami oraz osób starszych.</w:t>
      </w:r>
    </w:p>
    <w:p w14:paraId="41AFE95D" w14:textId="77777777" w:rsidR="00B43C29" w:rsidRDefault="00B43C29" w:rsidP="00B43C29">
      <w:pPr>
        <w:rPr>
          <w:rFonts w:ascii="Arial" w:hAnsi="Arial" w:cs="Arial"/>
          <w:b/>
        </w:rPr>
      </w:pPr>
    </w:p>
    <w:p w14:paraId="38007985" w14:textId="77777777" w:rsidR="0074356F" w:rsidRPr="0074356F" w:rsidRDefault="0074356F" w:rsidP="0074356F">
      <w:pPr>
        <w:spacing w:after="160" w:line="276" w:lineRule="auto"/>
        <w:rPr>
          <w:rFonts w:ascii="Arial" w:eastAsiaTheme="minorHAnsi" w:hAnsi="Arial" w:cs="Arial"/>
          <w:sz w:val="22"/>
          <w:szCs w:val="22"/>
          <w:lang w:eastAsia="en-US"/>
        </w:rPr>
      </w:pPr>
      <w:r w:rsidRPr="0074356F">
        <w:rPr>
          <w:rFonts w:ascii="Arial" w:eastAsiaTheme="minorHAnsi" w:hAnsi="Arial" w:cs="Arial"/>
          <w:sz w:val="22"/>
          <w:szCs w:val="22"/>
          <w:lang w:eastAsia="en-US"/>
        </w:rPr>
        <w:t>W ramach kryterium weryfikowane będzie, czy:</w:t>
      </w:r>
    </w:p>
    <w:p w14:paraId="0542C5ED" w14:textId="77777777" w:rsidR="0074356F" w:rsidRPr="0074356F" w:rsidRDefault="0074356F" w:rsidP="0074356F">
      <w:pPr>
        <w:spacing w:after="160" w:line="276" w:lineRule="auto"/>
        <w:rPr>
          <w:rFonts w:ascii="Arial" w:eastAsiaTheme="minorHAnsi" w:hAnsi="Arial" w:cs="Arial"/>
          <w:sz w:val="22"/>
          <w:szCs w:val="22"/>
          <w:lang w:eastAsia="en-US"/>
        </w:rPr>
      </w:pPr>
      <w:r w:rsidRPr="0074356F">
        <w:rPr>
          <w:rFonts w:ascii="Arial" w:eastAsiaTheme="minorHAnsi" w:hAnsi="Arial" w:cs="Arial"/>
          <w:sz w:val="22"/>
          <w:szCs w:val="22"/>
          <w:lang w:eastAsia="en-US"/>
        </w:rPr>
        <w:t>- wsparcie wynika z przedstawionej przez wnioskodawcę analizy potrzeb;</w:t>
      </w:r>
    </w:p>
    <w:p w14:paraId="6DAFCA12" w14:textId="77777777" w:rsidR="0074356F" w:rsidRPr="0074356F" w:rsidRDefault="0074356F" w:rsidP="0074356F">
      <w:pPr>
        <w:spacing w:after="160" w:line="276" w:lineRule="auto"/>
        <w:rPr>
          <w:rFonts w:ascii="Arial" w:eastAsiaTheme="minorHAnsi" w:hAnsi="Arial" w:cs="Arial"/>
          <w:sz w:val="22"/>
          <w:szCs w:val="22"/>
          <w:lang w:eastAsia="en-US"/>
        </w:rPr>
      </w:pPr>
      <w:r w:rsidRPr="0074356F">
        <w:rPr>
          <w:rFonts w:ascii="Arial" w:eastAsiaTheme="minorHAnsi" w:hAnsi="Arial" w:cs="Arial"/>
          <w:sz w:val="22"/>
          <w:szCs w:val="22"/>
          <w:lang w:eastAsia="en-US"/>
        </w:rPr>
        <w:t>- wsparcie obejmuje wyłącznie działania mające na celu poprawę dostępności budynków użyteczności publicznej lub wielorodzinnych budynków mieszkalnych dla osób z niepełnosprawnościami oraz osób starszych;</w:t>
      </w:r>
    </w:p>
    <w:p w14:paraId="46E6DFCF" w14:textId="77777777" w:rsidR="0074356F" w:rsidRDefault="0074356F" w:rsidP="0074356F">
      <w:pPr>
        <w:spacing w:after="160" w:line="276" w:lineRule="auto"/>
        <w:rPr>
          <w:rFonts w:ascii="Arial" w:eastAsiaTheme="minorHAnsi" w:hAnsi="Arial" w:cs="Arial"/>
          <w:sz w:val="22"/>
          <w:szCs w:val="22"/>
          <w:lang w:eastAsia="en-US"/>
        </w:rPr>
      </w:pPr>
      <w:r w:rsidRPr="0074356F">
        <w:rPr>
          <w:rFonts w:ascii="Arial" w:eastAsiaTheme="minorHAnsi" w:hAnsi="Arial" w:cs="Arial"/>
          <w:sz w:val="22"/>
          <w:szCs w:val="22"/>
          <w:lang w:eastAsia="en-US"/>
        </w:rPr>
        <w:t xml:space="preserve">- przedstawiono wpływ projektu na włączenie społeczno-gospodarcze. </w:t>
      </w:r>
    </w:p>
    <w:p w14:paraId="484F1FC7" w14:textId="2B031B0C" w:rsidR="00B43C29" w:rsidRPr="003C42A2" w:rsidRDefault="00FA05B0" w:rsidP="00613149">
      <w:pPr>
        <w:spacing w:after="160" w:line="276" w:lineRule="auto"/>
        <w:rPr>
          <w:rFonts w:ascii="Arial" w:eastAsiaTheme="minorHAnsi" w:hAnsi="Arial" w:cs="Arial"/>
          <w:sz w:val="22"/>
          <w:szCs w:val="22"/>
          <w:lang w:eastAsia="en-US"/>
        </w:rPr>
      </w:pPr>
      <w:r w:rsidRPr="00FA05B0">
        <w:rPr>
          <w:rFonts w:ascii="Arial" w:eastAsiaTheme="minorHAnsi" w:hAnsi="Arial" w:cs="Arial"/>
          <w:sz w:val="22"/>
          <w:szCs w:val="22"/>
          <w:lang w:eastAsia="en-US"/>
        </w:rPr>
        <w:t>Przedmiotem projektu może być inwestycja w infrastrukturę w zakresie dostosowania do potrzeb osób z niepełnosprawnościami lub osób starszych poprzez roboty budowlane lub zakup niezbędnego wyposażenia.</w:t>
      </w:r>
      <w:r>
        <w:rPr>
          <w:rFonts w:ascii="Arial" w:eastAsiaTheme="minorHAnsi" w:hAnsi="Arial" w:cs="Arial"/>
          <w:sz w:val="22"/>
          <w:szCs w:val="22"/>
          <w:lang w:eastAsia="en-US"/>
        </w:rPr>
        <w:t xml:space="preserve"> </w:t>
      </w:r>
      <w:r w:rsidR="00B43C29" w:rsidRPr="003C42A2">
        <w:rPr>
          <w:rFonts w:ascii="Arial" w:eastAsiaTheme="minorHAnsi" w:hAnsi="Arial" w:cs="Arial"/>
          <w:sz w:val="22"/>
          <w:szCs w:val="22"/>
          <w:lang w:eastAsia="en-US"/>
        </w:rPr>
        <w:t>Osoba starsza rozumiana jest jako osoba w wieku 60 lat i więcej</w:t>
      </w:r>
      <w:r w:rsidR="00B43C29">
        <w:rPr>
          <w:rFonts w:ascii="Arial" w:eastAsiaTheme="minorHAnsi" w:hAnsi="Arial" w:cs="Arial"/>
          <w:sz w:val="22"/>
          <w:szCs w:val="22"/>
          <w:lang w:eastAsia="en-US"/>
        </w:rPr>
        <w:t>.</w:t>
      </w:r>
    </w:p>
    <w:p w14:paraId="1E82FEA5" w14:textId="77777777" w:rsidR="00B43C29" w:rsidRPr="003C42A2" w:rsidRDefault="00B43C29" w:rsidP="00613149">
      <w:pPr>
        <w:spacing w:after="160" w:line="276" w:lineRule="auto"/>
        <w:rPr>
          <w:rFonts w:ascii="Arial" w:eastAsiaTheme="minorHAnsi" w:hAnsi="Arial" w:cs="Arial"/>
          <w:sz w:val="22"/>
          <w:szCs w:val="22"/>
          <w:lang w:eastAsia="en-US"/>
        </w:rPr>
      </w:pPr>
      <w:r w:rsidRPr="003C42A2">
        <w:rPr>
          <w:rFonts w:ascii="Arial" w:eastAsiaTheme="minorHAnsi" w:hAnsi="Arial" w:cs="Arial"/>
          <w:sz w:val="22"/>
          <w:szCs w:val="22"/>
          <w:lang w:eastAsia="en-US"/>
        </w:rPr>
        <w:t>W ramach wielorodzinnych budynków mieszkalnych wsparcie może obejmować</w:t>
      </w:r>
      <w:r>
        <w:rPr>
          <w:rFonts w:ascii="Arial" w:eastAsiaTheme="minorHAnsi" w:hAnsi="Arial" w:cs="Arial"/>
          <w:sz w:val="22"/>
          <w:szCs w:val="22"/>
          <w:lang w:eastAsia="en-US"/>
        </w:rPr>
        <w:t xml:space="preserve"> </w:t>
      </w:r>
      <w:r w:rsidRPr="003C42A2">
        <w:rPr>
          <w:rFonts w:ascii="Arial" w:eastAsiaTheme="minorHAnsi" w:hAnsi="Arial" w:cs="Arial"/>
          <w:sz w:val="22"/>
          <w:szCs w:val="22"/>
          <w:lang w:eastAsia="en-US"/>
        </w:rPr>
        <w:t>dostosowanie wyłącznie części wspólnych budynków (np. pochylnie, podjazdy, elementy wyposażenia ułatwiające orientację w budynku).</w:t>
      </w:r>
    </w:p>
    <w:p w14:paraId="226FC241" w14:textId="77777777" w:rsidR="00B43C29" w:rsidRPr="003C42A2" w:rsidRDefault="00B43C29" w:rsidP="00613149">
      <w:pPr>
        <w:spacing w:after="160" w:line="276" w:lineRule="auto"/>
        <w:jc w:val="both"/>
        <w:rPr>
          <w:rFonts w:ascii="Arial" w:eastAsiaTheme="minorHAnsi" w:hAnsi="Arial" w:cs="Arial"/>
          <w:sz w:val="22"/>
          <w:szCs w:val="22"/>
          <w:lang w:eastAsia="en-US"/>
        </w:rPr>
      </w:pPr>
      <w:r w:rsidRPr="003C42A2">
        <w:rPr>
          <w:rFonts w:ascii="Arial" w:eastAsiaTheme="minorHAnsi" w:hAnsi="Arial" w:cs="Arial"/>
          <w:sz w:val="22"/>
          <w:szCs w:val="22"/>
          <w:lang w:eastAsia="en-US"/>
        </w:rPr>
        <w:t>W ramach projektu dopuszcza się również infrastrukturę związaną z zagospodarowaniem bezpośredniego otoczenia budynków pod warunkiem, że prace mają na celu wyłącznie poprawę dostępności (np. miejsca parkingowe dla niepełnosprawnych, pochylnie, dojścia do budynków dostosowane do wymagań osób niepełnosprawnych).</w:t>
      </w:r>
    </w:p>
    <w:p w14:paraId="347C07F0" w14:textId="77777777" w:rsidR="00B43C29" w:rsidRPr="006D5D55" w:rsidRDefault="00B43C29" w:rsidP="00613149">
      <w:pPr>
        <w:spacing w:after="160" w:line="276" w:lineRule="auto"/>
        <w:rPr>
          <w:rFonts w:ascii="Arial" w:eastAsiaTheme="minorHAnsi" w:hAnsi="Arial" w:cs="Arial"/>
          <w:sz w:val="22"/>
          <w:szCs w:val="22"/>
          <w:u w:val="single"/>
          <w:lang w:eastAsia="en-US"/>
        </w:rPr>
      </w:pPr>
      <w:r w:rsidRPr="006D5D55">
        <w:rPr>
          <w:rFonts w:ascii="Arial" w:eastAsiaTheme="minorHAnsi" w:hAnsi="Arial" w:cs="Arial"/>
          <w:sz w:val="22"/>
          <w:szCs w:val="22"/>
          <w:u w:val="single"/>
          <w:lang w:eastAsia="en-US"/>
        </w:rPr>
        <w:t>Budynek użyteczności publicznej oznacza:</w:t>
      </w:r>
    </w:p>
    <w:p w14:paraId="1549513D" w14:textId="77777777" w:rsidR="00B43C29" w:rsidRPr="006D5D55" w:rsidRDefault="00B43C29" w:rsidP="00613149">
      <w:pPr>
        <w:spacing w:after="160" w:line="276" w:lineRule="auto"/>
        <w:rPr>
          <w:rFonts w:ascii="Arial" w:eastAsiaTheme="minorHAnsi" w:hAnsi="Arial" w:cs="Arial"/>
          <w:sz w:val="22"/>
          <w:szCs w:val="22"/>
          <w:lang w:eastAsia="en-US"/>
        </w:rPr>
      </w:pPr>
      <w:r w:rsidRPr="006D5D55">
        <w:rPr>
          <w:rFonts w:ascii="Arial" w:eastAsiaTheme="minorHAnsi" w:hAnsi="Arial" w:cs="Arial"/>
          <w:sz w:val="22"/>
          <w:szCs w:val="22"/>
          <w:lang w:eastAsia="en-US"/>
        </w:rPr>
        <w:t>a</w:t>
      </w:r>
      <w:r w:rsidRPr="00555D85">
        <w:rPr>
          <w:rFonts w:ascii="Arial" w:eastAsiaTheme="minorHAnsi" w:hAnsi="Arial" w:cs="Arial"/>
          <w:sz w:val="22"/>
          <w:szCs w:val="22"/>
          <w:lang w:eastAsia="en-US"/>
        </w:rPr>
        <w:t>) budynek</w:t>
      </w:r>
      <w:r w:rsidRPr="00F6614B">
        <w:rPr>
          <w:rFonts w:ascii="Arial" w:eastAsiaTheme="minorHAnsi" w:hAnsi="Arial" w:cs="Arial"/>
          <w:sz w:val="22"/>
          <w:szCs w:val="22"/>
          <w:lang w:eastAsia="en-US"/>
        </w:rPr>
        <w:t xml:space="preserve"> przeznaczony na potrzeby administracji publicznej, kultury, oświaty (z wyłączeniem przedszkoli specjalnych, szkół specjalnych oraz innych placówek prowadzących wyłącznie kształcenie specjalne), szkolnictwa wyższego, wychowania, nauki, sportu, bezpieczeństwa i ochrony przeciwpożarowej, a także opieki zdrowotnej, społecznej i socjalnej (z wyłączeniem form instytucjonalnej opieki całodobowej),</w:t>
      </w:r>
    </w:p>
    <w:p w14:paraId="38BE5CD7" w14:textId="77777777" w:rsidR="00B43C29" w:rsidRPr="006D5D55" w:rsidRDefault="00B43C29" w:rsidP="00613149">
      <w:pPr>
        <w:spacing w:after="160" w:line="276" w:lineRule="auto"/>
        <w:rPr>
          <w:rFonts w:ascii="Arial" w:eastAsiaTheme="minorHAnsi" w:hAnsi="Arial" w:cs="Arial"/>
          <w:sz w:val="22"/>
          <w:szCs w:val="22"/>
          <w:lang w:eastAsia="en-US"/>
        </w:rPr>
      </w:pPr>
      <w:r w:rsidRPr="006D5D55">
        <w:rPr>
          <w:rFonts w:ascii="Arial" w:eastAsiaTheme="minorHAnsi" w:hAnsi="Arial" w:cs="Arial"/>
          <w:sz w:val="22"/>
          <w:szCs w:val="22"/>
          <w:lang w:eastAsia="en-US"/>
        </w:rPr>
        <w:t>b) budynek zamieszkania zbiorowego (z wyłączeniem całodobowych placówek opiekuńczych).</w:t>
      </w:r>
    </w:p>
    <w:p w14:paraId="79FC691C" w14:textId="77777777" w:rsidR="00B43C29" w:rsidRPr="006D5D55" w:rsidRDefault="00B43C29" w:rsidP="00613149">
      <w:pPr>
        <w:spacing w:after="160" w:line="276" w:lineRule="auto"/>
        <w:rPr>
          <w:rFonts w:ascii="Arial" w:eastAsiaTheme="minorHAnsi" w:hAnsi="Arial" w:cs="Arial"/>
          <w:sz w:val="22"/>
          <w:szCs w:val="22"/>
          <w:lang w:eastAsia="en-US"/>
        </w:rPr>
      </w:pPr>
      <w:r w:rsidRPr="006D5D55">
        <w:rPr>
          <w:rFonts w:ascii="Arial" w:eastAsiaTheme="minorHAnsi" w:hAnsi="Arial" w:cs="Arial"/>
          <w:sz w:val="22"/>
          <w:szCs w:val="22"/>
          <w:u w:val="single"/>
          <w:lang w:eastAsia="en-US"/>
        </w:rPr>
        <w:t>Wielorodzinny budynek mieszkalny oznacza</w:t>
      </w:r>
      <w:r w:rsidRPr="006D5D55">
        <w:rPr>
          <w:rFonts w:ascii="Arial" w:eastAsiaTheme="minorHAnsi" w:hAnsi="Arial" w:cs="Arial"/>
          <w:sz w:val="22"/>
          <w:szCs w:val="22"/>
          <w:lang w:eastAsia="en-US"/>
        </w:rPr>
        <w:t xml:space="preserve"> budynek, w którym występują więcej niż 2 lokale mieszkalne.</w:t>
      </w:r>
    </w:p>
    <w:p w14:paraId="63596289" w14:textId="4ECC3555" w:rsidR="00B43C29" w:rsidRDefault="0074356F" w:rsidP="00613149">
      <w:pPr>
        <w:spacing w:after="160" w:line="276" w:lineRule="auto"/>
        <w:rPr>
          <w:rFonts w:ascii="Arial" w:eastAsiaTheme="minorHAnsi" w:hAnsi="Arial" w:cs="Arial"/>
          <w:sz w:val="22"/>
          <w:szCs w:val="22"/>
          <w:lang w:eastAsia="en-US"/>
        </w:rPr>
      </w:pPr>
      <w:r>
        <w:rPr>
          <w:rFonts w:ascii="Arial" w:eastAsiaTheme="minorHAnsi" w:hAnsi="Arial" w:cs="Arial"/>
          <w:sz w:val="22"/>
          <w:szCs w:val="22"/>
          <w:lang w:eastAsia="en-US"/>
        </w:rPr>
        <w:t>Wszystkie produkty</w:t>
      </w:r>
      <w:r w:rsidR="00B43C29" w:rsidRPr="005C0AF1">
        <w:rPr>
          <w:rFonts w:ascii="Arial" w:eastAsiaTheme="minorHAnsi" w:hAnsi="Arial" w:cs="Arial"/>
          <w:sz w:val="22"/>
          <w:szCs w:val="22"/>
          <w:lang w:eastAsia="en-US"/>
        </w:rPr>
        <w:t xml:space="preserve"> projektu</w:t>
      </w:r>
      <w:r>
        <w:rPr>
          <w:rFonts w:ascii="Arial" w:eastAsiaTheme="minorHAnsi" w:hAnsi="Arial" w:cs="Arial"/>
          <w:sz w:val="22"/>
          <w:szCs w:val="22"/>
          <w:lang w:eastAsia="en-US"/>
        </w:rPr>
        <w:t xml:space="preserve"> będą</w:t>
      </w:r>
      <w:r w:rsidR="00B43C29" w:rsidRPr="005C0AF1">
        <w:rPr>
          <w:rFonts w:ascii="Arial" w:eastAsiaTheme="minorHAnsi" w:hAnsi="Arial" w:cs="Arial"/>
          <w:sz w:val="22"/>
          <w:szCs w:val="22"/>
          <w:lang w:eastAsia="en-US"/>
        </w:rPr>
        <w:t xml:space="preserve"> spełniać wymogi wynikające z </w:t>
      </w:r>
      <w:r w:rsidR="00B43C29" w:rsidRPr="005C0AF1">
        <w:rPr>
          <w:rFonts w:ascii="Arial" w:eastAsiaTheme="minorHAnsi" w:hAnsi="Arial" w:cs="Arial"/>
          <w:i/>
          <w:iCs/>
          <w:sz w:val="22"/>
          <w:szCs w:val="22"/>
          <w:lang w:eastAsia="en-US"/>
        </w:rPr>
        <w:t>Wytycznych dotyczących realizacji zasad równościowych w ramach funduszy unijnych na lata 2021-2027</w:t>
      </w:r>
      <w:r w:rsidR="00B43C29" w:rsidRPr="005C0AF1">
        <w:rPr>
          <w:rFonts w:ascii="Arial" w:eastAsiaTheme="minorHAnsi" w:hAnsi="Arial" w:cs="Arial"/>
          <w:sz w:val="22"/>
          <w:szCs w:val="22"/>
          <w:lang w:eastAsia="en-US"/>
        </w:rPr>
        <w:t>.</w:t>
      </w:r>
    </w:p>
    <w:p w14:paraId="131040D6" w14:textId="74625251" w:rsidR="0074356F" w:rsidRPr="003C42A2" w:rsidRDefault="0074356F" w:rsidP="00613149">
      <w:pPr>
        <w:spacing w:after="160" w:line="276" w:lineRule="auto"/>
        <w:rPr>
          <w:rFonts w:ascii="Arial" w:eastAsiaTheme="minorHAnsi" w:hAnsi="Arial" w:cs="Arial"/>
          <w:sz w:val="22"/>
          <w:szCs w:val="22"/>
          <w:lang w:eastAsia="en-US"/>
        </w:rPr>
      </w:pPr>
      <w:r w:rsidRPr="0074356F">
        <w:rPr>
          <w:rFonts w:ascii="Arial" w:eastAsiaTheme="minorHAnsi" w:hAnsi="Arial" w:cs="Arial"/>
          <w:sz w:val="22"/>
          <w:szCs w:val="22"/>
          <w:lang w:eastAsia="en-US"/>
        </w:rPr>
        <w:t xml:space="preserve">W przypadku POZ w tym budynków wielofunkcyjnych z funkcją POZ wszystkie produkty projektu będą spełniać wymogi wynikające ze Standardów Dostępności POZ, opracowane </w:t>
      </w:r>
      <w:r>
        <w:rPr>
          <w:rFonts w:ascii="Arial" w:eastAsiaTheme="minorHAnsi" w:hAnsi="Arial" w:cs="Arial"/>
          <w:sz w:val="22"/>
          <w:szCs w:val="22"/>
          <w:lang w:eastAsia="en-US"/>
        </w:rPr>
        <w:br/>
      </w:r>
      <w:r w:rsidRPr="0074356F">
        <w:rPr>
          <w:rFonts w:ascii="Arial" w:eastAsiaTheme="minorHAnsi" w:hAnsi="Arial" w:cs="Arial"/>
          <w:sz w:val="22"/>
          <w:szCs w:val="22"/>
          <w:lang w:eastAsia="en-US"/>
        </w:rPr>
        <w:t>w ramach rządowego programu „Dostępność Plus”.</w:t>
      </w:r>
    </w:p>
    <w:p w14:paraId="02B99ED7" w14:textId="6C0A56AA" w:rsidR="00B43C29" w:rsidRPr="00613149" w:rsidRDefault="00613149" w:rsidP="00613149">
      <w:pPr>
        <w:spacing w:after="160" w:line="259"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05171F0C" w14:textId="124A4DD6" w:rsidR="00E15B69" w:rsidRDefault="00B43C29" w:rsidP="00E15B69">
      <w:pPr>
        <w:rPr>
          <w:rFonts w:ascii="Arial" w:hAnsi="Arial" w:cs="Arial"/>
          <w:sz w:val="22"/>
          <w:szCs w:val="22"/>
        </w:rPr>
      </w:pPr>
      <w:bookmarkStart w:id="301" w:name="_Hlk123829593"/>
      <w:bookmarkStart w:id="302" w:name="_Hlk123829837"/>
      <w:r w:rsidRPr="005308AC">
        <w:rPr>
          <w:rFonts w:ascii="Arial" w:hAnsi="Arial" w:cs="Arial"/>
          <w:b/>
          <w:bCs/>
          <w:sz w:val="22"/>
          <w:szCs w:val="22"/>
        </w:rPr>
        <w:lastRenderedPageBreak/>
        <w:t>Zasady oceny</w:t>
      </w:r>
      <w:r w:rsidRPr="005308AC">
        <w:rPr>
          <w:rFonts w:ascii="Arial" w:hAnsi="Arial" w:cs="Arial"/>
          <w:sz w:val="22"/>
          <w:szCs w:val="22"/>
        </w:rPr>
        <w:t>: Kryterium otrzyma ocenę „TAK”, jeśli zostaną spełnione wymagania wskazane w jego opisie.</w:t>
      </w:r>
      <w:bookmarkEnd w:id="301"/>
      <w:bookmarkEnd w:id="302"/>
    </w:p>
    <w:p w14:paraId="4798C782" w14:textId="77777777" w:rsidR="00E15B69" w:rsidRDefault="00E15B69">
      <w:pPr>
        <w:spacing w:after="160" w:line="259" w:lineRule="auto"/>
        <w:rPr>
          <w:rFonts w:ascii="Arial" w:hAnsi="Arial" w:cs="Arial"/>
          <w:sz w:val="22"/>
          <w:szCs w:val="22"/>
        </w:rPr>
      </w:pPr>
      <w:r>
        <w:rPr>
          <w:rFonts w:ascii="Arial" w:hAnsi="Arial" w:cs="Arial"/>
          <w:sz w:val="22"/>
          <w:szCs w:val="22"/>
        </w:rPr>
        <w:br w:type="page"/>
      </w:r>
    </w:p>
    <w:p w14:paraId="630EC4DB" w14:textId="1B6E2D61" w:rsidR="00B43C29" w:rsidRPr="004E0715" w:rsidRDefault="00B43C29" w:rsidP="00E15B69">
      <w:pPr>
        <w:pStyle w:val="Nagwek5"/>
        <w:spacing w:before="120" w:after="120"/>
        <w:rPr>
          <w:rFonts w:ascii="Arial" w:hAnsi="Arial" w:cs="Arial"/>
          <w:b/>
          <w:bCs/>
          <w:color w:val="auto"/>
        </w:rPr>
      </w:pPr>
      <w:bookmarkStart w:id="303" w:name="_Toc150847610"/>
      <w:r w:rsidRPr="004E0715">
        <w:rPr>
          <w:rFonts w:ascii="Arial" w:hAnsi="Arial" w:cs="Arial"/>
          <w:b/>
          <w:bCs/>
          <w:color w:val="auto"/>
        </w:rPr>
        <w:lastRenderedPageBreak/>
        <w:t xml:space="preserve">2.2.5.5. Działanie FEPK.05.05 </w:t>
      </w:r>
      <w:r w:rsidR="00433122" w:rsidRPr="004E0715">
        <w:rPr>
          <w:rFonts w:ascii="Arial" w:hAnsi="Arial" w:cs="Arial"/>
          <w:b/>
          <w:bCs/>
          <w:color w:val="auto"/>
        </w:rPr>
        <w:t>Kultura</w:t>
      </w:r>
      <w:bookmarkEnd w:id="303"/>
    </w:p>
    <w:p w14:paraId="48A2F9EC" w14:textId="77777777" w:rsidR="00B43C29" w:rsidRDefault="00B43C29" w:rsidP="00B43C29">
      <w:pPr>
        <w:spacing w:line="312" w:lineRule="auto"/>
        <w:jc w:val="both"/>
        <w:rPr>
          <w:rFonts w:ascii="Arial" w:eastAsiaTheme="minorHAnsi" w:hAnsi="Arial" w:cs="Arial"/>
          <w:b/>
          <w:lang w:eastAsia="en-US"/>
        </w:rPr>
      </w:pPr>
      <w:bookmarkStart w:id="304" w:name="_Hlk123829852"/>
      <w:r w:rsidRPr="00C5128F">
        <w:rPr>
          <w:rFonts w:ascii="Arial" w:eastAsiaTheme="minorHAnsi" w:hAnsi="Arial" w:cs="Arial"/>
          <w:b/>
          <w:lang w:eastAsia="en-US"/>
        </w:rPr>
        <w:t>1. Ograniczenia w zakresie planów budowy od podstaw nowych obiektów instytucji kultury</w:t>
      </w:r>
    </w:p>
    <w:bookmarkEnd w:id="304"/>
    <w:p w14:paraId="2F5AAFF2" w14:textId="77777777"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 xml:space="preserve">Zgodnie z zapisami FEP 2021-2027 oraz SZOP budowa nowych obiektów instytucji kultury jest dopuszczalna </w:t>
      </w:r>
      <w:r w:rsidRPr="00C5128F">
        <w:rPr>
          <w:rFonts w:ascii="Arial" w:eastAsiaTheme="minorHAnsi" w:hAnsi="Arial" w:cs="Arial"/>
          <w:sz w:val="22"/>
          <w:szCs w:val="22"/>
          <w:u w:val="single"/>
          <w:lang w:eastAsia="en-US"/>
        </w:rPr>
        <w:t>jedynie w ściśle uzasadnionych przypadkach.</w:t>
      </w:r>
    </w:p>
    <w:p w14:paraId="451CAF41" w14:textId="77777777"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 xml:space="preserve">W ramach kryterium sprawdzane będzie czy w przypadku projektów, w których zaplanowano ww. przedsięwzięcie, zostały spełnione następujące wymagania: </w:t>
      </w:r>
    </w:p>
    <w:p w14:paraId="787C305E" w14:textId="32872132"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 planowana budowa nowych obiektów instytucji kultury została potwierdzona analizą potrzeb,</w:t>
      </w:r>
    </w:p>
    <w:p w14:paraId="4F588B98" w14:textId="77777777"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 w analizie wykazano, że nie jest możliwe wykorzystanie obecnie istniejącej infrastruktury.</w:t>
      </w:r>
    </w:p>
    <w:p w14:paraId="12F03364" w14:textId="77777777" w:rsidR="00B43C29" w:rsidRDefault="00B43C29" w:rsidP="00613149">
      <w:pPr>
        <w:spacing w:line="276" w:lineRule="auto"/>
        <w:rPr>
          <w:rFonts w:ascii="Arial" w:eastAsiaTheme="minorHAnsi" w:hAnsi="Arial" w:cs="Arial"/>
          <w:sz w:val="22"/>
          <w:szCs w:val="22"/>
          <w:lang w:eastAsia="en-US"/>
        </w:rPr>
      </w:pPr>
    </w:p>
    <w:p w14:paraId="23F04FC2" w14:textId="77777777"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Kryterium nie dotyczy rozbudowy / przebudowy / nadbudowy / modernizacji istniejących obiektów.</w:t>
      </w:r>
    </w:p>
    <w:p w14:paraId="55308371" w14:textId="77777777" w:rsidR="00B43C29" w:rsidRPr="00C5128F" w:rsidRDefault="00B43C29" w:rsidP="00613149">
      <w:pPr>
        <w:spacing w:line="276" w:lineRule="auto"/>
        <w:rPr>
          <w:rFonts w:ascii="Arial" w:eastAsiaTheme="minorHAnsi" w:hAnsi="Arial" w:cs="Arial"/>
          <w:sz w:val="22"/>
          <w:szCs w:val="22"/>
          <w:lang w:eastAsia="en-US"/>
        </w:rPr>
      </w:pPr>
    </w:p>
    <w:p w14:paraId="2177E5B9" w14:textId="77777777" w:rsidR="00613149" w:rsidRPr="00613149" w:rsidRDefault="00613149" w:rsidP="00613149">
      <w:pPr>
        <w:spacing w:line="276"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52BD9125" w14:textId="77777777" w:rsidR="00B43C29" w:rsidRPr="00C5128F" w:rsidRDefault="00B43C29" w:rsidP="00613149">
      <w:pPr>
        <w:spacing w:line="276" w:lineRule="auto"/>
        <w:rPr>
          <w:rFonts w:ascii="Arial" w:eastAsiaTheme="minorHAnsi" w:hAnsi="Arial" w:cs="Arial"/>
          <w:sz w:val="22"/>
          <w:szCs w:val="22"/>
          <w:lang w:eastAsia="en-US"/>
        </w:rPr>
      </w:pPr>
    </w:p>
    <w:p w14:paraId="4607018F" w14:textId="77777777" w:rsidR="00B43C29" w:rsidRDefault="00B43C29" w:rsidP="00B43C29">
      <w:pPr>
        <w:rPr>
          <w:rFonts w:ascii="Arial" w:hAnsi="Arial" w:cs="Arial"/>
          <w:b/>
          <w:bCs/>
          <w:sz w:val="22"/>
          <w:szCs w:val="22"/>
        </w:rPr>
      </w:pPr>
      <w:bookmarkStart w:id="305" w:name="_Hlk123829921"/>
    </w:p>
    <w:p w14:paraId="15D3B5CD" w14:textId="2F587D5C" w:rsidR="00B43C29" w:rsidRPr="005308AC" w:rsidRDefault="00B43C29" w:rsidP="00B43C29">
      <w:pPr>
        <w:rPr>
          <w:rFonts w:ascii="Arial" w:hAnsi="Arial" w:cs="Arial"/>
          <w:sz w:val="22"/>
          <w:szCs w:val="22"/>
        </w:rPr>
      </w:pPr>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r w:rsidR="00A51629" w:rsidRPr="00A51629">
        <w:rPr>
          <w:rFonts w:ascii="Arial" w:hAnsi="Arial" w:cs="Arial"/>
          <w:sz w:val="22"/>
          <w:szCs w:val="22"/>
        </w:rPr>
        <w:t xml:space="preserve"> </w:t>
      </w:r>
      <w:r w:rsidR="00A51629" w:rsidRPr="00E85400">
        <w:rPr>
          <w:rFonts w:ascii="Arial" w:hAnsi="Arial" w:cs="Arial"/>
          <w:sz w:val="22"/>
          <w:szCs w:val="22"/>
        </w:rPr>
        <w:t>lub „Nie dotyczy”</w:t>
      </w:r>
      <w:r w:rsidRPr="005308AC">
        <w:rPr>
          <w:rFonts w:ascii="Arial" w:hAnsi="Arial" w:cs="Arial"/>
          <w:sz w:val="22"/>
          <w:szCs w:val="22"/>
        </w:rPr>
        <w:t>.</w:t>
      </w:r>
    </w:p>
    <w:bookmarkEnd w:id="305"/>
    <w:p w14:paraId="75F22DB2" w14:textId="77777777" w:rsidR="00B43C29" w:rsidRPr="005308AC" w:rsidRDefault="00B43C29" w:rsidP="00B43C29">
      <w:pPr>
        <w:rPr>
          <w:rFonts w:ascii="Arial" w:hAnsi="Arial" w:cs="Arial"/>
          <w:b/>
        </w:rPr>
      </w:pPr>
    </w:p>
    <w:p w14:paraId="66CFF6A7" w14:textId="77777777" w:rsidR="00B43C29" w:rsidRDefault="00B43C29" w:rsidP="00B43C29">
      <w:pPr>
        <w:spacing w:line="312" w:lineRule="auto"/>
        <w:rPr>
          <w:rFonts w:ascii="Arial" w:eastAsiaTheme="minorHAnsi" w:hAnsi="Arial" w:cs="Arial"/>
          <w:b/>
          <w:lang w:eastAsia="en-US"/>
        </w:rPr>
      </w:pPr>
      <w:r>
        <w:rPr>
          <w:rFonts w:ascii="Arial" w:eastAsiaTheme="minorHAnsi" w:hAnsi="Arial" w:cs="Arial"/>
          <w:b/>
          <w:lang w:eastAsia="en-US"/>
        </w:rPr>
        <w:t>2</w:t>
      </w:r>
      <w:r w:rsidRPr="00C5128F">
        <w:rPr>
          <w:rFonts w:ascii="Arial" w:eastAsiaTheme="minorHAnsi" w:hAnsi="Arial" w:cs="Arial"/>
          <w:b/>
          <w:lang w:eastAsia="en-US"/>
        </w:rPr>
        <w:t>. Powiązania z działaniami podmiotów sektora społecznego</w:t>
      </w:r>
    </w:p>
    <w:p w14:paraId="53366193" w14:textId="77777777"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W ramach kryterium weryfikowane będzie, czy Wnioskodawca:</w:t>
      </w:r>
    </w:p>
    <w:p w14:paraId="684A165F" w14:textId="77777777" w:rsidR="00B43C29" w:rsidRPr="00C5128F" w:rsidRDefault="00B43C29" w:rsidP="00613149">
      <w:pPr>
        <w:spacing w:line="276" w:lineRule="auto"/>
        <w:rPr>
          <w:rFonts w:ascii="Arial" w:eastAsiaTheme="minorHAnsi" w:hAnsi="Arial" w:cs="Arial"/>
          <w:sz w:val="22"/>
          <w:szCs w:val="22"/>
          <w:lang w:eastAsia="en-US"/>
        </w:rPr>
      </w:pPr>
    </w:p>
    <w:p w14:paraId="0DB4A6AF" w14:textId="77777777" w:rsidR="00424A3A" w:rsidRDefault="00B43C29" w:rsidP="004928F9">
      <w:pPr>
        <w:numPr>
          <w:ilvl w:val="0"/>
          <w:numId w:val="103"/>
        </w:numPr>
        <w:spacing w:line="276" w:lineRule="auto"/>
        <w:contextualSpacing/>
        <w:rPr>
          <w:rFonts w:ascii="Arial" w:hAnsi="Arial" w:cs="Arial"/>
          <w:sz w:val="22"/>
          <w:szCs w:val="20"/>
        </w:rPr>
      </w:pPr>
      <w:r w:rsidRPr="00C5128F">
        <w:rPr>
          <w:rFonts w:ascii="Arial" w:hAnsi="Arial" w:cs="Arial"/>
          <w:sz w:val="22"/>
          <w:szCs w:val="20"/>
        </w:rPr>
        <w:t>Wykazał w dokumentacji aplikacyjnej, że</w:t>
      </w:r>
      <w:r w:rsidR="00424A3A">
        <w:rPr>
          <w:rFonts w:ascii="Arial" w:hAnsi="Arial" w:cs="Arial"/>
          <w:sz w:val="22"/>
          <w:szCs w:val="20"/>
        </w:rPr>
        <w:t>:</w:t>
      </w:r>
    </w:p>
    <w:p w14:paraId="7D492FC5" w14:textId="2AD0DA6D" w:rsidR="00B43C29" w:rsidRDefault="00FA05B0" w:rsidP="00227AEF">
      <w:pPr>
        <w:pStyle w:val="Akapitzlist"/>
        <w:numPr>
          <w:ilvl w:val="0"/>
          <w:numId w:val="147"/>
        </w:numPr>
        <w:spacing w:line="276" w:lineRule="auto"/>
        <w:rPr>
          <w:rFonts w:ascii="Arial" w:hAnsi="Arial" w:cs="Arial"/>
          <w:sz w:val="22"/>
          <w:szCs w:val="20"/>
        </w:rPr>
      </w:pPr>
      <w:r w:rsidRPr="006F2507">
        <w:rPr>
          <w:rFonts w:ascii="Arial" w:hAnsi="Arial" w:cs="Arial"/>
          <w:sz w:val="22"/>
          <w:szCs w:val="20"/>
        </w:rPr>
        <w:t>współpracuje z organizacjami pozarządowymi,</w:t>
      </w:r>
      <w:r w:rsidR="00823D2D">
        <w:rPr>
          <w:rFonts w:ascii="Arial" w:hAnsi="Arial" w:cs="Arial"/>
          <w:sz w:val="22"/>
          <w:szCs w:val="20"/>
        </w:rPr>
        <w:t xml:space="preserve"> lub</w:t>
      </w:r>
    </w:p>
    <w:p w14:paraId="74CA6CC8" w14:textId="0D3D45C9" w:rsidR="00424A3A" w:rsidRDefault="00424A3A" w:rsidP="00227AEF">
      <w:pPr>
        <w:numPr>
          <w:ilvl w:val="0"/>
          <w:numId w:val="147"/>
        </w:numPr>
        <w:spacing w:line="276" w:lineRule="auto"/>
        <w:contextualSpacing/>
        <w:rPr>
          <w:rFonts w:ascii="Arial" w:hAnsi="Arial" w:cs="Arial"/>
          <w:sz w:val="22"/>
          <w:szCs w:val="20"/>
        </w:rPr>
      </w:pPr>
      <w:r>
        <w:rPr>
          <w:rFonts w:ascii="Arial" w:hAnsi="Arial" w:cs="Arial"/>
          <w:sz w:val="22"/>
          <w:szCs w:val="20"/>
        </w:rPr>
        <w:t>współpracuje z podmiotami ES, lub</w:t>
      </w:r>
    </w:p>
    <w:p w14:paraId="624CC90F" w14:textId="5ACCB90E" w:rsidR="00424A3A" w:rsidRPr="006F2507" w:rsidRDefault="00424A3A" w:rsidP="00227AEF">
      <w:pPr>
        <w:pStyle w:val="Akapitzlist"/>
        <w:numPr>
          <w:ilvl w:val="0"/>
          <w:numId w:val="147"/>
        </w:numPr>
        <w:spacing w:line="276" w:lineRule="auto"/>
        <w:rPr>
          <w:rFonts w:ascii="Arial" w:hAnsi="Arial" w:cs="Arial"/>
          <w:sz w:val="22"/>
          <w:szCs w:val="20"/>
        </w:rPr>
      </w:pPr>
      <w:r>
        <w:rPr>
          <w:rFonts w:ascii="Arial" w:hAnsi="Arial" w:cs="Arial"/>
          <w:sz w:val="22"/>
          <w:szCs w:val="20"/>
        </w:rPr>
        <w:t>partnerem w projekcie jest organizacja pozarządowa lub podmiot ekonomii społecznej.</w:t>
      </w:r>
    </w:p>
    <w:p w14:paraId="7BBAA308" w14:textId="05113F34" w:rsidR="00B43C29" w:rsidRPr="003F4C8C" w:rsidRDefault="00B43C29" w:rsidP="004928F9">
      <w:pPr>
        <w:numPr>
          <w:ilvl w:val="0"/>
          <w:numId w:val="103"/>
        </w:numPr>
        <w:spacing w:line="276" w:lineRule="auto"/>
        <w:contextualSpacing/>
        <w:rPr>
          <w:rFonts w:ascii="Arial" w:hAnsi="Arial" w:cs="Arial"/>
          <w:sz w:val="22"/>
          <w:szCs w:val="20"/>
        </w:rPr>
      </w:pPr>
      <w:r w:rsidRPr="00C5128F">
        <w:rPr>
          <w:rFonts w:ascii="Arial" w:hAnsi="Arial" w:cs="Arial"/>
          <w:sz w:val="22"/>
          <w:szCs w:val="20"/>
        </w:rPr>
        <w:t xml:space="preserve">Zadeklarował, że infrastruktura powstała w wyniku realizacji projektu będzie </w:t>
      </w:r>
      <w:r w:rsidRPr="003F4C8C">
        <w:rPr>
          <w:rFonts w:ascii="Arial" w:hAnsi="Arial" w:cs="Arial"/>
          <w:sz w:val="22"/>
          <w:szCs w:val="20"/>
        </w:rPr>
        <w:t>wykorzystywana do współpracy z organizacjami pozarządowymi, w tym w obszarach spójnych z celami EFS + określonymi w art. 4 Rozporządzenia Parlamentu Europejskiego i Rady (UE) 2021/1057 z dnia 24 czerwca 2021 r. ustanawiającego Europejski Fundusz Społeczny Plus (EFS+) oraz uchylającego rozporządzenie (UE) nr 1296/2013.</w:t>
      </w:r>
    </w:p>
    <w:p w14:paraId="420D5D85" w14:textId="32E6A97A" w:rsidR="00B43C29" w:rsidRPr="00C5128F" w:rsidRDefault="00B43C29" w:rsidP="00613149">
      <w:pPr>
        <w:spacing w:line="276" w:lineRule="auto"/>
        <w:rPr>
          <w:rFonts w:ascii="Arial" w:eastAsiaTheme="minorHAnsi" w:hAnsi="Arial" w:cs="Arial"/>
          <w:sz w:val="22"/>
          <w:szCs w:val="22"/>
          <w:lang w:eastAsia="en-US"/>
        </w:rPr>
      </w:pPr>
    </w:p>
    <w:p w14:paraId="25AC50E8" w14:textId="77777777" w:rsidR="00613149" w:rsidRPr="00613149" w:rsidRDefault="00613149" w:rsidP="00613149">
      <w:pPr>
        <w:spacing w:line="276"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0E382DD9" w14:textId="77777777" w:rsidR="00B43C29" w:rsidRDefault="00B43C29" w:rsidP="00B43C29">
      <w:pPr>
        <w:rPr>
          <w:rFonts w:ascii="Arial" w:hAnsi="Arial" w:cs="Arial"/>
          <w:b/>
          <w:bCs/>
          <w:sz w:val="22"/>
          <w:szCs w:val="22"/>
        </w:rPr>
      </w:pPr>
      <w:bookmarkStart w:id="306" w:name="_Hlk123830015"/>
    </w:p>
    <w:p w14:paraId="1C438FE3" w14:textId="77777777" w:rsidR="00B43C29" w:rsidRPr="005308AC" w:rsidRDefault="00B43C29" w:rsidP="00B43C29">
      <w:pPr>
        <w:rPr>
          <w:rFonts w:ascii="Arial" w:hAnsi="Arial" w:cs="Arial"/>
          <w:sz w:val="22"/>
          <w:szCs w:val="22"/>
        </w:rPr>
      </w:pPr>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p>
    <w:bookmarkEnd w:id="306"/>
    <w:p w14:paraId="66F3B7D4" w14:textId="77777777" w:rsidR="00B43C29" w:rsidRPr="00C5128F" w:rsidRDefault="00B43C29" w:rsidP="00B43C29">
      <w:pPr>
        <w:spacing w:line="312" w:lineRule="auto"/>
        <w:jc w:val="both"/>
        <w:rPr>
          <w:rFonts w:ascii="Arial" w:eastAsiaTheme="minorHAnsi" w:hAnsi="Arial" w:cs="Arial"/>
          <w:b/>
          <w:sz w:val="28"/>
          <w:szCs w:val="28"/>
          <w:highlight w:val="yellow"/>
          <w:lang w:eastAsia="en-US"/>
        </w:rPr>
      </w:pPr>
    </w:p>
    <w:p w14:paraId="2EE01AFB" w14:textId="77777777" w:rsidR="00B43C29" w:rsidRDefault="00B43C29" w:rsidP="00B43C29">
      <w:pPr>
        <w:spacing w:line="312" w:lineRule="auto"/>
        <w:rPr>
          <w:rFonts w:ascii="Arial" w:hAnsi="Arial" w:cs="Arial"/>
          <w:b/>
        </w:rPr>
      </w:pPr>
      <w:r w:rsidRPr="00597CBE">
        <w:rPr>
          <w:rFonts w:ascii="Arial" w:hAnsi="Arial" w:cs="Arial"/>
          <w:b/>
        </w:rPr>
        <w:t xml:space="preserve">3. Wykorzystanie zaleceń opracowanego przez ICOMOS dokumentu „EUROPEJSKIE ZASADY JAKOŚCI dla finansowanych przez UE interwencji </w:t>
      </w:r>
      <w:r>
        <w:rPr>
          <w:rFonts w:ascii="Arial" w:hAnsi="Arial" w:cs="Arial"/>
          <w:b/>
        </w:rPr>
        <w:br/>
      </w:r>
      <w:r w:rsidRPr="00597CBE">
        <w:rPr>
          <w:rFonts w:ascii="Arial" w:hAnsi="Arial" w:cs="Arial"/>
          <w:b/>
        </w:rPr>
        <w:t>o potencjalnym wpływie na dziedzictwo kulturowe” (dotyczy projektu obejmującego zabytek)</w:t>
      </w:r>
    </w:p>
    <w:p w14:paraId="6677D64A" w14:textId="77777777" w:rsidR="00B43C29" w:rsidRDefault="00B43C29" w:rsidP="00B43C29">
      <w:pPr>
        <w:spacing w:line="259" w:lineRule="auto"/>
        <w:rPr>
          <w:rFonts w:ascii="Arial" w:eastAsiaTheme="minorHAnsi" w:hAnsi="Arial" w:cs="Arial"/>
          <w:lang w:eastAsia="en-US"/>
        </w:rPr>
      </w:pPr>
    </w:p>
    <w:p w14:paraId="1E64BD2F" w14:textId="77777777" w:rsidR="00B43C29" w:rsidRPr="00597CBE" w:rsidRDefault="00B43C29" w:rsidP="00613149">
      <w:pPr>
        <w:spacing w:line="276" w:lineRule="auto"/>
        <w:rPr>
          <w:rFonts w:ascii="Arial" w:eastAsiaTheme="minorHAnsi" w:hAnsi="Arial" w:cs="Arial"/>
          <w:sz w:val="22"/>
          <w:szCs w:val="22"/>
          <w:lang w:eastAsia="en-US"/>
        </w:rPr>
      </w:pPr>
      <w:r w:rsidRPr="00597CBE">
        <w:rPr>
          <w:rFonts w:ascii="Arial" w:eastAsiaTheme="minorHAnsi" w:hAnsi="Arial" w:cs="Arial"/>
          <w:sz w:val="22"/>
          <w:szCs w:val="22"/>
          <w:lang w:eastAsia="en-US"/>
        </w:rPr>
        <w:t>W ramach kryterium weryfikowane będzie, czy w projekcie dotyczącym zabytku przewidziano wykorzystanie</w:t>
      </w:r>
      <w:r>
        <w:rPr>
          <w:rFonts w:ascii="Arial" w:eastAsiaTheme="minorHAnsi" w:hAnsi="Arial" w:cs="Arial"/>
          <w:sz w:val="22"/>
          <w:szCs w:val="22"/>
          <w:lang w:eastAsia="en-US"/>
        </w:rPr>
        <w:t xml:space="preserve"> zaleceń dotyczących</w:t>
      </w:r>
      <w:r w:rsidRPr="00597CBE">
        <w:rPr>
          <w:rFonts w:ascii="Arial" w:eastAsiaTheme="minorHAnsi" w:hAnsi="Arial" w:cs="Arial"/>
          <w:sz w:val="22"/>
          <w:szCs w:val="22"/>
          <w:lang w:eastAsia="en-US"/>
        </w:rPr>
        <w:t xml:space="preserve"> podstawowych zasad jakości i kryteriów wyboru interwencji</w:t>
      </w:r>
      <w:r w:rsidRPr="00597CBE">
        <w:rPr>
          <w:rFonts w:asciiTheme="minorHAnsi" w:eastAsiaTheme="minorHAnsi" w:hAnsiTheme="minorHAnsi" w:cstheme="minorBidi"/>
          <w:sz w:val="22"/>
          <w:szCs w:val="22"/>
          <w:lang w:eastAsia="en-US"/>
        </w:rPr>
        <w:t xml:space="preserve"> </w:t>
      </w:r>
      <w:r w:rsidRPr="00597CBE">
        <w:rPr>
          <w:rFonts w:ascii="Arial" w:eastAsiaTheme="minorHAnsi" w:hAnsi="Arial" w:cs="Arial"/>
          <w:sz w:val="22"/>
          <w:szCs w:val="22"/>
          <w:lang w:eastAsia="en-US"/>
        </w:rPr>
        <w:t>dotyczących zabytków.</w:t>
      </w:r>
    </w:p>
    <w:p w14:paraId="19BA87EC" w14:textId="77777777" w:rsidR="00B43C29" w:rsidRPr="00597CBE" w:rsidRDefault="00B43C29" w:rsidP="00613149">
      <w:pPr>
        <w:spacing w:line="276" w:lineRule="auto"/>
        <w:rPr>
          <w:rFonts w:ascii="Arial" w:hAnsi="Arial" w:cs="Arial"/>
          <w:sz w:val="22"/>
          <w:szCs w:val="22"/>
        </w:rPr>
      </w:pPr>
    </w:p>
    <w:p w14:paraId="51E98E7F" w14:textId="77777777" w:rsidR="00613149" w:rsidRPr="00613149" w:rsidRDefault="00613149" w:rsidP="00613149">
      <w:pPr>
        <w:spacing w:line="276"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40B80338" w14:textId="77777777" w:rsidR="00B43C29" w:rsidRPr="00597CBE" w:rsidRDefault="00B43C29" w:rsidP="00B43C29">
      <w:pPr>
        <w:rPr>
          <w:sz w:val="22"/>
          <w:szCs w:val="22"/>
        </w:rPr>
      </w:pPr>
    </w:p>
    <w:p w14:paraId="6E604632" w14:textId="4E71EFD4" w:rsidR="00B43C29" w:rsidRDefault="00B43C29" w:rsidP="00B43C29">
      <w:pPr>
        <w:spacing w:line="312" w:lineRule="auto"/>
        <w:rPr>
          <w:rFonts w:ascii="Arial" w:hAnsi="Arial" w:cs="Arial"/>
          <w:sz w:val="22"/>
          <w:szCs w:val="22"/>
        </w:rPr>
      </w:pPr>
      <w:r w:rsidRPr="00597CBE">
        <w:rPr>
          <w:rFonts w:ascii="Arial" w:hAnsi="Arial" w:cs="Arial"/>
          <w:b/>
          <w:bCs/>
          <w:sz w:val="22"/>
          <w:szCs w:val="22"/>
        </w:rPr>
        <w:t>Zasady oceny</w:t>
      </w:r>
      <w:r w:rsidRPr="00597CBE">
        <w:rPr>
          <w:rFonts w:ascii="Arial" w:hAnsi="Arial" w:cs="Arial"/>
          <w:sz w:val="22"/>
          <w:szCs w:val="22"/>
        </w:rPr>
        <w:t>: Kryterium otrzyma ocenę „TAK” jeśli zostaną spełnione wymagania wskazane w jego opisie</w:t>
      </w:r>
      <w:r w:rsidR="00E67120" w:rsidRPr="00E67120">
        <w:rPr>
          <w:rFonts w:ascii="Arial" w:hAnsi="Arial" w:cs="Arial"/>
          <w:sz w:val="22"/>
          <w:szCs w:val="22"/>
        </w:rPr>
        <w:t xml:space="preserve"> </w:t>
      </w:r>
      <w:r w:rsidR="00E67120" w:rsidRPr="00E85400">
        <w:rPr>
          <w:rFonts w:ascii="Arial" w:hAnsi="Arial" w:cs="Arial"/>
          <w:sz w:val="22"/>
          <w:szCs w:val="22"/>
        </w:rPr>
        <w:t>lub „Nie dotyczy”</w:t>
      </w:r>
      <w:r w:rsidRPr="00597CBE">
        <w:rPr>
          <w:rFonts w:ascii="Arial" w:hAnsi="Arial" w:cs="Arial"/>
          <w:sz w:val="22"/>
          <w:szCs w:val="22"/>
        </w:rPr>
        <w:t>.</w:t>
      </w:r>
    </w:p>
    <w:p w14:paraId="1465F28E" w14:textId="77777777" w:rsidR="007938E2" w:rsidRDefault="007938E2" w:rsidP="007938E2">
      <w:pPr>
        <w:spacing w:line="312" w:lineRule="auto"/>
        <w:rPr>
          <w:rFonts w:ascii="Arial" w:hAnsi="Arial" w:cs="Arial"/>
          <w:sz w:val="22"/>
          <w:szCs w:val="22"/>
        </w:rPr>
      </w:pPr>
    </w:p>
    <w:p w14:paraId="49903A25" w14:textId="7491B1FB" w:rsidR="007938E2" w:rsidRPr="00C92A4C" w:rsidRDefault="007938E2" w:rsidP="00C92A4C">
      <w:pPr>
        <w:spacing w:line="312" w:lineRule="auto"/>
        <w:rPr>
          <w:rFonts w:ascii="Arial" w:hAnsi="Arial" w:cs="Arial"/>
          <w:b/>
        </w:rPr>
      </w:pPr>
      <w:r w:rsidRPr="00C92A4C">
        <w:rPr>
          <w:rFonts w:ascii="Arial" w:hAnsi="Arial" w:cs="Arial"/>
          <w:b/>
        </w:rPr>
        <w:t>4. Plan działań mający na celu wzmocnienie stabilności finansowej obiektów kultury finansowanych z EFRR.</w:t>
      </w:r>
    </w:p>
    <w:p w14:paraId="3D137DBA" w14:textId="77777777" w:rsidR="007938E2" w:rsidRPr="007938E2" w:rsidRDefault="007938E2" w:rsidP="007938E2">
      <w:pPr>
        <w:spacing w:line="312" w:lineRule="auto"/>
        <w:rPr>
          <w:rFonts w:ascii="Arial" w:hAnsi="Arial" w:cs="Arial"/>
          <w:sz w:val="22"/>
          <w:szCs w:val="22"/>
        </w:rPr>
      </w:pPr>
    </w:p>
    <w:p w14:paraId="2FCB0BB5" w14:textId="0AF4B4FC" w:rsidR="007938E2" w:rsidRPr="007938E2" w:rsidRDefault="007938E2" w:rsidP="007938E2">
      <w:pPr>
        <w:spacing w:line="312" w:lineRule="auto"/>
        <w:rPr>
          <w:rFonts w:ascii="Arial" w:hAnsi="Arial" w:cs="Arial"/>
          <w:sz w:val="22"/>
          <w:szCs w:val="22"/>
        </w:rPr>
      </w:pPr>
      <w:r w:rsidRPr="007938E2">
        <w:rPr>
          <w:rFonts w:ascii="Arial" w:hAnsi="Arial" w:cs="Arial"/>
          <w:sz w:val="22"/>
          <w:szCs w:val="22"/>
        </w:rPr>
        <w:t>W ramach kryterium weryfikowane będzie, czy wnioskodawca przedstawił plan działań dążących do zwiększenia stopy samofinansowania obiektu kultury objętego projektem a także zapewnienia trwałości w perspektywie długoterminowej oraz odporności na przyszłe kryzysy w długim okresie.</w:t>
      </w:r>
    </w:p>
    <w:p w14:paraId="1B8CEF01" w14:textId="77777777" w:rsidR="007938E2" w:rsidRPr="007938E2" w:rsidRDefault="007938E2" w:rsidP="007938E2">
      <w:pPr>
        <w:spacing w:line="312" w:lineRule="auto"/>
        <w:rPr>
          <w:rFonts w:ascii="Arial" w:hAnsi="Arial" w:cs="Arial"/>
          <w:sz w:val="22"/>
          <w:szCs w:val="22"/>
        </w:rPr>
      </w:pPr>
    </w:p>
    <w:p w14:paraId="08B9C173" w14:textId="77777777" w:rsidR="007938E2" w:rsidRPr="007938E2" w:rsidRDefault="007938E2" w:rsidP="007938E2">
      <w:pPr>
        <w:spacing w:line="312" w:lineRule="auto"/>
        <w:rPr>
          <w:rFonts w:ascii="Arial" w:hAnsi="Arial" w:cs="Arial"/>
          <w:sz w:val="22"/>
          <w:szCs w:val="22"/>
        </w:rPr>
      </w:pPr>
      <w:r w:rsidRPr="007938E2">
        <w:rPr>
          <w:rFonts w:ascii="Arial" w:hAnsi="Arial" w:cs="Arial"/>
          <w:sz w:val="22"/>
          <w:szCs w:val="22"/>
        </w:rPr>
        <w:t xml:space="preserve">Ocena spełnienia kryterium dokonywana będzie w oparciu o informacje przedstawione </w:t>
      </w:r>
      <w:r w:rsidRPr="007938E2">
        <w:rPr>
          <w:rFonts w:ascii="Arial" w:hAnsi="Arial" w:cs="Arial"/>
          <w:sz w:val="22"/>
          <w:szCs w:val="22"/>
        </w:rPr>
        <w:br/>
        <w:t>w dokumentacji projektu.</w:t>
      </w:r>
    </w:p>
    <w:p w14:paraId="593F0236" w14:textId="77777777" w:rsidR="007938E2" w:rsidRPr="007938E2" w:rsidRDefault="007938E2" w:rsidP="007938E2">
      <w:pPr>
        <w:spacing w:line="312" w:lineRule="auto"/>
        <w:rPr>
          <w:rFonts w:ascii="Arial" w:hAnsi="Arial" w:cs="Arial"/>
          <w:sz w:val="22"/>
          <w:szCs w:val="22"/>
        </w:rPr>
      </w:pPr>
    </w:p>
    <w:p w14:paraId="27976C88" w14:textId="5E5F63B0" w:rsidR="00E15B69" w:rsidRDefault="007938E2" w:rsidP="007938E2">
      <w:pPr>
        <w:spacing w:line="312" w:lineRule="auto"/>
        <w:rPr>
          <w:rFonts w:ascii="Arial" w:hAnsi="Arial" w:cs="Arial"/>
          <w:sz w:val="22"/>
          <w:szCs w:val="22"/>
        </w:rPr>
      </w:pPr>
      <w:r w:rsidRPr="007938E2">
        <w:rPr>
          <w:rFonts w:ascii="Arial" w:hAnsi="Arial" w:cs="Arial"/>
          <w:b/>
          <w:bCs/>
          <w:sz w:val="22"/>
          <w:szCs w:val="22"/>
        </w:rPr>
        <w:t>Zasady oceny</w:t>
      </w:r>
      <w:r w:rsidRPr="007938E2">
        <w:rPr>
          <w:rFonts w:ascii="Arial" w:hAnsi="Arial" w:cs="Arial"/>
          <w:sz w:val="22"/>
          <w:szCs w:val="22"/>
        </w:rPr>
        <w:t>: Kryterium otrzyma ocenę „TAK”, jeśli zostaną spełnione wymagania wskazane w jego opisie.</w:t>
      </w:r>
    </w:p>
    <w:p w14:paraId="0C804F0D" w14:textId="77777777" w:rsidR="00E15B69" w:rsidRDefault="00E15B69">
      <w:pPr>
        <w:spacing w:after="160" w:line="259" w:lineRule="auto"/>
        <w:rPr>
          <w:rFonts w:ascii="Arial" w:hAnsi="Arial" w:cs="Arial"/>
          <w:sz w:val="22"/>
          <w:szCs w:val="22"/>
        </w:rPr>
      </w:pPr>
      <w:r>
        <w:rPr>
          <w:rFonts w:ascii="Arial" w:hAnsi="Arial" w:cs="Arial"/>
          <w:sz w:val="22"/>
          <w:szCs w:val="22"/>
        </w:rPr>
        <w:br w:type="page"/>
      </w:r>
    </w:p>
    <w:p w14:paraId="4D729713" w14:textId="7A9DFF1C" w:rsidR="00164E86" w:rsidRPr="004E0715" w:rsidRDefault="004E0715" w:rsidP="00E15B69">
      <w:pPr>
        <w:pStyle w:val="Nagwek4"/>
        <w:spacing w:before="120" w:after="120"/>
        <w:rPr>
          <w:rFonts w:ascii="Arial" w:hAnsi="Arial" w:cs="Arial"/>
          <w:b/>
          <w:bCs/>
          <w:i w:val="0"/>
          <w:iCs w:val="0"/>
          <w:color w:val="auto"/>
        </w:rPr>
      </w:pPr>
      <w:bookmarkStart w:id="307" w:name="_Toc150847611"/>
      <w:r>
        <w:rPr>
          <w:rFonts w:ascii="Arial" w:hAnsi="Arial" w:cs="Arial"/>
          <w:b/>
          <w:bCs/>
          <w:i w:val="0"/>
          <w:iCs w:val="0"/>
          <w:color w:val="auto"/>
        </w:rPr>
        <w:lastRenderedPageBreak/>
        <w:t xml:space="preserve">2.2.6 </w:t>
      </w:r>
      <w:r w:rsidR="00A7634A" w:rsidRPr="004E0715">
        <w:rPr>
          <w:rFonts w:ascii="Arial" w:hAnsi="Arial" w:cs="Arial"/>
          <w:b/>
          <w:bCs/>
          <w:i w:val="0"/>
          <w:iCs w:val="0"/>
          <w:color w:val="auto"/>
        </w:rPr>
        <w:t>Priorytet FEPK.06 ROZWÓJ ZRÓWNOWAŻONY TERYTORIALNIE</w:t>
      </w:r>
      <w:bookmarkEnd w:id="307"/>
    </w:p>
    <w:p w14:paraId="401A8593" w14:textId="736E3B94" w:rsidR="00164E86" w:rsidRPr="004E0715" w:rsidRDefault="00274170" w:rsidP="00E15B69">
      <w:pPr>
        <w:pStyle w:val="Nagwek5"/>
        <w:spacing w:before="120" w:after="120"/>
        <w:rPr>
          <w:rFonts w:ascii="Arial" w:hAnsi="Arial" w:cs="Arial"/>
          <w:b/>
          <w:bCs/>
          <w:color w:val="auto"/>
        </w:rPr>
      </w:pPr>
      <w:bookmarkStart w:id="308" w:name="_Toc138849648"/>
      <w:bookmarkStart w:id="309" w:name="_Toc150847612"/>
      <w:r w:rsidRPr="004E0715">
        <w:rPr>
          <w:rFonts w:ascii="Arial" w:hAnsi="Arial" w:cs="Arial"/>
          <w:b/>
          <w:bCs/>
          <w:color w:val="auto"/>
        </w:rPr>
        <w:t xml:space="preserve">2.2.6.1 </w:t>
      </w:r>
      <w:r w:rsidR="00164E86" w:rsidRPr="004E0715">
        <w:rPr>
          <w:rFonts w:ascii="Arial" w:hAnsi="Arial" w:cs="Arial"/>
          <w:b/>
          <w:bCs/>
          <w:color w:val="auto"/>
        </w:rPr>
        <w:t>Działanie FEPK.06.01 Zrównoważony rozwój miejskich obszarów funkcjonalnych</w:t>
      </w:r>
      <w:bookmarkEnd w:id="308"/>
      <w:r w:rsidR="00846868" w:rsidRPr="004E0715">
        <w:rPr>
          <w:rFonts w:ascii="Arial" w:hAnsi="Arial" w:cs="Arial"/>
          <w:b/>
          <w:bCs/>
          <w:color w:val="auto"/>
        </w:rPr>
        <w:t xml:space="preserve"> (z wyłączeniem Działania FEPK.06.01 w zakresie typu projektu V. Uzbrajanie terenów inwestycyjnych (tryb niekonkurencyjny))</w:t>
      </w:r>
      <w:bookmarkEnd w:id="309"/>
    </w:p>
    <w:p w14:paraId="7073C662" w14:textId="77777777" w:rsidR="00164E86" w:rsidRDefault="00164E86">
      <w:pPr>
        <w:spacing w:after="160" w:line="259" w:lineRule="auto"/>
        <w:rPr>
          <w:rFonts w:ascii="Arial" w:hAnsi="Arial" w:cs="Arial"/>
        </w:rPr>
      </w:pPr>
    </w:p>
    <w:p w14:paraId="248EA167" w14:textId="07D8F4F4" w:rsidR="00164E86" w:rsidRPr="00165D88" w:rsidRDefault="00164E86" w:rsidP="00164E86">
      <w:pPr>
        <w:spacing w:line="312" w:lineRule="auto"/>
        <w:rPr>
          <w:rFonts w:ascii="Arial" w:hAnsi="Arial" w:cs="Arial"/>
          <w:b/>
          <w:u w:val="single"/>
        </w:rPr>
      </w:pPr>
      <w:bookmarkStart w:id="310" w:name="_Hlk137555558"/>
      <w:r w:rsidRPr="00C6717D">
        <w:rPr>
          <w:rFonts w:ascii="Arial" w:eastAsiaTheme="minorHAnsi" w:hAnsi="Arial" w:cs="Arial"/>
          <w:b/>
          <w:color w:val="000000" w:themeColor="text1"/>
          <w:u w:val="single"/>
          <w:lang w:eastAsia="en-US"/>
        </w:rPr>
        <w:t xml:space="preserve">Wspólne - I. ochrona, rozwój i promowanie publicznych walorów turystycznych i usług turystycznych, II. ochrona, rozwój i promowanie dziedzictwa kulturowego i usług w dziedzinie kultury, </w:t>
      </w:r>
      <w:bookmarkStart w:id="311" w:name="_Hlk126672110"/>
      <w:r w:rsidRPr="00C6717D">
        <w:rPr>
          <w:rFonts w:ascii="Arial" w:hAnsi="Arial" w:cs="Arial"/>
          <w:b/>
          <w:color w:val="000000" w:themeColor="text1"/>
          <w:u w:val="single"/>
        </w:rPr>
        <w:t xml:space="preserve">III. </w:t>
      </w:r>
      <w:bookmarkEnd w:id="311"/>
      <w:r w:rsidRPr="00C6717D">
        <w:rPr>
          <w:rFonts w:ascii="Arial" w:hAnsi="Arial" w:cs="Arial"/>
          <w:b/>
          <w:color w:val="000000" w:themeColor="text1"/>
          <w:u w:val="single"/>
        </w:rPr>
        <w:t>ochrona, rozwój i promowanie dziedzictwa naturalnego i ekoturystyki poza obszarami Natura 2000, IV. fizyczna odnowa i bezpieczeństwo przestrzeni publicznych</w:t>
      </w:r>
    </w:p>
    <w:bookmarkEnd w:id="310"/>
    <w:p w14:paraId="0ED2B361" w14:textId="77777777" w:rsidR="00164E86" w:rsidRDefault="00164E86" w:rsidP="00164E86">
      <w:pPr>
        <w:spacing w:line="312" w:lineRule="auto"/>
        <w:rPr>
          <w:rFonts w:ascii="Arial" w:hAnsi="Arial" w:cs="Arial"/>
          <w:b/>
          <w:sz w:val="22"/>
          <w:szCs w:val="22"/>
          <w:u w:val="single"/>
        </w:rPr>
      </w:pPr>
    </w:p>
    <w:p w14:paraId="4438443D" w14:textId="77777777" w:rsidR="00164E86" w:rsidRPr="00DE3F3F" w:rsidRDefault="00164E86" w:rsidP="00164E86">
      <w:pPr>
        <w:spacing w:line="276" w:lineRule="auto"/>
        <w:rPr>
          <w:rFonts w:ascii="Arial" w:hAnsi="Arial" w:cs="Arial"/>
          <w:b/>
          <w:highlight w:val="yellow"/>
        </w:rPr>
      </w:pPr>
      <w:bookmarkStart w:id="312" w:name="_Hlk137555581"/>
      <w:r w:rsidRPr="0033613F">
        <w:rPr>
          <w:rFonts w:ascii="Arial" w:hAnsi="Arial" w:cs="Arial"/>
          <w:b/>
        </w:rPr>
        <w:t xml:space="preserve">1. </w:t>
      </w:r>
      <w:bookmarkStart w:id="313" w:name="_Hlk138937890"/>
      <w:r>
        <w:rPr>
          <w:rFonts w:ascii="Arial" w:hAnsi="Arial" w:cs="Arial"/>
          <w:b/>
        </w:rPr>
        <w:t>Zintegrowany charakter projektu</w:t>
      </w:r>
      <w:bookmarkEnd w:id="313"/>
    </w:p>
    <w:bookmarkEnd w:id="312"/>
    <w:p w14:paraId="3D9EB43F" w14:textId="77777777" w:rsidR="00164E86" w:rsidRPr="0063277B" w:rsidRDefault="00164E86" w:rsidP="00164E86">
      <w:pPr>
        <w:suppressAutoHyphens/>
        <w:autoSpaceDN w:val="0"/>
        <w:spacing w:line="276" w:lineRule="auto"/>
        <w:textAlignment w:val="baseline"/>
        <w:rPr>
          <w:rFonts w:ascii="Arial" w:eastAsia="SimSun" w:hAnsi="Arial" w:cs="Arial"/>
          <w:kern w:val="3"/>
          <w:sz w:val="22"/>
          <w:szCs w:val="22"/>
          <w:lang w:eastAsia="zh-CN" w:bidi="hi-IN"/>
        </w:rPr>
      </w:pPr>
      <w:r w:rsidRPr="0063277B">
        <w:rPr>
          <w:rFonts w:ascii="Arial" w:eastAsia="SimSun" w:hAnsi="Arial" w:cs="Arial"/>
          <w:kern w:val="3"/>
          <w:sz w:val="22"/>
          <w:szCs w:val="22"/>
          <w:lang w:eastAsia="zh-CN" w:bidi="hi-IN"/>
        </w:rPr>
        <w:t xml:space="preserve">W ramach kryterium weryfikowane będzie czy projekt ma zintegrowany charakter zgodnie z definicją zawartą w załączniku nr 2 do FEP 2021 – 2027, tj. czy wpisuje się w cele rozwoju obszaru funkcjonalnego objętego instrumentem i jest ukierunkowany na rozwiązywanie wspólnych problemów rozwojowych – oznacza to, że projekt ten ma wpływ na więcej niż 1 gminę w MOF oraz jego realizacja jest uzasadniona zarówno w części diagnostycznej, jak i w części kierunkowej strategii. </w:t>
      </w:r>
    </w:p>
    <w:p w14:paraId="0C75B7CC" w14:textId="77777777" w:rsidR="00164E86" w:rsidRPr="0063277B" w:rsidRDefault="00164E86" w:rsidP="00164E86">
      <w:pPr>
        <w:suppressAutoHyphens/>
        <w:autoSpaceDN w:val="0"/>
        <w:spacing w:line="276" w:lineRule="auto"/>
        <w:textAlignment w:val="baseline"/>
        <w:rPr>
          <w:rFonts w:ascii="Arial" w:eastAsia="SimSun" w:hAnsi="Arial" w:cs="Arial"/>
          <w:kern w:val="3"/>
          <w:sz w:val="22"/>
          <w:szCs w:val="22"/>
          <w:lang w:eastAsia="zh-CN" w:bidi="hi-IN"/>
        </w:rPr>
      </w:pPr>
      <w:r w:rsidRPr="0063277B">
        <w:rPr>
          <w:rFonts w:ascii="Arial" w:eastAsia="SimSun" w:hAnsi="Arial" w:cs="Arial"/>
          <w:kern w:val="3"/>
          <w:sz w:val="22"/>
          <w:szCs w:val="22"/>
          <w:lang w:eastAsia="zh-CN" w:bidi="hi-IN"/>
        </w:rPr>
        <w:t xml:space="preserve">Projekt zintegrowany powinien spełniać przynajmniej jeden z dwóch warunków, tj.: </w:t>
      </w:r>
    </w:p>
    <w:p w14:paraId="1B18B799" w14:textId="77777777" w:rsidR="00164E86" w:rsidRPr="0063277B" w:rsidRDefault="00164E86" w:rsidP="00164E86">
      <w:pPr>
        <w:pStyle w:val="Akapitzlist"/>
        <w:suppressAutoHyphens/>
        <w:autoSpaceDN w:val="0"/>
        <w:spacing w:line="276" w:lineRule="auto"/>
        <w:ind w:left="0"/>
        <w:textAlignment w:val="baseline"/>
        <w:rPr>
          <w:rFonts w:ascii="Arial" w:eastAsia="SimSun" w:hAnsi="Arial" w:cs="Arial"/>
          <w:kern w:val="3"/>
          <w:sz w:val="22"/>
          <w:szCs w:val="22"/>
          <w:lang w:eastAsia="zh-CN" w:bidi="hi-IN"/>
        </w:rPr>
      </w:pPr>
      <w:r w:rsidRPr="0063277B">
        <w:rPr>
          <w:rFonts w:ascii="Arial" w:eastAsia="SimSun" w:hAnsi="Arial" w:cs="Arial"/>
          <w:kern w:val="3"/>
          <w:sz w:val="22"/>
          <w:szCs w:val="22"/>
          <w:lang w:eastAsia="zh-CN" w:bidi="hi-IN"/>
        </w:rPr>
        <w:t xml:space="preserve">- projekt jest projektem partnerskim w rozumieniu art. 39 ustawy wdrożeniowej; </w:t>
      </w:r>
    </w:p>
    <w:p w14:paraId="1E481BAF" w14:textId="77777777" w:rsidR="00164E86" w:rsidRPr="0063277B" w:rsidRDefault="00164E86" w:rsidP="00164E86">
      <w:pPr>
        <w:pStyle w:val="Akapitzlist"/>
        <w:suppressAutoHyphens/>
        <w:autoSpaceDN w:val="0"/>
        <w:spacing w:line="276" w:lineRule="auto"/>
        <w:ind w:left="0"/>
        <w:textAlignment w:val="baseline"/>
        <w:rPr>
          <w:rFonts w:ascii="Arial" w:hAnsi="Arial" w:cs="Arial"/>
          <w:b/>
          <w:sz w:val="22"/>
          <w:szCs w:val="22"/>
        </w:rPr>
      </w:pPr>
      <w:r w:rsidRPr="0063277B">
        <w:rPr>
          <w:rFonts w:ascii="Arial" w:eastAsia="SimSun" w:hAnsi="Arial" w:cs="Arial"/>
          <w:kern w:val="3"/>
          <w:sz w:val="22"/>
          <w:szCs w:val="22"/>
          <w:lang w:eastAsia="zh-CN" w:bidi="hi-IN"/>
        </w:rPr>
        <w:t xml:space="preserve">- w projekcie deklarowany jest wspólny efekt, rezultat lub produkt końcowy projektu, tj. wspólne wykorzystanie stworzonej w jego ramach infrastruktury, </w:t>
      </w:r>
      <w:r w:rsidRPr="0063277B">
        <w:rPr>
          <w:rFonts w:ascii="Arial" w:eastAsiaTheme="minorHAnsi" w:hAnsi="Arial" w:cs="Arial"/>
          <w:sz w:val="22"/>
          <w:szCs w:val="22"/>
          <w:lang w:eastAsia="en-US"/>
        </w:rPr>
        <w:t>co powinno znaleźć swoje uzasadnienie zarówno w części diagnostycznej, jak i kierunkowej strategii</w:t>
      </w:r>
      <w:r w:rsidRPr="0063277B">
        <w:rPr>
          <w:rFonts w:ascii="Arial" w:eastAsia="SimSun" w:hAnsi="Arial" w:cs="Arial"/>
          <w:kern w:val="3"/>
          <w:sz w:val="22"/>
          <w:szCs w:val="22"/>
          <w:lang w:eastAsia="zh-CN" w:bidi="hi-IN"/>
        </w:rPr>
        <w:t>.</w:t>
      </w:r>
    </w:p>
    <w:p w14:paraId="4F5ADDC4" w14:textId="77777777" w:rsidR="00164E86" w:rsidRDefault="00164E86" w:rsidP="00164E86">
      <w:pPr>
        <w:spacing w:after="160" w:line="276" w:lineRule="auto"/>
        <w:rPr>
          <w:rFonts w:ascii="Arial" w:eastAsiaTheme="minorHAnsi" w:hAnsi="Arial" w:cs="Arial"/>
          <w:sz w:val="22"/>
          <w:szCs w:val="22"/>
          <w:highlight w:val="yellow"/>
          <w:lang w:eastAsia="en-US"/>
        </w:rPr>
      </w:pPr>
    </w:p>
    <w:p w14:paraId="6BFA9632" w14:textId="71FA912B" w:rsidR="00164E86" w:rsidRDefault="00164E86" w:rsidP="00164E86">
      <w:pPr>
        <w:spacing w:before="60" w:after="60" w:line="276" w:lineRule="auto"/>
        <w:rPr>
          <w:rFonts w:ascii="Arial" w:hAnsi="Arial" w:cs="Arial"/>
          <w:sz w:val="22"/>
          <w:szCs w:val="22"/>
        </w:rPr>
      </w:pPr>
      <w:r w:rsidRPr="00671294">
        <w:rPr>
          <w:rFonts w:ascii="Arial" w:hAnsi="Arial" w:cs="Arial"/>
          <w:sz w:val="22"/>
          <w:szCs w:val="22"/>
        </w:rPr>
        <w:t xml:space="preserve">Ocena </w:t>
      </w:r>
      <w:r w:rsidRPr="00983104">
        <w:rPr>
          <w:rFonts w:ascii="Arial" w:hAnsi="Arial" w:cs="Arial"/>
          <w:sz w:val="22"/>
          <w:szCs w:val="22"/>
        </w:rPr>
        <w:t xml:space="preserve">spełnienia kryterium dokonywana będzie w oparciu o informacje przedstawione w dokumentacji </w:t>
      </w:r>
      <w:r w:rsidR="00983104" w:rsidRPr="00983104">
        <w:rPr>
          <w:rFonts w:ascii="Arial" w:hAnsi="Arial" w:cs="Arial"/>
          <w:sz w:val="22"/>
          <w:szCs w:val="22"/>
        </w:rPr>
        <w:t>wniosku oraz w oparciu o listę projektów będącą elementem pozytywnie zaopiniowanej strategii</w:t>
      </w:r>
      <w:r w:rsidRPr="00983104">
        <w:rPr>
          <w:rFonts w:ascii="Arial" w:hAnsi="Arial" w:cs="Arial"/>
          <w:sz w:val="22"/>
          <w:szCs w:val="22"/>
        </w:rPr>
        <w:t>.</w:t>
      </w:r>
    </w:p>
    <w:p w14:paraId="0760EEE2" w14:textId="77777777" w:rsidR="00164E86" w:rsidRPr="00DE3F3F" w:rsidRDefault="00164E86" w:rsidP="00164E86">
      <w:pPr>
        <w:spacing w:before="60" w:after="60" w:line="276" w:lineRule="auto"/>
        <w:rPr>
          <w:rFonts w:ascii="Arial" w:hAnsi="Arial" w:cs="Arial"/>
          <w:sz w:val="22"/>
          <w:szCs w:val="22"/>
        </w:rPr>
      </w:pPr>
    </w:p>
    <w:p w14:paraId="2CB90B2D" w14:textId="77777777" w:rsidR="00164E86" w:rsidRPr="00E238CF" w:rsidRDefault="00164E86" w:rsidP="00164E86">
      <w:pPr>
        <w:spacing w:line="276" w:lineRule="auto"/>
        <w:rPr>
          <w:rFonts w:ascii="Arial" w:hAnsi="Arial" w:cs="Arial"/>
        </w:rPr>
      </w:pPr>
      <w:r w:rsidRPr="00334BD3">
        <w:rPr>
          <w:rFonts w:ascii="Arial" w:hAnsi="Arial" w:cs="Arial"/>
          <w:b/>
          <w:bCs/>
        </w:rPr>
        <w:t>Zasady oceny</w:t>
      </w:r>
      <w:r w:rsidRPr="00334BD3">
        <w:rPr>
          <w:rFonts w:ascii="Arial" w:hAnsi="Arial" w:cs="Arial"/>
        </w:rPr>
        <w:t xml:space="preserve">: </w:t>
      </w:r>
      <w:r w:rsidRPr="00334BD3">
        <w:rPr>
          <w:rFonts w:ascii="Arial" w:hAnsi="Arial" w:cs="Arial"/>
          <w:sz w:val="22"/>
          <w:szCs w:val="22"/>
        </w:rPr>
        <w:t>Kryterium otrzyma ocenę „TAK”, jeśli zostaną spełnione wymagania wskazane w jego opisie.</w:t>
      </w:r>
    </w:p>
    <w:p w14:paraId="143E66F9" w14:textId="1C1E35C2" w:rsidR="00627E12" w:rsidRDefault="00627E12" w:rsidP="00164E86">
      <w:pPr>
        <w:spacing w:line="312" w:lineRule="auto"/>
        <w:rPr>
          <w:rFonts w:ascii="Arial" w:hAnsi="Arial" w:cs="Arial"/>
          <w:bCs/>
          <w:szCs w:val="28"/>
        </w:rPr>
      </w:pPr>
    </w:p>
    <w:p w14:paraId="4E0126B9" w14:textId="77777777" w:rsidR="00825EF1" w:rsidRDefault="00825EF1" w:rsidP="00164E86">
      <w:pPr>
        <w:spacing w:line="312" w:lineRule="auto"/>
        <w:rPr>
          <w:rFonts w:ascii="Arial" w:hAnsi="Arial" w:cs="Arial"/>
          <w:bCs/>
          <w:szCs w:val="28"/>
        </w:rPr>
      </w:pPr>
    </w:p>
    <w:p w14:paraId="46539ED4" w14:textId="77777777" w:rsidR="00164E86" w:rsidRPr="00DE3F3F" w:rsidRDefault="00164E86" w:rsidP="00164E86">
      <w:pPr>
        <w:spacing w:line="276" w:lineRule="auto"/>
        <w:rPr>
          <w:rFonts w:ascii="Arial" w:hAnsi="Arial" w:cs="Arial"/>
          <w:b/>
        </w:rPr>
      </w:pPr>
      <w:r>
        <w:rPr>
          <w:rFonts w:ascii="Arial" w:hAnsi="Arial" w:cs="Arial"/>
          <w:b/>
          <w:bCs/>
          <w:szCs w:val="28"/>
        </w:rPr>
        <w:t>2</w:t>
      </w:r>
      <w:r w:rsidRPr="009E54D8">
        <w:rPr>
          <w:rFonts w:ascii="Arial" w:hAnsi="Arial" w:cs="Arial"/>
          <w:b/>
          <w:bCs/>
          <w:szCs w:val="28"/>
        </w:rPr>
        <w:t>.</w:t>
      </w:r>
      <w:r w:rsidRPr="009E54D8">
        <w:rPr>
          <w:rFonts w:ascii="Arial" w:hAnsi="Arial" w:cs="Arial"/>
          <w:b/>
        </w:rPr>
        <w:t xml:space="preserve"> </w:t>
      </w:r>
      <w:bookmarkStart w:id="314" w:name="_Hlk137555672"/>
      <w:r w:rsidRPr="006A288B">
        <w:rPr>
          <w:rFonts w:ascii="Arial" w:hAnsi="Arial" w:cs="Arial"/>
          <w:b/>
        </w:rPr>
        <w:t xml:space="preserve">Rozwiązania </w:t>
      </w:r>
      <w:r w:rsidRPr="00DE3F3F">
        <w:rPr>
          <w:rFonts w:ascii="Arial" w:hAnsi="Arial" w:cs="Arial"/>
          <w:b/>
        </w:rPr>
        <w:t xml:space="preserve">nawiązujące do koncepcji Nowego Europejskiego </w:t>
      </w:r>
      <w:proofErr w:type="spellStart"/>
      <w:r w:rsidRPr="00DE3F3F">
        <w:rPr>
          <w:rFonts w:ascii="Arial" w:hAnsi="Arial" w:cs="Arial"/>
          <w:b/>
        </w:rPr>
        <w:t>Bauhausu</w:t>
      </w:r>
      <w:proofErr w:type="spellEnd"/>
      <w:r w:rsidRPr="00DE3F3F">
        <w:rPr>
          <w:rFonts w:ascii="Arial" w:hAnsi="Arial" w:cs="Arial"/>
          <w:b/>
        </w:rPr>
        <w:t xml:space="preserve"> (NEB)</w:t>
      </w:r>
      <w:bookmarkEnd w:id="314"/>
    </w:p>
    <w:p w14:paraId="11010B3A" w14:textId="77777777" w:rsidR="00164E86" w:rsidRPr="00DE3F3F" w:rsidRDefault="00164E86" w:rsidP="00164E86">
      <w:pPr>
        <w:spacing w:line="276" w:lineRule="auto"/>
        <w:jc w:val="both"/>
        <w:rPr>
          <w:rFonts w:ascii="Arial" w:hAnsi="Arial" w:cs="Arial"/>
          <w:bCs/>
          <w:sz w:val="22"/>
          <w:szCs w:val="22"/>
        </w:rPr>
      </w:pPr>
      <w:r w:rsidRPr="007F748C">
        <w:rPr>
          <w:rFonts w:ascii="Arial" w:hAnsi="Arial" w:cs="Arial"/>
          <w:bCs/>
          <w:sz w:val="22"/>
          <w:szCs w:val="22"/>
        </w:rPr>
        <w:t>W ramach kryterium weryfikowane będzie</w:t>
      </w:r>
      <w:r>
        <w:rPr>
          <w:rFonts w:ascii="Arial" w:hAnsi="Arial" w:cs="Arial"/>
          <w:bCs/>
          <w:sz w:val="22"/>
          <w:szCs w:val="22"/>
        </w:rPr>
        <w:t xml:space="preserve"> </w:t>
      </w:r>
      <w:r w:rsidRPr="00DE3F3F">
        <w:rPr>
          <w:rFonts w:ascii="Arial" w:hAnsi="Arial" w:cs="Arial"/>
          <w:bCs/>
          <w:sz w:val="22"/>
          <w:szCs w:val="22"/>
        </w:rPr>
        <w:t xml:space="preserve">czy projekt zakłada realizację założeń z </w:t>
      </w:r>
      <w:r w:rsidRPr="00DE3F3F">
        <w:rPr>
          <w:rFonts w:ascii="Arial" w:hAnsi="Arial" w:cs="Arial"/>
          <w:sz w:val="22"/>
          <w:szCs w:val="22"/>
        </w:rPr>
        <w:t xml:space="preserve">Nowego Europejskiego </w:t>
      </w:r>
      <w:proofErr w:type="spellStart"/>
      <w:r w:rsidRPr="00DE3F3F">
        <w:rPr>
          <w:rFonts w:ascii="Arial" w:hAnsi="Arial" w:cs="Arial"/>
          <w:sz w:val="22"/>
          <w:szCs w:val="22"/>
        </w:rPr>
        <w:t>Bauhausu</w:t>
      </w:r>
      <w:proofErr w:type="spellEnd"/>
      <w:r w:rsidRPr="00DE3F3F">
        <w:rPr>
          <w:rFonts w:ascii="Arial" w:hAnsi="Arial" w:cs="Arial"/>
          <w:sz w:val="22"/>
          <w:szCs w:val="22"/>
        </w:rPr>
        <w:t>, przy czym za minimalny wymagany zakres oczekuje się spełnienie następujących wymagań:</w:t>
      </w:r>
    </w:p>
    <w:p w14:paraId="70186C3C" w14:textId="77777777" w:rsidR="00164E86" w:rsidRPr="00DE3F3F" w:rsidRDefault="00164E86" w:rsidP="00164E86">
      <w:pPr>
        <w:spacing w:line="276" w:lineRule="auto"/>
        <w:rPr>
          <w:rFonts w:ascii="Arial" w:hAnsi="Arial" w:cs="Arial"/>
          <w:bCs/>
          <w:sz w:val="22"/>
          <w:szCs w:val="22"/>
        </w:rPr>
      </w:pPr>
      <w:r w:rsidRPr="00DE3F3F">
        <w:rPr>
          <w:rFonts w:ascii="Arial" w:hAnsi="Arial" w:cs="Arial"/>
          <w:bCs/>
          <w:sz w:val="22"/>
          <w:szCs w:val="22"/>
        </w:rPr>
        <w:t xml:space="preserve">- zastosowanie zielonych zamówień publicznych, </w:t>
      </w:r>
    </w:p>
    <w:p w14:paraId="73FD3487" w14:textId="77777777" w:rsidR="00164E86" w:rsidRPr="00DE3F3F" w:rsidRDefault="00164E86" w:rsidP="00164E86">
      <w:pPr>
        <w:spacing w:line="276" w:lineRule="auto"/>
        <w:rPr>
          <w:rFonts w:ascii="Arial" w:hAnsi="Arial" w:cs="Arial"/>
          <w:bCs/>
          <w:sz w:val="22"/>
          <w:szCs w:val="22"/>
        </w:rPr>
      </w:pPr>
      <w:r w:rsidRPr="00DE3F3F">
        <w:rPr>
          <w:rFonts w:ascii="Arial" w:hAnsi="Arial" w:cs="Arial"/>
          <w:bCs/>
          <w:sz w:val="22"/>
          <w:szCs w:val="22"/>
        </w:rPr>
        <w:t>- konsultacje społeczne projektu,</w:t>
      </w:r>
    </w:p>
    <w:p w14:paraId="53D50D43" w14:textId="77777777" w:rsidR="00164E86" w:rsidRDefault="00164E86" w:rsidP="00164E86">
      <w:pPr>
        <w:spacing w:line="276" w:lineRule="auto"/>
        <w:rPr>
          <w:rFonts w:ascii="Arial" w:hAnsi="Arial" w:cs="Arial"/>
          <w:bCs/>
          <w:sz w:val="22"/>
          <w:szCs w:val="22"/>
        </w:rPr>
      </w:pPr>
      <w:r w:rsidRPr="00DE3F3F">
        <w:rPr>
          <w:rFonts w:ascii="Arial" w:hAnsi="Arial" w:cs="Arial"/>
          <w:bCs/>
          <w:sz w:val="22"/>
          <w:szCs w:val="22"/>
        </w:rPr>
        <w:t>- uwzględnienie elementów przyrody w projekcie.</w:t>
      </w:r>
    </w:p>
    <w:p w14:paraId="2F6AA4AC" w14:textId="77777777" w:rsidR="00164E86" w:rsidRDefault="00164E86" w:rsidP="00164E86">
      <w:pPr>
        <w:spacing w:line="276" w:lineRule="auto"/>
        <w:rPr>
          <w:rFonts w:ascii="Arial" w:hAnsi="Arial" w:cs="Arial"/>
          <w:bCs/>
          <w:sz w:val="22"/>
          <w:szCs w:val="22"/>
        </w:rPr>
      </w:pPr>
    </w:p>
    <w:p w14:paraId="293C3274" w14:textId="77777777" w:rsidR="00164E86" w:rsidRPr="00DE3F3F" w:rsidRDefault="00164E86" w:rsidP="00164E86">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05684910" w14:textId="77777777" w:rsidR="00164E86" w:rsidRDefault="00164E86" w:rsidP="00164E86">
      <w:pPr>
        <w:spacing w:line="276" w:lineRule="auto"/>
        <w:jc w:val="both"/>
        <w:rPr>
          <w:rFonts w:ascii="Arial" w:hAnsi="Arial" w:cs="Arial"/>
          <w:bCs/>
          <w:szCs w:val="28"/>
        </w:rPr>
      </w:pPr>
    </w:p>
    <w:p w14:paraId="0CC791C7" w14:textId="77777777" w:rsidR="00164E86" w:rsidRDefault="00164E86" w:rsidP="00164E86">
      <w:pPr>
        <w:spacing w:line="276" w:lineRule="auto"/>
        <w:rPr>
          <w:rFonts w:ascii="Arial" w:hAnsi="Arial" w:cs="Arial"/>
          <w:bCs/>
          <w:szCs w:val="28"/>
        </w:rPr>
      </w:pPr>
      <w:r w:rsidRPr="00A92C23">
        <w:rPr>
          <w:rFonts w:ascii="Arial" w:hAnsi="Arial" w:cs="Arial"/>
          <w:b/>
          <w:bCs/>
          <w:szCs w:val="28"/>
        </w:rPr>
        <w:t>Zasady oceny:</w:t>
      </w:r>
      <w:r w:rsidRPr="00A92C23">
        <w:t xml:space="preserve"> </w:t>
      </w:r>
      <w:r w:rsidRPr="00DE3F3F">
        <w:rPr>
          <w:rFonts w:ascii="Arial" w:hAnsi="Arial" w:cs="Arial"/>
          <w:bCs/>
          <w:sz w:val="22"/>
          <w:szCs w:val="22"/>
        </w:rPr>
        <w:t>Kryterium otrzyma ocenę „TAK”, jeśli zostaną spełnione wymagania wskazane w jego opisie.</w:t>
      </w:r>
    </w:p>
    <w:p w14:paraId="5F304427" w14:textId="77777777" w:rsidR="00164E86" w:rsidRDefault="00164E86" w:rsidP="00164E86">
      <w:pPr>
        <w:spacing w:line="312" w:lineRule="auto"/>
        <w:rPr>
          <w:rFonts w:ascii="Arial" w:hAnsi="Arial" w:cs="Arial"/>
          <w:b/>
          <w:color w:val="000000" w:themeColor="text1"/>
          <w:u w:val="single"/>
        </w:rPr>
      </w:pPr>
    </w:p>
    <w:p w14:paraId="59B3633C" w14:textId="3E32B297" w:rsidR="00164E86" w:rsidRPr="0035417D" w:rsidRDefault="00164E86" w:rsidP="00164E86">
      <w:pPr>
        <w:spacing w:line="312" w:lineRule="auto"/>
        <w:rPr>
          <w:rFonts w:ascii="Arial" w:hAnsi="Arial" w:cs="Arial"/>
          <w:b/>
          <w:color w:val="000000" w:themeColor="text1"/>
          <w:u w:val="single"/>
        </w:rPr>
      </w:pPr>
      <w:bookmarkStart w:id="315" w:name="_Hlk137555696"/>
      <w:r w:rsidRPr="0035417D">
        <w:rPr>
          <w:rFonts w:ascii="Arial" w:hAnsi="Arial" w:cs="Arial"/>
          <w:b/>
          <w:color w:val="000000" w:themeColor="text1"/>
          <w:u w:val="single"/>
        </w:rPr>
        <w:t>Poniższe kryteria mają zastosowanie w przypadku projektów obejmujących zakres rzeczowy z punktów I, II lub IV.</w:t>
      </w:r>
    </w:p>
    <w:p w14:paraId="51F2D12F" w14:textId="77777777" w:rsidR="00164E86" w:rsidRDefault="00164E86" w:rsidP="00164E86">
      <w:pPr>
        <w:spacing w:line="312" w:lineRule="auto"/>
        <w:rPr>
          <w:rFonts w:ascii="Arial" w:hAnsi="Arial" w:cs="Arial"/>
          <w:b/>
          <w:color w:val="000000" w:themeColor="text1"/>
          <w:u w:val="single"/>
        </w:rPr>
      </w:pPr>
      <w:r w:rsidRPr="0035417D">
        <w:rPr>
          <w:rFonts w:ascii="Arial" w:hAnsi="Arial" w:cs="Arial"/>
          <w:b/>
          <w:color w:val="000000" w:themeColor="text1"/>
          <w:u w:val="single"/>
        </w:rPr>
        <w:t>Jeśli projekt nie obejmuje zakresu z części z poniższych punktów, kryteriów w nim ujętych nie stosuje się.</w:t>
      </w:r>
    </w:p>
    <w:bookmarkEnd w:id="315"/>
    <w:p w14:paraId="6B4FD07D" w14:textId="77777777" w:rsidR="00164E86" w:rsidRDefault="00164E86" w:rsidP="00164E86">
      <w:pPr>
        <w:spacing w:line="312" w:lineRule="auto"/>
        <w:rPr>
          <w:rFonts w:ascii="Arial" w:hAnsi="Arial" w:cs="Arial"/>
          <w:b/>
          <w:color w:val="000000" w:themeColor="text1"/>
          <w:u w:val="single"/>
        </w:rPr>
      </w:pPr>
    </w:p>
    <w:p w14:paraId="6FFE3222" w14:textId="2939DC81" w:rsidR="00164E86" w:rsidRPr="00AC270C" w:rsidRDefault="00164E86" w:rsidP="00164E86">
      <w:pPr>
        <w:rPr>
          <w:rFonts w:ascii="Arial" w:eastAsiaTheme="minorHAnsi" w:hAnsi="Arial" w:cs="Arial"/>
          <w:b/>
          <w:lang w:eastAsia="en-US"/>
        </w:rPr>
      </w:pPr>
      <w:bookmarkStart w:id="316" w:name="_Hlk126672005"/>
      <w:bookmarkStart w:id="317" w:name="_Hlk142389422"/>
      <w:bookmarkStart w:id="318" w:name="_Hlk137555941"/>
      <w:r w:rsidRPr="00FF7145">
        <w:rPr>
          <w:rFonts w:ascii="Arial" w:eastAsiaTheme="minorHAnsi" w:hAnsi="Arial" w:cs="Arial"/>
          <w:b/>
          <w:lang w:eastAsia="en-US"/>
        </w:rPr>
        <w:t>I. ochrona, rozwój i promowanie publicznych walorów turystycznych i usług turystycznych</w:t>
      </w:r>
    </w:p>
    <w:bookmarkEnd w:id="316"/>
    <w:p w14:paraId="05D643C2" w14:textId="77777777" w:rsidR="00164E86" w:rsidRDefault="00164E86" w:rsidP="00164E86">
      <w:pPr>
        <w:spacing w:line="276" w:lineRule="auto"/>
        <w:rPr>
          <w:rFonts w:ascii="Arial" w:hAnsi="Arial" w:cs="Arial"/>
          <w:b/>
          <w:u w:val="single"/>
        </w:rPr>
      </w:pPr>
    </w:p>
    <w:p w14:paraId="07F21144" w14:textId="77777777" w:rsidR="00164E86" w:rsidRPr="006F022F" w:rsidRDefault="00164E86" w:rsidP="00164E86">
      <w:pPr>
        <w:spacing w:before="60" w:after="60" w:line="276" w:lineRule="auto"/>
        <w:rPr>
          <w:rStyle w:val="markedcontent"/>
          <w:rFonts w:ascii="Arial" w:hAnsi="Arial" w:cs="Arial"/>
          <w:b/>
        </w:rPr>
      </w:pPr>
      <w:r w:rsidRPr="0089496E">
        <w:rPr>
          <w:rStyle w:val="markedcontent"/>
          <w:rFonts w:ascii="Arial" w:hAnsi="Arial" w:cs="Arial"/>
          <w:b/>
        </w:rPr>
        <w:t>1.</w:t>
      </w:r>
      <w:r>
        <w:rPr>
          <w:rStyle w:val="markedcontent"/>
          <w:rFonts w:ascii="Arial" w:hAnsi="Arial" w:cs="Arial"/>
          <w:b/>
        </w:rPr>
        <w:t xml:space="preserve"> </w:t>
      </w:r>
      <w:r w:rsidRPr="0089496E">
        <w:rPr>
          <w:rStyle w:val="markedcontent"/>
          <w:rFonts w:ascii="Arial" w:hAnsi="Arial" w:cs="Arial"/>
          <w:b/>
        </w:rPr>
        <w:t>Przedstawienie koncepcji/programu/analizy utworzenia i rozwoju produktu turystycznego</w:t>
      </w:r>
    </w:p>
    <w:p w14:paraId="6C8D227C" w14:textId="77777777" w:rsidR="00164E86" w:rsidRPr="005B6F65" w:rsidRDefault="00164E86" w:rsidP="00164E86">
      <w:pPr>
        <w:spacing w:before="60" w:after="60" w:line="276" w:lineRule="auto"/>
        <w:contextualSpacing/>
        <w:rPr>
          <w:rStyle w:val="markedcontent"/>
          <w:rFonts w:ascii="Arial" w:hAnsi="Arial" w:cs="Arial"/>
          <w:sz w:val="22"/>
          <w:szCs w:val="22"/>
        </w:rPr>
      </w:pPr>
      <w:r w:rsidRPr="005B6F65">
        <w:rPr>
          <w:rStyle w:val="markedcontent"/>
          <w:rFonts w:ascii="Arial" w:hAnsi="Arial" w:cs="Arial"/>
          <w:sz w:val="22"/>
          <w:szCs w:val="22"/>
        </w:rPr>
        <w:t>W ramach kryterium weryfikowane będzie czy w dokumentacji wniosku o dofinansowanie przedstawiono spójn</w:t>
      </w:r>
      <w:r>
        <w:rPr>
          <w:rStyle w:val="markedcontent"/>
          <w:rFonts w:ascii="Arial" w:hAnsi="Arial" w:cs="Arial"/>
          <w:sz w:val="22"/>
          <w:szCs w:val="22"/>
        </w:rPr>
        <w:t xml:space="preserve">ą </w:t>
      </w:r>
      <w:r w:rsidRPr="005B6F65">
        <w:rPr>
          <w:rStyle w:val="markedcontent"/>
          <w:rFonts w:ascii="Arial" w:hAnsi="Arial" w:cs="Arial"/>
          <w:sz w:val="22"/>
          <w:szCs w:val="22"/>
        </w:rPr>
        <w:t>koncepcj</w:t>
      </w:r>
      <w:r>
        <w:rPr>
          <w:rStyle w:val="markedcontent"/>
          <w:rFonts w:ascii="Arial" w:hAnsi="Arial" w:cs="Arial"/>
          <w:sz w:val="22"/>
          <w:szCs w:val="22"/>
        </w:rPr>
        <w:t>ę</w:t>
      </w:r>
      <w:r w:rsidRPr="005B6F65">
        <w:rPr>
          <w:rStyle w:val="markedcontent"/>
          <w:rFonts w:ascii="Arial" w:hAnsi="Arial" w:cs="Arial"/>
          <w:sz w:val="22"/>
          <w:szCs w:val="22"/>
        </w:rPr>
        <w:t>/program/analiz</w:t>
      </w:r>
      <w:r>
        <w:rPr>
          <w:rStyle w:val="markedcontent"/>
          <w:rFonts w:ascii="Arial" w:hAnsi="Arial" w:cs="Arial"/>
          <w:sz w:val="22"/>
          <w:szCs w:val="22"/>
        </w:rPr>
        <w:t>ę</w:t>
      </w:r>
      <w:r w:rsidRPr="005B6F65">
        <w:rPr>
          <w:rStyle w:val="markedcontent"/>
          <w:rFonts w:ascii="Arial" w:hAnsi="Arial" w:cs="Arial"/>
          <w:sz w:val="22"/>
          <w:szCs w:val="22"/>
        </w:rPr>
        <w:t xml:space="preserve"> </w:t>
      </w:r>
      <w:r>
        <w:rPr>
          <w:rStyle w:val="markedcontent"/>
          <w:rFonts w:ascii="Arial" w:hAnsi="Arial" w:cs="Arial"/>
          <w:sz w:val="22"/>
          <w:szCs w:val="22"/>
        </w:rPr>
        <w:t xml:space="preserve">utworzenia i </w:t>
      </w:r>
      <w:r w:rsidRPr="005B6F65">
        <w:rPr>
          <w:rStyle w:val="markedcontent"/>
          <w:rFonts w:ascii="Arial" w:hAnsi="Arial" w:cs="Arial"/>
          <w:sz w:val="22"/>
          <w:szCs w:val="22"/>
        </w:rPr>
        <w:t>rozwoju produktu turystycznego</w:t>
      </w:r>
      <w:r>
        <w:rPr>
          <w:rStyle w:val="markedcontent"/>
          <w:rFonts w:ascii="Arial" w:hAnsi="Arial" w:cs="Arial"/>
          <w:sz w:val="22"/>
          <w:szCs w:val="22"/>
        </w:rPr>
        <w:t>.</w:t>
      </w:r>
    </w:p>
    <w:p w14:paraId="7D70E581" w14:textId="77777777" w:rsidR="00164E86" w:rsidRPr="005B6F65" w:rsidRDefault="00164E86" w:rsidP="00164E86">
      <w:pPr>
        <w:spacing w:before="60" w:after="60" w:line="276" w:lineRule="auto"/>
        <w:contextualSpacing/>
        <w:rPr>
          <w:rStyle w:val="markedcontent"/>
          <w:rFonts w:ascii="Arial" w:hAnsi="Arial" w:cs="Arial"/>
          <w:sz w:val="22"/>
          <w:szCs w:val="22"/>
        </w:rPr>
      </w:pPr>
    </w:p>
    <w:p w14:paraId="6F218CCE" w14:textId="444C6883" w:rsidR="00164E86" w:rsidRPr="005B6F65" w:rsidRDefault="00164E86" w:rsidP="00164E86">
      <w:pPr>
        <w:spacing w:before="60" w:after="60" w:line="276" w:lineRule="auto"/>
        <w:contextualSpacing/>
        <w:rPr>
          <w:rStyle w:val="markedcontent"/>
          <w:rFonts w:ascii="Arial" w:hAnsi="Arial" w:cs="Arial"/>
          <w:sz w:val="22"/>
          <w:szCs w:val="22"/>
        </w:rPr>
      </w:pPr>
      <w:r w:rsidRPr="005B6F65">
        <w:rPr>
          <w:rStyle w:val="markedcontent"/>
          <w:rFonts w:ascii="Arial" w:hAnsi="Arial" w:cs="Arial"/>
          <w:sz w:val="22"/>
          <w:szCs w:val="22"/>
        </w:rPr>
        <w:t>Ocena spełnienia kryterium dokonywana będzie w oparciu o informacje przedstawione w dokumentacji projektu w formie załącznika –</w:t>
      </w:r>
      <w:r>
        <w:rPr>
          <w:rStyle w:val="markedcontent"/>
          <w:rFonts w:ascii="Arial" w:hAnsi="Arial" w:cs="Arial"/>
          <w:sz w:val="22"/>
          <w:szCs w:val="22"/>
        </w:rPr>
        <w:t xml:space="preserve"> </w:t>
      </w:r>
      <w:r w:rsidRPr="005B6F65">
        <w:rPr>
          <w:rStyle w:val="markedcontent"/>
          <w:rFonts w:ascii="Arial" w:hAnsi="Arial" w:cs="Arial"/>
          <w:sz w:val="22"/>
          <w:szCs w:val="22"/>
        </w:rPr>
        <w:t xml:space="preserve">koncepcja/program/analiza </w:t>
      </w:r>
      <w:r>
        <w:rPr>
          <w:rStyle w:val="markedcontent"/>
          <w:rFonts w:ascii="Arial" w:hAnsi="Arial" w:cs="Arial"/>
          <w:sz w:val="22"/>
          <w:szCs w:val="22"/>
        </w:rPr>
        <w:t xml:space="preserve">utworzenia i </w:t>
      </w:r>
      <w:r w:rsidRPr="005B6F65">
        <w:rPr>
          <w:rStyle w:val="markedcontent"/>
          <w:rFonts w:ascii="Arial" w:hAnsi="Arial" w:cs="Arial"/>
          <w:sz w:val="22"/>
          <w:szCs w:val="22"/>
        </w:rPr>
        <w:t xml:space="preserve">rozwoju produktu </w:t>
      </w:r>
      <w:r w:rsidRPr="00DA0D9B">
        <w:rPr>
          <w:rStyle w:val="markedcontent"/>
          <w:rFonts w:ascii="Arial" w:hAnsi="Arial" w:cs="Arial"/>
          <w:sz w:val="22"/>
          <w:szCs w:val="22"/>
        </w:rPr>
        <w:t xml:space="preserve">turystycznego </w:t>
      </w:r>
      <w:r w:rsidR="00550AB9" w:rsidRPr="0035417D">
        <w:rPr>
          <w:rStyle w:val="markedcontent"/>
          <w:rFonts w:ascii="Arial" w:hAnsi="Arial" w:cs="Arial"/>
          <w:sz w:val="22"/>
          <w:szCs w:val="22"/>
        </w:rPr>
        <w:t xml:space="preserve">zawierająca wszystkie elementy wskazane w </w:t>
      </w:r>
      <w:r w:rsidR="00550AB9" w:rsidRPr="0035417D">
        <w:rPr>
          <w:rStyle w:val="markedcontent"/>
          <w:rFonts w:ascii="Arial" w:hAnsi="Arial" w:cs="Arial"/>
          <w:i/>
          <w:sz w:val="22"/>
          <w:szCs w:val="22"/>
        </w:rPr>
        <w:t>Konspekcie koncepcji/programu/analizy utworzenia i rozwoju produktu turystycznego</w:t>
      </w:r>
      <w:r w:rsidR="00550AB9" w:rsidRPr="0035417D">
        <w:rPr>
          <w:rStyle w:val="markedcontent"/>
          <w:rFonts w:ascii="Arial" w:hAnsi="Arial" w:cs="Arial"/>
          <w:sz w:val="22"/>
          <w:szCs w:val="22"/>
        </w:rPr>
        <w:t xml:space="preserve"> zamieszczonego na stronie internetowej programu </w:t>
      </w:r>
      <w:r w:rsidR="00A30431" w:rsidRPr="00A30431">
        <w:rPr>
          <w:rStyle w:val="markedcontent"/>
          <w:rFonts w:ascii="Arial" w:hAnsi="Arial" w:cs="Arial"/>
          <w:sz w:val="22"/>
          <w:szCs w:val="22"/>
        </w:rPr>
        <w:t>https://funduszeue.podkarpackie.pl/szczegoly-programu/prawo-i-dokumenty/kryteria-wyboru-projektow/kryteria-wyboru-projektow-dla-poszczegolnych-priorytetow-i-dzialan-fep-2021-2027-zakres-efrr</w:t>
      </w:r>
      <w:r w:rsidR="00550AB9" w:rsidRPr="00267C5F">
        <w:rPr>
          <w:rFonts w:ascii="Arial" w:hAnsi="Arial" w:cs="Arial"/>
          <w:sz w:val="22"/>
          <w:szCs w:val="22"/>
        </w:rPr>
        <w:t>.</w:t>
      </w:r>
    </w:p>
    <w:p w14:paraId="7523C048" w14:textId="77777777" w:rsidR="00164E86" w:rsidRPr="005B6F65" w:rsidRDefault="00164E86" w:rsidP="00164E86">
      <w:pPr>
        <w:spacing w:before="60" w:after="60" w:line="276" w:lineRule="auto"/>
        <w:contextualSpacing/>
        <w:rPr>
          <w:rStyle w:val="markedcontent"/>
          <w:rFonts w:ascii="Arial" w:hAnsi="Arial" w:cs="Arial"/>
          <w:sz w:val="22"/>
          <w:szCs w:val="22"/>
        </w:rPr>
      </w:pPr>
    </w:p>
    <w:p w14:paraId="77947753" w14:textId="77777777" w:rsidR="00164E86" w:rsidRDefault="00164E86" w:rsidP="00164E86">
      <w:pPr>
        <w:spacing w:line="276" w:lineRule="auto"/>
        <w:rPr>
          <w:rStyle w:val="markedcontent"/>
          <w:rFonts w:ascii="Arial" w:hAnsi="Arial" w:cs="Arial"/>
          <w:b/>
          <w:sz w:val="22"/>
          <w:szCs w:val="22"/>
        </w:rPr>
      </w:pPr>
      <w:r w:rsidRPr="007B4132">
        <w:rPr>
          <w:rStyle w:val="markedcontent"/>
          <w:rFonts w:ascii="Arial" w:hAnsi="Arial" w:cs="Arial"/>
          <w:b/>
          <w:sz w:val="22"/>
          <w:szCs w:val="22"/>
        </w:rPr>
        <w:t>Zasady oceny:</w:t>
      </w:r>
      <w:r w:rsidRPr="0089496E">
        <w:t xml:space="preserve"> </w:t>
      </w:r>
      <w:r w:rsidRPr="00785C15">
        <w:rPr>
          <w:rStyle w:val="markedcontent"/>
          <w:rFonts w:ascii="Arial" w:hAnsi="Arial" w:cs="Arial"/>
          <w:sz w:val="22"/>
          <w:szCs w:val="22"/>
        </w:rPr>
        <w:t>Kryterium otrzyma ocenę „TAK”, jeśli zostaną spełnione wymagania wskazane w jego opisie.</w:t>
      </w:r>
    </w:p>
    <w:bookmarkEnd w:id="317"/>
    <w:p w14:paraId="15B29E05" w14:textId="77777777" w:rsidR="00164E86" w:rsidRDefault="00164E86" w:rsidP="00164E86">
      <w:pPr>
        <w:spacing w:line="276" w:lineRule="auto"/>
        <w:rPr>
          <w:rFonts w:ascii="Arial" w:hAnsi="Arial" w:cs="Arial"/>
          <w:b/>
          <w:u w:val="single"/>
        </w:rPr>
      </w:pPr>
    </w:p>
    <w:p w14:paraId="0064EAD4" w14:textId="77777777" w:rsidR="00164E86" w:rsidRDefault="00164E86" w:rsidP="00164E86">
      <w:pPr>
        <w:spacing w:line="276" w:lineRule="auto"/>
        <w:rPr>
          <w:rFonts w:ascii="Arial" w:hAnsi="Arial" w:cs="Arial"/>
          <w:b/>
        </w:rPr>
      </w:pPr>
      <w:r>
        <w:rPr>
          <w:rFonts w:ascii="Arial" w:hAnsi="Arial" w:cs="Arial"/>
          <w:b/>
        </w:rPr>
        <w:t>2</w:t>
      </w:r>
      <w:r w:rsidRPr="00565CBB">
        <w:rPr>
          <w:rFonts w:ascii="Arial" w:hAnsi="Arial" w:cs="Arial"/>
          <w:b/>
        </w:rPr>
        <w:t>.</w:t>
      </w:r>
      <w:r w:rsidRPr="00565CBB">
        <w:rPr>
          <w:b/>
        </w:rPr>
        <w:t xml:space="preserve"> </w:t>
      </w:r>
      <w:bookmarkStart w:id="319" w:name="_Hlk136610145"/>
      <w:r w:rsidRPr="00565CBB">
        <w:rPr>
          <w:rFonts w:ascii="Arial" w:hAnsi="Arial" w:cs="Arial"/>
          <w:b/>
        </w:rPr>
        <w:t>Wpływ produktu turystycznego na gospodarkę lokalną</w:t>
      </w:r>
    </w:p>
    <w:bookmarkEnd w:id="318"/>
    <w:p w14:paraId="3A9185A8" w14:textId="62A14FDB" w:rsidR="00164E86" w:rsidRDefault="00164E86" w:rsidP="00164E86">
      <w:pPr>
        <w:spacing w:line="276" w:lineRule="auto"/>
        <w:rPr>
          <w:rFonts w:ascii="Arial" w:hAnsi="Arial" w:cs="Arial"/>
          <w:sz w:val="22"/>
          <w:szCs w:val="22"/>
        </w:rPr>
      </w:pPr>
      <w:r w:rsidRPr="002527F5">
        <w:rPr>
          <w:rFonts w:ascii="Arial" w:hAnsi="Arial" w:cs="Arial"/>
          <w:sz w:val="22"/>
          <w:szCs w:val="22"/>
        </w:rPr>
        <w:t>W ramach kryterium weryfikowane będzie czy</w:t>
      </w:r>
      <w:r w:rsidRPr="005C5683">
        <w:rPr>
          <w:rFonts w:ascii="Arial" w:hAnsi="Arial" w:cs="Arial"/>
          <w:sz w:val="22"/>
          <w:szCs w:val="22"/>
        </w:rPr>
        <w:t xml:space="preserve"> w dokumentacji wniosku o dofinansowanie przedstawiono uzasadnienie pozytywnego wpływu produktu turystycznego na gospodarkę lokalną</w:t>
      </w:r>
      <w:r>
        <w:rPr>
          <w:rFonts w:ascii="Arial" w:hAnsi="Arial" w:cs="Arial"/>
          <w:sz w:val="22"/>
          <w:szCs w:val="22"/>
        </w:rPr>
        <w:t xml:space="preserve"> na podstawie opracowanej </w:t>
      </w:r>
      <w:r w:rsidRPr="00677CCE">
        <w:rPr>
          <w:rFonts w:ascii="Arial" w:hAnsi="Arial" w:cs="Arial"/>
          <w:sz w:val="22"/>
          <w:szCs w:val="22"/>
        </w:rPr>
        <w:t xml:space="preserve">spójnej </w:t>
      </w:r>
      <w:r>
        <w:rPr>
          <w:rFonts w:ascii="Arial" w:hAnsi="Arial" w:cs="Arial"/>
          <w:sz w:val="22"/>
          <w:szCs w:val="22"/>
        </w:rPr>
        <w:t>koncepcji/programu/analizy</w:t>
      </w:r>
      <w:r w:rsidRPr="00677CCE">
        <w:rPr>
          <w:rFonts w:ascii="Arial" w:hAnsi="Arial" w:cs="Arial"/>
          <w:sz w:val="22"/>
          <w:szCs w:val="22"/>
        </w:rPr>
        <w:t xml:space="preserve"> </w:t>
      </w:r>
      <w:r>
        <w:rPr>
          <w:rFonts w:ascii="Arial" w:hAnsi="Arial" w:cs="Arial"/>
          <w:sz w:val="22"/>
          <w:szCs w:val="22"/>
        </w:rPr>
        <w:t>utworzenia</w:t>
      </w:r>
      <w:r w:rsidRPr="00677CCE">
        <w:rPr>
          <w:rFonts w:ascii="Arial" w:hAnsi="Arial" w:cs="Arial"/>
          <w:sz w:val="22"/>
          <w:szCs w:val="22"/>
        </w:rPr>
        <w:t xml:space="preserve"> </w:t>
      </w:r>
      <w:r>
        <w:rPr>
          <w:rFonts w:ascii="Arial" w:hAnsi="Arial" w:cs="Arial"/>
          <w:sz w:val="22"/>
          <w:szCs w:val="22"/>
        </w:rPr>
        <w:t xml:space="preserve">i </w:t>
      </w:r>
      <w:r w:rsidRPr="00677CCE">
        <w:rPr>
          <w:rFonts w:ascii="Arial" w:hAnsi="Arial" w:cs="Arial"/>
          <w:sz w:val="22"/>
          <w:szCs w:val="22"/>
        </w:rPr>
        <w:t>rozwoju produktu turystycznego</w:t>
      </w:r>
      <w:r>
        <w:rPr>
          <w:rFonts w:ascii="Arial" w:hAnsi="Arial" w:cs="Arial"/>
          <w:sz w:val="22"/>
          <w:szCs w:val="22"/>
        </w:rPr>
        <w:t xml:space="preserve"> </w:t>
      </w:r>
      <w:r w:rsidRPr="00677CCE">
        <w:rPr>
          <w:rFonts w:ascii="Arial" w:hAnsi="Arial" w:cs="Arial"/>
          <w:sz w:val="22"/>
          <w:szCs w:val="22"/>
        </w:rPr>
        <w:t>oraz działań niezbędnych do jej wdrożenia we współpracy z partnerami projektu</w:t>
      </w:r>
      <w:r>
        <w:rPr>
          <w:rFonts w:ascii="Arial" w:hAnsi="Arial" w:cs="Arial"/>
          <w:sz w:val="22"/>
          <w:szCs w:val="22"/>
        </w:rPr>
        <w:t xml:space="preserve"> (kryterium </w:t>
      </w:r>
      <w:bookmarkStart w:id="320" w:name="_Hlk136605276"/>
      <w:r>
        <w:rPr>
          <w:rFonts w:ascii="Arial" w:hAnsi="Arial" w:cs="Arial"/>
          <w:sz w:val="22"/>
          <w:szCs w:val="22"/>
        </w:rPr>
        <w:t xml:space="preserve">nie dotyczy rodzaju działań w zakresie </w:t>
      </w:r>
      <w:r w:rsidRPr="00B309B1">
        <w:rPr>
          <w:rFonts w:ascii="Arial" w:hAnsi="Arial" w:cs="Arial"/>
          <w:sz w:val="22"/>
          <w:szCs w:val="22"/>
        </w:rPr>
        <w:t>popraw</w:t>
      </w:r>
      <w:r>
        <w:rPr>
          <w:rFonts w:ascii="Arial" w:hAnsi="Arial" w:cs="Arial"/>
          <w:sz w:val="22"/>
          <w:szCs w:val="22"/>
        </w:rPr>
        <w:t>y</w:t>
      </w:r>
      <w:r w:rsidRPr="00B309B1">
        <w:rPr>
          <w:rFonts w:ascii="Arial" w:hAnsi="Arial" w:cs="Arial"/>
          <w:sz w:val="22"/>
          <w:szCs w:val="22"/>
        </w:rPr>
        <w:t xml:space="preserve"> bezpieczeństwa na szlakach lub akwenach wodnych w zakresie zadań realizowanych przez GOPR, WOPR</w:t>
      </w:r>
      <w:bookmarkEnd w:id="320"/>
      <w:r>
        <w:rPr>
          <w:rFonts w:ascii="Arial" w:hAnsi="Arial" w:cs="Arial"/>
          <w:sz w:val="22"/>
          <w:szCs w:val="22"/>
        </w:rPr>
        <w:t>)</w:t>
      </w:r>
      <w:r w:rsidR="00DA0D9B">
        <w:rPr>
          <w:rFonts w:ascii="Arial" w:hAnsi="Arial" w:cs="Arial"/>
          <w:sz w:val="22"/>
          <w:szCs w:val="22"/>
        </w:rPr>
        <w:t>.</w:t>
      </w:r>
    </w:p>
    <w:p w14:paraId="7BC1522D" w14:textId="77777777" w:rsidR="00164E86" w:rsidRPr="007B4132" w:rsidRDefault="00164E86" w:rsidP="00164E86">
      <w:pPr>
        <w:spacing w:line="276" w:lineRule="auto"/>
        <w:rPr>
          <w:rFonts w:ascii="Arial" w:hAnsi="Arial" w:cs="Arial"/>
          <w:sz w:val="22"/>
          <w:szCs w:val="22"/>
        </w:rPr>
      </w:pPr>
    </w:p>
    <w:p w14:paraId="427A6FE6" w14:textId="710AF58A" w:rsidR="00164E86" w:rsidRPr="007B4132" w:rsidRDefault="00164E86" w:rsidP="00164E86">
      <w:pPr>
        <w:spacing w:line="276" w:lineRule="auto"/>
        <w:rPr>
          <w:rFonts w:ascii="Arial" w:hAnsi="Arial" w:cs="Arial"/>
          <w:sz w:val="22"/>
          <w:szCs w:val="22"/>
          <w:highlight w:val="yellow"/>
        </w:rPr>
      </w:pPr>
      <w:r w:rsidRPr="007B4132">
        <w:rPr>
          <w:rFonts w:ascii="Arial" w:hAnsi="Arial" w:cs="Arial"/>
          <w:sz w:val="22"/>
          <w:szCs w:val="22"/>
        </w:rPr>
        <w:t xml:space="preserve">Wykazano pozytywny wpływ produktu turystycznego na gospodarkę </w:t>
      </w:r>
      <w:r w:rsidR="00212099">
        <w:rPr>
          <w:rFonts w:ascii="Arial" w:hAnsi="Arial" w:cs="Arial"/>
          <w:sz w:val="22"/>
          <w:szCs w:val="22"/>
        </w:rPr>
        <w:t xml:space="preserve">lokalną </w:t>
      </w:r>
      <w:r w:rsidRPr="007B4132">
        <w:rPr>
          <w:rFonts w:ascii="Arial" w:hAnsi="Arial" w:cs="Arial"/>
          <w:sz w:val="22"/>
          <w:szCs w:val="22"/>
        </w:rPr>
        <w:t>oraz na stymulowanie działalności gospodarczej związanej z rozwojem turystyki na danym obszarze.</w:t>
      </w:r>
    </w:p>
    <w:p w14:paraId="6E23A597" w14:textId="77777777" w:rsidR="00164E86" w:rsidRPr="005C5683" w:rsidRDefault="00164E86" w:rsidP="00164E86">
      <w:pPr>
        <w:spacing w:line="276" w:lineRule="auto"/>
        <w:rPr>
          <w:rFonts w:ascii="Arial" w:hAnsi="Arial" w:cs="Arial"/>
          <w:sz w:val="22"/>
          <w:szCs w:val="22"/>
        </w:rPr>
      </w:pPr>
    </w:p>
    <w:p w14:paraId="6894864B" w14:textId="77777777" w:rsidR="00164E86" w:rsidRDefault="00164E86" w:rsidP="00164E86">
      <w:pPr>
        <w:spacing w:line="276" w:lineRule="auto"/>
        <w:rPr>
          <w:rFonts w:ascii="Arial" w:hAnsi="Arial" w:cs="Arial"/>
          <w:sz w:val="22"/>
          <w:szCs w:val="22"/>
        </w:rPr>
      </w:pPr>
      <w:r w:rsidRPr="002527F5">
        <w:rPr>
          <w:rFonts w:ascii="Arial" w:hAnsi="Arial" w:cs="Arial"/>
          <w:sz w:val="22"/>
          <w:szCs w:val="22"/>
        </w:rPr>
        <w:t>Ocena spełnienia kryterium dokonywana będzie w oparciu o informacje przedstawione w dokumentacji projektu</w:t>
      </w:r>
      <w:r>
        <w:rPr>
          <w:rFonts w:ascii="Arial" w:hAnsi="Arial" w:cs="Arial"/>
          <w:sz w:val="22"/>
          <w:szCs w:val="22"/>
        </w:rPr>
        <w:t xml:space="preserve"> w formie załącznika – koncepcja/program/analiza utworzenia i rozwoju produktu turystycznego </w:t>
      </w:r>
      <w:r w:rsidRPr="00A751AF">
        <w:rPr>
          <w:rFonts w:ascii="Arial" w:hAnsi="Arial" w:cs="Arial"/>
          <w:sz w:val="22"/>
          <w:szCs w:val="22"/>
        </w:rPr>
        <w:t>przygotowana według wzoru stanowiącego załącznik do dokumentacji konkursowej</w:t>
      </w:r>
      <w:r w:rsidRPr="002527F5">
        <w:rPr>
          <w:rFonts w:ascii="Arial" w:hAnsi="Arial" w:cs="Arial"/>
          <w:sz w:val="22"/>
          <w:szCs w:val="22"/>
        </w:rPr>
        <w:t>.</w:t>
      </w:r>
    </w:p>
    <w:p w14:paraId="24F0CF94" w14:textId="77777777" w:rsidR="00164E86" w:rsidRDefault="00164E86" w:rsidP="00164E86">
      <w:pPr>
        <w:spacing w:line="276" w:lineRule="auto"/>
        <w:rPr>
          <w:rFonts w:ascii="Arial" w:hAnsi="Arial" w:cs="Arial"/>
          <w:b/>
          <w:u w:val="single"/>
        </w:rPr>
      </w:pPr>
    </w:p>
    <w:p w14:paraId="45581C8F" w14:textId="77777777" w:rsidR="00164E86" w:rsidRDefault="00164E86" w:rsidP="00164E86">
      <w:pPr>
        <w:spacing w:line="276" w:lineRule="auto"/>
        <w:rPr>
          <w:rFonts w:ascii="Arial" w:hAnsi="Arial" w:cs="Arial"/>
        </w:rPr>
      </w:pPr>
      <w:r w:rsidRPr="00E238CF">
        <w:rPr>
          <w:rFonts w:ascii="Arial" w:hAnsi="Arial" w:cs="Arial"/>
          <w:b/>
          <w:bCs/>
        </w:rPr>
        <w:t>Zasady oceny</w:t>
      </w:r>
      <w:r w:rsidRPr="00E238CF">
        <w:rPr>
          <w:rFonts w:ascii="Arial" w:hAnsi="Arial" w:cs="Arial"/>
        </w:rPr>
        <w:t xml:space="preserve">: </w:t>
      </w:r>
      <w:bookmarkStart w:id="321" w:name="_Hlk137625564"/>
      <w:r w:rsidRPr="00DE3F3F">
        <w:rPr>
          <w:rFonts w:ascii="Arial" w:hAnsi="Arial" w:cs="Arial"/>
          <w:sz w:val="22"/>
          <w:szCs w:val="22"/>
        </w:rPr>
        <w:t>Kryterium otrzyma ocenę „TAK”, jeśli zostaną spełnione wymagania wskazane w jego opisie.</w:t>
      </w:r>
      <w:bookmarkEnd w:id="321"/>
    </w:p>
    <w:bookmarkEnd w:id="319"/>
    <w:p w14:paraId="604C71D7" w14:textId="77777777" w:rsidR="00164E86" w:rsidRPr="00DE3F3F" w:rsidRDefault="00164E86" w:rsidP="00164E86">
      <w:pPr>
        <w:spacing w:line="276" w:lineRule="auto"/>
        <w:rPr>
          <w:rFonts w:ascii="Arial" w:hAnsi="Arial" w:cs="Arial"/>
          <w:b/>
          <w:highlight w:val="yellow"/>
        </w:rPr>
      </w:pPr>
    </w:p>
    <w:p w14:paraId="6FB8216A" w14:textId="77777777" w:rsidR="00164E86" w:rsidRPr="00085BE0" w:rsidRDefault="00164E86" w:rsidP="00164E86">
      <w:pPr>
        <w:pStyle w:val="Akapitzlist"/>
        <w:spacing w:line="276" w:lineRule="auto"/>
        <w:ind w:left="0"/>
        <w:rPr>
          <w:rFonts w:ascii="Arial" w:hAnsi="Arial" w:cs="Arial"/>
          <w:b/>
        </w:rPr>
      </w:pPr>
      <w:r>
        <w:rPr>
          <w:rFonts w:ascii="Arial" w:hAnsi="Arial" w:cs="Arial"/>
          <w:b/>
        </w:rPr>
        <w:t>3</w:t>
      </w:r>
      <w:r w:rsidRPr="00085BE0">
        <w:rPr>
          <w:rFonts w:ascii="Arial" w:hAnsi="Arial" w:cs="Arial"/>
          <w:b/>
        </w:rPr>
        <w:t xml:space="preserve">. </w:t>
      </w:r>
      <w:bookmarkStart w:id="322" w:name="_Hlk137556006"/>
      <w:r w:rsidRPr="00085BE0">
        <w:rPr>
          <w:rFonts w:ascii="Arial" w:hAnsi="Arial" w:cs="Arial"/>
          <w:b/>
        </w:rPr>
        <w:t xml:space="preserve">Zgodność ze standardami </w:t>
      </w:r>
      <w:r>
        <w:rPr>
          <w:rFonts w:ascii="Arial" w:hAnsi="Arial" w:cs="Arial"/>
          <w:b/>
        </w:rPr>
        <w:t>tworzenia</w:t>
      </w:r>
      <w:r w:rsidRPr="00085BE0">
        <w:rPr>
          <w:rFonts w:ascii="Arial" w:hAnsi="Arial" w:cs="Arial"/>
          <w:b/>
        </w:rPr>
        <w:t xml:space="preserve"> ścieżek rowerowych</w:t>
      </w:r>
      <w:r>
        <w:rPr>
          <w:rFonts w:ascii="Arial" w:hAnsi="Arial" w:cs="Arial"/>
          <w:b/>
        </w:rPr>
        <w:t>/szlaków rowerowych/tras rowerowych</w:t>
      </w:r>
      <w:r w:rsidRPr="00085BE0">
        <w:rPr>
          <w:rFonts w:ascii="Arial" w:hAnsi="Arial" w:cs="Arial"/>
          <w:b/>
        </w:rPr>
        <w:t xml:space="preserve"> zawartymi w Regionalnej Polityce Rowerowej Województwa Podkarpackiego</w:t>
      </w:r>
    </w:p>
    <w:bookmarkEnd w:id="322"/>
    <w:p w14:paraId="05E6D752" w14:textId="65F6ABCB" w:rsidR="00164E86" w:rsidRPr="00085BE0" w:rsidRDefault="00164E86" w:rsidP="00164E86">
      <w:pPr>
        <w:pStyle w:val="Akapitzlist"/>
        <w:spacing w:line="276" w:lineRule="auto"/>
        <w:ind w:left="0"/>
        <w:rPr>
          <w:rFonts w:ascii="Arial" w:hAnsi="Arial" w:cs="Arial"/>
          <w:b/>
        </w:rPr>
      </w:pPr>
      <w:r w:rsidRPr="00085BE0">
        <w:rPr>
          <w:rFonts w:ascii="Arial" w:hAnsi="Arial" w:cs="Arial"/>
          <w:sz w:val="22"/>
          <w:szCs w:val="22"/>
        </w:rPr>
        <w:t>W ramach kryterium weryfikowane będzie czy projekt obejmuje ścieżki rowerowe</w:t>
      </w:r>
      <w:r w:rsidR="009913E1">
        <w:rPr>
          <w:rFonts w:ascii="Arial" w:hAnsi="Arial" w:cs="Arial"/>
          <w:sz w:val="22"/>
          <w:szCs w:val="22"/>
        </w:rPr>
        <w:t>.</w:t>
      </w:r>
      <w:r w:rsidRPr="00085BE0">
        <w:rPr>
          <w:rFonts w:ascii="Arial" w:hAnsi="Arial" w:cs="Arial"/>
          <w:sz w:val="22"/>
          <w:szCs w:val="22"/>
        </w:rPr>
        <w:t xml:space="preserve"> W przypadku jeżeli projekt obejmuje tworzenie ścieżek rowerowych</w:t>
      </w:r>
      <w:r w:rsidRPr="00E356C7">
        <w:rPr>
          <w:rFonts w:ascii="Arial" w:hAnsi="Arial" w:cs="Arial"/>
          <w:sz w:val="22"/>
          <w:szCs w:val="22"/>
        </w:rPr>
        <w:t>/szlaków</w:t>
      </w:r>
      <w:r>
        <w:rPr>
          <w:rFonts w:ascii="Arial" w:hAnsi="Arial" w:cs="Arial"/>
          <w:sz w:val="22"/>
          <w:szCs w:val="22"/>
        </w:rPr>
        <w:t xml:space="preserve"> rowerowych</w:t>
      </w:r>
      <w:r w:rsidRPr="00E356C7">
        <w:rPr>
          <w:rFonts w:ascii="Arial" w:hAnsi="Arial" w:cs="Arial"/>
          <w:sz w:val="22"/>
          <w:szCs w:val="22"/>
        </w:rPr>
        <w:t>/tras rowerowych</w:t>
      </w:r>
      <w:r w:rsidRPr="00085BE0">
        <w:rPr>
          <w:rFonts w:ascii="Arial" w:hAnsi="Arial" w:cs="Arial"/>
          <w:sz w:val="22"/>
          <w:szCs w:val="22"/>
        </w:rPr>
        <w:t xml:space="preserve"> muszą one spełniać standardy </w:t>
      </w:r>
      <w:r>
        <w:rPr>
          <w:rFonts w:ascii="Arial" w:hAnsi="Arial" w:cs="Arial"/>
          <w:sz w:val="22"/>
          <w:szCs w:val="22"/>
        </w:rPr>
        <w:t>tworzenia</w:t>
      </w:r>
      <w:r w:rsidRPr="00085BE0">
        <w:rPr>
          <w:rFonts w:ascii="Arial" w:hAnsi="Arial" w:cs="Arial"/>
          <w:sz w:val="22"/>
          <w:szCs w:val="22"/>
        </w:rPr>
        <w:t xml:space="preserve"> ścieżek rowerowych</w:t>
      </w:r>
      <w:r w:rsidRPr="00E356C7">
        <w:rPr>
          <w:rFonts w:ascii="Arial" w:hAnsi="Arial" w:cs="Arial"/>
          <w:sz w:val="22"/>
          <w:szCs w:val="22"/>
        </w:rPr>
        <w:t>/szlaków</w:t>
      </w:r>
      <w:r>
        <w:rPr>
          <w:rFonts w:ascii="Arial" w:hAnsi="Arial" w:cs="Arial"/>
          <w:sz w:val="22"/>
          <w:szCs w:val="22"/>
        </w:rPr>
        <w:t xml:space="preserve"> rowerowych</w:t>
      </w:r>
      <w:r w:rsidRPr="00E356C7">
        <w:rPr>
          <w:rFonts w:ascii="Arial" w:hAnsi="Arial" w:cs="Arial"/>
          <w:sz w:val="22"/>
          <w:szCs w:val="22"/>
        </w:rPr>
        <w:t>/tras rowerowych</w:t>
      </w:r>
      <w:r w:rsidRPr="00085BE0">
        <w:rPr>
          <w:rFonts w:ascii="Arial" w:hAnsi="Arial" w:cs="Arial"/>
          <w:sz w:val="22"/>
          <w:szCs w:val="22"/>
        </w:rPr>
        <w:t xml:space="preserve"> zawarte w Regionalnej Polityce Rowerowej Województwa Podkarpackiego.</w:t>
      </w:r>
    </w:p>
    <w:p w14:paraId="03DF295A" w14:textId="77777777" w:rsidR="00164E86" w:rsidRPr="00085BE0" w:rsidRDefault="00164E86" w:rsidP="00164E86">
      <w:pPr>
        <w:pStyle w:val="Akapitzlist"/>
        <w:spacing w:line="276" w:lineRule="auto"/>
        <w:ind w:left="0"/>
        <w:rPr>
          <w:rFonts w:ascii="Arial" w:hAnsi="Arial" w:cs="Arial"/>
          <w:sz w:val="22"/>
          <w:szCs w:val="22"/>
        </w:rPr>
      </w:pPr>
    </w:p>
    <w:p w14:paraId="23421CE4" w14:textId="77777777" w:rsidR="00164E86" w:rsidRPr="00085BE0" w:rsidRDefault="00164E86" w:rsidP="00164E86">
      <w:pPr>
        <w:pStyle w:val="Akapitzlist"/>
        <w:spacing w:line="276" w:lineRule="auto"/>
        <w:ind w:left="0"/>
        <w:rPr>
          <w:rFonts w:ascii="Arial" w:hAnsi="Arial" w:cs="Arial"/>
          <w:sz w:val="22"/>
          <w:szCs w:val="22"/>
        </w:rPr>
      </w:pPr>
      <w:r w:rsidRPr="00085BE0">
        <w:rPr>
          <w:rFonts w:ascii="Arial" w:hAnsi="Arial" w:cs="Arial"/>
          <w:sz w:val="22"/>
          <w:szCs w:val="22"/>
        </w:rPr>
        <w:t>Ocena spełnienia kryterium dokonywana będzie w oparciu o informacje przedstawione w dokumentacji projektu.</w:t>
      </w:r>
    </w:p>
    <w:p w14:paraId="3A5B1D56" w14:textId="77777777" w:rsidR="00164E86" w:rsidRPr="00085BE0" w:rsidRDefault="00164E86" w:rsidP="00164E86">
      <w:pPr>
        <w:pStyle w:val="Akapitzlist"/>
        <w:spacing w:line="276" w:lineRule="auto"/>
        <w:ind w:left="0"/>
        <w:rPr>
          <w:rFonts w:ascii="Arial" w:hAnsi="Arial" w:cs="Arial"/>
        </w:rPr>
      </w:pPr>
    </w:p>
    <w:p w14:paraId="54814328" w14:textId="77777777" w:rsidR="00164E86" w:rsidRDefault="00164E86" w:rsidP="00164E86">
      <w:pPr>
        <w:spacing w:line="276" w:lineRule="auto"/>
        <w:rPr>
          <w:rFonts w:ascii="Arial" w:hAnsi="Arial" w:cs="Arial"/>
          <w:sz w:val="22"/>
          <w:szCs w:val="22"/>
        </w:rPr>
      </w:pPr>
      <w:r w:rsidRPr="00085BE0">
        <w:rPr>
          <w:rFonts w:ascii="Arial" w:hAnsi="Arial" w:cs="Arial"/>
          <w:b/>
          <w:bCs/>
        </w:rPr>
        <w:t>Zasady oceny</w:t>
      </w:r>
      <w:r w:rsidRPr="00085BE0">
        <w:rPr>
          <w:rFonts w:ascii="Arial" w:hAnsi="Arial" w:cs="Arial"/>
        </w:rPr>
        <w:t>:</w:t>
      </w:r>
      <w:r w:rsidRPr="00085BE0">
        <w:t xml:space="preserve"> </w:t>
      </w:r>
      <w:r w:rsidRPr="00085BE0">
        <w:rPr>
          <w:rFonts w:ascii="Arial" w:hAnsi="Arial" w:cs="Arial"/>
          <w:sz w:val="22"/>
          <w:szCs w:val="22"/>
        </w:rPr>
        <w:t>Kryterium otrzyma ocenę „TAK”, jeśli zostaną spełnione wymagania wskazane w jego opisie.</w:t>
      </w:r>
    </w:p>
    <w:p w14:paraId="7DFA4A57" w14:textId="77777777" w:rsidR="00164E86" w:rsidRPr="00085BE0" w:rsidRDefault="00164E86" w:rsidP="00164E86">
      <w:pPr>
        <w:spacing w:line="276" w:lineRule="auto"/>
        <w:rPr>
          <w:rFonts w:ascii="Arial" w:hAnsi="Arial" w:cs="Arial"/>
        </w:rPr>
      </w:pPr>
    </w:p>
    <w:p w14:paraId="0602F2A1" w14:textId="77777777" w:rsidR="00164E86" w:rsidRDefault="00164E86" w:rsidP="00164E86">
      <w:pPr>
        <w:rPr>
          <w:rFonts w:ascii="Arial" w:hAnsi="Arial" w:cs="Arial"/>
          <w:b/>
        </w:rPr>
      </w:pPr>
      <w:bookmarkStart w:id="323" w:name="_Hlk137556027"/>
      <w:r w:rsidRPr="00AC270C">
        <w:rPr>
          <w:rFonts w:ascii="Arial" w:hAnsi="Arial" w:cs="Arial"/>
          <w:b/>
        </w:rPr>
        <w:t xml:space="preserve">II. </w:t>
      </w:r>
      <w:bookmarkStart w:id="324" w:name="_Toc123129180"/>
      <w:r w:rsidRPr="00AC270C">
        <w:rPr>
          <w:rFonts w:ascii="Arial" w:hAnsi="Arial" w:cs="Arial"/>
          <w:b/>
        </w:rPr>
        <w:t>ochrona, rozwój i promowanie dziedzictwa kulturowego i usług w dziedzinie kultury</w:t>
      </w:r>
      <w:r w:rsidRPr="00AC270C" w:rsidDel="00AC270C">
        <w:rPr>
          <w:rFonts w:ascii="Arial" w:hAnsi="Arial" w:cs="Arial"/>
          <w:b/>
        </w:rPr>
        <w:t xml:space="preserve"> </w:t>
      </w:r>
      <w:bookmarkEnd w:id="324"/>
    </w:p>
    <w:p w14:paraId="3A22CA41" w14:textId="77777777" w:rsidR="00164E86" w:rsidRPr="00700609" w:rsidRDefault="00164E86" w:rsidP="00164E86">
      <w:pPr>
        <w:spacing w:line="276" w:lineRule="auto"/>
        <w:rPr>
          <w:rFonts w:ascii="Arial" w:eastAsiaTheme="majorEastAsia" w:hAnsi="Arial" w:cs="Arial"/>
          <w:b/>
          <w:color w:val="2F5496" w:themeColor="accent1" w:themeShade="BF"/>
          <w:sz w:val="22"/>
          <w:szCs w:val="22"/>
          <w:lang w:eastAsia="en-US"/>
        </w:rPr>
      </w:pPr>
    </w:p>
    <w:p w14:paraId="63B5E931" w14:textId="77777777" w:rsidR="00164E86" w:rsidRPr="00AF3DD7" w:rsidRDefault="00164E86" w:rsidP="00164E86">
      <w:pPr>
        <w:spacing w:line="276" w:lineRule="auto"/>
        <w:rPr>
          <w:rFonts w:ascii="Arial" w:hAnsi="Arial" w:cs="Arial"/>
          <w:b/>
          <w:bCs/>
        </w:rPr>
      </w:pPr>
      <w:r>
        <w:rPr>
          <w:rFonts w:ascii="Arial" w:hAnsi="Arial" w:cs="Arial"/>
          <w:b/>
        </w:rPr>
        <w:t>1</w:t>
      </w:r>
      <w:r w:rsidRPr="00AF3DD7">
        <w:rPr>
          <w:rFonts w:ascii="Arial" w:hAnsi="Arial" w:cs="Arial"/>
          <w:b/>
        </w:rPr>
        <w:t>.</w:t>
      </w:r>
      <w:r>
        <w:rPr>
          <w:rFonts w:ascii="Arial" w:hAnsi="Arial" w:cs="Arial"/>
          <w:b/>
          <w:bCs/>
        </w:rPr>
        <w:t xml:space="preserve"> </w:t>
      </w:r>
      <w:r w:rsidRPr="00AF3DD7">
        <w:rPr>
          <w:rFonts w:ascii="Arial" w:hAnsi="Arial" w:cs="Arial"/>
          <w:b/>
          <w:bCs/>
        </w:rPr>
        <w:t>Ograniczenia w zakresie budowy nowych obiektów w zakresie infrastruktury kultury</w:t>
      </w:r>
    </w:p>
    <w:bookmarkEnd w:id="323"/>
    <w:p w14:paraId="54BFE4E0" w14:textId="77777777" w:rsidR="00164E86" w:rsidRPr="0054063D" w:rsidRDefault="00164E86" w:rsidP="00164E86">
      <w:pPr>
        <w:spacing w:line="276" w:lineRule="auto"/>
        <w:rPr>
          <w:rFonts w:ascii="Arial" w:hAnsi="Arial" w:cs="Arial"/>
          <w:sz w:val="22"/>
          <w:szCs w:val="22"/>
          <w:u w:val="single"/>
        </w:rPr>
      </w:pPr>
      <w:r w:rsidRPr="0054063D">
        <w:rPr>
          <w:rFonts w:ascii="Arial" w:hAnsi="Arial" w:cs="Arial"/>
          <w:sz w:val="22"/>
          <w:szCs w:val="22"/>
        </w:rPr>
        <w:t xml:space="preserve">Zgodnie z zapisami FEP 2021-2027 oraz SZOP budowa nowej infrastruktury </w:t>
      </w:r>
      <w:r>
        <w:rPr>
          <w:rFonts w:ascii="Arial" w:hAnsi="Arial" w:cs="Arial"/>
          <w:sz w:val="22"/>
          <w:szCs w:val="22"/>
        </w:rPr>
        <w:t xml:space="preserve">z zakresu kultury </w:t>
      </w:r>
      <w:r w:rsidRPr="0054063D">
        <w:rPr>
          <w:rFonts w:ascii="Arial" w:hAnsi="Arial" w:cs="Arial"/>
          <w:sz w:val="22"/>
          <w:szCs w:val="22"/>
        </w:rPr>
        <w:t xml:space="preserve">jest dopuszczalna </w:t>
      </w:r>
      <w:r w:rsidRPr="0054063D">
        <w:rPr>
          <w:rFonts w:ascii="Arial" w:hAnsi="Arial" w:cs="Arial"/>
          <w:sz w:val="22"/>
          <w:szCs w:val="22"/>
          <w:u w:val="single"/>
        </w:rPr>
        <w:t>jedynie w ściśle uzasadnionych przypadkach.</w:t>
      </w:r>
    </w:p>
    <w:p w14:paraId="60BC4AAD" w14:textId="77777777" w:rsidR="00164E86" w:rsidRPr="0054063D" w:rsidRDefault="00164E86" w:rsidP="00164E86">
      <w:pPr>
        <w:spacing w:line="276" w:lineRule="auto"/>
        <w:rPr>
          <w:rFonts w:ascii="Arial" w:hAnsi="Arial" w:cs="Arial"/>
          <w:sz w:val="22"/>
          <w:szCs w:val="22"/>
        </w:rPr>
      </w:pPr>
    </w:p>
    <w:p w14:paraId="3289BEDE" w14:textId="77777777" w:rsidR="00164E86" w:rsidRPr="0054063D" w:rsidRDefault="00164E86" w:rsidP="00164E86">
      <w:pPr>
        <w:spacing w:line="276" w:lineRule="auto"/>
        <w:rPr>
          <w:rFonts w:ascii="Arial" w:hAnsi="Arial" w:cs="Arial"/>
          <w:sz w:val="22"/>
          <w:szCs w:val="22"/>
        </w:rPr>
      </w:pPr>
      <w:r w:rsidRPr="0054063D">
        <w:rPr>
          <w:rFonts w:ascii="Arial" w:hAnsi="Arial" w:cs="Arial"/>
          <w:sz w:val="22"/>
          <w:szCs w:val="22"/>
        </w:rPr>
        <w:t xml:space="preserve">W ramach kryterium </w:t>
      </w:r>
      <w:r>
        <w:rPr>
          <w:rFonts w:ascii="Arial" w:hAnsi="Arial" w:cs="Arial"/>
          <w:sz w:val="22"/>
          <w:szCs w:val="22"/>
        </w:rPr>
        <w:t>weryfikowane</w:t>
      </w:r>
      <w:r w:rsidRPr="0054063D">
        <w:rPr>
          <w:rFonts w:ascii="Arial" w:hAnsi="Arial" w:cs="Arial"/>
          <w:sz w:val="22"/>
          <w:szCs w:val="22"/>
        </w:rPr>
        <w:t xml:space="preserve"> będzie czy w przypadku projektów, w których zaplanowano ww. przedsięwzięcie, zostały spełnione następujące wymagania: </w:t>
      </w:r>
    </w:p>
    <w:p w14:paraId="696C1354" w14:textId="77777777" w:rsidR="00164E86" w:rsidRPr="0054063D" w:rsidRDefault="00164E86" w:rsidP="00164E86">
      <w:pPr>
        <w:spacing w:line="276" w:lineRule="auto"/>
        <w:rPr>
          <w:rFonts w:ascii="Arial" w:hAnsi="Arial" w:cs="Arial"/>
          <w:sz w:val="22"/>
          <w:szCs w:val="22"/>
        </w:rPr>
      </w:pPr>
      <w:r w:rsidRPr="0054063D">
        <w:rPr>
          <w:rFonts w:ascii="Arial" w:hAnsi="Arial" w:cs="Arial"/>
          <w:sz w:val="22"/>
          <w:szCs w:val="22"/>
        </w:rPr>
        <w:t xml:space="preserve">- planowana budowa nowych obiektów infrastruktury </w:t>
      </w:r>
      <w:r w:rsidRPr="000E3EFC">
        <w:rPr>
          <w:rFonts w:ascii="Arial" w:hAnsi="Arial" w:cs="Arial"/>
          <w:sz w:val="22"/>
          <w:szCs w:val="22"/>
        </w:rPr>
        <w:t>instytucji kultury</w:t>
      </w:r>
      <w:r w:rsidRPr="0054063D">
        <w:rPr>
          <w:rFonts w:ascii="Arial" w:hAnsi="Arial" w:cs="Arial"/>
          <w:sz w:val="22"/>
          <w:szCs w:val="22"/>
        </w:rPr>
        <w:t xml:space="preserve"> została potwierdzona analizą potrzeb, uwzględniającą sytuację demograficzną oraz specyfikę regionu,</w:t>
      </w:r>
    </w:p>
    <w:p w14:paraId="722E5EB2" w14:textId="77777777" w:rsidR="00164E86" w:rsidRPr="0054063D" w:rsidRDefault="00164E86" w:rsidP="00164E86">
      <w:pPr>
        <w:spacing w:line="276" w:lineRule="auto"/>
        <w:rPr>
          <w:rFonts w:ascii="Arial" w:hAnsi="Arial" w:cs="Arial"/>
          <w:sz w:val="22"/>
          <w:szCs w:val="22"/>
        </w:rPr>
      </w:pPr>
      <w:r w:rsidRPr="0054063D">
        <w:rPr>
          <w:rFonts w:ascii="Arial" w:hAnsi="Arial" w:cs="Arial"/>
          <w:sz w:val="22"/>
          <w:szCs w:val="22"/>
        </w:rPr>
        <w:t>- w analizie wykazano, że nie jest możliwe wykorzystanie obecnie istniejącej infrastruktury.</w:t>
      </w:r>
    </w:p>
    <w:p w14:paraId="77F3C30E" w14:textId="77777777" w:rsidR="00164E86" w:rsidRDefault="00164E86" w:rsidP="00164E86">
      <w:pPr>
        <w:spacing w:line="276" w:lineRule="auto"/>
        <w:rPr>
          <w:rFonts w:ascii="Arial" w:hAnsi="Arial" w:cs="Arial"/>
          <w:sz w:val="22"/>
          <w:szCs w:val="22"/>
        </w:rPr>
      </w:pPr>
    </w:p>
    <w:p w14:paraId="5D8EDB9B" w14:textId="77777777" w:rsidR="00164E86" w:rsidRPr="0054063D" w:rsidRDefault="00164E86" w:rsidP="00164E86">
      <w:pPr>
        <w:spacing w:line="276" w:lineRule="auto"/>
        <w:rPr>
          <w:rFonts w:ascii="Arial" w:hAnsi="Arial" w:cs="Arial"/>
          <w:sz w:val="22"/>
          <w:szCs w:val="22"/>
        </w:rPr>
      </w:pPr>
      <w:r w:rsidRPr="0054063D">
        <w:rPr>
          <w:rFonts w:ascii="Arial" w:hAnsi="Arial" w:cs="Arial"/>
          <w:sz w:val="22"/>
          <w:szCs w:val="22"/>
        </w:rPr>
        <w:t>Kryterium nie dotyczy rozbudowy/przebudowy/nadbudowy/modernizacji istniejących obiektów.</w:t>
      </w:r>
    </w:p>
    <w:p w14:paraId="4C8BBC53" w14:textId="77777777" w:rsidR="00164E86" w:rsidRPr="0054063D" w:rsidRDefault="00164E86" w:rsidP="00164E86">
      <w:pPr>
        <w:spacing w:line="276" w:lineRule="auto"/>
        <w:rPr>
          <w:rFonts w:ascii="Arial" w:hAnsi="Arial" w:cs="Arial"/>
          <w:sz w:val="22"/>
          <w:szCs w:val="22"/>
        </w:rPr>
      </w:pPr>
    </w:p>
    <w:p w14:paraId="27C48F06" w14:textId="77777777" w:rsidR="00164E86" w:rsidRPr="0054063D" w:rsidRDefault="00164E86" w:rsidP="00164E86">
      <w:pPr>
        <w:spacing w:line="276" w:lineRule="auto"/>
        <w:rPr>
          <w:rFonts w:ascii="Arial" w:hAnsi="Arial" w:cs="Arial"/>
          <w:sz w:val="22"/>
          <w:szCs w:val="22"/>
        </w:rPr>
      </w:pPr>
      <w:r w:rsidRPr="0054063D">
        <w:rPr>
          <w:rFonts w:ascii="Arial" w:hAnsi="Arial" w:cs="Arial"/>
          <w:sz w:val="22"/>
          <w:szCs w:val="22"/>
        </w:rPr>
        <w:t xml:space="preserve">Ocena spełnienia kryterium dokonywana będzie w oparciu o informacje przedstawione </w:t>
      </w:r>
      <w:r w:rsidRPr="0054063D">
        <w:rPr>
          <w:rFonts w:ascii="Arial" w:hAnsi="Arial" w:cs="Arial"/>
          <w:sz w:val="22"/>
          <w:szCs w:val="22"/>
        </w:rPr>
        <w:br/>
        <w:t>w dokumentacji projektu.</w:t>
      </w:r>
    </w:p>
    <w:p w14:paraId="3AAFAEF9" w14:textId="77777777" w:rsidR="00164E86" w:rsidRPr="0054063D" w:rsidRDefault="00164E86" w:rsidP="00164E86">
      <w:pPr>
        <w:spacing w:line="276" w:lineRule="auto"/>
        <w:rPr>
          <w:rFonts w:ascii="Arial" w:hAnsi="Arial" w:cs="Arial"/>
          <w:b/>
          <w:bCs/>
          <w:sz w:val="22"/>
          <w:szCs w:val="22"/>
        </w:rPr>
      </w:pPr>
    </w:p>
    <w:p w14:paraId="00D85F7A" w14:textId="77777777" w:rsidR="00164E86" w:rsidRDefault="00164E86" w:rsidP="00164E86">
      <w:pPr>
        <w:spacing w:line="276" w:lineRule="auto"/>
        <w:rPr>
          <w:rFonts w:ascii="Arial" w:hAnsi="Arial" w:cs="Arial"/>
        </w:rPr>
      </w:pPr>
      <w:r w:rsidRPr="0054063D">
        <w:rPr>
          <w:rFonts w:ascii="Arial" w:hAnsi="Arial" w:cs="Arial"/>
          <w:b/>
          <w:bCs/>
        </w:rPr>
        <w:t>Zasady oceny</w:t>
      </w:r>
      <w:r w:rsidRPr="0054063D">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07D376B5" w14:textId="77777777" w:rsidR="00164E86" w:rsidRPr="0054063D" w:rsidRDefault="00164E86" w:rsidP="00164E86">
      <w:pPr>
        <w:spacing w:line="276" w:lineRule="auto"/>
        <w:rPr>
          <w:rFonts w:ascii="Arial" w:hAnsi="Arial" w:cs="Arial"/>
        </w:rPr>
      </w:pPr>
    </w:p>
    <w:p w14:paraId="567DB7C0" w14:textId="77777777" w:rsidR="00164E86" w:rsidRPr="005C5683" w:rsidRDefault="00164E86" w:rsidP="00164E86">
      <w:pPr>
        <w:spacing w:line="276" w:lineRule="auto"/>
        <w:rPr>
          <w:rFonts w:ascii="Arial" w:hAnsi="Arial" w:cs="Arial"/>
          <w:b/>
        </w:rPr>
      </w:pPr>
      <w:r>
        <w:rPr>
          <w:rFonts w:ascii="Arial" w:hAnsi="Arial" w:cs="Arial"/>
          <w:b/>
        </w:rPr>
        <w:t>2</w:t>
      </w:r>
      <w:r w:rsidRPr="00891BE5">
        <w:rPr>
          <w:rFonts w:ascii="Arial" w:hAnsi="Arial" w:cs="Arial"/>
          <w:b/>
        </w:rPr>
        <w:t>.</w:t>
      </w:r>
      <w:r>
        <w:rPr>
          <w:rFonts w:ascii="Arial" w:hAnsi="Arial" w:cs="Arial"/>
          <w:b/>
        </w:rPr>
        <w:t xml:space="preserve"> </w:t>
      </w:r>
      <w:bookmarkStart w:id="325" w:name="_Hlk137556077"/>
      <w:r w:rsidRPr="00891BE5">
        <w:rPr>
          <w:rFonts w:ascii="Arial" w:hAnsi="Arial" w:cs="Arial"/>
          <w:b/>
        </w:rPr>
        <w:t xml:space="preserve">Wykorzystanie zaleceń opracowanego przez ICOMOS dokumentu „EUROPEJSKIE ZASADY JAKOŚCI dla finansowanych przez UE interwencji </w:t>
      </w:r>
      <w:r w:rsidRPr="00891BE5">
        <w:rPr>
          <w:rFonts w:ascii="Arial" w:hAnsi="Arial" w:cs="Arial"/>
          <w:b/>
        </w:rPr>
        <w:br/>
        <w:t>o potencjalnym wpływie na dziedzictwo kulturowe” (dotyczy projektu obejmującego zabytek)</w:t>
      </w:r>
      <w:bookmarkEnd w:id="325"/>
    </w:p>
    <w:p w14:paraId="2FFF165B" w14:textId="0F00CFA4" w:rsidR="00164E86" w:rsidRPr="00E238CF" w:rsidRDefault="00164E86" w:rsidP="00164E86">
      <w:pPr>
        <w:spacing w:line="276" w:lineRule="auto"/>
        <w:rPr>
          <w:rFonts w:ascii="Arial" w:eastAsiaTheme="minorHAnsi" w:hAnsi="Arial" w:cs="Arial"/>
          <w:sz w:val="22"/>
          <w:szCs w:val="22"/>
          <w:lang w:eastAsia="en-US"/>
        </w:rPr>
      </w:pPr>
      <w:r w:rsidRPr="00E238CF">
        <w:rPr>
          <w:rFonts w:ascii="Arial" w:eastAsiaTheme="minorHAnsi" w:hAnsi="Arial" w:cs="Arial"/>
          <w:sz w:val="22"/>
          <w:szCs w:val="22"/>
          <w:lang w:eastAsia="en-US"/>
        </w:rPr>
        <w:lastRenderedPageBreak/>
        <w:t xml:space="preserve">W ramach kryterium weryfikowane będzie czy w projekcie dotyczącym zabytku przewidziano wykorzystanie zaleceń dotyczących podstawowych zasad jakości </w:t>
      </w:r>
      <w:r w:rsidR="00212099" w:rsidRPr="00B33664">
        <w:rPr>
          <w:rFonts w:ascii="Arial" w:eastAsiaTheme="minorHAnsi" w:hAnsi="Arial" w:cs="Arial"/>
          <w:sz w:val="22"/>
          <w:szCs w:val="22"/>
          <w:lang w:eastAsia="en-US"/>
        </w:rPr>
        <w:t xml:space="preserve">działań </w:t>
      </w:r>
      <w:r w:rsidRPr="00E238CF">
        <w:rPr>
          <w:rFonts w:ascii="Arial" w:eastAsiaTheme="minorHAnsi" w:hAnsi="Arial" w:cs="Arial"/>
          <w:sz w:val="22"/>
          <w:szCs w:val="22"/>
          <w:lang w:eastAsia="en-US"/>
        </w:rPr>
        <w:t>dotyczących zabytków.</w:t>
      </w:r>
    </w:p>
    <w:p w14:paraId="68097BDF" w14:textId="77777777" w:rsidR="00164E86" w:rsidRPr="00E238CF" w:rsidRDefault="00164E86" w:rsidP="00164E86">
      <w:pPr>
        <w:spacing w:line="276" w:lineRule="auto"/>
        <w:rPr>
          <w:rFonts w:ascii="Arial" w:hAnsi="Arial" w:cs="Arial"/>
          <w:sz w:val="22"/>
          <w:szCs w:val="22"/>
        </w:rPr>
      </w:pPr>
    </w:p>
    <w:p w14:paraId="4EE1F98B" w14:textId="77777777" w:rsidR="00164E86" w:rsidRPr="00E238CF" w:rsidRDefault="00164E86" w:rsidP="00164E86">
      <w:pPr>
        <w:spacing w:line="276" w:lineRule="auto"/>
        <w:rPr>
          <w:rFonts w:ascii="Arial" w:eastAsiaTheme="minorHAnsi" w:hAnsi="Arial" w:cs="Arial"/>
          <w:sz w:val="22"/>
          <w:szCs w:val="22"/>
          <w:lang w:eastAsia="en-US"/>
        </w:rPr>
      </w:pPr>
      <w:r w:rsidRPr="00E238CF">
        <w:rPr>
          <w:rFonts w:ascii="Arial" w:eastAsiaTheme="minorHAnsi" w:hAnsi="Arial" w:cs="Arial"/>
          <w:sz w:val="22"/>
          <w:szCs w:val="22"/>
          <w:lang w:eastAsia="en-US"/>
        </w:rPr>
        <w:t xml:space="preserve">Ocena spełnienia kryterium dokonywana będzie w oparciu o informacje przedstawione </w:t>
      </w:r>
      <w:r w:rsidRPr="00E238CF">
        <w:rPr>
          <w:rFonts w:ascii="Arial" w:eastAsiaTheme="minorHAnsi" w:hAnsi="Arial" w:cs="Arial"/>
          <w:sz w:val="22"/>
          <w:szCs w:val="22"/>
          <w:lang w:eastAsia="en-US"/>
        </w:rPr>
        <w:br/>
        <w:t>w dokumentacji projektu.</w:t>
      </w:r>
    </w:p>
    <w:p w14:paraId="4E2F3A0A" w14:textId="77777777" w:rsidR="00164E86" w:rsidRPr="00E238CF" w:rsidRDefault="00164E86" w:rsidP="00164E86">
      <w:pPr>
        <w:spacing w:line="276" w:lineRule="auto"/>
        <w:rPr>
          <w:sz w:val="22"/>
          <w:szCs w:val="22"/>
        </w:rPr>
      </w:pPr>
    </w:p>
    <w:p w14:paraId="04D264BB" w14:textId="77777777" w:rsidR="00164E86" w:rsidRDefault="00164E86" w:rsidP="00164E86">
      <w:pPr>
        <w:spacing w:line="276" w:lineRule="auto"/>
        <w:rPr>
          <w:rFonts w:ascii="Arial" w:hAnsi="Arial" w:cs="Arial"/>
        </w:rPr>
      </w:pPr>
      <w:r w:rsidRPr="00E238CF">
        <w:rPr>
          <w:rFonts w:ascii="Arial" w:hAnsi="Arial" w:cs="Arial"/>
          <w:b/>
          <w:bCs/>
        </w:rPr>
        <w:t>Zasady oceny</w:t>
      </w:r>
      <w:r w:rsidRPr="00E238CF">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7476A9B7" w14:textId="77777777" w:rsidR="00164E86" w:rsidRDefault="00164E86" w:rsidP="00164E86">
      <w:pPr>
        <w:spacing w:line="312" w:lineRule="auto"/>
        <w:rPr>
          <w:rFonts w:ascii="Arial" w:hAnsi="Arial" w:cs="Arial"/>
        </w:rPr>
      </w:pPr>
    </w:p>
    <w:p w14:paraId="0759C3FA" w14:textId="2B7F3CB9" w:rsidR="00164E86" w:rsidRDefault="00D05EEE" w:rsidP="00164E86">
      <w:pPr>
        <w:spacing w:line="276" w:lineRule="auto"/>
        <w:rPr>
          <w:rFonts w:ascii="Arial" w:hAnsi="Arial" w:cs="Arial"/>
          <w:b/>
        </w:rPr>
      </w:pPr>
      <w:r>
        <w:rPr>
          <w:rFonts w:ascii="Arial" w:hAnsi="Arial" w:cs="Arial"/>
          <w:b/>
        </w:rPr>
        <w:t>3</w:t>
      </w:r>
      <w:r w:rsidR="00164E86" w:rsidRPr="00D1382F">
        <w:rPr>
          <w:rFonts w:ascii="Arial" w:hAnsi="Arial" w:cs="Arial"/>
          <w:b/>
        </w:rPr>
        <w:t>.</w:t>
      </w:r>
      <w:r w:rsidR="00164E86" w:rsidRPr="00D1382F">
        <w:rPr>
          <w:b/>
        </w:rPr>
        <w:t xml:space="preserve"> </w:t>
      </w:r>
      <w:bookmarkStart w:id="326" w:name="_Hlk137556159"/>
      <w:r w:rsidR="00164E86" w:rsidRPr="00D1382F">
        <w:rPr>
          <w:rFonts w:ascii="Arial" w:hAnsi="Arial" w:cs="Arial"/>
          <w:b/>
        </w:rPr>
        <w:t xml:space="preserve">Wpływ produktu </w:t>
      </w:r>
      <w:r w:rsidR="00164E86">
        <w:rPr>
          <w:rFonts w:ascii="Arial" w:hAnsi="Arial" w:cs="Arial"/>
          <w:b/>
        </w:rPr>
        <w:t>kulturowego</w:t>
      </w:r>
      <w:r w:rsidR="00164E86" w:rsidRPr="00D1382F">
        <w:rPr>
          <w:rFonts w:ascii="Arial" w:hAnsi="Arial" w:cs="Arial"/>
          <w:b/>
        </w:rPr>
        <w:t xml:space="preserve"> na </w:t>
      </w:r>
      <w:r w:rsidR="00164E86">
        <w:rPr>
          <w:rFonts w:ascii="Arial" w:hAnsi="Arial" w:cs="Arial"/>
          <w:b/>
        </w:rPr>
        <w:t>rozwój społeczny</w:t>
      </w:r>
      <w:bookmarkEnd w:id="326"/>
    </w:p>
    <w:p w14:paraId="19BFEFEA" w14:textId="654AD480" w:rsidR="00164E86" w:rsidRDefault="00164E86" w:rsidP="00164E86">
      <w:pPr>
        <w:spacing w:line="276" w:lineRule="auto"/>
        <w:rPr>
          <w:rFonts w:ascii="Arial" w:hAnsi="Arial" w:cs="Arial"/>
          <w:sz w:val="22"/>
          <w:szCs w:val="22"/>
        </w:rPr>
      </w:pPr>
      <w:r w:rsidRPr="003B0990">
        <w:rPr>
          <w:rFonts w:ascii="Arial" w:hAnsi="Arial" w:cs="Arial"/>
          <w:sz w:val="22"/>
          <w:szCs w:val="22"/>
        </w:rPr>
        <w:t xml:space="preserve">W ramach kryterium weryfikowane będzie czy </w:t>
      </w:r>
      <w:r w:rsidRPr="00717206">
        <w:rPr>
          <w:rFonts w:ascii="Arial" w:hAnsi="Arial" w:cs="Arial"/>
          <w:sz w:val="22"/>
          <w:szCs w:val="22"/>
        </w:rPr>
        <w:t xml:space="preserve">w dokumentacji wniosku o dofinansowanie przedstawiono uzasadnienie pozytywnego wpływu produktu </w:t>
      </w:r>
      <w:r>
        <w:rPr>
          <w:rFonts w:ascii="Arial" w:hAnsi="Arial" w:cs="Arial"/>
          <w:sz w:val="22"/>
          <w:szCs w:val="22"/>
        </w:rPr>
        <w:t>kulturowego</w:t>
      </w:r>
      <w:r w:rsidRPr="00717206">
        <w:rPr>
          <w:rFonts w:ascii="Arial" w:hAnsi="Arial" w:cs="Arial"/>
          <w:sz w:val="22"/>
          <w:szCs w:val="22"/>
        </w:rPr>
        <w:t xml:space="preserve"> na </w:t>
      </w:r>
      <w:r>
        <w:rPr>
          <w:rFonts w:ascii="Arial" w:hAnsi="Arial" w:cs="Arial"/>
          <w:sz w:val="22"/>
          <w:szCs w:val="22"/>
        </w:rPr>
        <w:t>rozwój społeczny</w:t>
      </w:r>
      <w:r w:rsidR="00B476FD">
        <w:rPr>
          <w:rFonts w:ascii="Arial" w:hAnsi="Arial" w:cs="Arial"/>
          <w:sz w:val="22"/>
          <w:szCs w:val="22"/>
        </w:rPr>
        <w:t>.</w:t>
      </w:r>
    </w:p>
    <w:p w14:paraId="7363B048" w14:textId="77777777" w:rsidR="00164E86" w:rsidRPr="00717206" w:rsidRDefault="00164E86" w:rsidP="00164E86">
      <w:pPr>
        <w:spacing w:line="276" w:lineRule="auto"/>
        <w:rPr>
          <w:rFonts w:ascii="Arial" w:hAnsi="Arial" w:cs="Arial"/>
          <w:sz w:val="22"/>
          <w:szCs w:val="22"/>
        </w:rPr>
      </w:pPr>
    </w:p>
    <w:p w14:paraId="526EB6E9" w14:textId="77777777" w:rsidR="00164E86" w:rsidRDefault="00164E86" w:rsidP="00164E86">
      <w:pPr>
        <w:spacing w:line="276" w:lineRule="auto"/>
        <w:rPr>
          <w:rFonts w:ascii="Arial" w:hAnsi="Arial" w:cs="Arial"/>
          <w:sz w:val="22"/>
          <w:szCs w:val="22"/>
        </w:rPr>
      </w:pPr>
      <w:r w:rsidRPr="00F27AF0">
        <w:rPr>
          <w:rFonts w:ascii="Arial" w:hAnsi="Arial" w:cs="Arial"/>
          <w:sz w:val="22"/>
          <w:szCs w:val="22"/>
        </w:rPr>
        <w:t>Ocena spełnienia kryterium dokonywana będzie w oparciu o informacje przedstawione w dokumentacji projektu.</w:t>
      </w:r>
    </w:p>
    <w:p w14:paraId="7C6BF31D" w14:textId="77777777" w:rsidR="00164E86" w:rsidRDefault="00164E86" w:rsidP="00164E86">
      <w:pPr>
        <w:spacing w:line="276" w:lineRule="auto"/>
        <w:rPr>
          <w:rFonts w:ascii="Arial" w:hAnsi="Arial" w:cs="Arial"/>
          <w:b/>
          <w:u w:val="single"/>
        </w:rPr>
      </w:pPr>
    </w:p>
    <w:p w14:paraId="545AA402" w14:textId="77777777" w:rsidR="00164E86" w:rsidRDefault="00164E86" w:rsidP="00164E86">
      <w:pPr>
        <w:spacing w:line="276" w:lineRule="auto"/>
        <w:rPr>
          <w:rFonts w:ascii="Arial" w:hAnsi="Arial" w:cs="Arial"/>
        </w:rPr>
      </w:pPr>
      <w:r w:rsidRPr="00E238CF">
        <w:rPr>
          <w:rFonts w:ascii="Arial" w:hAnsi="Arial" w:cs="Arial"/>
          <w:b/>
          <w:bCs/>
        </w:rPr>
        <w:t>Zasady oceny</w:t>
      </w:r>
      <w:r w:rsidRPr="00E238CF">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7C85B707" w14:textId="77777777" w:rsidR="00164E86" w:rsidRDefault="00164E86" w:rsidP="00164E86">
      <w:pPr>
        <w:rPr>
          <w:rFonts w:ascii="Arial" w:hAnsi="Arial" w:cs="Arial"/>
          <w:b/>
        </w:rPr>
      </w:pPr>
      <w:bookmarkStart w:id="327" w:name="_Hlk137556193"/>
    </w:p>
    <w:p w14:paraId="30CB88A5" w14:textId="77777777" w:rsidR="00164E86" w:rsidRPr="008629E6" w:rsidRDefault="00164E86" w:rsidP="00164E86">
      <w:pPr>
        <w:rPr>
          <w:rFonts w:ascii="Arial" w:hAnsi="Arial" w:cs="Arial"/>
          <w:b/>
        </w:rPr>
      </w:pPr>
      <w:bookmarkStart w:id="328" w:name="_Hlk137556249"/>
      <w:bookmarkEnd w:id="327"/>
      <w:r w:rsidRPr="00FF7145">
        <w:rPr>
          <w:rFonts w:ascii="Arial" w:hAnsi="Arial" w:cs="Arial"/>
          <w:b/>
        </w:rPr>
        <w:t>IV.</w:t>
      </w:r>
      <w:r w:rsidRPr="008629E6">
        <w:rPr>
          <w:rFonts w:ascii="Arial" w:hAnsi="Arial" w:cs="Arial"/>
          <w:b/>
        </w:rPr>
        <w:t xml:space="preserve"> fizyczna odnowa i bezpieczeństwo przestrzeni publicznych</w:t>
      </w:r>
    </w:p>
    <w:p w14:paraId="0B45FA96" w14:textId="77777777" w:rsidR="00164E86" w:rsidRDefault="00164E86" w:rsidP="00164E86"/>
    <w:p w14:paraId="16AAFB66" w14:textId="77777777" w:rsidR="00164E86" w:rsidRDefault="00164E86" w:rsidP="00164E86">
      <w:pPr>
        <w:spacing w:line="276" w:lineRule="auto"/>
        <w:rPr>
          <w:rFonts w:ascii="Arial" w:hAnsi="Arial" w:cs="Arial"/>
          <w:b/>
        </w:rPr>
      </w:pPr>
      <w:r w:rsidRPr="00075871">
        <w:rPr>
          <w:rFonts w:ascii="Arial" w:hAnsi="Arial" w:cs="Arial"/>
          <w:b/>
        </w:rPr>
        <w:t xml:space="preserve">1. </w:t>
      </w:r>
      <w:r>
        <w:rPr>
          <w:rFonts w:ascii="Arial" w:hAnsi="Arial" w:cs="Arial"/>
          <w:b/>
        </w:rPr>
        <w:t>Zastosowanie standardów ochrony drzew i zieleni</w:t>
      </w:r>
    </w:p>
    <w:bookmarkEnd w:id="328"/>
    <w:p w14:paraId="387B46A8" w14:textId="77777777" w:rsidR="00164E86" w:rsidRDefault="00164E86" w:rsidP="00164E86">
      <w:pPr>
        <w:spacing w:line="276" w:lineRule="auto"/>
        <w:rPr>
          <w:rFonts w:ascii="Arial" w:hAnsi="Arial" w:cs="Arial"/>
          <w:sz w:val="22"/>
          <w:szCs w:val="22"/>
        </w:rPr>
      </w:pPr>
      <w:r w:rsidRPr="00B350AB">
        <w:rPr>
          <w:rFonts w:ascii="Arial" w:hAnsi="Arial" w:cs="Arial"/>
          <w:sz w:val="22"/>
          <w:szCs w:val="22"/>
        </w:rPr>
        <w:t xml:space="preserve">W </w:t>
      </w:r>
      <w:r>
        <w:rPr>
          <w:rFonts w:ascii="Arial" w:hAnsi="Arial" w:cs="Arial"/>
          <w:sz w:val="22"/>
          <w:szCs w:val="22"/>
        </w:rPr>
        <w:t>ramach kryterium weryfikowane będzie czy w projekcie przewidziano zastosowanie</w:t>
      </w:r>
      <w:r w:rsidRPr="00B350AB">
        <w:rPr>
          <w:rFonts w:ascii="Arial" w:hAnsi="Arial" w:cs="Arial"/>
          <w:sz w:val="22"/>
          <w:szCs w:val="22"/>
        </w:rPr>
        <w:t xml:space="preserve"> standardów ochrony zieleni o których mowa w dokumencie pn. </w:t>
      </w:r>
      <w:r w:rsidRPr="00B350AB">
        <w:rPr>
          <w:rFonts w:ascii="Arial" w:hAnsi="Arial" w:cs="Arial"/>
          <w:i/>
          <w:sz w:val="22"/>
          <w:szCs w:val="22"/>
        </w:rPr>
        <w:t>Standardy ochrony drzew i innych form zieleni w procesie inwestycyjnym</w:t>
      </w:r>
      <w:r w:rsidRPr="00B350AB">
        <w:rPr>
          <w:rFonts w:ascii="Arial" w:hAnsi="Arial" w:cs="Arial"/>
          <w:sz w:val="22"/>
          <w:szCs w:val="22"/>
        </w:rPr>
        <w:t xml:space="preserve">. </w:t>
      </w:r>
    </w:p>
    <w:p w14:paraId="6C526342" w14:textId="77777777" w:rsidR="00164E86" w:rsidRDefault="00164E86" w:rsidP="00164E86">
      <w:pPr>
        <w:spacing w:line="276" w:lineRule="auto"/>
        <w:rPr>
          <w:rFonts w:ascii="Arial" w:hAnsi="Arial" w:cs="Arial"/>
          <w:sz w:val="22"/>
          <w:szCs w:val="22"/>
        </w:rPr>
      </w:pPr>
    </w:p>
    <w:p w14:paraId="2FB6DF14" w14:textId="77777777" w:rsidR="00164E86" w:rsidRDefault="00164E86" w:rsidP="00164E86">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1598BEBC" w14:textId="77777777" w:rsidR="00164E86" w:rsidRDefault="00164E86" w:rsidP="00164E86">
      <w:pPr>
        <w:spacing w:line="276" w:lineRule="auto"/>
        <w:rPr>
          <w:rFonts w:ascii="Arial" w:hAnsi="Arial" w:cs="Arial"/>
          <w:sz w:val="22"/>
          <w:szCs w:val="22"/>
        </w:rPr>
      </w:pPr>
    </w:p>
    <w:p w14:paraId="3BE5C6C4" w14:textId="1660AEAA" w:rsidR="00E15B69" w:rsidRDefault="00164E86" w:rsidP="0035417D">
      <w:pPr>
        <w:spacing w:line="276" w:lineRule="auto"/>
        <w:rPr>
          <w:rFonts w:ascii="Arial" w:hAnsi="Arial" w:cs="Arial"/>
          <w:sz w:val="22"/>
          <w:szCs w:val="22"/>
        </w:rPr>
      </w:pPr>
      <w:r w:rsidRPr="0088318B">
        <w:rPr>
          <w:rFonts w:ascii="Arial" w:hAnsi="Arial" w:cs="Arial"/>
          <w:b/>
        </w:rPr>
        <w:t>Zasady oceny:</w:t>
      </w:r>
      <w:r w:rsidRPr="0088318B">
        <w:rPr>
          <w:rFonts w:ascii="Arial" w:hAnsi="Arial" w:cs="Arial"/>
        </w:rPr>
        <w:t xml:space="preserve"> </w:t>
      </w:r>
      <w:r w:rsidRPr="00DE3F3F">
        <w:rPr>
          <w:rFonts w:ascii="Arial" w:hAnsi="Arial" w:cs="Arial"/>
          <w:sz w:val="22"/>
          <w:szCs w:val="22"/>
        </w:rPr>
        <w:t>Kryterium otrzyma ocenę „TAK”, jeśli zostaną spełnione wymagania wskazane w jego opisie.</w:t>
      </w:r>
      <w:bookmarkStart w:id="329" w:name="_Hlk137556337"/>
    </w:p>
    <w:p w14:paraId="16197F7C" w14:textId="77777777" w:rsidR="00E15B69" w:rsidRDefault="00E15B69">
      <w:pPr>
        <w:spacing w:after="160" w:line="259" w:lineRule="auto"/>
        <w:rPr>
          <w:rFonts w:ascii="Arial" w:hAnsi="Arial" w:cs="Arial"/>
          <w:sz w:val="22"/>
          <w:szCs w:val="22"/>
        </w:rPr>
      </w:pPr>
      <w:r>
        <w:rPr>
          <w:rFonts w:ascii="Arial" w:hAnsi="Arial" w:cs="Arial"/>
          <w:sz w:val="22"/>
          <w:szCs w:val="22"/>
        </w:rPr>
        <w:br w:type="page"/>
      </w:r>
    </w:p>
    <w:p w14:paraId="2049BB80" w14:textId="38943A0D" w:rsidR="00164E86" w:rsidRPr="004E0715" w:rsidRDefault="00783FB1" w:rsidP="00E15B69">
      <w:pPr>
        <w:pStyle w:val="Nagwek5"/>
        <w:spacing w:before="120" w:after="120"/>
        <w:rPr>
          <w:rFonts w:ascii="Arial" w:hAnsi="Arial" w:cs="Arial"/>
          <w:b/>
          <w:bCs/>
          <w:color w:val="auto"/>
        </w:rPr>
      </w:pPr>
      <w:bookmarkStart w:id="330" w:name="_Toc150847613"/>
      <w:bookmarkEnd w:id="329"/>
      <w:r w:rsidRPr="004E0715">
        <w:rPr>
          <w:rFonts w:ascii="Arial" w:hAnsi="Arial" w:cs="Arial"/>
          <w:b/>
          <w:bCs/>
          <w:color w:val="auto"/>
        </w:rPr>
        <w:lastRenderedPageBreak/>
        <w:t xml:space="preserve">2.2.6.2 </w:t>
      </w:r>
      <w:r w:rsidR="00164E86" w:rsidRPr="004E0715">
        <w:rPr>
          <w:rFonts w:ascii="Arial" w:hAnsi="Arial" w:cs="Arial"/>
          <w:b/>
          <w:bCs/>
          <w:color w:val="auto"/>
        </w:rPr>
        <w:t>Działanie FEPK.06.02 Zrównoważony rozwój obszarów wiejskich i małych miast</w:t>
      </w:r>
      <w:bookmarkEnd w:id="330"/>
    </w:p>
    <w:p w14:paraId="47AAE8A7" w14:textId="77777777" w:rsidR="00164E86" w:rsidRPr="00B17F87" w:rsidRDefault="00164E86" w:rsidP="00164E86">
      <w:pPr>
        <w:pStyle w:val="Akapitzlist"/>
        <w:spacing w:line="312" w:lineRule="auto"/>
        <w:ind w:left="0"/>
        <w:rPr>
          <w:rFonts w:ascii="Arial" w:eastAsiaTheme="minorHAnsi" w:hAnsi="Arial" w:cs="Arial"/>
          <w:b/>
          <w:u w:val="single"/>
          <w:lang w:eastAsia="en-US"/>
        </w:rPr>
      </w:pPr>
    </w:p>
    <w:p w14:paraId="02AC2FA1" w14:textId="2BCD0C9E" w:rsidR="00164E86" w:rsidRPr="00FF7145" w:rsidRDefault="00164E86" w:rsidP="00164E86">
      <w:pPr>
        <w:pStyle w:val="Akapitzlist"/>
        <w:spacing w:line="312" w:lineRule="auto"/>
        <w:ind w:left="0"/>
        <w:rPr>
          <w:rFonts w:ascii="Arial" w:hAnsi="Arial" w:cs="Arial"/>
          <w:b/>
        </w:rPr>
      </w:pPr>
      <w:bookmarkStart w:id="331" w:name="_Hlk137556450"/>
      <w:r w:rsidRPr="00FF7145">
        <w:rPr>
          <w:rFonts w:ascii="Arial" w:eastAsiaTheme="minorHAnsi" w:hAnsi="Arial" w:cs="Arial"/>
          <w:b/>
          <w:lang w:eastAsia="en-US"/>
        </w:rPr>
        <w:t>Wspólne</w:t>
      </w:r>
      <w:r>
        <w:rPr>
          <w:rFonts w:ascii="Arial" w:eastAsiaTheme="minorHAnsi" w:hAnsi="Arial" w:cs="Arial"/>
          <w:b/>
          <w:lang w:eastAsia="en-US"/>
        </w:rPr>
        <w:t xml:space="preserve"> -</w:t>
      </w:r>
      <w:r w:rsidRPr="00FF7145">
        <w:rPr>
          <w:rFonts w:ascii="Arial" w:eastAsiaTheme="minorHAnsi" w:hAnsi="Arial" w:cs="Arial"/>
          <w:b/>
          <w:lang w:eastAsia="en-US"/>
        </w:rPr>
        <w:t xml:space="preserve"> I. ochrona, rozwój i promowanie publicznych walorów turystycznych i usług turystycznych, II. ochrona, rozwój i promowanie dziedzictwa kulturowego i usług w dziedzinie kultury, </w:t>
      </w:r>
      <w:r w:rsidR="008B7ABC" w:rsidRPr="00B33664">
        <w:rPr>
          <w:rFonts w:ascii="Arial" w:hAnsi="Arial" w:cs="Arial"/>
          <w:b/>
        </w:rPr>
        <w:t xml:space="preserve">III. ochrona, rozwój i promowanie dziedzictwa naturalnego i ekoturystyki poza obszarami Natura 2000, </w:t>
      </w:r>
      <w:r w:rsidRPr="00FF7145">
        <w:rPr>
          <w:rFonts w:ascii="Arial" w:hAnsi="Arial" w:cs="Arial"/>
          <w:b/>
        </w:rPr>
        <w:t>IV. fizyczna odnowa i bezpieczeństwo przestrzeni publicznych</w:t>
      </w:r>
      <w:r w:rsidRPr="00FF7145" w:rsidDel="006204AC">
        <w:rPr>
          <w:rFonts w:ascii="Arial" w:hAnsi="Arial" w:cs="Arial"/>
          <w:b/>
        </w:rPr>
        <w:t xml:space="preserve"> </w:t>
      </w:r>
    </w:p>
    <w:bookmarkEnd w:id="331"/>
    <w:p w14:paraId="22ABE89D" w14:textId="77777777" w:rsidR="00164E86" w:rsidRDefault="00164E86" w:rsidP="00164E86">
      <w:pPr>
        <w:spacing w:line="276" w:lineRule="auto"/>
        <w:rPr>
          <w:rFonts w:ascii="Arial" w:hAnsi="Arial" w:cs="Arial"/>
        </w:rPr>
      </w:pPr>
    </w:p>
    <w:p w14:paraId="3807A08F" w14:textId="77777777" w:rsidR="00164E86" w:rsidRPr="00DE3F3F" w:rsidRDefault="00164E86" w:rsidP="00164E86">
      <w:pPr>
        <w:spacing w:line="276" w:lineRule="auto"/>
        <w:rPr>
          <w:rFonts w:ascii="Arial" w:hAnsi="Arial" w:cs="Arial"/>
          <w:b/>
        </w:rPr>
      </w:pPr>
      <w:r>
        <w:rPr>
          <w:rFonts w:ascii="Arial" w:hAnsi="Arial" w:cs="Arial"/>
          <w:b/>
          <w:bCs/>
          <w:szCs w:val="28"/>
        </w:rPr>
        <w:t>1</w:t>
      </w:r>
      <w:r w:rsidRPr="00DE3F3F">
        <w:rPr>
          <w:rFonts w:ascii="Arial" w:hAnsi="Arial" w:cs="Arial"/>
          <w:b/>
          <w:bCs/>
          <w:szCs w:val="28"/>
        </w:rPr>
        <w:t>.</w:t>
      </w:r>
      <w:r w:rsidRPr="00DE3F3F">
        <w:rPr>
          <w:rFonts w:ascii="Arial" w:hAnsi="Arial" w:cs="Arial"/>
          <w:b/>
        </w:rPr>
        <w:t xml:space="preserve"> </w:t>
      </w:r>
      <w:bookmarkStart w:id="332" w:name="_Hlk137556734"/>
      <w:r w:rsidRPr="00DE3F3F">
        <w:rPr>
          <w:rFonts w:ascii="Arial" w:hAnsi="Arial" w:cs="Arial"/>
          <w:b/>
        </w:rPr>
        <w:t xml:space="preserve">Rozwiązania nawiązujące do koncepcji Nowego Europejskiego </w:t>
      </w:r>
      <w:proofErr w:type="spellStart"/>
      <w:r w:rsidRPr="00DE3F3F">
        <w:rPr>
          <w:rFonts w:ascii="Arial" w:hAnsi="Arial" w:cs="Arial"/>
          <w:b/>
        </w:rPr>
        <w:t>Bauhausu</w:t>
      </w:r>
      <w:proofErr w:type="spellEnd"/>
      <w:r w:rsidRPr="00DE3F3F" w:rsidDel="00EA0531">
        <w:rPr>
          <w:rFonts w:ascii="Arial" w:hAnsi="Arial" w:cs="Arial"/>
          <w:b/>
        </w:rPr>
        <w:t xml:space="preserve"> </w:t>
      </w:r>
      <w:r w:rsidRPr="00DE3F3F">
        <w:rPr>
          <w:rFonts w:ascii="Arial" w:hAnsi="Arial" w:cs="Arial"/>
          <w:b/>
        </w:rPr>
        <w:t>(NEB)</w:t>
      </w:r>
      <w:bookmarkEnd w:id="332"/>
    </w:p>
    <w:p w14:paraId="17A77068" w14:textId="77777777" w:rsidR="00164E86" w:rsidRPr="00DE3F3F" w:rsidRDefault="00164E86" w:rsidP="00164E86">
      <w:pPr>
        <w:spacing w:line="276" w:lineRule="auto"/>
        <w:jc w:val="both"/>
        <w:rPr>
          <w:rFonts w:ascii="Arial" w:hAnsi="Arial" w:cs="Arial"/>
          <w:bCs/>
          <w:sz w:val="22"/>
          <w:szCs w:val="22"/>
        </w:rPr>
      </w:pPr>
      <w:r w:rsidRPr="00DE3F3F">
        <w:rPr>
          <w:rFonts w:ascii="Arial" w:hAnsi="Arial" w:cs="Arial"/>
          <w:bCs/>
          <w:sz w:val="22"/>
          <w:szCs w:val="22"/>
        </w:rPr>
        <w:t xml:space="preserve">W ramach kryterium weryfikowane będzie czy projekt zakłada realizację założeń z </w:t>
      </w:r>
      <w:r w:rsidRPr="00DE3F3F">
        <w:rPr>
          <w:rFonts w:ascii="Arial" w:hAnsi="Arial" w:cs="Arial"/>
          <w:sz w:val="22"/>
          <w:szCs w:val="22"/>
        </w:rPr>
        <w:t xml:space="preserve">Nowego Europejskiego </w:t>
      </w:r>
      <w:proofErr w:type="spellStart"/>
      <w:r w:rsidRPr="00DE3F3F">
        <w:rPr>
          <w:rFonts w:ascii="Arial" w:hAnsi="Arial" w:cs="Arial"/>
          <w:sz w:val="22"/>
          <w:szCs w:val="22"/>
        </w:rPr>
        <w:t>Bauhausu</w:t>
      </w:r>
      <w:proofErr w:type="spellEnd"/>
      <w:r w:rsidRPr="00DE3F3F">
        <w:rPr>
          <w:rFonts w:ascii="Arial" w:hAnsi="Arial" w:cs="Arial"/>
          <w:sz w:val="22"/>
          <w:szCs w:val="22"/>
        </w:rPr>
        <w:t>, przy czym za minimalny wymagany zakres oczekuje się spełnienie następujących wymagań:</w:t>
      </w:r>
    </w:p>
    <w:p w14:paraId="0D901330" w14:textId="77777777" w:rsidR="00164E86" w:rsidRPr="00DE3F3F" w:rsidRDefault="00164E86" w:rsidP="00164E86">
      <w:pPr>
        <w:spacing w:line="276" w:lineRule="auto"/>
        <w:rPr>
          <w:rFonts w:ascii="Arial" w:hAnsi="Arial" w:cs="Arial"/>
          <w:bCs/>
          <w:sz w:val="22"/>
          <w:szCs w:val="22"/>
        </w:rPr>
      </w:pPr>
      <w:r w:rsidRPr="00DE3F3F">
        <w:rPr>
          <w:rFonts w:ascii="Arial" w:hAnsi="Arial" w:cs="Arial"/>
          <w:bCs/>
          <w:sz w:val="22"/>
          <w:szCs w:val="22"/>
        </w:rPr>
        <w:t>- zastosowanie zielonych zamówień publicznych,</w:t>
      </w:r>
    </w:p>
    <w:p w14:paraId="6B3CBDE6" w14:textId="77777777" w:rsidR="00164E86" w:rsidRPr="00DE3F3F" w:rsidRDefault="00164E86" w:rsidP="00164E86">
      <w:pPr>
        <w:spacing w:line="276" w:lineRule="auto"/>
        <w:rPr>
          <w:rFonts w:ascii="Arial" w:hAnsi="Arial" w:cs="Arial"/>
          <w:bCs/>
          <w:sz w:val="22"/>
          <w:szCs w:val="22"/>
        </w:rPr>
      </w:pPr>
      <w:r>
        <w:rPr>
          <w:rFonts w:ascii="Arial" w:hAnsi="Arial" w:cs="Arial"/>
          <w:bCs/>
          <w:sz w:val="22"/>
          <w:szCs w:val="22"/>
        </w:rPr>
        <w:t xml:space="preserve">- </w:t>
      </w:r>
      <w:r w:rsidRPr="00DE3F3F">
        <w:rPr>
          <w:rFonts w:ascii="Arial" w:hAnsi="Arial" w:cs="Arial"/>
          <w:bCs/>
          <w:sz w:val="22"/>
          <w:szCs w:val="22"/>
        </w:rPr>
        <w:t>konsultacje społeczne projektu,</w:t>
      </w:r>
    </w:p>
    <w:p w14:paraId="144E19DE" w14:textId="77777777" w:rsidR="00164E86" w:rsidRDefault="00164E86" w:rsidP="00164E86">
      <w:pPr>
        <w:spacing w:line="276" w:lineRule="auto"/>
        <w:rPr>
          <w:rFonts w:ascii="Arial" w:hAnsi="Arial" w:cs="Arial"/>
          <w:bCs/>
          <w:sz w:val="22"/>
          <w:szCs w:val="22"/>
        </w:rPr>
      </w:pPr>
      <w:r w:rsidRPr="00DE3F3F">
        <w:rPr>
          <w:rFonts w:ascii="Arial" w:hAnsi="Arial" w:cs="Arial"/>
          <w:bCs/>
          <w:sz w:val="22"/>
          <w:szCs w:val="22"/>
        </w:rPr>
        <w:t>- uwzględnienie elementów przyrody w projekcie.</w:t>
      </w:r>
    </w:p>
    <w:p w14:paraId="13431020" w14:textId="77777777" w:rsidR="00164E86" w:rsidRDefault="00164E86" w:rsidP="00164E86">
      <w:pPr>
        <w:spacing w:line="276" w:lineRule="auto"/>
        <w:rPr>
          <w:rFonts w:ascii="Arial" w:hAnsi="Arial" w:cs="Arial"/>
          <w:bCs/>
          <w:sz w:val="22"/>
          <w:szCs w:val="22"/>
        </w:rPr>
      </w:pPr>
    </w:p>
    <w:p w14:paraId="0ECE5121" w14:textId="77777777" w:rsidR="00164E86" w:rsidRPr="00DE3F3F" w:rsidRDefault="00164E86" w:rsidP="00164E86">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1C0B06A1" w14:textId="77777777" w:rsidR="00164E86" w:rsidRDefault="00164E86" w:rsidP="00164E86">
      <w:pPr>
        <w:spacing w:line="276" w:lineRule="auto"/>
        <w:rPr>
          <w:rFonts w:ascii="Arial" w:eastAsiaTheme="minorHAnsi" w:hAnsi="Arial" w:cs="Arial"/>
          <w:lang w:eastAsia="en-US"/>
        </w:rPr>
      </w:pPr>
    </w:p>
    <w:p w14:paraId="6E0A0555" w14:textId="265CED68" w:rsidR="00164E86" w:rsidRDefault="00164E86" w:rsidP="00164E86">
      <w:pPr>
        <w:spacing w:line="276" w:lineRule="auto"/>
        <w:rPr>
          <w:rFonts w:ascii="Arial" w:hAnsi="Arial" w:cs="Arial"/>
          <w:sz w:val="22"/>
          <w:szCs w:val="22"/>
        </w:rPr>
      </w:pPr>
      <w:r w:rsidRPr="0029337D">
        <w:rPr>
          <w:rFonts w:ascii="Arial" w:hAnsi="Arial" w:cs="Arial"/>
          <w:b/>
          <w:bCs/>
        </w:rPr>
        <w:t>Zasady oceny</w:t>
      </w:r>
      <w:r w:rsidRPr="0029337D">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560C700B" w14:textId="363337DA" w:rsidR="00FB1516" w:rsidRDefault="00FB1516" w:rsidP="00164E86">
      <w:pPr>
        <w:spacing w:line="276" w:lineRule="auto"/>
        <w:rPr>
          <w:rFonts w:ascii="Arial" w:hAnsi="Arial" w:cs="Arial"/>
        </w:rPr>
      </w:pPr>
    </w:p>
    <w:p w14:paraId="45DADC19" w14:textId="77777777" w:rsidR="00FB1516" w:rsidRPr="00B33664" w:rsidRDefault="00FB1516" w:rsidP="00FB1516">
      <w:pPr>
        <w:spacing w:line="276" w:lineRule="auto"/>
        <w:rPr>
          <w:rFonts w:ascii="Arial" w:hAnsi="Arial" w:cs="Arial"/>
          <w:b/>
        </w:rPr>
      </w:pPr>
      <w:r w:rsidRPr="00B33664">
        <w:rPr>
          <w:rFonts w:ascii="Arial" w:hAnsi="Arial" w:cs="Arial"/>
          <w:b/>
        </w:rPr>
        <w:t>Poniższe kryteria mają zastosowanie w przypadku projektów obejmujących zakres rzeczowy z punktów I, II lub IV.</w:t>
      </w:r>
    </w:p>
    <w:p w14:paraId="65F28893" w14:textId="783A8FB5" w:rsidR="00FB1516" w:rsidRPr="00B33664" w:rsidRDefault="00FB1516" w:rsidP="00FB1516">
      <w:pPr>
        <w:spacing w:line="276" w:lineRule="auto"/>
        <w:rPr>
          <w:rFonts w:ascii="Arial" w:hAnsi="Arial" w:cs="Arial"/>
          <w:b/>
        </w:rPr>
      </w:pPr>
      <w:r w:rsidRPr="00B33664">
        <w:rPr>
          <w:rFonts w:ascii="Arial" w:hAnsi="Arial" w:cs="Arial"/>
          <w:b/>
        </w:rPr>
        <w:t>Jeśli projekt nie obejmuje zakresu z części z poniższych punktów, kryteriów w nim ujętych nie stosuje się.</w:t>
      </w:r>
    </w:p>
    <w:p w14:paraId="117B8C96" w14:textId="77777777" w:rsidR="00164E86" w:rsidRPr="00FF7145" w:rsidRDefault="00164E86" w:rsidP="00164E86">
      <w:pPr>
        <w:spacing w:line="276" w:lineRule="auto"/>
        <w:rPr>
          <w:rFonts w:ascii="Arial" w:eastAsiaTheme="minorHAnsi" w:hAnsi="Arial" w:cs="Arial"/>
          <w:b/>
          <w:lang w:eastAsia="en-US"/>
        </w:rPr>
      </w:pPr>
      <w:r w:rsidRPr="00EA0531">
        <w:rPr>
          <w:rFonts w:ascii="Arial" w:eastAsiaTheme="minorHAnsi" w:hAnsi="Arial" w:cs="Arial"/>
          <w:b/>
          <w:lang w:eastAsia="en-US"/>
        </w:rPr>
        <w:t xml:space="preserve"> </w:t>
      </w:r>
    </w:p>
    <w:p w14:paraId="4BCD0FF6" w14:textId="7469D55F" w:rsidR="00164E86" w:rsidRPr="00FF7145" w:rsidRDefault="00164E86" w:rsidP="00164E86">
      <w:pPr>
        <w:pStyle w:val="Akapitzlist"/>
        <w:spacing w:line="312" w:lineRule="auto"/>
        <w:ind w:left="0"/>
        <w:jc w:val="both"/>
        <w:rPr>
          <w:rFonts w:ascii="Arial" w:eastAsiaTheme="minorHAnsi" w:hAnsi="Arial" w:cs="Arial"/>
          <w:b/>
          <w:lang w:eastAsia="en-US"/>
        </w:rPr>
      </w:pPr>
      <w:bookmarkStart w:id="333" w:name="_Hlk137556763"/>
      <w:r w:rsidRPr="00FF7145">
        <w:rPr>
          <w:rFonts w:ascii="Arial" w:eastAsiaTheme="minorHAnsi" w:hAnsi="Arial" w:cs="Arial"/>
          <w:b/>
          <w:lang w:eastAsia="en-US"/>
        </w:rPr>
        <w:t xml:space="preserve">I. ochrona, rozwój i promowanie publicznych walorów turystycznych i usług turystycznych </w:t>
      </w:r>
    </w:p>
    <w:bookmarkEnd w:id="333"/>
    <w:p w14:paraId="14EA366C" w14:textId="77777777" w:rsidR="00164E86" w:rsidRDefault="00164E86" w:rsidP="00164E86">
      <w:pPr>
        <w:spacing w:line="312" w:lineRule="auto"/>
        <w:rPr>
          <w:rFonts w:ascii="Arial" w:hAnsi="Arial" w:cs="Arial"/>
        </w:rPr>
      </w:pPr>
    </w:p>
    <w:p w14:paraId="78368FD8" w14:textId="77777777" w:rsidR="00164E86" w:rsidRPr="00847140" w:rsidRDefault="00164E86" w:rsidP="00164E86">
      <w:pPr>
        <w:spacing w:line="276" w:lineRule="auto"/>
        <w:rPr>
          <w:rFonts w:ascii="Arial" w:hAnsi="Arial" w:cs="Arial"/>
        </w:rPr>
      </w:pPr>
      <w:r>
        <w:rPr>
          <w:rFonts w:ascii="Arial" w:hAnsi="Arial" w:cs="Arial"/>
          <w:b/>
        </w:rPr>
        <w:t>1</w:t>
      </w:r>
      <w:r w:rsidRPr="00847140">
        <w:rPr>
          <w:rFonts w:ascii="Arial" w:hAnsi="Arial" w:cs="Arial"/>
          <w:b/>
        </w:rPr>
        <w:t xml:space="preserve">. </w:t>
      </w:r>
      <w:bookmarkStart w:id="334" w:name="_Hlk137556803"/>
      <w:r w:rsidRPr="00847140">
        <w:rPr>
          <w:rFonts w:ascii="Arial" w:hAnsi="Arial" w:cs="Arial"/>
          <w:b/>
        </w:rPr>
        <w:t xml:space="preserve">Zgodność ze standardami </w:t>
      </w:r>
      <w:r>
        <w:rPr>
          <w:rFonts w:ascii="Arial" w:hAnsi="Arial" w:cs="Arial"/>
          <w:b/>
        </w:rPr>
        <w:t>tworzenia</w:t>
      </w:r>
      <w:r w:rsidRPr="00847140">
        <w:rPr>
          <w:rFonts w:ascii="Arial" w:hAnsi="Arial" w:cs="Arial"/>
          <w:b/>
        </w:rPr>
        <w:t xml:space="preserve"> ścieżek rowerowych</w:t>
      </w:r>
      <w:r>
        <w:rPr>
          <w:rFonts w:ascii="Arial" w:hAnsi="Arial" w:cs="Arial"/>
          <w:b/>
        </w:rPr>
        <w:t>/szlaków rowerowych/tras rowerowych</w:t>
      </w:r>
      <w:r w:rsidRPr="00847140">
        <w:rPr>
          <w:rFonts w:ascii="Arial" w:hAnsi="Arial" w:cs="Arial"/>
          <w:b/>
        </w:rPr>
        <w:t xml:space="preserve"> zawartymi w Regionalnej Polityce Rowerowej Województwa Podkarpackiego</w:t>
      </w:r>
    </w:p>
    <w:bookmarkEnd w:id="334"/>
    <w:p w14:paraId="60393DAA" w14:textId="298B378F" w:rsidR="00164E86" w:rsidRPr="00847140" w:rsidRDefault="00164E86" w:rsidP="00164E86">
      <w:pPr>
        <w:pStyle w:val="Akapitzlist"/>
        <w:spacing w:line="276" w:lineRule="auto"/>
        <w:ind w:left="0"/>
        <w:rPr>
          <w:rFonts w:ascii="Arial" w:hAnsi="Arial" w:cs="Arial"/>
          <w:sz w:val="22"/>
          <w:szCs w:val="22"/>
        </w:rPr>
      </w:pPr>
      <w:r w:rsidRPr="00847140">
        <w:rPr>
          <w:rFonts w:ascii="Arial" w:hAnsi="Arial" w:cs="Arial"/>
          <w:sz w:val="22"/>
          <w:szCs w:val="22"/>
        </w:rPr>
        <w:t>W ramach kryterium oceniane będzie czy projekt obejmuje ścieżki rowerowe</w:t>
      </w:r>
      <w:r w:rsidR="009913E1">
        <w:rPr>
          <w:rFonts w:ascii="Arial" w:hAnsi="Arial" w:cs="Arial"/>
          <w:sz w:val="22"/>
          <w:szCs w:val="22"/>
        </w:rPr>
        <w:t>.</w:t>
      </w:r>
      <w:r w:rsidRPr="00847140">
        <w:rPr>
          <w:rFonts w:ascii="Arial" w:hAnsi="Arial" w:cs="Arial"/>
          <w:sz w:val="22"/>
          <w:szCs w:val="22"/>
        </w:rPr>
        <w:t xml:space="preserve"> W przypadku jeżeli projekt obejmuje tworzenie ścieżek rowerowych</w:t>
      </w:r>
      <w:r>
        <w:rPr>
          <w:rFonts w:ascii="Arial" w:hAnsi="Arial" w:cs="Arial"/>
          <w:sz w:val="22"/>
          <w:szCs w:val="22"/>
        </w:rPr>
        <w:t>/szlaków rowerowych/tras rowerowych</w:t>
      </w:r>
      <w:r w:rsidRPr="00847140">
        <w:rPr>
          <w:rFonts w:ascii="Arial" w:hAnsi="Arial" w:cs="Arial"/>
          <w:sz w:val="22"/>
          <w:szCs w:val="22"/>
        </w:rPr>
        <w:t xml:space="preserve"> muszą one spełniać standardy </w:t>
      </w:r>
      <w:r>
        <w:rPr>
          <w:rFonts w:ascii="Arial" w:hAnsi="Arial" w:cs="Arial"/>
          <w:sz w:val="22"/>
          <w:szCs w:val="22"/>
        </w:rPr>
        <w:t xml:space="preserve">tworzenia </w:t>
      </w:r>
      <w:r w:rsidRPr="00847140">
        <w:rPr>
          <w:rFonts w:ascii="Arial" w:hAnsi="Arial" w:cs="Arial"/>
          <w:sz w:val="22"/>
          <w:szCs w:val="22"/>
        </w:rPr>
        <w:t>ścieżek rowerowych</w:t>
      </w:r>
      <w:r w:rsidRPr="00E356C7">
        <w:rPr>
          <w:rFonts w:ascii="Arial" w:hAnsi="Arial" w:cs="Arial"/>
          <w:sz w:val="22"/>
          <w:szCs w:val="22"/>
        </w:rPr>
        <w:t>/szlaków</w:t>
      </w:r>
      <w:r>
        <w:rPr>
          <w:rFonts w:ascii="Arial" w:hAnsi="Arial" w:cs="Arial"/>
          <w:sz w:val="22"/>
          <w:szCs w:val="22"/>
        </w:rPr>
        <w:t xml:space="preserve"> rowerowych</w:t>
      </w:r>
      <w:r w:rsidRPr="00E356C7">
        <w:rPr>
          <w:rFonts w:ascii="Arial" w:hAnsi="Arial" w:cs="Arial"/>
          <w:sz w:val="22"/>
          <w:szCs w:val="22"/>
        </w:rPr>
        <w:t>/tras rowerowych</w:t>
      </w:r>
      <w:r w:rsidRPr="00847140">
        <w:rPr>
          <w:rFonts w:ascii="Arial" w:hAnsi="Arial" w:cs="Arial"/>
          <w:sz w:val="22"/>
          <w:szCs w:val="22"/>
        </w:rPr>
        <w:t xml:space="preserve"> zawarte w Regionalnej Polityce Rowerowej Województwa Podkarpackiego.</w:t>
      </w:r>
    </w:p>
    <w:p w14:paraId="0EFF87B1" w14:textId="77777777" w:rsidR="00164E86" w:rsidRPr="00847140" w:rsidRDefault="00164E86" w:rsidP="00164E86">
      <w:pPr>
        <w:pStyle w:val="Akapitzlist"/>
        <w:spacing w:line="276" w:lineRule="auto"/>
        <w:ind w:left="0"/>
        <w:rPr>
          <w:rFonts w:ascii="Arial" w:hAnsi="Arial" w:cs="Arial"/>
          <w:sz w:val="22"/>
          <w:szCs w:val="22"/>
        </w:rPr>
      </w:pPr>
    </w:p>
    <w:p w14:paraId="7C05381C" w14:textId="77777777" w:rsidR="00164E86" w:rsidRPr="00847140" w:rsidRDefault="00164E86" w:rsidP="00164E86">
      <w:pPr>
        <w:pStyle w:val="Akapitzlist"/>
        <w:spacing w:line="276" w:lineRule="auto"/>
        <w:ind w:left="0"/>
        <w:rPr>
          <w:rFonts w:ascii="Arial" w:hAnsi="Arial" w:cs="Arial"/>
          <w:sz w:val="22"/>
          <w:szCs w:val="22"/>
        </w:rPr>
      </w:pPr>
      <w:r w:rsidRPr="00847140">
        <w:rPr>
          <w:rFonts w:ascii="Arial" w:hAnsi="Arial" w:cs="Arial"/>
          <w:sz w:val="22"/>
          <w:szCs w:val="22"/>
        </w:rPr>
        <w:t xml:space="preserve">Ocena spełnienia kryterium dokonywana będzie w oparciu o informacje przedstawione </w:t>
      </w:r>
    </w:p>
    <w:p w14:paraId="6F468DD1" w14:textId="77777777" w:rsidR="00164E86" w:rsidRPr="00847140" w:rsidRDefault="00164E86" w:rsidP="00164E86">
      <w:pPr>
        <w:pStyle w:val="Akapitzlist"/>
        <w:spacing w:line="276" w:lineRule="auto"/>
        <w:ind w:left="0"/>
        <w:rPr>
          <w:rFonts w:ascii="Arial" w:hAnsi="Arial" w:cs="Arial"/>
          <w:sz w:val="22"/>
          <w:szCs w:val="22"/>
        </w:rPr>
      </w:pPr>
      <w:r w:rsidRPr="00847140">
        <w:rPr>
          <w:rFonts w:ascii="Arial" w:hAnsi="Arial" w:cs="Arial"/>
          <w:sz w:val="22"/>
          <w:szCs w:val="22"/>
        </w:rPr>
        <w:t>w dokumentacji projektu.</w:t>
      </w:r>
    </w:p>
    <w:p w14:paraId="00BB90AD" w14:textId="77777777" w:rsidR="00164E86" w:rsidRPr="00847140" w:rsidRDefault="00164E86" w:rsidP="00164E86">
      <w:pPr>
        <w:pStyle w:val="Akapitzlist"/>
        <w:spacing w:line="276" w:lineRule="auto"/>
        <w:ind w:left="0"/>
        <w:rPr>
          <w:rFonts w:ascii="Arial" w:hAnsi="Arial" w:cs="Arial"/>
        </w:rPr>
      </w:pPr>
    </w:p>
    <w:p w14:paraId="36A9F92A" w14:textId="77777777" w:rsidR="00164E86" w:rsidRDefault="00164E86" w:rsidP="00164E86">
      <w:pPr>
        <w:spacing w:line="276" w:lineRule="auto"/>
        <w:rPr>
          <w:rFonts w:ascii="Arial" w:hAnsi="Arial" w:cs="Arial"/>
        </w:rPr>
      </w:pPr>
      <w:r w:rsidRPr="00847140">
        <w:rPr>
          <w:rFonts w:ascii="Arial" w:hAnsi="Arial" w:cs="Arial"/>
          <w:b/>
          <w:bCs/>
        </w:rPr>
        <w:lastRenderedPageBreak/>
        <w:t>Zasady oceny</w:t>
      </w:r>
      <w:r w:rsidRPr="00847140">
        <w:rPr>
          <w:rFonts w:ascii="Arial" w:hAnsi="Arial" w:cs="Arial"/>
        </w:rPr>
        <w:t>:</w:t>
      </w:r>
      <w:r w:rsidRPr="00847140">
        <w:t xml:space="preserve"> </w:t>
      </w:r>
      <w:r w:rsidRPr="00847140">
        <w:rPr>
          <w:rFonts w:ascii="Arial" w:hAnsi="Arial" w:cs="Arial"/>
          <w:sz w:val="22"/>
          <w:szCs w:val="22"/>
        </w:rPr>
        <w:t>Kryterium otrzyma ocenę „TAK”, jeśli zostaną spełnione wymagania wskazane w jego opisie.</w:t>
      </w:r>
    </w:p>
    <w:p w14:paraId="31C8A291" w14:textId="77777777" w:rsidR="00164E86" w:rsidRPr="00FF7145" w:rsidRDefault="00164E86" w:rsidP="00164E86">
      <w:pPr>
        <w:spacing w:line="276" w:lineRule="auto"/>
        <w:rPr>
          <w:rFonts w:ascii="Arial" w:hAnsi="Arial" w:cs="Arial"/>
          <w:b/>
        </w:rPr>
      </w:pPr>
    </w:p>
    <w:p w14:paraId="79115F9A" w14:textId="77777777" w:rsidR="00164E86" w:rsidRPr="008B15A0" w:rsidRDefault="00164E86" w:rsidP="00164E86">
      <w:pPr>
        <w:spacing w:line="276" w:lineRule="auto"/>
        <w:rPr>
          <w:rFonts w:ascii="Arial" w:eastAsiaTheme="minorHAnsi" w:hAnsi="Arial" w:cs="Arial"/>
          <w:sz w:val="22"/>
          <w:szCs w:val="22"/>
          <w:lang w:eastAsia="en-US"/>
        </w:rPr>
      </w:pPr>
      <w:bookmarkStart w:id="335" w:name="_Hlk137556828"/>
      <w:r w:rsidRPr="00FF7145">
        <w:rPr>
          <w:rFonts w:ascii="Arial" w:hAnsi="Arial" w:cs="Arial"/>
          <w:b/>
        </w:rPr>
        <w:t xml:space="preserve">II. ochrona, rozwój i promowanie dziedzictwa kulturowego i usług w dziedzinie kultury </w:t>
      </w:r>
    </w:p>
    <w:p w14:paraId="2A8D895D" w14:textId="77777777" w:rsidR="00164E86" w:rsidRDefault="00164E86" w:rsidP="00164E86">
      <w:pPr>
        <w:spacing w:line="276" w:lineRule="auto"/>
        <w:rPr>
          <w:rFonts w:ascii="Arial" w:eastAsiaTheme="minorHAnsi" w:hAnsi="Arial" w:cs="Arial"/>
          <w:sz w:val="22"/>
          <w:szCs w:val="22"/>
          <w:lang w:eastAsia="en-US"/>
        </w:rPr>
      </w:pPr>
    </w:p>
    <w:p w14:paraId="12DB765A" w14:textId="77777777" w:rsidR="00164E86" w:rsidRPr="00AF3DD7" w:rsidRDefault="00164E86" w:rsidP="00164E86">
      <w:pPr>
        <w:spacing w:line="276" w:lineRule="auto"/>
        <w:rPr>
          <w:rFonts w:ascii="Arial" w:hAnsi="Arial" w:cs="Arial"/>
          <w:b/>
        </w:rPr>
      </w:pPr>
      <w:r>
        <w:rPr>
          <w:rFonts w:ascii="Arial" w:hAnsi="Arial" w:cs="Arial"/>
          <w:b/>
        </w:rPr>
        <w:t>1</w:t>
      </w:r>
      <w:r w:rsidRPr="00597CBE">
        <w:rPr>
          <w:rFonts w:ascii="Arial" w:hAnsi="Arial" w:cs="Arial"/>
          <w:b/>
        </w:rPr>
        <w:t xml:space="preserve">. </w:t>
      </w:r>
      <w:r w:rsidRPr="00AF3DD7">
        <w:rPr>
          <w:rFonts w:ascii="Arial" w:hAnsi="Arial" w:cs="Arial"/>
          <w:b/>
        </w:rPr>
        <w:t>Ograniczenia w zakresie budowy nowych obiektów w zakresie infrastruktury kultury</w:t>
      </w:r>
    </w:p>
    <w:bookmarkEnd w:id="335"/>
    <w:p w14:paraId="08580BB4" w14:textId="77777777" w:rsidR="00164E86" w:rsidRPr="0054063D" w:rsidRDefault="00164E86" w:rsidP="00164E86">
      <w:pPr>
        <w:spacing w:line="276" w:lineRule="auto"/>
        <w:rPr>
          <w:rFonts w:ascii="Arial" w:hAnsi="Arial" w:cs="Arial"/>
          <w:sz w:val="22"/>
          <w:szCs w:val="22"/>
          <w:u w:val="single"/>
        </w:rPr>
      </w:pPr>
      <w:r w:rsidRPr="0054063D">
        <w:rPr>
          <w:rFonts w:ascii="Arial" w:hAnsi="Arial" w:cs="Arial"/>
          <w:sz w:val="22"/>
          <w:szCs w:val="22"/>
        </w:rPr>
        <w:t xml:space="preserve">Zgodnie z zapisami FEP 2021-2027 oraz SZOP budowa nowej infrastruktury </w:t>
      </w:r>
      <w:r w:rsidRPr="006F256B">
        <w:rPr>
          <w:rFonts w:ascii="Arial" w:hAnsi="Arial" w:cs="Arial"/>
          <w:sz w:val="22"/>
          <w:szCs w:val="22"/>
        </w:rPr>
        <w:t xml:space="preserve">z zakresu kultury </w:t>
      </w:r>
      <w:r w:rsidRPr="0054063D">
        <w:rPr>
          <w:rFonts w:ascii="Arial" w:hAnsi="Arial" w:cs="Arial"/>
          <w:sz w:val="22"/>
          <w:szCs w:val="22"/>
        </w:rPr>
        <w:t xml:space="preserve">jest dopuszczalna </w:t>
      </w:r>
      <w:r w:rsidRPr="0054063D">
        <w:rPr>
          <w:rFonts w:ascii="Arial" w:hAnsi="Arial" w:cs="Arial"/>
          <w:sz w:val="22"/>
          <w:szCs w:val="22"/>
          <w:u w:val="single"/>
        </w:rPr>
        <w:t>jedynie w ściśle uzasadnionych przypadkach.</w:t>
      </w:r>
    </w:p>
    <w:p w14:paraId="34C5A3ED" w14:textId="77777777" w:rsidR="00164E86" w:rsidRPr="0054063D" w:rsidRDefault="00164E86" w:rsidP="00164E86">
      <w:pPr>
        <w:spacing w:line="276" w:lineRule="auto"/>
        <w:rPr>
          <w:rFonts w:ascii="Arial" w:hAnsi="Arial" w:cs="Arial"/>
          <w:b/>
        </w:rPr>
      </w:pPr>
    </w:p>
    <w:p w14:paraId="1D2E8308" w14:textId="77777777" w:rsidR="00164E86" w:rsidRPr="0054063D" w:rsidRDefault="00164E86" w:rsidP="00164E86">
      <w:pPr>
        <w:spacing w:line="276" w:lineRule="auto"/>
        <w:rPr>
          <w:rFonts w:ascii="Arial" w:hAnsi="Arial" w:cs="Arial"/>
          <w:sz w:val="22"/>
          <w:szCs w:val="22"/>
        </w:rPr>
      </w:pPr>
      <w:r w:rsidRPr="0054063D">
        <w:rPr>
          <w:rFonts w:ascii="Arial" w:hAnsi="Arial" w:cs="Arial"/>
          <w:sz w:val="22"/>
          <w:szCs w:val="22"/>
        </w:rPr>
        <w:t xml:space="preserve">W ramach kryterium </w:t>
      </w:r>
      <w:r>
        <w:rPr>
          <w:rFonts w:ascii="Arial" w:hAnsi="Arial" w:cs="Arial"/>
          <w:sz w:val="22"/>
          <w:szCs w:val="22"/>
        </w:rPr>
        <w:t>weryfikowane</w:t>
      </w:r>
      <w:r w:rsidRPr="0054063D">
        <w:rPr>
          <w:rFonts w:ascii="Arial" w:hAnsi="Arial" w:cs="Arial"/>
          <w:sz w:val="22"/>
          <w:szCs w:val="22"/>
        </w:rPr>
        <w:t xml:space="preserve"> będzie czy w przypadku projektów, w których zaplanowano ww. przedsięwzięcie, zostały spełnione następujące wymagania: </w:t>
      </w:r>
    </w:p>
    <w:p w14:paraId="1C658BC5" w14:textId="77777777" w:rsidR="00164E86" w:rsidRPr="0054063D" w:rsidRDefault="00164E86" w:rsidP="00164E86">
      <w:pPr>
        <w:spacing w:line="276" w:lineRule="auto"/>
        <w:rPr>
          <w:rFonts w:ascii="Arial" w:hAnsi="Arial" w:cs="Arial"/>
          <w:sz w:val="22"/>
          <w:szCs w:val="22"/>
        </w:rPr>
      </w:pPr>
      <w:r w:rsidRPr="0054063D">
        <w:rPr>
          <w:rFonts w:ascii="Arial" w:hAnsi="Arial" w:cs="Arial"/>
          <w:sz w:val="22"/>
          <w:szCs w:val="22"/>
        </w:rPr>
        <w:t xml:space="preserve">- planowana budowa nowych obiektów infrastruktury </w:t>
      </w:r>
      <w:r>
        <w:rPr>
          <w:rFonts w:ascii="Arial" w:hAnsi="Arial" w:cs="Arial"/>
          <w:sz w:val="22"/>
          <w:szCs w:val="22"/>
        </w:rPr>
        <w:t>instytucji kultury</w:t>
      </w:r>
      <w:r w:rsidRPr="0054063D">
        <w:rPr>
          <w:rFonts w:ascii="Arial" w:hAnsi="Arial" w:cs="Arial"/>
          <w:sz w:val="22"/>
          <w:szCs w:val="22"/>
        </w:rPr>
        <w:t xml:space="preserve"> została potwierdzona analizą potrzeb, uwzględniającą sytuację demograficzną oraz specyfikę regionu,</w:t>
      </w:r>
    </w:p>
    <w:p w14:paraId="7EAFD170" w14:textId="77777777" w:rsidR="00164E86" w:rsidRPr="0054063D" w:rsidRDefault="00164E86" w:rsidP="00164E86">
      <w:pPr>
        <w:spacing w:line="276" w:lineRule="auto"/>
        <w:rPr>
          <w:rFonts w:ascii="Arial" w:hAnsi="Arial" w:cs="Arial"/>
          <w:sz w:val="22"/>
          <w:szCs w:val="22"/>
        </w:rPr>
      </w:pPr>
      <w:r w:rsidRPr="0054063D">
        <w:rPr>
          <w:rFonts w:ascii="Arial" w:hAnsi="Arial" w:cs="Arial"/>
          <w:sz w:val="22"/>
          <w:szCs w:val="22"/>
        </w:rPr>
        <w:t>- w analizie wykazano, że nie jest możliwe wykorzystanie obecnie istniejącej infrastruktury.</w:t>
      </w:r>
    </w:p>
    <w:p w14:paraId="3A02C3D4" w14:textId="77777777" w:rsidR="00164E86" w:rsidRPr="0054063D" w:rsidRDefault="00164E86" w:rsidP="00164E86">
      <w:pPr>
        <w:spacing w:line="276" w:lineRule="auto"/>
        <w:rPr>
          <w:rFonts w:ascii="Arial" w:hAnsi="Arial" w:cs="Arial"/>
          <w:sz w:val="22"/>
          <w:szCs w:val="22"/>
        </w:rPr>
      </w:pPr>
    </w:p>
    <w:p w14:paraId="171F6586" w14:textId="77777777" w:rsidR="00164E86" w:rsidRPr="0054063D" w:rsidRDefault="00164E86" w:rsidP="00164E86">
      <w:pPr>
        <w:spacing w:line="276" w:lineRule="auto"/>
        <w:rPr>
          <w:rFonts w:ascii="Arial" w:hAnsi="Arial" w:cs="Arial"/>
          <w:sz w:val="22"/>
          <w:szCs w:val="22"/>
        </w:rPr>
      </w:pPr>
      <w:r w:rsidRPr="0054063D">
        <w:rPr>
          <w:rFonts w:ascii="Arial" w:hAnsi="Arial" w:cs="Arial"/>
          <w:sz w:val="22"/>
          <w:szCs w:val="22"/>
        </w:rPr>
        <w:t>Kryterium nie dotyczy rozbudowy/przebudowy/nadbudowy/modernizacji istniejących obiektów.</w:t>
      </w:r>
    </w:p>
    <w:p w14:paraId="2A86806D" w14:textId="77777777" w:rsidR="00164E86" w:rsidRPr="0054063D" w:rsidRDefault="00164E86" w:rsidP="00164E86">
      <w:pPr>
        <w:spacing w:line="276" w:lineRule="auto"/>
        <w:rPr>
          <w:rFonts w:ascii="Arial" w:hAnsi="Arial" w:cs="Arial"/>
          <w:sz w:val="22"/>
          <w:szCs w:val="22"/>
        </w:rPr>
      </w:pPr>
    </w:p>
    <w:p w14:paraId="04F998AA" w14:textId="77777777" w:rsidR="00164E86" w:rsidRPr="0054063D" w:rsidRDefault="00164E86" w:rsidP="00164E86">
      <w:pPr>
        <w:spacing w:line="276" w:lineRule="auto"/>
        <w:rPr>
          <w:rFonts w:ascii="Arial" w:hAnsi="Arial" w:cs="Arial"/>
          <w:sz w:val="22"/>
          <w:szCs w:val="22"/>
        </w:rPr>
      </w:pPr>
      <w:r w:rsidRPr="0054063D">
        <w:rPr>
          <w:rFonts w:ascii="Arial" w:hAnsi="Arial" w:cs="Arial"/>
          <w:sz w:val="22"/>
          <w:szCs w:val="22"/>
        </w:rPr>
        <w:t xml:space="preserve">Ocena spełnienia kryterium dokonywana będzie w oparciu o informacje przedstawione </w:t>
      </w:r>
      <w:r w:rsidRPr="0054063D">
        <w:rPr>
          <w:rFonts w:ascii="Arial" w:hAnsi="Arial" w:cs="Arial"/>
          <w:sz w:val="22"/>
          <w:szCs w:val="22"/>
        </w:rPr>
        <w:br/>
        <w:t>w dokumentacji projektu.</w:t>
      </w:r>
    </w:p>
    <w:p w14:paraId="766254AC" w14:textId="77777777" w:rsidR="00164E86" w:rsidRPr="0054063D" w:rsidRDefault="00164E86" w:rsidP="00164E86">
      <w:pPr>
        <w:spacing w:line="276" w:lineRule="auto"/>
        <w:rPr>
          <w:rFonts w:ascii="Arial" w:hAnsi="Arial" w:cs="Arial"/>
          <w:b/>
          <w:bCs/>
          <w:sz w:val="22"/>
          <w:szCs w:val="22"/>
        </w:rPr>
      </w:pPr>
    </w:p>
    <w:p w14:paraId="35573D0D" w14:textId="77777777" w:rsidR="00164E86" w:rsidRDefault="00164E86" w:rsidP="00164E86">
      <w:pPr>
        <w:spacing w:line="276" w:lineRule="auto"/>
        <w:rPr>
          <w:rFonts w:ascii="Arial" w:hAnsi="Arial" w:cs="Arial"/>
        </w:rPr>
      </w:pPr>
      <w:r w:rsidRPr="0054063D">
        <w:rPr>
          <w:rFonts w:ascii="Arial" w:hAnsi="Arial" w:cs="Arial"/>
          <w:b/>
          <w:bCs/>
        </w:rPr>
        <w:t>Zasady oceny</w:t>
      </w:r>
      <w:r w:rsidRPr="0054063D">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6ECDEB38" w14:textId="77777777" w:rsidR="00164E86" w:rsidRDefault="00164E86" w:rsidP="00164E86">
      <w:pPr>
        <w:spacing w:line="312" w:lineRule="auto"/>
        <w:rPr>
          <w:rFonts w:ascii="Arial" w:hAnsi="Arial" w:cs="Arial"/>
          <w:b/>
        </w:rPr>
      </w:pPr>
    </w:p>
    <w:p w14:paraId="6CC5B8D4" w14:textId="77777777" w:rsidR="00164E86" w:rsidRPr="006A2974" w:rsidRDefault="00164E86" w:rsidP="00164E86">
      <w:pPr>
        <w:spacing w:line="276" w:lineRule="auto"/>
        <w:rPr>
          <w:rFonts w:ascii="Arial" w:hAnsi="Arial" w:cs="Arial"/>
          <w:b/>
        </w:rPr>
      </w:pPr>
      <w:r>
        <w:rPr>
          <w:rFonts w:ascii="Arial" w:hAnsi="Arial" w:cs="Arial"/>
          <w:b/>
        </w:rPr>
        <w:t>2</w:t>
      </w:r>
      <w:r w:rsidRPr="00E63EB9">
        <w:rPr>
          <w:rFonts w:ascii="Arial" w:hAnsi="Arial" w:cs="Arial"/>
          <w:b/>
        </w:rPr>
        <w:t>.</w:t>
      </w:r>
      <w:r>
        <w:rPr>
          <w:rFonts w:ascii="Arial" w:hAnsi="Arial" w:cs="Arial"/>
          <w:b/>
        </w:rPr>
        <w:t xml:space="preserve"> </w:t>
      </w:r>
      <w:bookmarkStart w:id="336" w:name="_Hlk137556862"/>
      <w:r w:rsidRPr="00E63EB9">
        <w:rPr>
          <w:rFonts w:ascii="Arial" w:hAnsi="Arial" w:cs="Arial"/>
          <w:b/>
        </w:rPr>
        <w:t xml:space="preserve">Wykorzystanie zaleceń opracowanego przez ICOMOS dokumentu „EUROPEJSKIE ZASADY JAKOŚCI dla finansowanych przez UE interwencji </w:t>
      </w:r>
      <w:r w:rsidRPr="00E63EB9">
        <w:rPr>
          <w:rFonts w:ascii="Arial" w:hAnsi="Arial" w:cs="Arial"/>
          <w:b/>
        </w:rPr>
        <w:br/>
        <w:t>o potencjalnym wpływie na dziedzictwo kulturowe” (dotyczy projektu obejmującego zabytek)</w:t>
      </w:r>
      <w:bookmarkEnd w:id="336"/>
    </w:p>
    <w:p w14:paraId="78509606" w14:textId="2686C97B" w:rsidR="00164E86" w:rsidRPr="00597CBE" w:rsidRDefault="00164E86" w:rsidP="00164E86">
      <w:pPr>
        <w:spacing w:line="276" w:lineRule="auto"/>
        <w:rPr>
          <w:rFonts w:ascii="Arial" w:eastAsiaTheme="minorHAnsi" w:hAnsi="Arial" w:cs="Arial"/>
          <w:sz w:val="22"/>
          <w:szCs w:val="22"/>
          <w:lang w:eastAsia="en-US"/>
        </w:rPr>
      </w:pPr>
      <w:r w:rsidRPr="00597CBE">
        <w:rPr>
          <w:rFonts w:ascii="Arial" w:eastAsiaTheme="minorHAnsi" w:hAnsi="Arial" w:cs="Arial"/>
          <w:sz w:val="22"/>
          <w:szCs w:val="22"/>
          <w:lang w:eastAsia="en-US"/>
        </w:rPr>
        <w:t>W ramach kryterium weryfikowane będzie czy w projekcie dotyczącym zabytku przewidziano wykorzystanie</w:t>
      </w:r>
      <w:r>
        <w:rPr>
          <w:rFonts w:ascii="Arial" w:eastAsiaTheme="minorHAnsi" w:hAnsi="Arial" w:cs="Arial"/>
          <w:sz w:val="22"/>
          <w:szCs w:val="22"/>
          <w:lang w:eastAsia="en-US"/>
        </w:rPr>
        <w:t xml:space="preserve"> zaleceń dotyczących</w:t>
      </w:r>
      <w:r w:rsidRPr="00597CBE">
        <w:rPr>
          <w:rFonts w:ascii="Arial" w:eastAsiaTheme="minorHAnsi" w:hAnsi="Arial" w:cs="Arial"/>
          <w:sz w:val="22"/>
          <w:szCs w:val="22"/>
          <w:lang w:eastAsia="en-US"/>
        </w:rPr>
        <w:t xml:space="preserve"> podstawowych zasad jakości </w:t>
      </w:r>
      <w:r w:rsidR="00FB1516" w:rsidRPr="00B33664">
        <w:rPr>
          <w:rFonts w:ascii="Arial" w:eastAsiaTheme="minorHAnsi" w:hAnsi="Arial" w:cs="Arial"/>
          <w:sz w:val="22"/>
          <w:szCs w:val="22"/>
          <w:lang w:eastAsia="en-US"/>
        </w:rPr>
        <w:t>działań</w:t>
      </w:r>
      <w:r w:rsidR="00FB1516">
        <w:rPr>
          <w:rFonts w:asciiTheme="minorHAnsi" w:eastAsiaTheme="minorHAnsi" w:hAnsiTheme="minorHAnsi" w:cstheme="minorBidi"/>
          <w:sz w:val="22"/>
          <w:szCs w:val="22"/>
          <w:lang w:eastAsia="en-US"/>
        </w:rPr>
        <w:t xml:space="preserve"> </w:t>
      </w:r>
      <w:r w:rsidRPr="00597CBE">
        <w:rPr>
          <w:rFonts w:ascii="Arial" w:eastAsiaTheme="minorHAnsi" w:hAnsi="Arial" w:cs="Arial"/>
          <w:sz w:val="22"/>
          <w:szCs w:val="22"/>
          <w:lang w:eastAsia="en-US"/>
        </w:rPr>
        <w:t>dotyczących zabytków.</w:t>
      </w:r>
    </w:p>
    <w:p w14:paraId="46984B81" w14:textId="77777777" w:rsidR="00164E86" w:rsidRPr="00597CBE" w:rsidRDefault="00164E86" w:rsidP="00164E86">
      <w:pPr>
        <w:spacing w:line="276" w:lineRule="auto"/>
        <w:rPr>
          <w:rFonts w:ascii="Arial" w:hAnsi="Arial" w:cs="Arial"/>
          <w:sz w:val="22"/>
          <w:szCs w:val="22"/>
        </w:rPr>
      </w:pPr>
    </w:p>
    <w:p w14:paraId="5B958048" w14:textId="77777777" w:rsidR="00164E86" w:rsidRPr="00613149" w:rsidRDefault="00164E86" w:rsidP="00164E86">
      <w:pPr>
        <w:spacing w:line="276"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116743FE" w14:textId="77777777" w:rsidR="00164E86" w:rsidRPr="00597CBE" w:rsidRDefault="00164E86" w:rsidP="00164E86">
      <w:pPr>
        <w:spacing w:line="276" w:lineRule="auto"/>
        <w:rPr>
          <w:sz w:val="22"/>
          <w:szCs w:val="22"/>
        </w:rPr>
      </w:pPr>
    </w:p>
    <w:p w14:paraId="41A82816" w14:textId="77777777" w:rsidR="00164E86" w:rsidRPr="00E238CF" w:rsidRDefault="00164E86" w:rsidP="00164E86">
      <w:pPr>
        <w:spacing w:line="276" w:lineRule="auto"/>
        <w:rPr>
          <w:rFonts w:ascii="Arial" w:hAnsi="Arial" w:cs="Arial"/>
        </w:rPr>
      </w:pPr>
      <w:r w:rsidRPr="00E238CF">
        <w:rPr>
          <w:rFonts w:ascii="Arial" w:hAnsi="Arial" w:cs="Arial"/>
          <w:b/>
          <w:bCs/>
        </w:rPr>
        <w:t>Zasady oceny</w:t>
      </w:r>
      <w:r w:rsidRPr="00E238CF">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5513A218" w14:textId="77777777" w:rsidR="00164E86" w:rsidRPr="00AF427D" w:rsidRDefault="00164E86" w:rsidP="00164E86">
      <w:pPr>
        <w:spacing w:line="312" w:lineRule="auto"/>
        <w:rPr>
          <w:rFonts w:ascii="Arial" w:hAnsi="Arial" w:cs="Arial"/>
          <w:b/>
        </w:rPr>
      </w:pPr>
    </w:p>
    <w:p w14:paraId="49EAE4A8" w14:textId="1DD61050" w:rsidR="00B476FD" w:rsidRPr="0035417D" w:rsidRDefault="00D05EEE" w:rsidP="00B476FD">
      <w:pPr>
        <w:spacing w:line="276" w:lineRule="auto"/>
        <w:rPr>
          <w:rFonts w:ascii="Arial" w:hAnsi="Arial" w:cs="Arial"/>
          <w:b/>
        </w:rPr>
      </w:pPr>
      <w:bookmarkStart w:id="337" w:name="_Hlk137556903"/>
      <w:r>
        <w:rPr>
          <w:rFonts w:ascii="Arial" w:hAnsi="Arial" w:cs="Arial"/>
          <w:b/>
        </w:rPr>
        <w:t>3</w:t>
      </w:r>
      <w:r w:rsidR="00B476FD" w:rsidRPr="00B476FD">
        <w:rPr>
          <w:rFonts w:ascii="Arial" w:hAnsi="Arial" w:cs="Arial"/>
          <w:b/>
        </w:rPr>
        <w:t>.</w:t>
      </w:r>
      <w:r w:rsidR="00B476FD">
        <w:rPr>
          <w:rFonts w:ascii="Arial" w:hAnsi="Arial" w:cs="Arial"/>
          <w:b/>
        </w:rPr>
        <w:t xml:space="preserve"> </w:t>
      </w:r>
      <w:r w:rsidR="00164E86" w:rsidRPr="0035417D">
        <w:rPr>
          <w:rFonts w:ascii="Arial" w:hAnsi="Arial" w:cs="Arial"/>
          <w:b/>
        </w:rPr>
        <w:t>Wpływ produktu kulturowego na</w:t>
      </w:r>
      <w:bookmarkEnd w:id="337"/>
      <w:r w:rsidR="00B476FD" w:rsidRPr="0035417D">
        <w:rPr>
          <w:rFonts w:ascii="Arial" w:hAnsi="Arial" w:cs="Arial"/>
          <w:b/>
        </w:rPr>
        <w:t xml:space="preserve"> rozwój społeczny</w:t>
      </w:r>
    </w:p>
    <w:p w14:paraId="0AC3D359" w14:textId="07A29DD8" w:rsidR="00164E86" w:rsidRPr="0035417D" w:rsidRDefault="00164E86" w:rsidP="0035417D">
      <w:pPr>
        <w:rPr>
          <w:rFonts w:ascii="Arial" w:hAnsi="Arial" w:cs="Arial"/>
          <w:sz w:val="22"/>
          <w:szCs w:val="22"/>
        </w:rPr>
      </w:pPr>
      <w:r w:rsidRPr="0035417D">
        <w:rPr>
          <w:rFonts w:ascii="Arial" w:hAnsi="Arial" w:cs="Arial"/>
          <w:sz w:val="22"/>
          <w:szCs w:val="22"/>
        </w:rPr>
        <w:t xml:space="preserve">W ramach kryterium weryfikowane będzie czy w dokumentacji wniosku o dofinansowanie przedstawiono uzasadnienie pozytywnego wpływu produktu kulturowego na </w:t>
      </w:r>
      <w:r w:rsidR="00A51CF5">
        <w:rPr>
          <w:rFonts w:ascii="Arial" w:hAnsi="Arial" w:cs="Arial"/>
          <w:sz w:val="22"/>
          <w:szCs w:val="22"/>
        </w:rPr>
        <w:t>rozwój społeczny</w:t>
      </w:r>
      <w:r w:rsidR="00B476FD" w:rsidRPr="0035417D">
        <w:rPr>
          <w:rFonts w:ascii="Arial" w:hAnsi="Arial" w:cs="Arial"/>
          <w:sz w:val="22"/>
          <w:szCs w:val="22"/>
        </w:rPr>
        <w:t>.</w:t>
      </w:r>
    </w:p>
    <w:p w14:paraId="158FB54E" w14:textId="77777777" w:rsidR="00164E86" w:rsidRPr="00B476FD" w:rsidRDefault="00164E86" w:rsidP="00164E86">
      <w:pPr>
        <w:spacing w:line="276" w:lineRule="auto"/>
        <w:rPr>
          <w:rFonts w:ascii="Arial" w:hAnsi="Arial" w:cs="Arial"/>
          <w:color w:val="000000"/>
          <w:sz w:val="22"/>
          <w:szCs w:val="22"/>
        </w:rPr>
      </w:pPr>
    </w:p>
    <w:p w14:paraId="452B3F1D" w14:textId="77777777" w:rsidR="00164E86" w:rsidRPr="007A57F9" w:rsidRDefault="00164E86" w:rsidP="00164E86">
      <w:pPr>
        <w:spacing w:line="276" w:lineRule="auto"/>
        <w:rPr>
          <w:rFonts w:ascii="Arial" w:hAnsi="Arial" w:cs="Arial"/>
          <w:sz w:val="22"/>
          <w:szCs w:val="22"/>
        </w:rPr>
      </w:pPr>
      <w:r w:rsidRPr="00EB7DE9">
        <w:rPr>
          <w:rFonts w:ascii="Arial" w:hAnsi="Arial" w:cs="Arial"/>
          <w:color w:val="000000"/>
          <w:sz w:val="22"/>
          <w:szCs w:val="22"/>
        </w:rPr>
        <w:lastRenderedPageBreak/>
        <w:t>Ocena spełnienia kryterium dokonywana będzie w oparciu o informacje przedstawione w dokumentacji projektu.</w:t>
      </w:r>
    </w:p>
    <w:p w14:paraId="272103D8" w14:textId="77777777" w:rsidR="00164E86" w:rsidRDefault="00164E86" w:rsidP="00164E86">
      <w:pPr>
        <w:spacing w:line="276" w:lineRule="auto"/>
        <w:rPr>
          <w:rFonts w:ascii="Arial" w:hAnsi="Arial" w:cs="Arial"/>
          <w:b/>
          <w:u w:val="single"/>
        </w:rPr>
      </w:pPr>
    </w:p>
    <w:p w14:paraId="389D33CF" w14:textId="77777777" w:rsidR="00164E86" w:rsidRDefault="00164E86" w:rsidP="00164E86">
      <w:pPr>
        <w:spacing w:line="276" w:lineRule="auto"/>
        <w:rPr>
          <w:rFonts w:ascii="Arial" w:hAnsi="Arial" w:cs="Arial"/>
        </w:rPr>
      </w:pPr>
      <w:r w:rsidRPr="00E238CF">
        <w:rPr>
          <w:rFonts w:ascii="Arial" w:hAnsi="Arial" w:cs="Arial"/>
          <w:b/>
          <w:bCs/>
        </w:rPr>
        <w:t>Zasady oceny</w:t>
      </w:r>
      <w:r w:rsidRPr="00E238CF">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2EEB85BB" w14:textId="77777777" w:rsidR="00164E86" w:rsidRPr="0088318B" w:rsidRDefault="00164E86" w:rsidP="00164E86">
      <w:pPr>
        <w:spacing w:line="276" w:lineRule="auto"/>
        <w:rPr>
          <w:rFonts w:ascii="Arial" w:hAnsi="Arial" w:cs="Arial"/>
          <w:sz w:val="22"/>
          <w:szCs w:val="22"/>
          <w:u w:val="single"/>
        </w:rPr>
      </w:pPr>
    </w:p>
    <w:p w14:paraId="1C762DC5" w14:textId="77777777" w:rsidR="00164E86" w:rsidRPr="00625250" w:rsidRDefault="00164E86" w:rsidP="00164E86">
      <w:pPr>
        <w:spacing w:line="276" w:lineRule="auto"/>
        <w:rPr>
          <w:rFonts w:ascii="Arial" w:hAnsi="Arial" w:cs="Arial"/>
          <w:b/>
        </w:rPr>
      </w:pPr>
      <w:bookmarkStart w:id="338" w:name="_Hlk137556963"/>
      <w:r w:rsidRPr="00FF7145">
        <w:rPr>
          <w:rFonts w:ascii="Arial" w:hAnsi="Arial" w:cs="Arial"/>
          <w:b/>
        </w:rPr>
        <w:t>IV.</w:t>
      </w:r>
      <w:r w:rsidRPr="00625250">
        <w:rPr>
          <w:rFonts w:ascii="Arial" w:hAnsi="Arial" w:cs="Arial"/>
          <w:b/>
        </w:rPr>
        <w:t xml:space="preserve"> fizyczna odnowa i bezpieczeństwo przestrzeni publicznych </w:t>
      </w:r>
    </w:p>
    <w:bookmarkEnd w:id="338"/>
    <w:p w14:paraId="7CC696CC" w14:textId="77777777" w:rsidR="00164E86" w:rsidRDefault="00164E86" w:rsidP="00164E86">
      <w:pPr>
        <w:spacing w:line="276" w:lineRule="auto"/>
        <w:rPr>
          <w:rFonts w:ascii="Arial" w:hAnsi="Arial" w:cs="Arial"/>
          <w:b/>
        </w:rPr>
      </w:pPr>
    </w:p>
    <w:p w14:paraId="69940974" w14:textId="77777777" w:rsidR="00164E86" w:rsidRPr="00A5142D" w:rsidRDefault="00164E86" w:rsidP="00164E86">
      <w:pPr>
        <w:spacing w:line="276" w:lineRule="auto"/>
        <w:rPr>
          <w:rFonts w:ascii="Arial" w:hAnsi="Arial" w:cs="Arial"/>
          <w:b/>
        </w:rPr>
      </w:pPr>
      <w:bookmarkStart w:id="339" w:name="_Hlk137556985"/>
      <w:r w:rsidRPr="00075871">
        <w:rPr>
          <w:rFonts w:ascii="Arial" w:hAnsi="Arial" w:cs="Arial"/>
          <w:b/>
        </w:rPr>
        <w:t>1.</w:t>
      </w:r>
      <w:r>
        <w:rPr>
          <w:rFonts w:ascii="Arial" w:hAnsi="Arial" w:cs="Arial"/>
          <w:b/>
        </w:rPr>
        <w:t xml:space="preserve"> </w:t>
      </w:r>
      <w:r w:rsidRPr="00A5142D">
        <w:rPr>
          <w:rFonts w:ascii="Arial" w:hAnsi="Arial" w:cs="Arial"/>
          <w:b/>
        </w:rPr>
        <w:t>Zastosowanie standardów ochrony drzew i zieleni</w:t>
      </w:r>
    </w:p>
    <w:bookmarkEnd w:id="339"/>
    <w:p w14:paraId="6F3B9A9A" w14:textId="77777777" w:rsidR="00164E86" w:rsidRDefault="00164E86" w:rsidP="00164E86">
      <w:pPr>
        <w:spacing w:line="276" w:lineRule="auto"/>
        <w:rPr>
          <w:rFonts w:ascii="Arial" w:hAnsi="Arial" w:cs="Arial"/>
          <w:sz w:val="22"/>
          <w:szCs w:val="22"/>
        </w:rPr>
      </w:pPr>
      <w:r w:rsidRPr="004E2B6B">
        <w:rPr>
          <w:rFonts w:ascii="Arial" w:hAnsi="Arial" w:cs="Arial"/>
          <w:sz w:val="22"/>
          <w:szCs w:val="22"/>
        </w:rPr>
        <w:t xml:space="preserve">W ramach kryterium weryfikowane będzie czy w projekcie przewidziano zastosowanie standardów ochrony zieleni o których mowa w dokumencie pn. </w:t>
      </w:r>
      <w:r w:rsidRPr="004E2B6B">
        <w:rPr>
          <w:rFonts w:ascii="Arial" w:hAnsi="Arial" w:cs="Arial"/>
          <w:i/>
          <w:sz w:val="22"/>
          <w:szCs w:val="22"/>
        </w:rPr>
        <w:t>Standardy ochrony drzew i innych form zieleni w procesie inwestycyjnym</w:t>
      </w:r>
      <w:r>
        <w:rPr>
          <w:rFonts w:ascii="Arial" w:hAnsi="Arial" w:cs="Arial"/>
          <w:sz w:val="22"/>
          <w:szCs w:val="22"/>
        </w:rPr>
        <w:t>.</w:t>
      </w:r>
    </w:p>
    <w:p w14:paraId="5CA702A0" w14:textId="77777777" w:rsidR="00164E86" w:rsidRDefault="00164E86" w:rsidP="00164E86">
      <w:pPr>
        <w:spacing w:line="276" w:lineRule="auto"/>
        <w:rPr>
          <w:rFonts w:ascii="Arial" w:hAnsi="Arial" w:cs="Arial"/>
          <w:sz w:val="22"/>
          <w:szCs w:val="22"/>
        </w:rPr>
      </w:pPr>
    </w:p>
    <w:p w14:paraId="0E1C978F" w14:textId="77777777" w:rsidR="00164E86" w:rsidRPr="004E2B6B" w:rsidRDefault="00164E86" w:rsidP="00164E86">
      <w:pPr>
        <w:spacing w:line="276" w:lineRule="auto"/>
        <w:rPr>
          <w:rFonts w:ascii="Arial" w:hAnsi="Arial" w:cs="Arial"/>
          <w:sz w:val="22"/>
          <w:szCs w:val="22"/>
        </w:rPr>
      </w:pPr>
      <w:r w:rsidRPr="00EB7DE9">
        <w:rPr>
          <w:rFonts w:ascii="Arial" w:hAnsi="Arial" w:cs="Arial"/>
          <w:color w:val="000000"/>
          <w:sz w:val="22"/>
          <w:szCs w:val="22"/>
        </w:rPr>
        <w:t>Ocena spełnienia kryterium dokonywana będzie w oparciu o informacje przedstawione w dokumentacji projektu.</w:t>
      </w:r>
    </w:p>
    <w:p w14:paraId="79EEFDD8" w14:textId="77777777" w:rsidR="00164E86" w:rsidRPr="004E2B6B" w:rsidRDefault="00164E86" w:rsidP="00164E86">
      <w:pPr>
        <w:spacing w:line="276" w:lineRule="auto"/>
        <w:rPr>
          <w:rFonts w:ascii="Arial" w:hAnsi="Arial" w:cs="Arial"/>
          <w:b/>
          <w:sz w:val="22"/>
          <w:szCs w:val="22"/>
        </w:rPr>
      </w:pPr>
    </w:p>
    <w:p w14:paraId="608D50D0" w14:textId="0D7ADA95" w:rsidR="00E15B69" w:rsidRDefault="00164E86" w:rsidP="00164E86">
      <w:pPr>
        <w:spacing w:line="276" w:lineRule="auto"/>
        <w:rPr>
          <w:rFonts w:ascii="Arial" w:hAnsi="Arial" w:cs="Arial"/>
          <w:sz w:val="22"/>
          <w:szCs w:val="22"/>
        </w:rPr>
      </w:pPr>
      <w:r w:rsidRPr="00075871">
        <w:rPr>
          <w:rFonts w:ascii="Arial" w:hAnsi="Arial" w:cs="Arial"/>
          <w:b/>
        </w:rPr>
        <w:t xml:space="preserve">Zasady oceny: </w:t>
      </w:r>
      <w:r w:rsidRPr="00DE3F3F">
        <w:rPr>
          <w:rFonts w:ascii="Arial" w:hAnsi="Arial" w:cs="Arial"/>
          <w:sz w:val="22"/>
          <w:szCs w:val="22"/>
        </w:rPr>
        <w:t>Kryterium otrzyma ocenę „TAK”, jeśli zostaną spełnione wymagania wskazane w jego opisie.</w:t>
      </w:r>
    </w:p>
    <w:p w14:paraId="3D204CDD" w14:textId="77777777" w:rsidR="00E15B69" w:rsidRDefault="00E15B69">
      <w:pPr>
        <w:spacing w:after="160" w:line="259" w:lineRule="auto"/>
        <w:rPr>
          <w:rFonts w:ascii="Arial" w:hAnsi="Arial" w:cs="Arial"/>
          <w:sz w:val="22"/>
          <w:szCs w:val="22"/>
        </w:rPr>
      </w:pPr>
      <w:r>
        <w:rPr>
          <w:rFonts w:ascii="Arial" w:hAnsi="Arial" w:cs="Arial"/>
          <w:sz w:val="22"/>
          <w:szCs w:val="22"/>
        </w:rPr>
        <w:br w:type="page"/>
      </w:r>
    </w:p>
    <w:p w14:paraId="0226767E" w14:textId="36AE17B6" w:rsidR="001804C0" w:rsidRDefault="001804C0" w:rsidP="00E15B69">
      <w:pPr>
        <w:pStyle w:val="Nagwek3"/>
        <w:numPr>
          <w:ilvl w:val="1"/>
          <w:numId w:val="141"/>
        </w:numPr>
        <w:spacing w:after="120"/>
        <w:ind w:left="708" w:hanging="731"/>
      </w:pPr>
      <w:bookmarkStart w:id="340" w:name="_Toc427917174"/>
      <w:bookmarkStart w:id="341" w:name="_Toc467656901"/>
      <w:bookmarkStart w:id="342" w:name="_Toc117162234"/>
      <w:bookmarkStart w:id="343" w:name="_Toc150847614"/>
      <w:r w:rsidRPr="00837BE8">
        <w:lastRenderedPageBreak/>
        <w:t>KRYTERIA MERYTORYCZNE JAKOŚCIOWE</w:t>
      </w:r>
      <w:bookmarkEnd w:id="340"/>
      <w:bookmarkEnd w:id="341"/>
      <w:bookmarkEnd w:id="342"/>
      <w:bookmarkEnd w:id="343"/>
    </w:p>
    <w:p w14:paraId="0CAF6E75" w14:textId="369CAD41" w:rsidR="001804C0" w:rsidRPr="00DC4D7C" w:rsidRDefault="00DC4D7C" w:rsidP="00E15B69">
      <w:pPr>
        <w:pStyle w:val="Nagwek4"/>
        <w:spacing w:before="120" w:after="120"/>
        <w:rPr>
          <w:rFonts w:ascii="Arial" w:hAnsi="Arial" w:cs="Arial"/>
          <w:b/>
          <w:bCs/>
          <w:i w:val="0"/>
          <w:iCs w:val="0"/>
          <w:color w:val="auto"/>
        </w:rPr>
      </w:pPr>
      <w:bookmarkStart w:id="344" w:name="_Toc150847615"/>
      <w:r>
        <w:rPr>
          <w:rFonts w:ascii="Arial" w:hAnsi="Arial" w:cs="Arial"/>
          <w:b/>
          <w:bCs/>
          <w:i w:val="0"/>
          <w:iCs w:val="0"/>
          <w:color w:val="auto"/>
        </w:rPr>
        <w:t xml:space="preserve">2.3.1 </w:t>
      </w:r>
      <w:r w:rsidR="001804C0" w:rsidRPr="00DC4D7C">
        <w:rPr>
          <w:rFonts w:ascii="Arial" w:hAnsi="Arial" w:cs="Arial"/>
          <w:b/>
          <w:bCs/>
          <w:i w:val="0"/>
          <w:iCs w:val="0"/>
          <w:color w:val="auto"/>
        </w:rPr>
        <w:t>Priorytet FEPK.01 KONKURENCYJNA I CYFROWA GOSPODARKA</w:t>
      </w:r>
      <w:bookmarkEnd w:id="344"/>
    </w:p>
    <w:p w14:paraId="797637EA" w14:textId="580EF1B5" w:rsidR="009E47B8" w:rsidRPr="00DC4D7C" w:rsidRDefault="009E6FB2" w:rsidP="00E15B69">
      <w:pPr>
        <w:pStyle w:val="Nagwek5"/>
        <w:spacing w:before="120" w:after="120"/>
        <w:rPr>
          <w:rFonts w:ascii="Arial" w:hAnsi="Arial" w:cs="Arial"/>
          <w:b/>
          <w:bCs/>
          <w:color w:val="auto"/>
        </w:rPr>
      </w:pPr>
      <w:bookmarkStart w:id="345" w:name="_Toc150847616"/>
      <w:r w:rsidRPr="00DC4D7C">
        <w:rPr>
          <w:rFonts w:ascii="Arial" w:hAnsi="Arial" w:cs="Arial"/>
          <w:b/>
          <w:bCs/>
          <w:color w:val="auto"/>
        </w:rPr>
        <w:t xml:space="preserve">2.3.1.1 </w:t>
      </w:r>
      <w:r w:rsidR="009E47B8" w:rsidRPr="00DC4D7C">
        <w:rPr>
          <w:rFonts w:ascii="Arial" w:hAnsi="Arial" w:cs="Arial"/>
          <w:b/>
          <w:bCs/>
          <w:color w:val="auto"/>
        </w:rPr>
        <w:t>Działanie FEPK.01.01 Badania i rozwój</w:t>
      </w:r>
      <w:bookmarkEnd w:id="345"/>
    </w:p>
    <w:p w14:paraId="474C102E" w14:textId="77777777" w:rsidR="009E47B8" w:rsidRPr="008603B8" w:rsidRDefault="009E47B8" w:rsidP="009E47B8">
      <w:pPr>
        <w:shd w:val="clear" w:color="auto" w:fill="F2F2F2" w:themeFill="background1" w:themeFillShade="F2"/>
        <w:spacing w:line="312" w:lineRule="auto"/>
        <w:rPr>
          <w:rFonts w:ascii="Arial" w:hAnsi="Arial" w:cs="Arial"/>
          <w:b/>
          <w:bCs/>
        </w:rPr>
      </w:pPr>
      <w:r w:rsidRPr="008603B8">
        <w:rPr>
          <w:rFonts w:ascii="Arial" w:hAnsi="Arial" w:cs="Arial"/>
          <w:b/>
          <w:bCs/>
        </w:rPr>
        <w:t>Typ projekt</w:t>
      </w:r>
      <w:r>
        <w:rPr>
          <w:rFonts w:ascii="Arial" w:hAnsi="Arial" w:cs="Arial"/>
          <w:b/>
          <w:bCs/>
        </w:rPr>
        <w:t>u</w:t>
      </w:r>
      <w:r w:rsidRPr="008603B8">
        <w:rPr>
          <w:rFonts w:ascii="Arial" w:hAnsi="Arial" w:cs="Arial"/>
          <w:b/>
          <w:bCs/>
        </w:rPr>
        <w:t>:</w:t>
      </w:r>
    </w:p>
    <w:p w14:paraId="4C159E6F" w14:textId="77777777" w:rsidR="009E47B8" w:rsidRPr="008603B8" w:rsidRDefault="009E47B8" w:rsidP="009E47B8">
      <w:pPr>
        <w:shd w:val="clear" w:color="auto" w:fill="F2F2F2" w:themeFill="background1" w:themeFillShade="F2"/>
        <w:spacing w:line="312" w:lineRule="auto"/>
        <w:rPr>
          <w:rFonts w:ascii="Arial" w:hAnsi="Arial" w:cs="Arial"/>
        </w:rPr>
      </w:pPr>
      <w:r w:rsidRPr="008603B8">
        <w:rPr>
          <w:rFonts w:ascii="Arial" w:hAnsi="Arial" w:cs="Arial"/>
        </w:rPr>
        <w:t>1. Wsparcie działalności badawczo-rozwojowej</w:t>
      </w:r>
    </w:p>
    <w:p w14:paraId="746BED79" w14:textId="77777777" w:rsidR="009E47B8" w:rsidRPr="008603B8" w:rsidRDefault="009E47B8" w:rsidP="009E47B8">
      <w:pPr>
        <w:spacing w:line="312" w:lineRule="auto"/>
        <w:rPr>
          <w:rFonts w:ascii="Arial" w:hAnsi="Arial" w:cs="Arial"/>
        </w:rPr>
      </w:pPr>
    </w:p>
    <w:p w14:paraId="6B824366" w14:textId="77777777" w:rsidR="009E47B8" w:rsidRPr="008603B8" w:rsidRDefault="009E47B8" w:rsidP="00C81BFE">
      <w:pPr>
        <w:numPr>
          <w:ilvl w:val="0"/>
          <w:numId w:val="54"/>
        </w:numPr>
        <w:spacing w:after="120"/>
        <w:ind w:left="284" w:hanging="284"/>
        <w:contextualSpacing/>
        <w:rPr>
          <w:rFonts w:ascii="Arial" w:hAnsi="Arial" w:cs="Arial"/>
          <w:b/>
        </w:rPr>
      </w:pPr>
      <w:r w:rsidRPr="008603B8">
        <w:rPr>
          <w:rFonts w:ascii="Arial" w:hAnsi="Arial" w:cs="Arial"/>
          <w:b/>
        </w:rPr>
        <w:t>Wpływ planowanych prac na rynek</w:t>
      </w:r>
    </w:p>
    <w:p w14:paraId="7F609769" w14:textId="1B2BA4C3" w:rsidR="009E47B8" w:rsidRPr="006B3EAB" w:rsidRDefault="009E47B8" w:rsidP="00E657E2">
      <w:pPr>
        <w:pStyle w:val="Akapitzlist"/>
        <w:autoSpaceDE w:val="0"/>
        <w:autoSpaceDN w:val="0"/>
        <w:adjustRightInd w:val="0"/>
        <w:spacing w:before="60" w:line="276" w:lineRule="auto"/>
        <w:ind w:left="0"/>
        <w:rPr>
          <w:rFonts w:ascii="Arial" w:hAnsi="Arial" w:cs="Arial"/>
          <w:sz w:val="22"/>
          <w:szCs w:val="22"/>
        </w:rPr>
      </w:pPr>
      <w:r w:rsidRPr="006B3EAB">
        <w:rPr>
          <w:rFonts w:ascii="Arial" w:hAnsi="Arial" w:cs="Arial"/>
          <w:sz w:val="22"/>
          <w:szCs w:val="22"/>
        </w:rPr>
        <w:t>W ramach kryterium ocenie podlega w jakim stopniu proponowane do przeprowadzenia prace B+R (objęte wsparciem w ramach projektu lub planowane do przeprowadzenia na koszt wnioskodawcy jeżeli projekt nie obejmuje modułu „Prace B+R”) i ich przewidywany wynik charakteryzują się przełomowością w stosunku do tego, co jest oferowane aktualnie na rynku.</w:t>
      </w:r>
    </w:p>
    <w:p w14:paraId="379DA4FC" w14:textId="09F380A4" w:rsidR="009E47B8" w:rsidRPr="006B3EAB" w:rsidRDefault="009E47B8" w:rsidP="00E657E2">
      <w:pPr>
        <w:pStyle w:val="Akapitzlist"/>
        <w:autoSpaceDE w:val="0"/>
        <w:autoSpaceDN w:val="0"/>
        <w:adjustRightInd w:val="0"/>
        <w:spacing w:before="60" w:after="60" w:line="276" w:lineRule="auto"/>
        <w:ind w:left="0"/>
        <w:rPr>
          <w:rFonts w:ascii="Arial" w:hAnsi="Arial" w:cs="Arial"/>
          <w:sz w:val="22"/>
          <w:szCs w:val="22"/>
        </w:rPr>
      </w:pPr>
      <w:r w:rsidRPr="006B3EAB">
        <w:rPr>
          <w:rFonts w:ascii="Arial" w:hAnsi="Arial" w:cs="Arial"/>
          <w:sz w:val="22"/>
          <w:szCs w:val="22"/>
        </w:rPr>
        <w:t>Ocenie podlegają potencjalne skutki wdrożenia nowatorskich rozwiązań tj. czy będą miały znaczący wpływ na rynek (co może skutkować m.in. zmianą struktury rynku, stworzeniem nowych rynków lub doprowadzeniem do sytuacji, w której istniejące produkty staną się przestarzałe).</w:t>
      </w:r>
    </w:p>
    <w:p w14:paraId="35CF2B8B" w14:textId="1AEA3E27" w:rsidR="009E47B8" w:rsidRPr="006B3EAB" w:rsidRDefault="009E47B8" w:rsidP="00E657E2">
      <w:pPr>
        <w:pStyle w:val="Akapitzlist"/>
        <w:autoSpaceDE w:val="0"/>
        <w:autoSpaceDN w:val="0"/>
        <w:adjustRightInd w:val="0"/>
        <w:spacing w:before="60" w:after="60" w:line="276" w:lineRule="auto"/>
        <w:ind w:left="0"/>
        <w:rPr>
          <w:rFonts w:ascii="Arial" w:hAnsi="Arial" w:cs="Arial"/>
          <w:sz w:val="22"/>
          <w:szCs w:val="22"/>
        </w:rPr>
      </w:pPr>
      <w:r w:rsidRPr="006B3EAB">
        <w:rPr>
          <w:rFonts w:ascii="Arial" w:hAnsi="Arial" w:cs="Arial"/>
          <w:sz w:val="22"/>
          <w:szCs w:val="22"/>
        </w:rPr>
        <w:t>Kryterium dotyczy zarówno prac B+R objętych wnioskiem o dofinansowanie (w ramach modułu „Prace B+R”), jak również nieobjętych wsparciem w ramach projektu ale zaplanowanych w planie prac badawczo – rozwojowych (w związku z inwestycjami w infrastrukturę badawczo – rozwojową).</w:t>
      </w:r>
    </w:p>
    <w:p w14:paraId="67C63EB9" w14:textId="77777777" w:rsidR="009E47B8" w:rsidRPr="008603B8" w:rsidRDefault="009E47B8" w:rsidP="00E657E2">
      <w:pPr>
        <w:pStyle w:val="Akapitzlist"/>
        <w:autoSpaceDE w:val="0"/>
        <w:autoSpaceDN w:val="0"/>
        <w:adjustRightInd w:val="0"/>
        <w:spacing w:before="60" w:after="60" w:line="276" w:lineRule="auto"/>
        <w:jc w:val="both"/>
        <w:rPr>
          <w:rFonts w:ascii="Arial" w:hAnsi="Arial" w:cs="Arial"/>
        </w:rPr>
      </w:pPr>
    </w:p>
    <w:p w14:paraId="3B612722" w14:textId="77777777" w:rsidR="009E47B8" w:rsidRPr="008603B8" w:rsidRDefault="009E47B8" w:rsidP="00E657E2">
      <w:pPr>
        <w:spacing w:line="276" w:lineRule="auto"/>
        <w:rPr>
          <w:rFonts w:ascii="Arial" w:eastAsiaTheme="minorHAnsi" w:hAnsi="Arial" w:cs="Arial"/>
        </w:rPr>
      </w:pPr>
      <w:r w:rsidRPr="008603B8">
        <w:rPr>
          <w:rFonts w:ascii="Arial" w:hAnsi="Arial" w:cs="Arial"/>
        </w:rPr>
        <w:t>Ocena spełnienia kryterium dokonywana będzie w oparciu o informacje przedstawione w dokumentacji projektu.</w:t>
      </w:r>
    </w:p>
    <w:p w14:paraId="19271AB8" w14:textId="77777777" w:rsidR="009E47B8" w:rsidRPr="008603B8" w:rsidRDefault="009E47B8" w:rsidP="00E657E2">
      <w:pPr>
        <w:spacing w:line="276" w:lineRule="auto"/>
        <w:rPr>
          <w:rFonts w:ascii="Arial" w:hAnsi="Arial" w:cs="Arial"/>
        </w:rPr>
      </w:pPr>
    </w:p>
    <w:p w14:paraId="0C38D6BE" w14:textId="77777777" w:rsidR="009E47B8" w:rsidRPr="008603B8" w:rsidRDefault="009E47B8" w:rsidP="00E657E2">
      <w:pPr>
        <w:autoSpaceDE w:val="0"/>
        <w:autoSpaceDN w:val="0"/>
        <w:adjustRightInd w:val="0"/>
        <w:spacing w:line="276" w:lineRule="auto"/>
        <w:rPr>
          <w:rFonts w:ascii="Arial" w:hAnsi="Arial" w:cs="Arial"/>
          <w:bCs/>
        </w:rPr>
      </w:pPr>
      <w:r w:rsidRPr="008603B8">
        <w:rPr>
          <w:rFonts w:ascii="Arial" w:hAnsi="Arial" w:cs="Arial"/>
          <w:b/>
          <w:bCs/>
          <w:szCs w:val="28"/>
        </w:rPr>
        <w:t>Zasady oceny:</w:t>
      </w:r>
      <w:r w:rsidRPr="008603B8">
        <w:rPr>
          <w:rFonts w:ascii="Arial" w:hAnsi="Arial" w:cs="Arial"/>
        </w:rPr>
        <w:t xml:space="preserve"> </w:t>
      </w:r>
      <w:bookmarkStart w:id="346" w:name="_Hlk124769989"/>
      <w:r>
        <w:rPr>
          <w:rFonts w:ascii="Arial" w:hAnsi="Arial" w:cs="Arial"/>
          <w:bCs/>
        </w:rPr>
        <w:t>Za spełnienie kryterium p</w:t>
      </w:r>
      <w:r w:rsidRPr="008603B8">
        <w:rPr>
          <w:rFonts w:ascii="Arial" w:hAnsi="Arial" w:cs="Arial"/>
          <w:bCs/>
        </w:rPr>
        <w:t xml:space="preserve">rojekt uzyska </w:t>
      </w:r>
      <w:r>
        <w:rPr>
          <w:rFonts w:ascii="Arial" w:hAnsi="Arial" w:cs="Arial"/>
          <w:b/>
          <w:bCs/>
        </w:rPr>
        <w:t>od 0 do</w:t>
      </w:r>
      <w:r w:rsidRPr="008603B8">
        <w:rPr>
          <w:rFonts w:ascii="Arial" w:hAnsi="Arial" w:cs="Arial"/>
          <w:b/>
        </w:rPr>
        <w:t xml:space="preserve"> </w:t>
      </w:r>
      <w:r>
        <w:rPr>
          <w:rFonts w:ascii="Arial" w:hAnsi="Arial" w:cs="Arial"/>
          <w:b/>
        </w:rPr>
        <w:t>25</w:t>
      </w:r>
      <w:r w:rsidRPr="008603B8">
        <w:rPr>
          <w:rFonts w:ascii="Arial" w:hAnsi="Arial" w:cs="Arial"/>
          <w:b/>
        </w:rPr>
        <w:t xml:space="preserve"> punktów</w:t>
      </w:r>
      <w:bookmarkEnd w:id="346"/>
      <w:r>
        <w:rPr>
          <w:rFonts w:ascii="Arial" w:hAnsi="Arial" w:cs="Arial"/>
          <w:bCs/>
        </w:rPr>
        <w:t>.</w:t>
      </w:r>
    </w:p>
    <w:p w14:paraId="7B92FEF4" w14:textId="5D9ACA80" w:rsidR="009E47B8" w:rsidRPr="006B3EAB" w:rsidRDefault="009E47B8" w:rsidP="00E657E2">
      <w:pPr>
        <w:autoSpaceDE w:val="0"/>
        <w:autoSpaceDN w:val="0"/>
        <w:adjustRightInd w:val="0"/>
        <w:spacing w:line="276" w:lineRule="auto"/>
        <w:rPr>
          <w:rFonts w:ascii="Arial" w:hAnsi="Arial" w:cs="Arial"/>
          <w:sz w:val="22"/>
          <w:szCs w:val="22"/>
        </w:rPr>
      </w:pPr>
      <w:r w:rsidRPr="006B3EAB">
        <w:rPr>
          <w:rFonts w:ascii="Arial" w:hAnsi="Arial" w:cs="Arial"/>
          <w:sz w:val="22"/>
          <w:szCs w:val="22"/>
        </w:rPr>
        <w:t>Punktacja uzależniona jest od stopnia w jakim wnioskodawca uprawdopodobni przełomowy charakter planowanych prac B+R i ich wpływ na rynek.</w:t>
      </w:r>
    </w:p>
    <w:p w14:paraId="514BBEDD" w14:textId="77777777" w:rsidR="009E47B8" w:rsidRPr="00384C89" w:rsidRDefault="009E47B8" w:rsidP="009E47B8">
      <w:pPr>
        <w:autoSpaceDE w:val="0"/>
        <w:autoSpaceDN w:val="0"/>
        <w:adjustRightInd w:val="0"/>
        <w:spacing w:line="312" w:lineRule="auto"/>
        <w:rPr>
          <w:rFonts w:ascii="Arial" w:hAnsi="Arial" w:cs="Arial"/>
        </w:rPr>
      </w:pPr>
    </w:p>
    <w:p w14:paraId="61E61799" w14:textId="77777777" w:rsidR="009E47B8" w:rsidRPr="00384C89" w:rsidRDefault="009E47B8" w:rsidP="00C81BFE">
      <w:pPr>
        <w:numPr>
          <w:ilvl w:val="0"/>
          <w:numId w:val="54"/>
        </w:numPr>
        <w:spacing w:after="120"/>
        <w:ind w:left="284" w:hanging="284"/>
        <w:rPr>
          <w:rFonts w:ascii="Arial" w:hAnsi="Arial" w:cs="Arial"/>
          <w:sz w:val="22"/>
          <w:szCs w:val="22"/>
        </w:rPr>
      </w:pPr>
      <w:r w:rsidRPr="00384C89">
        <w:rPr>
          <w:rFonts w:ascii="Arial" w:hAnsi="Arial" w:cs="Arial"/>
          <w:b/>
        </w:rPr>
        <w:t>Wpływ projektu na cele proekologiczne</w:t>
      </w:r>
    </w:p>
    <w:p w14:paraId="53243753" w14:textId="275F2520" w:rsidR="009E47B8" w:rsidRPr="006B3EAB" w:rsidRDefault="009E47B8" w:rsidP="009E47B8">
      <w:pPr>
        <w:pStyle w:val="Akapitzlist"/>
        <w:autoSpaceDE w:val="0"/>
        <w:autoSpaceDN w:val="0"/>
        <w:adjustRightInd w:val="0"/>
        <w:spacing w:before="60" w:after="60" w:line="276" w:lineRule="auto"/>
        <w:ind w:left="0"/>
        <w:rPr>
          <w:rFonts w:ascii="Arial" w:hAnsi="Arial" w:cs="Arial"/>
          <w:sz w:val="22"/>
          <w:szCs w:val="22"/>
        </w:rPr>
      </w:pPr>
      <w:r w:rsidRPr="006B3EAB">
        <w:rPr>
          <w:rFonts w:ascii="Arial" w:hAnsi="Arial" w:cs="Arial"/>
          <w:sz w:val="22"/>
          <w:szCs w:val="22"/>
        </w:rPr>
        <w:t>W ramach kryterium ocenie podlega czy projekt jest całościowym przedsięwzięciem ukierunkowanym na transformację w kierunku celów środowiskowych zrównoważonego rozwoju, w tym gospodarkę o obiegu zamkniętym, łagodzenie zmian klimatu i adaptację do zmian klimatu oraz wszystkie inne działania związane z tzw. zazielenianiem przedsiębiorstw (np. prace B+R nad opracowaniem technologii proekologicznej, prace B+R nad proekologicznym produktem, wdrożenie rozwiązań będących wynikiem tych prac).</w:t>
      </w:r>
    </w:p>
    <w:p w14:paraId="2F6B56D3" w14:textId="77777777" w:rsidR="009E47B8" w:rsidRPr="006B3EAB" w:rsidRDefault="009E47B8" w:rsidP="009E47B8">
      <w:pPr>
        <w:pStyle w:val="Akapitzlist"/>
        <w:autoSpaceDE w:val="0"/>
        <w:autoSpaceDN w:val="0"/>
        <w:adjustRightInd w:val="0"/>
        <w:spacing w:before="60" w:after="60" w:line="276" w:lineRule="auto"/>
        <w:jc w:val="both"/>
        <w:rPr>
          <w:rFonts w:ascii="Arial" w:hAnsi="Arial" w:cs="Arial"/>
          <w:sz w:val="22"/>
          <w:szCs w:val="22"/>
        </w:rPr>
      </w:pPr>
    </w:p>
    <w:p w14:paraId="43EEB72A" w14:textId="77777777" w:rsidR="009E47B8" w:rsidRPr="008603B8" w:rsidRDefault="009E47B8" w:rsidP="009E47B8">
      <w:pPr>
        <w:spacing w:line="312" w:lineRule="auto"/>
        <w:rPr>
          <w:rFonts w:ascii="Arial" w:eastAsiaTheme="minorHAnsi" w:hAnsi="Arial" w:cs="Arial"/>
        </w:rPr>
      </w:pPr>
      <w:r w:rsidRPr="008603B8">
        <w:rPr>
          <w:rFonts w:ascii="Arial" w:hAnsi="Arial" w:cs="Arial"/>
        </w:rPr>
        <w:t>Ocena spełnienia kryterium dokonywana będzie w oparciu o informacje przedstawione w dokumentacji projektu.</w:t>
      </w:r>
    </w:p>
    <w:p w14:paraId="37F5B048" w14:textId="77777777" w:rsidR="009E47B8" w:rsidRPr="008603B8" w:rsidRDefault="009E47B8" w:rsidP="009E47B8">
      <w:pPr>
        <w:spacing w:line="312" w:lineRule="auto"/>
        <w:rPr>
          <w:rFonts w:ascii="Arial" w:hAnsi="Arial" w:cs="Arial"/>
          <w:b/>
          <w:bCs/>
        </w:rPr>
      </w:pPr>
    </w:p>
    <w:p w14:paraId="677894D1" w14:textId="77777777" w:rsidR="009E47B8" w:rsidRPr="00F75603" w:rsidRDefault="009E47B8" w:rsidP="009E47B8">
      <w:pPr>
        <w:autoSpaceDE w:val="0"/>
        <w:autoSpaceDN w:val="0"/>
        <w:adjustRightInd w:val="0"/>
        <w:spacing w:line="312" w:lineRule="auto"/>
        <w:rPr>
          <w:rFonts w:ascii="Arial" w:hAnsi="Arial" w:cs="Arial"/>
          <w:b/>
          <w:sz w:val="22"/>
          <w:szCs w:val="22"/>
        </w:rPr>
      </w:pPr>
      <w:r w:rsidRPr="008603B8">
        <w:rPr>
          <w:rFonts w:ascii="Arial" w:hAnsi="Arial" w:cs="Arial"/>
          <w:b/>
          <w:bCs/>
          <w:szCs w:val="28"/>
        </w:rPr>
        <w:t>Zasady oceny:</w:t>
      </w:r>
      <w:r w:rsidRPr="008603B8">
        <w:rPr>
          <w:rFonts w:ascii="Arial" w:hAnsi="Arial" w:cs="Arial"/>
        </w:rPr>
        <w:t xml:space="preserve"> </w:t>
      </w:r>
      <w:r w:rsidRPr="008603B8">
        <w:rPr>
          <w:rFonts w:ascii="Arial" w:hAnsi="Arial" w:cs="Arial"/>
          <w:sz w:val="22"/>
          <w:szCs w:val="22"/>
        </w:rPr>
        <w:t xml:space="preserve">Za spełnienie kryterium projekt uzyska </w:t>
      </w:r>
      <w:r w:rsidRPr="00F75603">
        <w:rPr>
          <w:rFonts w:ascii="Arial" w:hAnsi="Arial" w:cs="Arial"/>
          <w:b/>
          <w:sz w:val="22"/>
          <w:szCs w:val="22"/>
        </w:rPr>
        <w:t>23</w:t>
      </w:r>
      <w:r w:rsidRPr="008603B8">
        <w:rPr>
          <w:rFonts w:ascii="Arial" w:hAnsi="Arial" w:cs="Arial"/>
          <w:b/>
          <w:sz w:val="22"/>
          <w:szCs w:val="22"/>
        </w:rPr>
        <w:t xml:space="preserve"> punkt</w:t>
      </w:r>
      <w:r w:rsidRPr="00F75603">
        <w:rPr>
          <w:rFonts w:ascii="Arial" w:hAnsi="Arial" w:cs="Arial"/>
          <w:b/>
          <w:sz w:val="22"/>
          <w:szCs w:val="22"/>
        </w:rPr>
        <w:t>y.</w:t>
      </w:r>
    </w:p>
    <w:p w14:paraId="17F20DE4" w14:textId="77777777" w:rsidR="009E47B8" w:rsidRPr="00384C89" w:rsidRDefault="009E47B8" w:rsidP="009E47B8">
      <w:pPr>
        <w:autoSpaceDE w:val="0"/>
        <w:autoSpaceDN w:val="0"/>
        <w:adjustRightInd w:val="0"/>
        <w:spacing w:before="60" w:after="60" w:line="276" w:lineRule="auto"/>
        <w:jc w:val="both"/>
        <w:rPr>
          <w:rFonts w:ascii="Arial" w:hAnsi="Arial" w:cs="Arial"/>
        </w:rPr>
      </w:pPr>
      <w:r w:rsidRPr="00F75603">
        <w:rPr>
          <w:rFonts w:ascii="Arial" w:hAnsi="Arial" w:cs="Arial"/>
          <w:sz w:val="22"/>
          <w:szCs w:val="22"/>
        </w:rPr>
        <w:t>Punktacja uzależniona jest od tego czy projekt jest całościowym przedsięwzięciem ukierunkowanym na cele zrównoważonego rozwoju</w:t>
      </w:r>
      <w:r w:rsidRPr="00384C89">
        <w:rPr>
          <w:rFonts w:ascii="Arial" w:hAnsi="Arial" w:cs="Arial"/>
        </w:rPr>
        <w:t>.</w:t>
      </w:r>
    </w:p>
    <w:p w14:paraId="4773DAE0" w14:textId="77777777" w:rsidR="009E47B8" w:rsidRPr="008603B8" w:rsidRDefault="009E47B8" w:rsidP="009E47B8">
      <w:pPr>
        <w:autoSpaceDE w:val="0"/>
        <w:autoSpaceDN w:val="0"/>
        <w:adjustRightInd w:val="0"/>
        <w:spacing w:line="312" w:lineRule="auto"/>
        <w:rPr>
          <w:rFonts w:ascii="Arial" w:hAnsi="Arial" w:cs="Arial"/>
          <w:bCs/>
        </w:rPr>
      </w:pPr>
    </w:p>
    <w:p w14:paraId="42A09FE9" w14:textId="77777777" w:rsidR="009E47B8" w:rsidRPr="00F75603" w:rsidRDefault="009E47B8" w:rsidP="00C81BFE">
      <w:pPr>
        <w:numPr>
          <w:ilvl w:val="0"/>
          <w:numId w:val="54"/>
        </w:numPr>
        <w:spacing w:after="120"/>
        <w:ind w:left="284" w:hanging="284"/>
        <w:rPr>
          <w:rFonts w:ascii="Arial" w:hAnsi="Arial" w:cs="Arial"/>
        </w:rPr>
      </w:pPr>
      <w:r w:rsidRPr="00F75603">
        <w:rPr>
          <w:rFonts w:ascii="Arial" w:hAnsi="Arial" w:cs="Arial"/>
          <w:b/>
        </w:rPr>
        <w:lastRenderedPageBreak/>
        <w:t>Wpływ projektu na podniesienie konkurencyjności wnioskodawcy</w:t>
      </w:r>
    </w:p>
    <w:p w14:paraId="27239400" w14:textId="77777777" w:rsidR="009E47B8" w:rsidRPr="00F75603" w:rsidRDefault="009E47B8" w:rsidP="009E47B8">
      <w:pPr>
        <w:autoSpaceDE w:val="0"/>
        <w:autoSpaceDN w:val="0"/>
        <w:adjustRightInd w:val="0"/>
        <w:spacing w:before="60" w:after="60" w:line="276" w:lineRule="auto"/>
        <w:rPr>
          <w:rFonts w:ascii="Arial" w:hAnsi="Arial" w:cs="Arial"/>
          <w:sz w:val="22"/>
          <w:szCs w:val="22"/>
        </w:rPr>
      </w:pPr>
      <w:r w:rsidRPr="00F75603">
        <w:rPr>
          <w:rFonts w:ascii="Arial" w:hAnsi="Arial" w:cs="Arial"/>
          <w:sz w:val="22"/>
          <w:szCs w:val="22"/>
        </w:rPr>
        <w:t xml:space="preserve">W ramach kryterium ocenie podlega czy: </w:t>
      </w:r>
    </w:p>
    <w:p w14:paraId="1AF17C20" w14:textId="77777777" w:rsidR="009E47B8" w:rsidRPr="00F75603" w:rsidRDefault="009E47B8" w:rsidP="0035417D">
      <w:pPr>
        <w:numPr>
          <w:ilvl w:val="0"/>
          <w:numId w:val="26"/>
        </w:numPr>
        <w:autoSpaceDE w:val="0"/>
        <w:autoSpaceDN w:val="0"/>
        <w:adjustRightInd w:val="0"/>
        <w:spacing w:before="60" w:after="60" w:line="276" w:lineRule="auto"/>
        <w:rPr>
          <w:rFonts w:ascii="Arial" w:hAnsi="Arial" w:cs="Arial"/>
          <w:sz w:val="22"/>
          <w:szCs w:val="22"/>
        </w:rPr>
      </w:pPr>
      <w:r w:rsidRPr="00F75603">
        <w:rPr>
          <w:rFonts w:ascii="Arial" w:hAnsi="Arial" w:cs="Arial"/>
          <w:sz w:val="22"/>
          <w:szCs w:val="22"/>
        </w:rPr>
        <w:t xml:space="preserve">wnioskodawca konkuruje lub w wyniku realizacji projektu zacznie konkurować w skali co najmniej regionalnej, </w:t>
      </w:r>
    </w:p>
    <w:p w14:paraId="3D338CF9" w14:textId="77777777" w:rsidR="009E47B8" w:rsidRPr="00F75603" w:rsidRDefault="009E47B8" w:rsidP="0035417D">
      <w:pPr>
        <w:numPr>
          <w:ilvl w:val="0"/>
          <w:numId w:val="26"/>
        </w:numPr>
        <w:autoSpaceDE w:val="0"/>
        <w:autoSpaceDN w:val="0"/>
        <w:adjustRightInd w:val="0"/>
        <w:spacing w:before="60" w:after="60" w:line="276" w:lineRule="auto"/>
        <w:rPr>
          <w:rFonts w:ascii="Arial" w:hAnsi="Arial" w:cs="Arial"/>
          <w:sz w:val="22"/>
          <w:szCs w:val="22"/>
        </w:rPr>
      </w:pPr>
      <w:r w:rsidRPr="00F75603">
        <w:rPr>
          <w:rFonts w:ascii="Arial" w:hAnsi="Arial" w:cs="Arial"/>
          <w:sz w:val="22"/>
          <w:szCs w:val="22"/>
        </w:rPr>
        <w:t>potencjał wnioskodawcy i działania przez niego zaplanowane gwarantują, że na rynku regionalnym, krajowym bądź międzynarodowym znajdą się podmioty zainteresowane jego ofertą,</w:t>
      </w:r>
    </w:p>
    <w:p w14:paraId="7DB412E1" w14:textId="7F22D5B0" w:rsidR="009E47B8" w:rsidRPr="00F75603" w:rsidRDefault="009E47B8" w:rsidP="0035417D">
      <w:pPr>
        <w:numPr>
          <w:ilvl w:val="0"/>
          <w:numId w:val="26"/>
        </w:numPr>
        <w:autoSpaceDE w:val="0"/>
        <w:autoSpaceDN w:val="0"/>
        <w:adjustRightInd w:val="0"/>
        <w:spacing w:before="60" w:after="60" w:line="276" w:lineRule="auto"/>
        <w:rPr>
          <w:rFonts w:ascii="Arial" w:hAnsi="Arial" w:cs="Arial"/>
          <w:sz w:val="22"/>
          <w:szCs w:val="22"/>
        </w:rPr>
      </w:pPr>
      <w:r w:rsidRPr="00F75603">
        <w:rPr>
          <w:rFonts w:ascii="Arial" w:hAnsi="Arial" w:cs="Arial"/>
          <w:sz w:val="22"/>
          <w:szCs w:val="22"/>
        </w:rPr>
        <w:t>realizacja projektu we wskazanym zakresie i terminie przełoży się na poprawę pozycji wnioskodawcy wobec konkurencji</w:t>
      </w:r>
      <w:r w:rsidR="00FA05B0">
        <w:rPr>
          <w:rFonts w:ascii="Arial" w:hAnsi="Arial" w:cs="Arial"/>
          <w:sz w:val="22"/>
          <w:szCs w:val="22"/>
        </w:rPr>
        <w:t xml:space="preserve"> </w:t>
      </w:r>
      <w:r w:rsidR="00FA05B0" w:rsidRPr="00FA05B0">
        <w:rPr>
          <w:rFonts w:ascii="Arial" w:hAnsi="Arial" w:cs="Arial"/>
          <w:sz w:val="22"/>
          <w:szCs w:val="22"/>
        </w:rPr>
        <w:t>minimum w skali regionalnej</w:t>
      </w:r>
      <w:r w:rsidRPr="00F75603">
        <w:rPr>
          <w:rFonts w:ascii="Arial" w:hAnsi="Arial" w:cs="Arial"/>
          <w:sz w:val="22"/>
          <w:szCs w:val="22"/>
        </w:rPr>
        <w:t xml:space="preserve"> (w działalności, której dotyczy projekt).</w:t>
      </w:r>
    </w:p>
    <w:p w14:paraId="00454D8F" w14:textId="77777777" w:rsidR="009E47B8" w:rsidRDefault="009E47B8" w:rsidP="009E47B8">
      <w:pPr>
        <w:spacing w:line="312" w:lineRule="auto"/>
        <w:contextualSpacing/>
        <w:rPr>
          <w:rFonts w:ascii="Arial" w:hAnsi="Arial" w:cs="Arial"/>
          <w:sz w:val="22"/>
          <w:szCs w:val="22"/>
        </w:rPr>
      </w:pPr>
    </w:p>
    <w:p w14:paraId="7DBD1853" w14:textId="77777777" w:rsidR="009E47B8" w:rsidRPr="008603B8" w:rsidRDefault="009E47B8" w:rsidP="009E47B8">
      <w:pPr>
        <w:spacing w:line="312" w:lineRule="auto"/>
        <w:contextualSpacing/>
        <w:rPr>
          <w:rFonts w:ascii="Arial" w:hAnsi="Arial" w:cs="Arial"/>
          <w:bCs/>
          <w:sz w:val="22"/>
          <w:szCs w:val="22"/>
        </w:rPr>
      </w:pPr>
      <w:r w:rsidRPr="008603B8">
        <w:rPr>
          <w:rFonts w:ascii="Arial" w:hAnsi="Arial" w:cs="Arial"/>
          <w:bCs/>
          <w:sz w:val="22"/>
          <w:szCs w:val="22"/>
        </w:rPr>
        <w:t xml:space="preserve">Ocena spełnienia kryterium dokonywana będzie w oparciu o informacje przedstawione w dokumentacji </w:t>
      </w:r>
      <w:r w:rsidRPr="008603B8">
        <w:rPr>
          <w:rFonts w:ascii="Arial" w:hAnsi="Arial" w:cs="Arial"/>
          <w:sz w:val="22"/>
          <w:szCs w:val="22"/>
        </w:rPr>
        <w:t>projektu</w:t>
      </w:r>
      <w:r w:rsidRPr="008603B8">
        <w:rPr>
          <w:rFonts w:ascii="Arial" w:hAnsi="Arial" w:cs="Arial"/>
          <w:bCs/>
          <w:sz w:val="22"/>
          <w:szCs w:val="22"/>
        </w:rPr>
        <w:t>.</w:t>
      </w:r>
    </w:p>
    <w:p w14:paraId="5A5B1CE4" w14:textId="77777777" w:rsidR="009E47B8" w:rsidRPr="008603B8" w:rsidRDefault="009E47B8" w:rsidP="009E47B8">
      <w:pPr>
        <w:spacing w:line="312" w:lineRule="auto"/>
        <w:ind w:left="720"/>
        <w:contextualSpacing/>
        <w:rPr>
          <w:rFonts w:ascii="Arial" w:hAnsi="Arial" w:cs="Arial"/>
          <w:bCs/>
          <w:sz w:val="22"/>
          <w:szCs w:val="22"/>
        </w:rPr>
      </w:pPr>
    </w:p>
    <w:p w14:paraId="74703EE7" w14:textId="260C4C2A" w:rsidR="009E47B8" w:rsidRPr="006B3EAB" w:rsidRDefault="009E47B8" w:rsidP="009E47B8">
      <w:pPr>
        <w:autoSpaceDE w:val="0"/>
        <w:autoSpaceDN w:val="0"/>
        <w:adjustRightInd w:val="0"/>
        <w:spacing w:line="312" w:lineRule="auto"/>
        <w:rPr>
          <w:rFonts w:ascii="Arial" w:hAnsi="Arial" w:cs="Arial"/>
          <w:sz w:val="22"/>
          <w:szCs w:val="22"/>
        </w:rPr>
      </w:pPr>
      <w:r w:rsidRPr="008603B8">
        <w:rPr>
          <w:rFonts w:ascii="Arial" w:hAnsi="Arial" w:cs="Arial"/>
          <w:b/>
          <w:bCs/>
        </w:rPr>
        <w:t>Zasady oceny:</w:t>
      </w:r>
      <w:r w:rsidRPr="008603B8">
        <w:rPr>
          <w:rFonts w:ascii="Arial" w:hAnsi="Arial" w:cs="Arial"/>
        </w:rPr>
        <w:t xml:space="preserve"> </w:t>
      </w:r>
      <w:r w:rsidRPr="006B3EAB">
        <w:rPr>
          <w:rFonts w:ascii="Arial" w:hAnsi="Arial" w:cs="Arial"/>
          <w:sz w:val="22"/>
          <w:szCs w:val="22"/>
        </w:rPr>
        <w:t xml:space="preserve">Za spełnienie kryterium projekt uzyska od </w:t>
      </w:r>
      <w:r w:rsidRPr="006B3EAB">
        <w:rPr>
          <w:rFonts w:ascii="Arial" w:hAnsi="Arial" w:cs="Arial"/>
          <w:b/>
          <w:sz w:val="22"/>
          <w:szCs w:val="22"/>
        </w:rPr>
        <w:t xml:space="preserve">0 do </w:t>
      </w:r>
      <w:r w:rsidR="00762210">
        <w:rPr>
          <w:rFonts w:ascii="Arial" w:hAnsi="Arial" w:cs="Arial"/>
          <w:b/>
          <w:sz w:val="22"/>
          <w:szCs w:val="22"/>
        </w:rPr>
        <w:t>21</w:t>
      </w:r>
      <w:r w:rsidRPr="006B3EAB">
        <w:rPr>
          <w:rFonts w:ascii="Arial" w:hAnsi="Arial" w:cs="Arial"/>
          <w:b/>
          <w:sz w:val="22"/>
          <w:szCs w:val="22"/>
        </w:rPr>
        <w:t xml:space="preserve"> punktów.</w:t>
      </w:r>
    </w:p>
    <w:p w14:paraId="112A0939" w14:textId="77777777" w:rsidR="009E47B8" w:rsidRPr="006B3EAB" w:rsidRDefault="009E47B8" w:rsidP="009E47B8">
      <w:pPr>
        <w:autoSpaceDE w:val="0"/>
        <w:autoSpaceDN w:val="0"/>
        <w:adjustRightInd w:val="0"/>
        <w:spacing w:before="60" w:after="60" w:line="276" w:lineRule="auto"/>
        <w:jc w:val="both"/>
        <w:rPr>
          <w:rFonts w:ascii="Arial" w:hAnsi="Arial" w:cs="Arial"/>
          <w:sz w:val="22"/>
          <w:szCs w:val="22"/>
        </w:rPr>
      </w:pPr>
      <w:r w:rsidRPr="006B3EAB">
        <w:rPr>
          <w:rFonts w:ascii="Arial" w:hAnsi="Arial" w:cs="Arial"/>
          <w:sz w:val="22"/>
          <w:szCs w:val="22"/>
        </w:rPr>
        <w:t>Punktacja uzależniona jest od stopnia w jakim wnioskodawca uprawdopodobni, że realizacja projektu wpłynie na podniesienie konkurencyjności wnioskodawcy.</w:t>
      </w:r>
    </w:p>
    <w:p w14:paraId="14B0995D" w14:textId="77777777" w:rsidR="009E47B8" w:rsidRPr="008603B8" w:rsidRDefault="009E47B8" w:rsidP="009E47B8">
      <w:pPr>
        <w:autoSpaceDE w:val="0"/>
        <w:autoSpaceDN w:val="0"/>
        <w:adjustRightInd w:val="0"/>
        <w:spacing w:line="312" w:lineRule="auto"/>
        <w:rPr>
          <w:rFonts w:ascii="Arial" w:hAnsi="Arial" w:cs="Arial"/>
          <w:sz w:val="22"/>
          <w:szCs w:val="22"/>
        </w:rPr>
      </w:pPr>
    </w:p>
    <w:p w14:paraId="55F84D77" w14:textId="77777777" w:rsidR="009E47B8" w:rsidRPr="006B3EAB" w:rsidRDefault="009E47B8" w:rsidP="00C81BFE">
      <w:pPr>
        <w:numPr>
          <w:ilvl w:val="0"/>
          <w:numId w:val="54"/>
        </w:numPr>
        <w:spacing w:after="120"/>
        <w:ind w:left="284" w:hanging="284"/>
        <w:rPr>
          <w:rFonts w:ascii="Arial" w:hAnsi="Arial" w:cs="Arial"/>
          <w:bCs/>
          <w:sz w:val="22"/>
          <w:szCs w:val="22"/>
        </w:rPr>
      </w:pPr>
      <w:r w:rsidRPr="00F75603">
        <w:rPr>
          <w:rFonts w:ascii="Arial" w:hAnsi="Arial" w:cs="Arial"/>
          <w:b/>
        </w:rPr>
        <w:t>Kompleksowość</w:t>
      </w:r>
      <w:r w:rsidRPr="00F03F78">
        <w:rPr>
          <w:rFonts w:ascii="Arial" w:hAnsi="Arial" w:cs="Arial"/>
          <w:sz w:val="22"/>
          <w:szCs w:val="22"/>
        </w:rPr>
        <w:t xml:space="preserve"> </w:t>
      </w:r>
      <w:r w:rsidRPr="00F75603">
        <w:rPr>
          <w:rFonts w:ascii="Arial" w:hAnsi="Arial" w:cs="Arial"/>
          <w:b/>
        </w:rPr>
        <w:t>projektu</w:t>
      </w:r>
    </w:p>
    <w:p w14:paraId="31C0AF6A" w14:textId="77777777" w:rsidR="009E47B8" w:rsidRDefault="009E47B8" w:rsidP="009E47B8">
      <w:pPr>
        <w:spacing w:line="312" w:lineRule="auto"/>
        <w:contextualSpacing/>
        <w:rPr>
          <w:rFonts w:ascii="Arial" w:hAnsi="Arial" w:cs="Arial"/>
          <w:sz w:val="22"/>
          <w:szCs w:val="22"/>
        </w:rPr>
      </w:pPr>
      <w:r w:rsidRPr="006B3EAB">
        <w:rPr>
          <w:rFonts w:ascii="Arial" w:hAnsi="Arial" w:cs="Arial"/>
          <w:sz w:val="22"/>
          <w:szCs w:val="22"/>
        </w:rPr>
        <w:t>W ramach kryterium ocenie podlega kompleksowość projektu, tj. czy projekt obejmuje swoim zakresem rzeczowo – finansowym „moduł wdrożeniowy”, tj. wdrożenie wyników przeprowadzonych prac badawczych w działalności gospodarczej wnioskodawcy (lub partnerów – w przypadku projektów partnerskich) na terenie województwa podkarpackiego.</w:t>
      </w:r>
    </w:p>
    <w:p w14:paraId="48163F89" w14:textId="77777777" w:rsidR="009E47B8" w:rsidRDefault="009E47B8" w:rsidP="009E47B8">
      <w:pPr>
        <w:spacing w:line="312" w:lineRule="auto"/>
        <w:contextualSpacing/>
        <w:rPr>
          <w:rFonts w:ascii="Arial" w:hAnsi="Arial" w:cs="Arial"/>
          <w:sz w:val="22"/>
          <w:szCs w:val="22"/>
        </w:rPr>
      </w:pPr>
    </w:p>
    <w:p w14:paraId="1890564B" w14:textId="77777777" w:rsidR="009E47B8" w:rsidRPr="006B3EAB" w:rsidRDefault="009E47B8" w:rsidP="009E47B8">
      <w:pPr>
        <w:spacing w:line="312" w:lineRule="auto"/>
        <w:contextualSpacing/>
        <w:rPr>
          <w:rFonts w:ascii="Arial" w:hAnsi="Arial" w:cs="Arial"/>
          <w:bCs/>
          <w:sz w:val="22"/>
          <w:szCs w:val="22"/>
        </w:rPr>
      </w:pPr>
      <w:r w:rsidRPr="008603B8">
        <w:rPr>
          <w:rFonts w:ascii="Arial" w:hAnsi="Arial" w:cs="Arial"/>
          <w:bCs/>
          <w:sz w:val="22"/>
          <w:szCs w:val="22"/>
        </w:rPr>
        <w:t xml:space="preserve">Ocena spełnienia kryterium dokonywana będzie w oparciu o informacje przedstawione w dokumentacji </w:t>
      </w:r>
      <w:r w:rsidRPr="008603B8">
        <w:rPr>
          <w:rFonts w:ascii="Arial" w:hAnsi="Arial" w:cs="Arial"/>
          <w:sz w:val="22"/>
          <w:szCs w:val="22"/>
        </w:rPr>
        <w:t>projektu</w:t>
      </w:r>
      <w:r w:rsidRPr="008603B8">
        <w:rPr>
          <w:rFonts w:ascii="Arial" w:hAnsi="Arial" w:cs="Arial"/>
          <w:bCs/>
          <w:sz w:val="22"/>
          <w:szCs w:val="22"/>
        </w:rPr>
        <w:t>.</w:t>
      </w:r>
    </w:p>
    <w:p w14:paraId="744B47D2" w14:textId="77777777" w:rsidR="009E47B8" w:rsidRDefault="009E47B8" w:rsidP="009E47B8">
      <w:pPr>
        <w:spacing w:line="312" w:lineRule="auto"/>
        <w:contextualSpacing/>
        <w:rPr>
          <w:rFonts w:ascii="Arial" w:hAnsi="Arial" w:cs="Arial"/>
          <w:bCs/>
          <w:sz w:val="22"/>
          <w:szCs w:val="22"/>
        </w:rPr>
      </w:pPr>
    </w:p>
    <w:p w14:paraId="48478036" w14:textId="082016FE" w:rsidR="00B07495" w:rsidRDefault="009E47B8" w:rsidP="00B07495">
      <w:pPr>
        <w:autoSpaceDE w:val="0"/>
        <w:autoSpaceDN w:val="0"/>
        <w:adjustRightInd w:val="0"/>
        <w:spacing w:line="312" w:lineRule="auto"/>
        <w:rPr>
          <w:rFonts w:ascii="Arial" w:hAnsi="Arial" w:cs="Arial"/>
          <w:sz w:val="22"/>
          <w:szCs w:val="22"/>
        </w:rPr>
      </w:pPr>
      <w:r w:rsidRPr="008603B8">
        <w:rPr>
          <w:rFonts w:ascii="Arial" w:hAnsi="Arial" w:cs="Arial"/>
          <w:b/>
          <w:bCs/>
        </w:rPr>
        <w:t>Zasady oceny:</w:t>
      </w:r>
      <w:r w:rsidRPr="008603B8">
        <w:rPr>
          <w:rFonts w:ascii="Arial" w:hAnsi="Arial" w:cs="Arial"/>
        </w:rPr>
        <w:t xml:space="preserve"> </w:t>
      </w:r>
      <w:r w:rsidRPr="003C6312">
        <w:rPr>
          <w:rFonts w:ascii="Arial" w:hAnsi="Arial" w:cs="Arial"/>
          <w:sz w:val="22"/>
          <w:szCs w:val="22"/>
        </w:rPr>
        <w:t>Za ujęcie w zakresie rzeczowo – finansowym projektu wdrożenia wyników przeprowadzonych badań w działalności gospodarczej wnioskodawcy na terenie województwa podkarpackiego projekt uzyska</w:t>
      </w:r>
      <w:r w:rsidR="00FA05B0">
        <w:rPr>
          <w:rFonts w:ascii="Arial" w:hAnsi="Arial" w:cs="Arial"/>
          <w:sz w:val="22"/>
          <w:szCs w:val="22"/>
        </w:rPr>
        <w:t xml:space="preserve"> </w:t>
      </w:r>
      <w:r w:rsidR="00762210">
        <w:rPr>
          <w:rFonts w:ascii="Arial" w:hAnsi="Arial" w:cs="Arial"/>
          <w:b/>
          <w:sz w:val="22"/>
          <w:szCs w:val="22"/>
        </w:rPr>
        <w:t xml:space="preserve">19 </w:t>
      </w:r>
      <w:r w:rsidRPr="003C6312">
        <w:rPr>
          <w:rFonts w:ascii="Arial" w:hAnsi="Arial" w:cs="Arial"/>
          <w:b/>
          <w:sz w:val="22"/>
          <w:szCs w:val="22"/>
        </w:rPr>
        <w:t>punktów</w:t>
      </w:r>
      <w:r w:rsidRPr="003C6312">
        <w:rPr>
          <w:rFonts w:ascii="Arial" w:hAnsi="Arial" w:cs="Arial"/>
          <w:sz w:val="22"/>
          <w:szCs w:val="22"/>
        </w:rPr>
        <w:t>.</w:t>
      </w:r>
    </w:p>
    <w:p w14:paraId="365ABC9A" w14:textId="77777777" w:rsidR="00762210" w:rsidRPr="008603B8" w:rsidRDefault="00762210" w:rsidP="00762210">
      <w:pPr>
        <w:autoSpaceDE w:val="0"/>
        <w:autoSpaceDN w:val="0"/>
        <w:adjustRightInd w:val="0"/>
        <w:spacing w:line="312" w:lineRule="auto"/>
        <w:rPr>
          <w:rFonts w:ascii="Arial" w:hAnsi="Arial" w:cs="Arial"/>
          <w:color w:val="000000"/>
        </w:rPr>
      </w:pPr>
    </w:p>
    <w:p w14:paraId="52022C99" w14:textId="77777777" w:rsidR="00762210" w:rsidRPr="006B3EAB" w:rsidRDefault="00762210" w:rsidP="00C81BFE">
      <w:pPr>
        <w:numPr>
          <w:ilvl w:val="0"/>
          <w:numId w:val="54"/>
        </w:numPr>
        <w:spacing w:after="120"/>
        <w:ind w:left="284" w:hanging="284"/>
        <w:rPr>
          <w:rFonts w:ascii="Arial" w:hAnsi="Arial" w:cs="Arial"/>
          <w:b/>
        </w:rPr>
      </w:pPr>
      <w:r w:rsidRPr="006B3EAB">
        <w:rPr>
          <w:rFonts w:ascii="Arial" w:hAnsi="Arial" w:cs="Arial"/>
          <w:b/>
        </w:rPr>
        <w:t>W</w:t>
      </w:r>
      <w:r w:rsidRPr="006B3EAB">
        <w:rPr>
          <w:rFonts w:ascii="Arial" w:hAnsi="Arial" w:cs="Arial"/>
          <w:b/>
          <w:bCs/>
        </w:rPr>
        <w:t>spółpraca z organizacjami badawczymi</w:t>
      </w:r>
    </w:p>
    <w:p w14:paraId="3875BC74" w14:textId="521EC3FF" w:rsidR="00762210" w:rsidRPr="00F75603" w:rsidRDefault="00762210" w:rsidP="00762210">
      <w:pPr>
        <w:pStyle w:val="Akapitzlist"/>
        <w:autoSpaceDE w:val="0"/>
        <w:autoSpaceDN w:val="0"/>
        <w:adjustRightInd w:val="0"/>
        <w:spacing w:before="60" w:after="60" w:line="276" w:lineRule="auto"/>
        <w:ind w:left="0"/>
        <w:jc w:val="both"/>
        <w:rPr>
          <w:rFonts w:ascii="Arial" w:hAnsi="Arial" w:cs="Arial"/>
          <w:sz w:val="22"/>
          <w:szCs w:val="22"/>
        </w:rPr>
      </w:pPr>
      <w:r w:rsidRPr="00F75603">
        <w:rPr>
          <w:rFonts w:ascii="Arial" w:hAnsi="Arial" w:cs="Arial"/>
          <w:sz w:val="22"/>
          <w:szCs w:val="22"/>
        </w:rPr>
        <w:t>W ramach kryterium ocenie podlega czy projekt jest realizowany w partnerstwie z organizacją badawczą.</w:t>
      </w:r>
    </w:p>
    <w:p w14:paraId="17CB83F0" w14:textId="77777777" w:rsidR="00762210" w:rsidRPr="00F75603" w:rsidRDefault="00762210" w:rsidP="00762210">
      <w:pPr>
        <w:pStyle w:val="Akapitzlist"/>
        <w:autoSpaceDE w:val="0"/>
        <w:autoSpaceDN w:val="0"/>
        <w:adjustRightInd w:val="0"/>
        <w:spacing w:before="60" w:after="60" w:line="276" w:lineRule="auto"/>
        <w:ind w:left="0"/>
        <w:jc w:val="both"/>
        <w:rPr>
          <w:rFonts w:ascii="Arial" w:hAnsi="Arial" w:cs="Arial"/>
          <w:sz w:val="22"/>
          <w:szCs w:val="22"/>
        </w:rPr>
      </w:pPr>
      <w:r w:rsidRPr="00F75603">
        <w:rPr>
          <w:rFonts w:ascii="Arial" w:hAnsi="Arial" w:cs="Arial"/>
          <w:sz w:val="22"/>
          <w:szCs w:val="22"/>
        </w:rPr>
        <w:t>Organizacją badawczą jest podmiot, który spełnia definicję organizacji prowadzącej badania i upowszechniającej wiedzę ujętą w GBER.</w:t>
      </w:r>
    </w:p>
    <w:p w14:paraId="759140D6" w14:textId="77777777" w:rsidR="00762210" w:rsidRPr="00F75603" w:rsidRDefault="00762210" w:rsidP="00762210">
      <w:pPr>
        <w:pStyle w:val="Akapitzlist"/>
        <w:autoSpaceDE w:val="0"/>
        <w:autoSpaceDN w:val="0"/>
        <w:adjustRightInd w:val="0"/>
        <w:spacing w:before="60" w:after="60" w:line="276" w:lineRule="auto"/>
        <w:ind w:left="0"/>
        <w:jc w:val="both"/>
        <w:rPr>
          <w:rFonts w:ascii="Arial" w:hAnsi="Arial" w:cs="Arial"/>
          <w:sz w:val="22"/>
          <w:szCs w:val="22"/>
        </w:rPr>
      </w:pPr>
      <w:r w:rsidRPr="00F75603">
        <w:rPr>
          <w:rFonts w:ascii="Arial" w:hAnsi="Arial" w:cs="Arial"/>
          <w:sz w:val="22"/>
          <w:szCs w:val="22"/>
        </w:rPr>
        <w:t>Przez partnerstwo rozumie się projekt partnerski w rozumieniu ustawy wdrożeniowej oraz dodatkowo uregulowany w Regulaminie konkursu.</w:t>
      </w:r>
    </w:p>
    <w:p w14:paraId="607149DA" w14:textId="0151F08C" w:rsidR="00762210" w:rsidRPr="00F75603" w:rsidRDefault="00762210" w:rsidP="00762210">
      <w:pPr>
        <w:pStyle w:val="Akapitzlist"/>
        <w:spacing w:line="312" w:lineRule="auto"/>
        <w:ind w:left="0"/>
        <w:rPr>
          <w:rFonts w:ascii="Arial" w:hAnsi="Arial" w:cs="Arial"/>
          <w:sz w:val="22"/>
          <w:szCs w:val="22"/>
        </w:rPr>
      </w:pPr>
      <w:r w:rsidRPr="00F75603">
        <w:rPr>
          <w:rFonts w:ascii="Arial" w:hAnsi="Arial" w:cs="Arial"/>
          <w:sz w:val="22"/>
          <w:szCs w:val="22"/>
        </w:rPr>
        <w:t xml:space="preserve">Partner musi mieć przyporządkowane faktyczne zadania związane z realizacją projektu w harmonogramie rzeczowym. Jego udział w realizacji projektu nie może mieć charakteru symbolicznego, nieznacznego czy pozornego; powinien być uzasadniony oraz przyczyniać się do osiągnięcia celów projektu w większym wymiarze niż przy zaangażowaniu w jego </w:t>
      </w:r>
      <w:r w:rsidRPr="00F75603">
        <w:rPr>
          <w:rFonts w:ascii="Arial" w:hAnsi="Arial" w:cs="Arial"/>
          <w:sz w:val="22"/>
          <w:szCs w:val="22"/>
        </w:rPr>
        <w:lastRenderedPageBreak/>
        <w:t>realizację jedynie wnioskodawcy, spowodować synergię lub umożliwić całościowe potraktowanie zagadnienia, którego dotyczy projekt.</w:t>
      </w:r>
    </w:p>
    <w:p w14:paraId="752B10A0" w14:textId="77777777" w:rsidR="00762210" w:rsidRPr="00F75603" w:rsidRDefault="00762210" w:rsidP="00762210">
      <w:pPr>
        <w:pStyle w:val="Akapitzlist"/>
        <w:spacing w:line="312" w:lineRule="auto"/>
        <w:ind w:left="0"/>
        <w:rPr>
          <w:rFonts w:ascii="Arial" w:hAnsi="Arial" w:cs="Arial"/>
          <w:sz w:val="22"/>
          <w:szCs w:val="22"/>
        </w:rPr>
      </w:pPr>
    </w:p>
    <w:p w14:paraId="1029C190" w14:textId="77777777" w:rsidR="00762210" w:rsidRPr="008603B8" w:rsidRDefault="00762210" w:rsidP="00762210">
      <w:pPr>
        <w:spacing w:line="312" w:lineRule="auto"/>
        <w:contextualSpacing/>
        <w:rPr>
          <w:rFonts w:ascii="Arial" w:eastAsiaTheme="minorHAnsi" w:hAnsi="Arial" w:cs="Arial"/>
          <w:sz w:val="22"/>
          <w:szCs w:val="22"/>
        </w:rPr>
      </w:pPr>
      <w:r w:rsidRPr="008603B8">
        <w:rPr>
          <w:rFonts w:ascii="Arial" w:hAnsi="Arial" w:cs="Arial"/>
          <w:sz w:val="22"/>
          <w:szCs w:val="22"/>
        </w:rPr>
        <w:t>Ocena spełnienia kryterium dokonywana będzie w oparciu o informacje przedstawione w dokumentacji projektu.</w:t>
      </w:r>
    </w:p>
    <w:p w14:paraId="2CF37978" w14:textId="77777777" w:rsidR="00762210" w:rsidRPr="008603B8" w:rsidRDefault="00762210" w:rsidP="00762210">
      <w:pPr>
        <w:spacing w:line="312" w:lineRule="auto"/>
        <w:ind w:left="720"/>
        <w:contextualSpacing/>
        <w:rPr>
          <w:rFonts w:ascii="Arial" w:hAnsi="Arial" w:cs="Arial"/>
          <w:b/>
          <w:bCs/>
        </w:rPr>
      </w:pPr>
    </w:p>
    <w:p w14:paraId="30B54D14" w14:textId="004C0918" w:rsidR="00762210" w:rsidRPr="00184A91" w:rsidRDefault="00762210" w:rsidP="00184A91">
      <w:pPr>
        <w:autoSpaceDE w:val="0"/>
        <w:autoSpaceDN w:val="0"/>
        <w:adjustRightInd w:val="0"/>
        <w:spacing w:before="60" w:after="60" w:line="276" w:lineRule="auto"/>
        <w:jc w:val="both"/>
        <w:rPr>
          <w:rFonts w:ascii="Arial" w:hAnsi="Arial" w:cs="Arial"/>
          <w:u w:val="single"/>
        </w:rPr>
      </w:pPr>
      <w:r w:rsidRPr="00184A91">
        <w:rPr>
          <w:rFonts w:ascii="Arial" w:hAnsi="Arial" w:cs="Arial"/>
          <w:b/>
          <w:bCs/>
        </w:rPr>
        <w:t>Zasady oceny:</w:t>
      </w:r>
      <w:r w:rsidRPr="008603B8">
        <w:rPr>
          <w:rFonts w:ascii="Arial" w:hAnsi="Arial" w:cs="Arial"/>
        </w:rPr>
        <w:t xml:space="preserve"> </w:t>
      </w:r>
      <w:r w:rsidRPr="00F75603">
        <w:rPr>
          <w:rFonts w:ascii="Arial" w:eastAsiaTheme="minorHAnsi" w:hAnsi="Arial" w:cs="Arial"/>
          <w:sz w:val="22"/>
          <w:szCs w:val="22"/>
        </w:rPr>
        <w:t>Za</w:t>
      </w:r>
      <w:r w:rsidRPr="00384C89">
        <w:rPr>
          <w:rFonts w:ascii="Arial" w:hAnsi="Arial" w:cs="Arial"/>
          <w:sz w:val="22"/>
          <w:szCs w:val="22"/>
        </w:rPr>
        <w:t xml:space="preserve"> realiz</w:t>
      </w:r>
      <w:r w:rsidRPr="00F75603">
        <w:rPr>
          <w:rFonts w:ascii="Arial" w:hAnsi="Arial" w:cs="Arial"/>
          <w:sz w:val="22"/>
          <w:szCs w:val="22"/>
        </w:rPr>
        <w:t>ację projektu</w:t>
      </w:r>
      <w:r w:rsidRPr="00384C89">
        <w:rPr>
          <w:rFonts w:ascii="Arial" w:hAnsi="Arial" w:cs="Arial"/>
          <w:sz w:val="22"/>
          <w:szCs w:val="22"/>
        </w:rPr>
        <w:t xml:space="preserve"> w partnerstwie z co najmniej jedną organizacją badawczą </w:t>
      </w:r>
      <w:r w:rsidRPr="008603B8">
        <w:rPr>
          <w:rFonts w:ascii="Arial" w:hAnsi="Arial" w:cs="Arial"/>
          <w:sz w:val="22"/>
          <w:szCs w:val="22"/>
        </w:rPr>
        <w:t xml:space="preserve">projekt uzyska </w:t>
      </w:r>
      <w:r>
        <w:rPr>
          <w:rFonts w:ascii="Arial" w:hAnsi="Arial" w:cs="Arial"/>
          <w:b/>
          <w:sz w:val="22"/>
          <w:szCs w:val="22"/>
        </w:rPr>
        <w:t>12</w:t>
      </w:r>
      <w:r w:rsidRPr="00F75603">
        <w:rPr>
          <w:rFonts w:ascii="Arial" w:hAnsi="Arial" w:cs="Arial"/>
          <w:b/>
          <w:sz w:val="22"/>
          <w:szCs w:val="22"/>
        </w:rPr>
        <w:t xml:space="preserve"> punkt</w:t>
      </w:r>
      <w:r>
        <w:rPr>
          <w:rFonts w:ascii="Arial" w:hAnsi="Arial" w:cs="Arial"/>
          <w:b/>
          <w:sz w:val="22"/>
          <w:szCs w:val="22"/>
        </w:rPr>
        <w:t>ów</w:t>
      </w:r>
      <w:r w:rsidRPr="008603B8">
        <w:rPr>
          <w:rFonts w:ascii="Arial" w:hAnsi="Arial" w:cs="Arial"/>
          <w:sz w:val="22"/>
          <w:szCs w:val="22"/>
        </w:rPr>
        <w:t>.</w:t>
      </w:r>
    </w:p>
    <w:p w14:paraId="2743E480" w14:textId="72A1C69C" w:rsidR="009E47B8" w:rsidRDefault="006F4DDC" w:rsidP="006F2507">
      <w:pPr>
        <w:spacing w:after="160" w:line="259" w:lineRule="auto"/>
        <w:rPr>
          <w:rFonts w:ascii="Arial" w:hAnsi="Arial" w:cs="Arial"/>
        </w:rPr>
      </w:pPr>
      <w:r>
        <w:rPr>
          <w:rFonts w:ascii="Arial" w:hAnsi="Arial" w:cs="Arial"/>
        </w:rPr>
        <w:br w:type="page"/>
      </w:r>
    </w:p>
    <w:p w14:paraId="528DED2D" w14:textId="019E44B5" w:rsidR="00EE1330" w:rsidRPr="00DC4D7C" w:rsidRDefault="00D72E47" w:rsidP="00E15B69">
      <w:pPr>
        <w:pStyle w:val="Nagwek5"/>
        <w:spacing w:before="120" w:after="120"/>
        <w:rPr>
          <w:rFonts w:ascii="Arial" w:hAnsi="Arial" w:cs="Arial"/>
          <w:b/>
          <w:bCs/>
          <w:color w:val="auto"/>
        </w:rPr>
      </w:pPr>
      <w:bookmarkStart w:id="347" w:name="_Toc150847617"/>
      <w:r w:rsidRPr="00DC4D7C">
        <w:rPr>
          <w:rFonts w:ascii="Arial" w:hAnsi="Arial" w:cs="Arial"/>
          <w:b/>
          <w:bCs/>
          <w:color w:val="auto"/>
        </w:rPr>
        <w:lastRenderedPageBreak/>
        <w:t xml:space="preserve">2.3.1.2 </w:t>
      </w:r>
      <w:r w:rsidR="00EE1330" w:rsidRPr="00DC4D7C">
        <w:rPr>
          <w:rFonts w:ascii="Arial" w:hAnsi="Arial" w:cs="Arial"/>
          <w:b/>
          <w:bCs/>
          <w:color w:val="auto"/>
        </w:rPr>
        <w:t>Działanie FEPK.01.02 Cyfryzacja</w:t>
      </w:r>
      <w:bookmarkEnd w:id="347"/>
    </w:p>
    <w:p w14:paraId="29D0AEB7" w14:textId="1E4383B6" w:rsidR="00EE1330" w:rsidRPr="008F4BB9" w:rsidRDefault="00EE1330" w:rsidP="00EE1330">
      <w:pPr>
        <w:shd w:val="clear" w:color="auto" w:fill="F2F2F2" w:themeFill="background1" w:themeFillShade="F2"/>
        <w:spacing w:line="312" w:lineRule="auto"/>
        <w:rPr>
          <w:rFonts w:ascii="Arial" w:hAnsi="Arial" w:cs="Arial"/>
          <w:b/>
          <w:bCs/>
          <w:sz w:val="22"/>
          <w:szCs w:val="22"/>
        </w:rPr>
      </w:pPr>
      <w:bookmarkStart w:id="348" w:name="_Hlk126933102"/>
      <w:r w:rsidRPr="008F4BB9">
        <w:rPr>
          <w:rFonts w:ascii="Arial" w:hAnsi="Arial" w:cs="Arial"/>
          <w:b/>
          <w:bCs/>
          <w:sz w:val="22"/>
          <w:szCs w:val="22"/>
        </w:rPr>
        <w:t>Typ</w:t>
      </w:r>
      <w:r>
        <w:rPr>
          <w:rFonts w:ascii="Arial" w:hAnsi="Arial" w:cs="Arial"/>
          <w:b/>
          <w:bCs/>
          <w:sz w:val="22"/>
          <w:szCs w:val="22"/>
        </w:rPr>
        <w:t>y</w:t>
      </w:r>
      <w:r w:rsidRPr="008F4BB9">
        <w:rPr>
          <w:rFonts w:ascii="Arial" w:hAnsi="Arial" w:cs="Arial"/>
          <w:b/>
          <w:bCs/>
          <w:sz w:val="22"/>
          <w:szCs w:val="22"/>
        </w:rPr>
        <w:t xml:space="preserve"> projek</w:t>
      </w:r>
      <w:r>
        <w:rPr>
          <w:rFonts w:ascii="Arial" w:hAnsi="Arial" w:cs="Arial"/>
          <w:b/>
          <w:bCs/>
          <w:sz w:val="22"/>
          <w:szCs w:val="22"/>
        </w:rPr>
        <w:t>tów</w:t>
      </w:r>
      <w:r w:rsidRPr="008F4BB9">
        <w:rPr>
          <w:rFonts w:ascii="Arial" w:hAnsi="Arial" w:cs="Arial"/>
          <w:b/>
          <w:bCs/>
          <w:sz w:val="22"/>
          <w:szCs w:val="22"/>
        </w:rPr>
        <w:t>:</w:t>
      </w:r>
    </w:p>
    <w:p w14:paraId="67C1C2A9" w14:textId="21E7FCB1" w:rsidR="00D24A6C" w:rsidRDefault="00D24A6C" w:rsidP="00227AEF">
      <w:pPr>
        <w:pStyle w:val="Akapitzlist"/>
        <w:numPr>
          <w:ilvl w:val="0"/>
          <w:numId w:val="146"/>
        </w:numPr>
        <w:shd w:val="clear" w:color="auto" w:fill="F2F2F2" w:themeFill="background1" w:themeFillShade="F2"/>
        <w:spacing w:line="312" w:lineRule="auto"/>
        <w:ind w:left="426"/>
        <w:rPr>
          <w:rFonts w:ascii="Arial" w:hAnsi="Arial" w:cs="Arial"/>
        </w:rPr>
      </w:pPr>
      <w:r w:rsidRPr="00D24A6C">
        <w:rPr>
          <w:rFonts w:ascii="Arial" w:hAnsi="Arial" w:cs="Arial"/>
        </w:rPr>
        <w:t>Platformy e-usług publicznych szczebla regionalnego/</w:t>
      </w:r>
      <w:r>
        <w:rPr>
          <w:rFonts w:ascii="Arial" w:hAnsi="Arial" w:cs="Arial"/>
        </w:rPr>
        <w:t xml:space="preserve"> </w:t>
      </w:r>
      <w:r w:rsidRPr="00D24A6C">
        <w:rPr>
          <w:rFonts w:ascii="Arial" w:hAnsi="Arial" w:cs="Arial"/>
        </w:rPr>
        <w:t>lokalnego</w:t>
      </w:r>
      <w:r>
        <w:rPr>
          <w:rFonts w:ascii="Arial" w:hAnsi="Arial" w:cs="Arial"/>
        </w:rPr>
        <w:t>.</w:t>
      </w:r>
    </w:p>
    <w:p w14:paraId="08705EAD" w14:textId="77777777" w:rsidR="00D24A6C" w:rsidRDefault="001B1F15" w:rsidP="00227AEF">
      <w:pPr>
        <w:pStyle w:val="Akapitzlist"/>
        <w:numPr>
          <w:ilvl w:val="0"/>
          <w:numId w:val="146"/>
        </w:numPr>
        <w:shd w:val="clear" w:color="auto" w:fill="F2F2F2" w:themeFill="background1" w:themeFillShade="F2"/>
        <w:spacing w:line="312" w:lineRule="auto"/>
        <w:ind w:left="426"/>
        <w:rPr>
          <w:rFonts w:ascii="Arial" w:hAnsi="Arial" w:cs="Arial"/>
        </w:rPr>
      </w:pPr>
      <w:proofErr w:type="spellStart"/>
      <w:r w:rsidRPr="00D24A6C">
        <w:rPr>
          <w:rFonts w:ascii="Arial" w:hAnsi="Arial" w:cs="Arial"/>
        </w:rPr>
        <w:t>Cyberbezpieczeństwo</w:t>
      </w:r>
      <w:proofErr w:type="spellEnd"/>
      <w:r w:rsidRPr="00D24A6C">
        <w:rPr>
          <w:rFonts w:ascii="Arial" w:hAnsi="Arial" w:cs="Arial"/>
        </w:rPr>
        <w:t>.</w:t>
      </w:r>
    </w:p>
    <w:p w14:paraId="207B5D00" w14:textId="77777777" w:rsidR="00D24A6C" w:rsidRDefault="001B1F15" w:rsidP="00227AEF">
      <w:pPr>
        <w:pStyle w:val="Akapitzlist"/>
        <w:numPr>
          <w:ilvl w:val="0"/>
          <w:numId w:val="146"/>
        </w:numPr>
        <w:shd w:val="clear" w:color="auto" w:fill="F2F2F2" w:themeFill="background1" w:themeFillShade="F2"/>
        <w:spacing w:line="312" w:lineRule="auto"/>
        <w:ind w:left="426"/>
        <w:rPr>
          <w:rFonts w:ascii="Arial" w:hAnsi="Arial" w:cs="Arial"/>
        </w:rPr>
      </w:pPr>
      <w:r w:rsidRPr="00D24A6C">
        <w:rPr>
          <w:rFonts w:ascii="Arial" w:hAnsi="Arial" w:cs="Arial"/>
        </w:rPr>
        <w:t>Rozwój infrastruktury danych przestrzennych</w:t>
      </w:r>
      <w:r w:rsidR="00D24A6C">
        <w:rPr>
          <w:rFonts w:ascii="Arial" w:hAnsi="Arial" w:cs="Arial"/>
        </w:rPr>
        <w:t>.</w:t>
      </w:r>
    </w:p>
    <w:p w14:paraId="4275CC73" w14:textId="77777777" w:rsidR="00D24A6C" w:rsidRDefault="001B1F15" w:rsidP="00227AEF">
      <w:pPr>
        <w:pStyle w:val="Akapitzlist"/>
        <w:numPr>
          <w:ilvl w:val="0"/>
          <w:numId w:val="146"/>
        </w:numPr>
        <w:shd w:val="clear" w:color="auto" w:fill="F2F2F2" w:themeFill="background1" w:themeFillShade="F2"/>
        <w:spacing w:line="312" w:lineRule="auto"/>
        <w:ind w:left="426"/>
        <w:rPr>
          <w:rFonts w:ascii="Arial" w:hAnsi="Arial" w:cs="Arial"/>
        </w:rPr>
      </w:pPr>
      <w:r w:rsidRPr="00D24A6C">
        <w:rPr>
          <w:rFonts w:ascii="Arial" w:hAnsi="Arial" w:cs="Arial"/>
        </w:rPr>
        <w:t>Aplikacje w oparciu o dostępne cyfrowo ISP (informacje sektora publicznego).</w:t>
      </w:r>
    </w:p>
    <w:p w14:paraId="3B0ABF77" w14:textId="31F9426B" w:rsidR="001B1F15" w:rsidRPr="00D24A6C" w:rsidRDefault="001B1F15" w:rsidP="00227AEF">
      <w:pPr>
        <w:pStyle w:val="Akapitzlist"/>
        <w:numPr>
          <w:ilvl w:val="0"/>
          <w:numId w:val="146"/>
        </w:numPr>
        <w:shd w:val="clear" w:color="auto" w:fill="F2F2F2" w:themeFill="background1" w:themeFillShade="F2"/>
        <w:spacing w:line="312" w:lineRule="auto"/>
        <w:ind w:left="426"/>
        <w:rPr>
          <w:rFonts w:ascii="Arial" w:hAnsi="Arial" w:cs="Arial"/>
        </w:rPr>
      </w:pPr>
      <w:r w:rsidRPr="00D24A6C">
        <w:rPr>
          <w:rFonts w:ascii="Arial" w:hAnsi="Arial" w:cs="Arial"/>
        </w:rPr>
        <w:t>Wdrażanie nowoczesnych rozwiązań technologicznych (działania digitalizacyjne).</w:t>
      </w:r>
    </w:p>
    <w:bookmarkEnd w:id="348"/>
    <w:p w14:paraId="14601784" w14:textId="77777777" w:rsidR="001B1F15" w:rsidRDefault="001B1F15" w:rsidP="001B1F15">
      <w:pPr>
        <w:spacing w:line="312" w:lineRule="auto"/>
        <w:rPr>
          <w:rFonts w:ascii="Arial" w:hAnsi="Arial" w:cs="Arial"/>
        </w:rPr>
      </w:pPr>
    </w:p>
    <w:p w14:paraId="69DB5B83" w14:textId="77777777" w:rsidR="003D1AF9" w:rsidRPr="00FB232C" w:rsidRDefault="003D1AF9" w:rsidP="00C81BFE">
      <w:pPr>
        <w:pStyle w:val="Akapitzlist"/>
        <w:numPr>
          <w:ilvl w:val="0"/>
          <w:numId w:val="138"/>
        </w:numPr>
        <w:spacing w:after="120"/>
        <w:ind w:left="425" w:hanging="357"/>
        <w:contextualSpacing w:val="0"/>
        <w:rPr>
          <w:rFonts w:ascii="Arial" w:hAnsi="Arial" w:cs="Arial"/>
          <w:b/>
        </w:rPr>
      </w:pPr>
      <w:r w:rsidRPr="00FB232C">
        <w:rPr>
          <w:rFonts w:ascii="Arial" w:hAnsi="Arial" w:cs="Arial"/>
          <w:b/>
        </w:rPr>
        <w:t>Wpływ projektu na zwiększenie dostępności e-usług publicznych</w:t>
      </w:r>
    </w:p>
    <w:p w14:paraId="1F529226" w14:textId="77777777" w:rsidR="003D1AF9" w:rsidRPr="00FB232C" w:rsidRDefault="003D1AF9" w:rsidP="003D1AF9">
      <w:pPr>
        <w:spacing w:line="312" w:lineRule="auto"/>
        <w:rPr>
          <w:rFonts w:ascii="Arial" w:hAnsi="Arial" w:cs="Arial"/>
          <w:sz w:val="22"/>
          <w:szCs w:val="22"/>
        </w:rPr>
      </w:pPr>
      <w:r w:rsidRPr="00FB232C">
        <w:rPr>
          <w:rFonts w:ascii="Arial" w:hAnsi="Arial" w:cs="Arial"/>
          <w:sz w:val="22"/>
          <w:szCs w:val="22"/>
        </w:rPr>
        <w:t xml:space="preserve">W ramach kryterium weryfikowane będzie, czy </w:t>
      </w:r>
      <w:r>
        <w:rPr>
          <w:rFonts w:ascii="Arial" w:hAnsi="Arial" w:cs="Arial"/>
          <w:sz w:val="22"/>
          <w:szCs w:val="22"/>
        </w:rPr>
        <w:t>w</w:t>
      </w:r>
      <w:r w:rsidRPr="00FB232C">
        <w:rPr>
          <w:rFonts w:ascii="Arial" w:hAnsi="Arial" w:cs="Arial"/>
          <w:sz w:val="22"/>
          <w:szCs w:val="22"/>
        </w:rPr>
        <w:t xml:space="preserve">nioskodawca opisał i uzasadnił przyjęte poziomy wdrażania dla e-usług realizowanych w ramach projektu. Zaznaczyć należy, że w ramach </w:t>
      </w:r>
      <w:r>
        <w:rPr>
          <w:rFonts w:ascii="Arial" w:hAnsi="Arial" w:cs="Arial"/>
          <w:sz w:val="22"/>
          <w:szCs w:val="22"/>
        </w:rPr>
        <w:t>FEP 2021-2027</w:t>
      </w:r>
      <w:r w:rsidRPr="00FB232C">
        <w:rPr>
          <w:rFonts w:ascii="Arial" w:hAnsi="Arial" w:cs="Arial"/>
          <w:sz w:val="22"/>
          <w:szCs w:val="22"/>
        </w:rPr>
        <w:t xml:space="preserve"> preferowane są e-usługi na co najmniej </w:t>
      </w:r>
      <w:r>
        <w:rPr>
          <w:rFonts w:ascii="Arial" w:hAnsi="Arial" w:cs="Arial"/>
          <w:sz w:val="22"/>
          <w:szCs w:val="22"/>
        </w:rPr>
        <w:t>czwartym</w:t>
      </w:r>
      <w:r w:rsidRPr="00FB232C">
        <w:rPr>
          <w:rFonts w:ascii="Arial" w:hAnsi="Arial" w:cs="Arial"/>
          <w:sz w:val="22"/>
          <w:szCs w:val="22"/>
        </w:rPr>
        <w:t xml:space="preserve"> poziomie </w:t>
      </w:r>
      <w:r>
        <w:rPr>
          <w:rFonts w:ascii="Arial" w:hAnsi="Arial" w:cs="Arial"/>
          <w:sz w:val="22"/>
          <w:szCs w:val="22"/>
        </w:rPr>
        <w:t>dojrzałości.</w:t>
      </w:r>
    </w:p>
    <w:p w14:paraId="3DBD8250" w14:textId="77777777" w:rsidR="003D1AF9" w:rsidRPr="00FB232C" w:rsidRDefault="003D1AF9" w:rsidP="003D1AF9">
      <w:pPr>
        <w:spacing w:line="312" w:lineRule="auto"/>
        <w:rPr>
          <w:rFonts w:ascii="Arial" w:hAnsi="Arial" w:cs="Arial"/>
          <w:sz w:val="22"/>
          <w:szCs w:val="22"/>
        </w:rPr>
      </w:pPr>
    </w:p>
    <w:p w14:paraId="2A3D0DFB" w14:textId="77777777" w:rsidR="003D1AF9" w:rsidRPr="00FB232C" w:rsidRDefault="003D1AF9" w:rsidP="003D1AF9">
      <w:pPr>
        <w:spacing w:line="312" w:lineRule="auto"/>
        <w:rPr>
          <w:rFonts w:ascii="Arial" w:hAnsi="Arial" w:cs="Arial"/>
          <w:sz w:val="22"/>
          <w:szCs w:val="22"/>
        </w:rPr>
      </w:pPr>
      <w:r w:rsidRPr="00FB232C">
        <w:rPr>
          <w:rFonts w:ascii="Arial" w:hAnsi="Arial" w:cs="Arial"/>
          <w:sz w:val="22"/>
          <w:szCs w:val="22"/>
        </w:rPr>
        <w:t>W ramach kryterium punkty przyznawane będą za:</w:t>
      </w:r>
    </w:p>
    <w:p w14:paraId="034E24A3" w14:textId="77777777" w:rsidR="003D1AF9" w:rsidRDefault="003D1AF9" w:rsidP="004928F9">
      <w:pPr>
        <w:pStyle w:val="Akapitzlist"/>
        <w:numPr>
          <w:ilvl w:val="0"/>
          <w:numId w:val="55"/>
        </w:numPr>
        <w:spacing w:line="312" w:lineRule="auto"/>
        <w:ind w:left="426"/>
        <w:rPr>
          <w:rFonts w:ascii="Arial" w:hAnsi="Arial" w:cs="Arial"/>
          <w:sz w:val="22"/>
          <w:szCs w:val="22"/>
        </w:rPr>
      </w:pPr>
      <w:r w:rsidRPr="00FB232C">
        <w:rPr>
          <w:rFonts w:ascii="Arial" w:hAnsi="Arial" w:cs="Arial"/>
          <w:sz w:val="22"/>
          <w:szCs w:val="22"/>
        </w:rPr>
        <w:t>stworzenie e-usług - każdą usługę należy opisać w zrozumiały i jednoznaczny sposób m. in. wskazując najważniejsze funkcjonalności (tj. szczególne cechy/elementy danej usługi) oraz przedstawić ją z punktu widzenia usługobiorców (obywatela lub przedsiębiorcy) jako konkretną sprawę, którą można załatwić przez Internet</w:t>
      </w:r>
    </w:p>
    <w:p w14:paraId="67E03B82" w14:textId="77777777" w:rsidR="003D1AF9" w:rsidRDefault="003D1AF9" w:rsidP="003D1AF9">
      <w:pPr>
        <w:pStyle w:val="Akapitzlist"/>
        <w:spacing w:line="312" w:lineRule="auto"/>
        <w:ind w:left="426"/>
        <w:rPr>
          <w:rFonts w:ascii="Arial" w:hAnsi="Arial" w:cs="Arial"/>
          <w:sz w:val="22"/>
          <w:szCs w:val="22"/>
        </w:rPr>
      </w:pPr>
      <w:r>
        <w:rPr>
          <w:rFonts w:ascii="Arial" w:hAnsi="Arial" w:cs="Arial"/>
          <w:sz w:val="22"/>
          <w:szCs w:val="22"/>
        </w:rPr>
        <w:t>lub</w:t>
      </w:r>
    </w:p>
    <w:p w14:paraId="2057D035" w14:textId="77777777" w:rsidR="003D1AF9" w:rsidRPr="00FB232C" w:rsidRDefault="003D1AF9" w:rsidP="004928F9">
      <w:pPr>
        <w:pStyle w:val="Akapitzlist"/>
        <w:numPr>
          <w:ilvl w:val="0"/>
          <w:numId w:val="55"/>
        </w:numPr>
        <w:spacing w:line="312" w:lineRule="auto"/>
        <w:ind w:left="426"/>
        <w:rPr>
          <w:rFonts w:ascii="Arial" w:hAnsi="Arial" w:cs="Arial"/>
          <w:sz w:val="22"/>
          <w:szCs w:val="22"/>
        </w:rPr>
      </w:pPr>
      <w:r w:rsidRPr="00FB232C">
        <w:rPr>
          <w:rFonts w:ascii="Arial" w:hAnsi="Arial" w:cs="Arial"/>
          <w:sz w:val="22"/>
          <w:szCs w:val="22"/>
        </w:rPr>
        <w:t>istotne udoskonalenie e-usługi - np. ułatwienie wypełnienia obowiązku wobec państwa dzięki umożliwieniu bądź poprawie warunków (np. poziomu dojrzałości) realizacji tego obowiązku drogą elektroniczną.</w:t>
      </w:r>
    </w:p>
    <w:p w14:paraId="63DB53E6" w14:textId="77777777" w:rsidR="003D1AF9" w:rsidRPr="00FB232C" w:rsidRDefault="003D1AF9" w:rsidP="003D1AF9">
      <w:pPr>
        <w:spacing w:line="312" w:lineRule="auto"/>
        <w:rPr>
          <w:rFonts w:ascii="Arial" w:hAnsi="Arial" w:cs="Arial"/>
          <w:sz w:val="22"/>
          <w:szCs w:val="22"/>
        </w:rPr>
      </w:pPr>
    </w:p>
    <w:p w14:paraId="702E85CE" w14:textId="77777777" w:rsidR="003D1AF9" w:rsidRPr="00FB232C" w:rsidRDefault="003D1AF9" w:rsidP="003D1AF9">
      <w:pPr>
        <w:spacing w:line="312" w:lineRule="auto"/>
        <w:rPr>
          <w:rFonts w:ascii="Arial" w:hAnsi="Arial" w:cs="Arial"/>
          <w:sz w:val="22"/>
          <w:szCs w:val="22"/>
        </w:rPr>
      </w:pPr>
      <w:r w:rsidRPr="00FB232C">
        <w:rPr>
          <w:rFonts w:ascii="Arial" w:hAnsi="Arial" w:cs="Arial"/>
          <w:sz w:val="22"/>
          <w:szCs w:val="22"/>
        </w:rPr>
        <w:t>W przypadku, gdy w ramach projektu wdrażana będzie usługa wewnątrzadministracyjna (A2A), wnioskodawca powinien oprócz zdefiniowania usługi określić, w jaki sposób jej wdrożenie wpłynie na możliwość świadczenia usług dla przedsiębiorstw (A2B) lub obywateli (A2C).</w:t>
      </w:r>
    </w:p>
    <w:p w14:paraId="43D01537" w14:textId="77777777" w:rsidR="003D1AF9" w:rsidRDefault="003D1AF9" w:rsidP="003D1AF9">
      <w:pPr>
        <w:spacing w:line="312" w:lineRule="auto"/>
        <w:rPr>
          <w:rFonts w:ascii="Arial" w:hAnsi="Arial" w:cs="Arial"/>
          <w:sz w:val="22"/>
          <w:szCs w:val="22"/>
        </w:rPr>
      </w:pPr>
      <w:r w:rsidRPr="00FB232C">
        <w:rPr>
          <w:rFonts w:ascii="Arial" w:hAnsi="Arial" w:cs="Arial"/>
          <w:sz w:val="22"/>
          <w:szCs w:val="22"/>
        </w:rPr>
        <w:t>Dla każdej z wdrażanych usług wnioskodawca powinien określić systemy informatyczne i aplikacje, za pomocą których usługi te będą świadczone.</w:t>
      </w:r>
    </w:p>
    <w:p w14:paraId="20CAAFAE" w14:textId="77777777" w:rsidR="003D1AF9" w:rsidRDefault="003D1AF9" w:rsidP="003D1AF9">
      <w:pPr>
        <w:spacing w:line="312" w:lineRule="auto"/>
        <w:rPr>
          <w:rFonts w:ascii="Arial" w:hAnsi="Arial" w:cs="Arial"/>
          <w:sz w:val="22"/>
          <w:szCs w:val="22"/>
        </w:rPr>
      </w:pPr>
    </w:p>
    <w:p w14:paraId="1AC271BE" w14:textId="6CE700DB" w:rsidR="003D1AF9" w:rsidRPr="00EB5028" w:rsidRDefault="003D1AF9" w:rsidP="003D1AF9">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bookmarkStart w:id="349" w:name="_Hlk124328648"/>
      <w:r>
        <w:rPr>
          <w:rFonts w:ascii="Arial" w:hAnsi="Arial" w:cs="Arial"/>
          <w:sz w:val="22"/>
          <w:szCs w:val="22"/>
        </w:rPr>
        <w:t>projektu</w:t>
      </w:r>
      <w:bookmarkEnd w:id="349"/>
      <w:r>
        <w:rPr>
          <w:rFonts w:ascii="Arial" w:hAnsi="Arial" w:cs="Arial"/>
          <w:sz w:val="22"/>
          <w:szCs w:val="22"/>
        </w:rPr>
        <w:t>.</w:t>
      </w:r>
    </w:p>
    <w:p w14:paraId="30923D19" w14:textId="77777777" w:rsidR="003D1AF9" w:rsidRPr="008F4BB9" w:rsidRDefault="003D1AF9" w:rsidP="003D1AF9">
      <w:pPr>
        <w:spacing w:line="312" w:lineRule="auto"/>
        <w:rPr>
          <w:rFonts w:ascii="Arial" w:hAnsi="Arial" w:cs="Arial"/>
        </w:rPr>
      </w:pPr>
    </w:p>
    <w:p w14:paraId="753EAEF6" w14:textId="77777777" w:rsidR="003D1AF9" w:rsidRPr="00853933" w:rsidRDefault="003D1AF9" w:rsidP="003D1AF9">
      <w:pPr>
        <w:autoSpaceDE w:val="0"/>
        <w:autoSpaceDN w:val="0"/>
        <w:adjustRightInd w:val="0"/>
        <w:spacing w:line="312" w:lineRule="auto"/>
        <w:rPr>
          <w:rFonts w:ascii="Arial" w:hAnsi="Arial" w:cs="Arial"/>
          <w:bCs/>
          <w:sz w:val="22"/>
          <w:szCs w:val="22"/>
        </w:rPr>
      </w:pPr>
      <w:r w:rsidRPr="00853933">
        <w:rPr>
          <w:rFonts w:ascii="Arial" w:hAnsi="Arial" w:cs="Arial"/>
          <w:b/>
          <w:bCs/>
          <w:szCs w:val="28"/>
        </w:rPr>
        <w:t>Zasady oceny:</w:t>
      </w:r>
      <w:r w:rsidRPr="00853933">
        <w:rPr>
          <w:rFonts w:ascii="Arial" w:hAnsi="Arial" w:cs="Arial"/>
        </w:rPr>
        <w:t xml:space="preserve"> </w:t>
      </w:r>
      <w:r w:rsidRPr="00853933">
        <w:rPr>
          <w:rFonts w:ascii="Arial" w:hAnsi="Arial" w:cs="Arial"/>
          <w:bCs/>
          <w:sz w:val="22"/>
          <w:szCs w:val="22"/>
        </w:rPr>
        <w:t xml:space="preserve">Projekt może uzyskać </w:t>
      </w:r>
      <w:r w:rsidRPr="00C21CC2">
        <w:rPr>
          <w:rFonts w:ascii="Arial" w:hAnsi="Arial" w:cs="Arial"/>
          <w:b/>
          <w:bCs/>
          <w:sz w:val="22"/>
          <w:szCs w:val="22"/>
        </w:rPr>
        <w:t>5</w:t>
      </w:r>
      <w:r w:rsidRPr="00853933">
        <w:rPr>
          <w:rFonts w:ascii="Arial" w:hAnsi="Arial" w:cs="Arial"/>
          <w:b/>
          <w:sz w:val="22"/>
          <w:szCs w:val="22"/>
        </w:rPr>
        <w:t xml:space="preserve"> albo 10 punktów</w:t>
      </w:r>
      <w:r w:rsidRPr="00853933">
        <w:rPr>
          <w:rFonts w:ascii="Arial" w:hAnsi="Arial" w:cs="Arial"/>
          <w:bCs/>
          <w:sz w:val="22"/>
          <w:szCs w:val="22"/>
        </w:rPr>
        <w:t>, przy czym:</w:t>
      </w:r>
    </w:p>
    <w:p w14:paraId="00CB0D21" w14:textId="77777777" w:rsidR="003D1AF9" w:rsidRPr="00853933" w:rsidRDefault="003D1AF9" w:rsidP="003D1AF9">
      <w:pPr>
        <w:numPr>
          <w:ilvl w:val="0"/>
          <w:numId w:val="18"/>
        </w:numPr>
        <w:autoSpaceDE w:val="0"/>
        <w:autoSpaceDN w:val="0"/>
        <w:adjustRightInd w:val="0"/>
        <w:spacing w:line="312" w:lineRule="auto"/>
        <w:ind w:left="426"/>
        <w:rPr>
          <w:rFonts w:ascii="Arial" w:hAnsi="Arial" w:cs="Arial"/>
          <w:sz w:val="22"/>
          <w:szCs w:val="22"/>
        </w:rPr>
      </w:pPr>
      <w:r>
        <w:rPr>
          <w:rFonts w:ascii="Arial" w:hAnsi="Arial" w:cs="Arial"/>
          <w:sz w:val="22"/>
          <w:szCs w:val="22"/>
        </w:rPr>
        <w:t xml:space="preserve">5 </w:t>
      </w:r>
      <w:r w:rsidRPr="00853933">
        <w:rPr>
          <w:rFonts w:ascii="Arial" w:hAnsi="Arial" w:cs="Arial"/>
          <w:sz w:val="22"/>
          <w:szCs w:val="22"/>
        </w:rPr>
        <w:t xml:space="preserve">punktów – </w:t>
      </w:r>
      <w:r>
        <w:rPr>
          <w:rFonts w:ascii="Arial" w:hAnsi="Arial" w:cs="Arial"/>
          <w:sz w:val="22"/>
          <w:szCs w:val="22"/>
        </w:rPr>
        <w:t>dla p</w:t>
      </w:r>
      <w:r w:rsidRPr="00920B61">
        <w:rPr>
          <w:rFonts w:ascii="Arial" w:hAnsi="Arial" w:cs="Arial"/>
          <w:sz w:val="22"/>
          <w:szCs w:val="22"/>
        </w:rPr>
        <w:t>rojekt</w:t>
      </w:r>
      <w:r>
        <w:rPr>
          <w:rFonts w:ascii="Arial" w:hAnsi="Arial" w:cs="Arial"/>
          <w:sz w:val="22"/>
          <w:szCs w:val="22"/>
        </w:rPr>
        <w:t>ów, które</w:t>
      </w:r>
      <w:r w:rsidRPr="00920B61">
        <w:rPr>
          <w:rFonts w:ascii="Arial" w:hAnsi="Arial" w:cs="Arial"/>
          <w:sz w:val="22"/>
          <w:szCs w:val="22"/>
        </w:rPr>
        <w:t xml:space="preserve"> dostarcz</w:t>
      </w:r>
      <w:r>
        <w:rPr>
          <w:rFonts w:ascii="Arial" w:hAnsi="Arial" w:cs="Arial"/>
          <w:sz w:val="22"/>
          <w:szCs w:val="22"/>
        </w:rPr>
        <w:t>ą</w:t>
      </w:r>
      <w:r w:rsidRPr="00920B61">
        <w:rPr>
          <w:rFonts w:ascii="Arial" w:hAnsi="Arial" w:cs="Arial"/>
          <w:sz w:val="22"/>
          <w:szCs w:val="22"/>
        </w:rPr>
        <w:t xml:space="preserve"> jedną usługę na 4 lub 5 poziomie e-dojrzałości</w:t>
      </w:r>
      <w:r w:rsidRPr="00853933">
        <w:rPr>
          <w:rFonts w:ascii="Arial" w:hAnsi="Arial" w:cs="Arial"/>
          <w:sz w:val="22"/>
          <w:szCs w:val="22"/>
        </w:rPr>
        <w:t>,</w:t>
      </w:r>
    </w:p>
    <w:p w14:paraId="08C364E9" w14:textId="77777777" w:rsidR="003D1AF9" w:rsidRPr="006F5B50" w:rsidRDefault="003D1AF9" w:rsidP="003D1AF9">
      <w:pPr>
        <w:numPr>
          <w:ilvl w:val="0"/>
          <w:numId w:val="18"/>
        </w:numPr>
        <w:autoSpaceDE w:val="0"/>
        <w:autoSpaceDN w:val="0"/>
        <w:adjustRightInd w:val="0"/>
        <w:spacing w:line="312" w:lineRule="auto"/>
        <w:ind w:left="426"/>
        <w:rPr>
          <w:rFonts w:ascii="Arial" w:hAnsi="Arial" w:cs="Arial"/>
          <w:sz w:val="22"/>
          <w:szCs w:val="22"/>
        </w:rPr>
      </w:pPr>
      <w:r w:rsidRPr="00853933">
        <w:rPr>
          <w:rFonts w:ascii="Arial" w:hAnsi="Arial" w:cs="Arial"/>
          <w:color w:val="000000"/>
          <w:sz w:val="22"/>
          <w:szCs w:val="22"/>
        </w:rPr>
        <w:t xml:space="preserve">10 punktów – </w:t>
      </w:r>
      <w:r>
        <w:rPr>
          <w:rFonts w:ascii="Arial" w:hAnsi="Arial" w:cs="Arial"/>
          <w:color w:val="000000"/>
          <w:sz w:val="22"/>
          <w:szCs w:val="22"/>
        </w:rPr>
        <w:t>dla p</w:t>
      </w:r>
      <w:r w:rsidRPr="00C21CC2">
        <w:rPr>
          <w:rFonts w:ascii="Arial" w:hAnsi="Arial" w:cs="Arial"/>
          <w:color w:val="000000"/>
          <w:sz w:val="22"/>
          <w:szCs w:val="22"/>
        </w:rPr>
        <w:t>rojekt</w:t>
      </w:r>
      <w:r>
        <w:rPr>
          <w:rFonts w:ascii="Arial" w:hAnsi="Arial" w:cs="Arial"/>
          <w:color w:val="000000"/>
          <w:sz w:val="22"/>
          <w:szCs w:val="22"/>
        </w:rPr>
        <w:t>ów, które</w:t>
      </w:r>
      <w:r w:rsidRPr="00C21CC2">
        <w:rPr>
          <w:rFonts w:ascii="Arial" w:hAnsi="Arial" w:cs="Arial"/>
          <w:color w:val="000000"/>
          <w:sz w:val="22"/>
          <w:szCs w:val="22"/>
        </w:rPr>
        <w:t xml:space="preserve"> dostarcz</w:t>
      </w:r>
      <w:r>
        <w:rPr>
          <w:rFonts w:ascii="Arial" w:hAnsi="Arial" w:cs="Arial"/>
          <w:color w:val="000000"/>
          <w:sz w:val="22"/>
          <w:szCs w:val="22"/>
        </w:rPr>
        <w:t xml:space="preserve">ą </w:t>
      </w:r>
      <w:r w:rsidRPr="00C21CC2">
        <w:rPr>
          <w:rFonts w:ascii="Arial" w:hAnsi="Arial" w:cs="Arial"/>
          <w:color w:val="000000"/>
          <w:sz w:val="22"/>
          <w:szCs w:val="22"/>
        </w:rPr>
        <w:t>co najmniej dwie usługi na 4 lub 5 poziomie e-dojrzałości</w:t>
      </w:r>
      <w:r w:rsidRPr="00853933">
        <w:rPr>
          <w:rFonts w:ascii="Arial" w:hAnsi="Arial" w:cs="Arial"/>
          <w:color w:val="000000"/>
          <w:sz w:val="22"/>
          <w:szCs w:val="22"/>
        </w:rPr>
        <w:t>.</w:t>
      </w:r>
    </w:p>
    <w:p w14:paraId="4B0301C8" w14:textId="77777777" w:rsidR="003D1AF9" w:rsidRPr="001A7623" w:rsidRDefault="003D1AF9" w:rsidP="003D1AF9">
      <w:pPr>
        <w:autoSpaceDE w:val="0"/>
        <w:autoSpaceDN w:val="0"/>
        <w:adjustRightInd w:val="0"/>
        <w:spacing w:line="312" w:lineRule="auto"/>
        <w:ind w:left="426"/>
        <w:rPr>
          <w:rFonts w:ascii="Arial" w:hAnsi="Arial" w:cs="Arial"/>
          <w:sz w:val="22"/>
          <w:szCs w:val="22"/>
        </w:rPr>
      </w:pPr>
    </w:p>
    <w:p w14:paraId="4D683168" w14:textId="77777777" w:rsidR="003D1AF9" w:rsidRPr="006F5B50" w:rsidRDefault="003D1AF9" w:rsidP="00C81BFE">
      <w:pPr>
        <w:pStyle w:val="Akapitzlist"/>
        <w:numPr>
          <w:ilvl w:val="0"/>
          <w:numId w:val="138"/>
        </w:numPr>
        <w:spacing w:after="120"/>
        <w:ind w:left="284" w:hanging="284"/>
        <w:contextualSpacing w:val="0"/>
        <w:rPr>
          <w:rFonts w:ascii="Arial" w:hAnsi="Arial" w:cs="Arial"/>
          <w:b/>
        </w:rPr>
      </w:pPr>
      <w:r w:rsidRPr="006F5B50">
        <w:rPr>
          <w:rFonts w:ascii="Arial" w:hAnsi="Arial" w:cs="Arial"/>
          <w:b/>
        </w:rPr>
        <w:t>Uwzględnienie w projekcie monitorowania środowiska</w:t>
      </w:r>
    </w:p>
    <w:p w14:paraId="313C398D" w14:textId="77777777" w:rsidR="003D1AF9" w:rsidRDefault="003D1AF9" w:rsidP="003D1AF9">
      <w:pPr>
        <w:spacing w:line="312" w:lineRule="auto"/>
        <w:rPr>
          <w:rFonts w:ascii="Arial" w:hAnsi="Arial" w:cs="Arial"/>
          <w:sz w:val="22"/>
          <w:szCs w:val="22"/>
        </w:rPr>
      </w:pPr>
      <w:r w:rsidRPr="00DE798B">
        <w:rPr>
          <w:rFonts w:ascii="Arial" w:hAnsi="Arial" w:cs="Arial"/>
          <w:sz w:val="22"/>
          <w:szCs w:val="22"/>
        </w:rPr>
        <w:lastRenderedPageBreak/>
        <w:t>Punkty przyznawane będą za gromadzenie, przetwarzanie, udostępnianie danych o stanie środowiska</w:t>
      </w:r>
      <w:r>
        <w:rPr>
          <w:rFonts w:ascii="Arial" w:hAnsi="Arial" w:cs="Arial"/>
          <w:sz w:val="22"/>
          <w:szCs w:val="22"/>
        </w:rPr>
        <w:t>.</w:t>
      </w:r>
    </w:p>
    <w:p w14:paraId="6E7896BC" w14:textId="77777777" w:rsidR="003D1AF9" w:rsidRDefault="003D1AF9" w:rsidP="003D1AF9">
      <w:pPr>
        <w:spacing w:line="312" w:lineRule="auto"/>
        <w:rPr>
          <w:rFonts w:ascii="Arial" w:hAnsi="Arial" w:cs="Arial"/>
          <w:sz w:val="22"/>
          <w:szCs w:val="22"/>
        </w:rPr>
      </w:pPr>
    </w:p>
    <w:p w14:paraId="233B9333" w14:textId="3DBB96B0" w:rsidR="003D1AF9" w:rsidRPr="00EB5028" w:rsidRDefault="003D1AF9" w:rsidP="003D1AF9">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3F8ACA64" w14:textId="77777777" w:rsidR="003D1AF9" w:rsidRPr="008F4BB9" w:rsidRDefault="003D1AF9" w:rsidP="003D1AF9">
      <w:pPr>
        <w:spacing w:line="312" w:lineRule="auto"/>
        <w:rPr>
          <w:rFonts w:ascii="Arial" w:hAnsi="Arial" w:cs="Arial"/>
          <w:b/>
          <w:bCs/>
          <w:sz w:val="22"/>
          <w:szCs w:val="22"/>
        </w:rPr>
      </w:pPr>
    </w:p>
    <w:p w14:paraId="4A834761" w14:textId="4E963715" w:rsidR="003D1AF9" w:rsidRDefault="003D1AF9" w:rsidP="003D1AF9">
      <w:pPr>
        <w:pStyle w:val="Default"/>
        <w:spacing w:line="312" w:lineRule="auto"/>
        <w:rPr>
          <w:rFonts w:ascii="Arial" w:hAnsi="Arial" w:cs="Arial"/>
          <w:color w:val="auto"/>
          <w:sz w:val="22"/>
          <w:szCs w:val="22"/>
        </w:rPr>
      </w:pPr>
      <w:r w:rsidRPr="00BB59E2">
        <w:rPr>
          <w:rFonts w:ascii="Arial" w:hAnsi="Arial" w:cs="Arial"/>
          <w:b/>
          <w:bCs/>
          <w:color w:val="auto"/>
          <w:szCs w:val="28"/>
        </w:rPr>
        <w:t>Zasady oceny:</w:t>
      </w:r>
      <w:r w:rsidRPr="008F4BB9">
        <w:rPr>
          <w:rFonts w:ascii="Arial" w:hAnsi="Arial" w:cs="Arial"/>
          <w:color w:val="auto"/>
        </w:rPr>
        <w:t xml:space="preserve"> </w:t>
      </w:r>
      <w:r w:rsidRPr="00DE798B">
        <w:rPr>
          <w:rFonts w:ascii="Arial" w:hAnsi="Arial" w:cs="Arial"/>
          <w:color w:val="auto"/>
          <w:sz w:val="22"/>
          <w:szCs w:val="22"/>
        </w:rPr>
        <w:t xml:space="preserve">Za spełnienie kryterium projekt uzyska </w:t>
      </w:r>
      <w:r w:rsidR="000C050B">
        <w:rPr>
          <w:rFonts w:ascii="Arial" w:hAnsi="Arial" w:cs="Arial"/>
          <w:b/>
          <w:color w:val="auto"/>
          <w:sz w:val="22"/>
          <w:szCs w:val="22"/>
        </w:rPr>
        <w:t>5</w:t>
      </w:r>
      <w:r w:rsidRPr="00DE798B">
        <w:rPr>
          <w:rFonts w:ascii="Arial" w:hAnsi="Arial" w:cs="Arial"/>
          <w:b/>
          <w:color w:val="auto"/>
          <w:sz w:val="22"/>
          <w:szCs w:val="22"/>
        </w:rPr>
        <w:t xml:space="preserve"> punktów</w:t>
      </w:r>
      <w:r>
        <w:rPr>
          <w:rFonts w:ascii="Arial" w:hAnsi="Arial" w:cs="Arial"/>
          <w:color w:val="auto"/>
          <w:sz w:val="22"/>
          <w:szCs w:val="22"/>
        </w:rPr>
        <w:t>.</w:t>
      </w:r>
    </w:p>
    <w:p w14:paraId="2956210B" w14:textId="77777777" w:rsidR="003D1AF9" w:rsidRDefault="003D1AF9" w:rsidP="003D1AF9">
      <w:pPr>
        <w:pStyle w:val="Default"/>
        <w:spacing w:line="312" w:lineRule="auto"/>
        <w:rPr>
          <w:rFonts w:ascii="Arial" w:hAnsi="Arial" w:cs="Arial"/>
          <w:sz w:val="22"/>
          <w:szCs w:val="22"/>
        </w:rPr>
      </w:pPr>
    </w:p>
    <w:p w14:paraId="683E5D70" w14:textId="77777777" w:rsidR="003D1AF9" w:rsidRPr="00DE3452" w:rsidRDefault="003D1AF9" w:rsidP="00C81BFE">
      <w:pPr>
        <w:pStyle w:val="Akapitzlist"/>
        <w:numPr>
          <w:ilvl w:val="0"/>
          <w:numId w:val="138"/>
        </w:numPr>
        <w:spacing w:after="120"/>
        <w:ind w:left="284" w:hanging="284"/>
        <w:contextualSpacing w:val="0"/>
        <w:rPr>
          <w:rFonts w:ascii="Arial" w:hAnsi="Arial" w:cs="Arial"/>
          <w:b/>
          <w:sz w:val="22"/>
          <w:szCs w:val="22"/>
        </w:rPr>
      </w:pPr>
      <w:r w:rsidRPr="00DE3452">
        <w:rPr>
          <w:rFonts w:ascii="Arial" w:hAnsi="Arial" w:cs="Arial"/>
          <w:b/>
        </w:rPr>
        <w:t>Wpływ projektu na usprawnienia procesów realizowanych przez podmioty publiczne</w:t>
      </w:r>
    </w:p>
    <w:p w14:paraId="3B93859A" w14:textId="77777777" w:rsidR="003D1AF9" w:rsidRPr="00DE3452" w:rsidRDefault="003D1AF9" w:rsidP="003D1AF9">
      <w:pPr>
        <w:pStyle w:val="Akapitzlist"/>
        <w:spacing w:line="312" w:lineRule="auto"/>
        <w:ind w:left="0"/>
        <w:rPr>
          <w:rFonts w:ascii="Arial" w:hAnsi="Arial" w:cs="Arial"/>
          <w:sz w:val="22"/>
          <w:szCs w:val="22"/>
        </w:rPr>
      </w:pPr>
      <w:r w:rsidRPr="00DE3452">
        <w:rPr>
          <w:rFonts w:ascii="Arial" w:hAnsi="Arial" w:cs="Arial"/>
          <w:sz w:val="22"/>
          <w:szCs w:val="22"/>
        </w:rPr>
        <w:t xml:space="preserve">W ramach kryterium weryfikowane będzie, czy wnioskodawca przedstawił i uzasadnił wstępny opis głównych procesów realizowanych w podmiotach publicznych, które dana usługa ma usprawniać (zarówno po stronie </w:t>
      </w:r>
      <w:r>
        <w:rPr>
          <w:rFonts w:ascii="Arial" w:hAnsi="Arial" w:cs="Arial"/>
          <w:sz w:val="22"/>
          <w:szCs w:val="22"/>
        </w:rPr>
        <w:t>w</w:t>
      </w:r>
      <w:r w:rsidRPr="00DE3452">
        <w:rPr>
          <w:rFonts w:ascii="Arial" w:hAnsi="Arial" w:cs="Arial"/>
          <w:sz w:val="22"/>
          <w:szCs w:val="22"/>
        </w:rPr>
        <w:t xml:space="preserve">nioskodawcy, jak i podmiotów zewnętrznych), z wyróżnieniem stanu aktualnego oraz docelowego, uzyskanego w wyniku realizacji projektu: </w:t>
      </w:r>
    </w:p>
    <w:p w14:paraId="25793EB6" w14:textId="77777777" w:rsidR="003D1AF9" w:rsidRDefault="003D1AF9" w:rsidP="004928F9">
      <w:pPr>
        <w:pStyle w:val="Akapitzlist"/>
        <w:numPr>
          <w:ilvl w:val="0"/>
          <w:numId w:val="56"/>
        </w:numPr>
        <w:spacing w:line="312" w:lineRule="auto"/>
        <w:ind w:left="426"/>
        <w:rPr>
          <w:rFonts w:ascii="Arial" w:hAnsi="Arial" w:cs="Arial"/>
          <w:sz w:val="22"/>
          <w:szCs w:val="22"/>
        </w:rPr>
      </w:pPr>
      <w:r w:rsidRPr="00DE3452">
        <w:rPr>
          <w:rFonts w:ascii="Arial" w:hAnsi="Arial" w:cs="Arial"/>
          <w:sz w:val="22"/>
          <w:szCs w:val="22"/>
        </w:rPr>
        <w:t>usprawnieniu działania administracji;</w:t>
      </w:r>
    </w:p>
    <w:p w14:paraId="376796D2" w14:textId="77777777" w:rsidR="003D1AF9" w:rsidRDefault="003D1AF9" w:rsidP="004928F9">
      <w:pPr>
        <w:pStyle w:val="Akapitzlist"/>
        <w:numPr>
          <w:ilvl w:val="0"/>
          <w:numId w:val="56"/>
        </w:numPr>
        <w:spacing w:line="312" w:lineRule="auto"/>
        <w:ind w:left="426"/>
        <w:rPr>
          <w:rFonts w:ascii="Arial" w:hAnsi="Arial" w:cs="Arial"/>
          <w:sz w:val="22"/>
          <w:szCs w:val="22"/>
        </w:rPr>
      </w:pPr>
      <w:r w:rsidRPr="00DE3452">
        <w:rPr>
          <w:rFonts w:ascii="Arial" w:hAnsi="Arial" w:cs="Arial"/>
          <w:sz w:val="22"/>
          <w:szCs w:val="22"/>
        </w:rPr>
        <w:t>skrócenia ścieżki obiegu dokumentów;</w:t>
      </w:r>
    </w:p>
    <w:p w14:paraId="1C11D3CD" w14:textId="77777777" w:rsidR="003D1AF9" w:rsidRDefault="003D1AF9" w:rsidP="004928F9">
      <w:pPr>
        <w:pStyle w:val="Akapitzlist"/>
        <w:numPr>
          <w:ilvl w:val="0"/>
          <w:numId w:val="56"/>
        </w:numPr>
        <w:spacing w:line="312" w:lineRule="auto"/>
        <w:ind w:left="426"/>
        <w:rPr>
          <w:rFonts w:ascii="Arial" w:hAnsi="Arial" w:cs="Arial"/>
          <w:sz w:val="22"/>
          <w:szCs w:val="22"/>
        </w:rPr>
      </w:pPr>
      <w:r w:rsidRPr="00DE3452">
        <w:rPr>
          <w:rFonts w:ascii="Arial" w:hAnsi="Arial" w:cs="Arial"/>
          <w:sz w:val="22"/>
          <w:szCs w:val="22"/>
        </w:rPr>
        <w:t>czasu obsługi.</w:t>
      </w:r>
    </w:p>
    <w:p w14:paraId="72F72D52" w14:textId="77777777" w:rsidR="003D1AF9" w:rsidRDefault="003D1AF9" w:rsidP="003D1AF9">
      <w:pPr>
        <w:pStyle w:val="Akapitzlist"/>
        <w:spacing w:line="312" w:lineRule="auto"/>
        <w:ind w:left="426"/>
        <w:rPr>
          <w:rFonts w:ascii="Arial" w:hAnsi="Arial" w:cs="Arial"/>
          <w:sz w:val="22"/>
          <w:szCs w:val="22"/>
        </w:rPr>
      </w:pPr>
    </w:p>
    <w:p w14:paraId="0F92986E" w14:textId="2A154868" w:rsidR="003D1AF9" w:rsidRPr="00DE3452" w:rsidRDefault="003D1AF9" w:rsidP="003D1AF9">
      <w:pPr>
        <w:pStyle w:val="Akapitzlist"/>
        <w:spacing w:line="312" w:lineRule="auto"/>
        <w:ind w:left="0"/>
        <w:rPr>
          <w:rFonts w:ascii="Arial" w:eastAsiaTheme="minorHAnsi" w:hAnsi="Arial" w:cs="Arial"/>
          <w:sz w:val="22"/>
          <w:szCs w:val="22"/>
          <w:lang w:eastAsia="en-US"/>
        </w:rPr>
      </w:pPr>
      <w:bookmarkStart w:id="350" w:name="_Hlk123808836"/>
      <w:r w:rsidRPr="00DE345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DE3452">
        <w:rPr>
          <w:rFonts w:ascii="Arial" w:hAnsi="Arial" w:cs="Arial"/>
          <w:sz w:val="22"/>
          <w:szCs w:val="22"/>
        </w:rPr>
        <w:t>.</w:t>
      </w:r>
    </w:p>
    <w:p w14:paraId="05EE6E55" w14:textId="77777777" w:rsidR="003D1AF9" w:rsidRPr="00DE3452" w:rsidRDefault="003D1AF9" w:rsidP="003D1AF9">
      <w:pPr>
        <w:pStyle w:val="Akapitzlist"/>
        <w:spacing w:line="312" w:lineRule="auto"/>
        <w:rPr>
          <w:rFonts w:ascii="Arial" w:hAnsi="Arial" w:cs="Arial"/>
          <w:b/>
          <w:bCs/>
          <w:sz w:val="22"/>
          <w:szCs w:val="22"/>
        </w:rPr>
      </w:pPr>
    </w:p>
    <w:p w14:paraId="270B7977" w14:textId="634D2C62" w:rsidR="003D1AF9" w:rsidRDefault="003D1AF9" w:rsidP="003D1AF9">
      <w:pPr>
        <w:pStyle w:val="Default"/>
        <w:spacing w:line="312" w:lineRule="auto"/>
        <w:rPr>
          <w:rFonts w:ascii="Arial" w:hAnsi="Arial" w:cs="Arial"/>
          <w:color w:val="auto"/>
          <w:sz w:val="22"/>
          <w:szCs w:val="22"/>
        </w:rPr>
      </w:pPr>
      <w:r w:rsidRPr="00DE3452">
        <w:rPr>
          <w:rFonts w:ascii="Arial" w:hAnsi="Arial" w:cs="Arial"/>
          <w:b/>
          <w:bCs/>
          <w:color w:val="auto"/>
          <w:szCs w:val="28"/>
        </w:rPr>
        <w:t>Zasady oceny:</w:t>
      </w:r>
      <w:r w:rsidRPr="00DE3452">
        <w:rPr>
          <w:rFonts w:ascii="Arial" w:hAnsi="Arial" w:cs="Arial"/>
          <w:color w:val="auto"/>
        </w:rPr>
        <w:t xml:space="preserve"> </w:t>
      </w:r>
      <w:bookmarkEnd w:id="350"/>
      <w:r w:rsidRPr="00DE798B">
        <w:rPr>
          <w:rFonts w:ascii="Arial" w:hAnsi="Arial" w:cs="Arial"/>
          <w:color w:val="auto"/>
          <w:sz w:val="22"/>
          <w:szCs w:val="22"/>
        </w:rPr>
        <w:t xml:space="preserve">Za spełnienie kryterium projekt uzyska </w:t>
      </w:r>
      <w:r w:rsidR="00AA4F33">
        <w:rPr>
          <w:rFonts w:ascii="Arial" w:hAnsi="Arial" w:cs="Arial"/>
          <w:b/>
          <w:color w:val="auto"/>
          <w:sz w:val="22"/>
          <w:szCs w:val="22"/>
        </w:rPr>
        <w:t>7</w:t>
      </w:r>
      <w:r w:rsidRPr="00DE798B">
        <w:rPr>
          <w:rFonts w:ascii="Arial" w:hAnsi="Arial" w:cs="Arial"/>
          <w:b/>
          <w:color w:val="auto"/>
          <w:sz w:val="22"/>
          <w:szCs w:val="22"/>
        </w:rPr>
        <w:t xml:space="preserve"> punktów</w:t>
      </w:r>
      <w:r>
        <w:rPr>
          <w:rFonts w:ascii="Arial" w:hAnsi="Arial" w:cs="Arial"/>
          <w:color w:val="auto"/>
          <w:sz w:val="22"/>
          <w:szCs w:val="22"/>
        </w:rPr>
        <w:t>.</w:t>
      </w:r>
    </w:p>
    <w:p w14:paraId="7E3F81C0" w14:textId="77777777" w:rsidR="003D1AF9" w:rsidRPr="00DE798B" w:rsidRDefault="003D1AF9" w:rsidP="003D1AF9">
      <w:pPr>
        <w:pStyle w:val="Default"/>
        <w:spacing w:line="312" w:lineRule="auto"/>
        <w:rPr>
          <w:rFonts w:ascii="Arial" w:hAnsi="Arial" w:cs="Arial"/>
          <w:bCs/>
          <w:color w:val="auto"/>
          <w:sz w:val="22"/>
          <w:szCs w:val="22"/>
        </w:rPr>
      </w:pPr>
    </w:p>
    <w:p w14:paraId="65619371" w14:textId="77777777" w:rsidR="003D1AF9" w:rsidRPr="000D05F7" w:rsidRDefault="003D1AF9" w:rsidP="00C81BFE">
      <w:pPr>
        <w:pStyle w:val="Akapitzlist"/>
        <w:numPr>
          <w:ilvl w:val="0"/>
          <w:numId w:val="138"/>
        </w:numPr>
        <w:spacing w:after="120"/>
        <w:ind w:left="284" w:hanging="284"/>
        <w:contextualSpacing w:val="0"/>
        <w:rPr>
          <w:rFonts w:ascii="Arial" w:hAnsi="Arial" w:cs="Arial"/>
          <w:bCs/>
          <w:sz w:val="22"/>
          <w:szCs w:val="22"/>
        </w:rPr>
      </w:pPr>
      <w:r w:rsidRPr="00DE3452">
        <w:rPr>
          <w:rFonts w:ascii="Arial" w:hAnsi="Arial" w:cs="Arial"/>
          <w:b/>
        </w:rPr>
        <w:t>Możliwość ponownego wykorzystania informacji sektora publicznego</w:t>
      </w:r>
    </w:p>
    <w:p w14:paraId="6B623715" w14:textId="77777777" w:rsidR="003D1AF9" w:rsidRDefault="003D1AF9" w:rsidP="003D1AF9">
      <w:pPr>
        <w:pStyle w:val="Akapitzlist"/>
        <w:spacing w:line="312" w:lineRule="auto"/>
        <w:ind w:left="0"/>
        <w:rPr>
          <w:rFonts w:ascii="Arial" w:hAnsi="Arial" w:cs="Arial"/>
          <w:sz w:val="22"/>
          <w:szCs w:val="22"/>
        </w:rPr>
      </w:pPr>
      <w:r w:rsidRPr="00DE798B">
        <w:rPr>
          <w:rFonts w:ascii="Arial" w:hAnsi="Arial" w:cs="Arial"/>
          <w:sz w:val="22"/>
          <w:szCs w:val="22"/>
        </w:rPr>
        <w:t xml:space="preserve">W ramach kryterium punkty przyznawane będą </w:t>
      </w:r>
      <w:r w:rsidRPr="000D3F88">
        <w:rPr>
          <w:rFonts w:ascii="Arial" w:hAnsi="Arial" w:cs="Arial"/>
          <w:sz w:val="22"/>
          <w:szCs w:val="22"/>
        </w:rPr>
        <w:t>za zaplanowanie w projekcie profesjonalnego przygotowania informacji do ponownego przetworzenia i umożliwienia ich współdzielenia z innymi jednostkami</w:t>
      </w:r>
      <w:r w:rsidRPr="00DE798B">
        <w:rPr>
          <w:rFonts w:ascii="Arial" w:hAnsi="Arial" w:cs="Arial"/>
          <w:sz w:val="22"/>
          <w:szCs w:val="22"/>
        </w:rPr>
        <w:t>.</w:t>
      </w:r>
    </w:p>
    <w:p w14:paraId="31E80316" w14:textId="77777777" w:rsidR="003D1AF9" w:rsidRDefault="003D1AF9" w:rsidP="003D1AF9">
      <w:pPr>
        <w:pStyle w:val="Akapitzlist"/>
        <w:spacing w:line="312" w:lineRule="auto"/>
        <w:ind w:left="0"/>
        <w:rPr>
          <w:rFonts w:ascii="Arial" w:hAnsi="Arial" w:cs="Arial"/>
          <w:bCs/>
          <w:sz w:val="22"/>
          <w:szCs w:val="22"/>
        </w:rPr>
      </w:pPr>
    </w:p>
    <w:p w14:paraId="2CCB308B" w14:textId="55652810" w:rsidR="003D1AF9" w:rsidRPr="000D05F7" w:rsidRDefault="003D1AF9" w:rsidP="003D1AF9">
      <w:pPr>
        <w:pStyle w:val="Akapitzlist"/>
        <w:spacing w:line="312" w:lineRule="auto"/>
        <w:ind w:left="0"/>
        <w:rPr>
          <w:rFonts w:ascii="Arial" w:hAnsi="Arial" w:cs="Arial"/>
          <w:bCs/>
          <w:sz w:val="22"/>
          <w:szCs w:val="22"/>
        </w:rPr>
      </w:pPr>
      <w:r w:rsidRPr="000D05F7">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0D05F7">
        <w:rPr>
          <w:rFonts w:ascii="Arial" w:hAnsi="Arial" w:cs="Arial"/>
          <w:bCs/>
          <w:sz w:val="22"/>
          <w:szCs w:val="22"/>
        </w:rPr>
        <w:t>.</w:t>
      </w:r>
    </w:p>
    <w:p w14:paraId="0A121E44" w14:textId="77777777" w:rsidR="003D1AF9" w:rsidRDefault="003D1AF9" w:rsidP="003D1AF9">
      <w:pPr>
        <w:pStyle w:val="Akapitzlist"/>
        <w:spacing w:line="312" w:lineRule="auto"/>
        <w:rPr>
          <w:rFonts w:ascii="Arial" w:hAnsi="Arial" w:cs="Arial"/>
          <w:bCs/>
          <w:sz w:val="22"/>
          <w:szCs w:val="22"/>
        </w:rPr>
      </w:pPr>
    </w:p>
    <w:p w14:paraId="741FBB0A" w14:textId="77777777" w:rsidR="003D1AF9" w:rsidRPr="00DE798B" w:rsidRDefault="003D1AF9" w:rsidP="003D1AF9">
      <w:pPr>
        <w:pStyle w:val="Default"/>
        <w:spacing w:line="312" w:lineRule="auto"/>
        <w:rPr>
          <w:rFonts w:ascii="Arial" w:hAnsi="Arial" w:cs="Arial"/>
          <w:color w:val="auto"/>
          <w:sz w:val="22"/>
          <w:szCs w:val="22"/>
        </w:rPr>
      </w:pPr>
      <w:r w:rsidRPr="00DE3452">
        <w:rPr>
          <w:rFonts w:ascii="Arial" w:hAnsi="Arial" w:cs="Arial"/>
          <w:b/>
          <w:bCs/>
          <w:color w:val="auto"/>
          <w:szCs w:val="28"/>
        </w:rPr>
        <w:t>Zasady oceny:</w:t>
      </w:r>
      <w:r w:rsidRPr="00DE3452">
        <w:rPr>
          <w:rFonts w:ascii="Arial" w:hAnsi="Arial" w:cs="Arial"/>
          <w:color w:val="auto"/>
        </w:rPr>
        <w:t xml:space="preserve"> </w:t>
      </w:r>
      <w:r w:rsidRPr="00DE798B">
        <w:rPr>
          <w:rFonts w:ascii="Arial" w:hAnsi="Arial" w:cs="Arial"/>
          <w:color w:val="auto"/>
          <w:sz w:val="22"/>
          <w:szCs w:val="22"/>
        </w:rPr>
        <w:t xml:space="preserve">Za spełnienie kryterium projekt uzyska </w:t>
      </w:r>
      <w:r w:rsidRPr="00DE798B">
        <w:rPr>
          <w:rFonts w:ascii="Arial" w:hAnsi="Arial" w:cs="Arial"/>
          <w:b/>
          <w:color w:val="auto"/>
          <w:sz w:val="22"/>
          <w:szCs w:val="22"/>
        </w:rPr>
        <w:t>5 punktów</w:t>
      </w:r>
      <w:r>
        <w:rPr>
          <w:rFonts w:ascii="Arial" w:hAnsi="Arial" w:cs="Arial"/>
          <w:color w:val="auto"/>
          <w:sz w:val="22"/>
          <w:szCs w:val="22"/>
        </w:rPr>
        <w:t>.</w:t>
      </w:r>
    </w:p>
    <w:p w14:paraId="00577283" w14:textId="77777777" w:rsidR="003D1AF9" w:rsidRDefault="003D1AF9" w:rsidP="003D1AF9">
      <w:pPr>
        <w:pStyle w:val="Default"/>
        <w:spacing w:line="312" w:lineRule="auto"/>
        <w:rPr>
          <w:rFonts w:ascii="Arial" w:hAnsi="Arial" w:cs="Arial"/>
          <w:color w:val="auto"/>
          <w:sz w:val="22"/>
          <w:szCs w:val="22"/>
        </w:rPr>
      </w:pPr>
    </w:p>
    <w:p w14:paraId="35D0B314" w14:textId="44C8311A" w:rsidR="003D1AF9" w:rsidRPr="000D05F7" w:rsidRDefault="008B1139" w:rsidP="00C81BFE">
      <w:pPr>
        <w:pStyle w:val="Akapitzlist"/>
        <w:numPr>
          <w:ilvl w:val="0"/>
          <w:numId w:val="138"/>
        </w:numPr>
        <w:spacing w:after="120"/>
        <w:ind w:left="284" w:hanging="284"/>
        <w:contextualSpacing w:val="0"/>
        <w:rPr>
          <w:rFonts w:ascii="Arial" w:hAnsi="Arial" w:cs="Arial"/>
          <w:b/>
        </w:rPr>
      </w:pPr>
      <w:r>
        <w:rPr>
          <w:rFonts w:ascii="Arial" w:hAnsi="Arial" w:cs="Arial"/>
          <w:b/>
        </w:rPr>
        <w:t xml:space="preserve"> </w:t>
      </w:r>
      <w:r w:rsidRPr="008B1139">
        <w:rPr>
          <w:rFonts w:ascii="Arial" w:hAnsi="Arial" w:cs="Arial"/>
          <w:b/>
          <w:bCs/>
        </w:rPr>
        <w:t>Digitalizacja zasobów</w:t>
      </w:r>
    </w:p>
    <w:p w14:paraId="2272D58B" w14:textId="3E673799" w:rsidR="003D1AF9" w:rsidRDefault="003D1AF9" w:rsidP="003D1AF9">
      <w:pPr>
        <w:pStyle w:val="Akapitzlist"/>
        <w:spacing w:line="312" w:lineRule="auto"/>
        <w:ind w:left="0"/>
        <w:rPr>
          <w:rFonts w:ascii="Arial" w:hAnsi="Arial" w:cs="Arial"/>
          <w:sz w:val="22"/>
          <w:szCs w:val="22"/>
        </w:rPr>
      </w:pPr>
      <w:r w:rsidRPr="00DE798B">
        <w:rPr>
          <w:rFonts w:ascii="Arial" w:hAnsi="Arial" w:cs="Arial"/>
          <w:sz w:val="22"/>
          <w:szCs w:val="22"/>
        </w:rPr>
        <w:t>W ramach kryterium punkty przyznawane będą za uwzględnienie w projekcie digitalizacji zasobów.</w:t>
      </w:r>
    </w:p>
    <w:p w14:paraId="18CCC053" w14:textId="3FDD03E4" w:rsidR="00092D9C" w:rsidRPr="00092D9C" w:rsidRDefault="00092D9C" w:rsidP="003D1AF9">
      <w:pPr>
        <w:pStyle w:val="Akapitzlist"/>
        <w:spacing w:line="312" w:lineRule="auto"/>
        <w:ind w:left="0"/>
        <w:rPr>
          <w:rFonts w:ascii="Arial" w:hAnsi="Arial" w:cs="Arial"/>
          <w:bCs/>
          <w:sz w:val="22"/>
          <w:szCs w:val="22"/>
        </w:rPr>
      </w:pPr>
      <w:r>
        <w:rPr>
          <w:rFonts w:ascii="Arial" w:hAnsi="Arial" w:cs="Arial"/>
          <w:bCs/>
          <w:sz w:val="22"/>
          <w:szCs w:val="22"/>
        </w:rPr>
        <w:t xml:space="preserve">Digitalizacja oznacza przekształcenie zasobów z formatu analogowego na cyfrowy. W tym przypadku poprzez digitalizację należy rozumieć przekształcenie dokumentów (na podstawie Dyrektywy Parlamentu Europejskiego i Rady (UE) 2019/1024 z dnia 20.06.2019 r. w sprawie otwartych danych i ponownego wykorzystywanie informacji sektora publicznego) </w:t>
      </w:r>
      <w:r>
        <w:rPr>
          <w:rFonts w:ascii="Arial" w:hAnsi="Arial" w:cs="Arial"/>
          <w:bCs/>
          <w:sz w:val="22"/>
          <w:szCs w:val="22"/>
        </w:rPr>
        <w:lastRenderedPageBreak/>
        <w:t>stanowiących informację sektora publicznego, które w wyniku wsparcia zostaną przetworzone z formy analogowej do zapisu cyfrowego.</w:t>
      </w:r>
    </w:p>
    <w:p w14:paraId="2A76FE1A" w14:textId="77777777" w:rsidR="003D1AF9" w:rsidRDefault="003D1AF9" w:rsidP="003D1AF9">
      <w:pPr>
        <w:pStyle w:val="Akapitzlist"/>
        <w:spacing w:line="312" w:lineRule="auto"/>
        <w:ind w:left="0"/>
        <w:rPr>
          <w:rFonts w:ascii="Arial" w:hAnsi="Arial" w:cs="Arial"/>
          <w:bCs/>
          <w:sz w:val="22"/>
          <w:szCs w:val="22"/>
        </w:rPr>
      </w:pPr>
    </w:p>
    <w:p w14:paraId="31FF05A9" w14:textId="498D5A58" w:rsidR="003D1AF9" w:rsidRPr="000D05F7" w:rsidRDefault="003D1AF9" w:rsidP="003D1AF9">
      <w:pPr>
        <w:pStyle w:val="Akapitzlist"/>
        <w:spacing w:line="312" w:lineRule="auto"/>
        <w:ind w:left="0"/>
        <w:rPr>
          <w:rFonts w:ascii="Arial" w:hAnsi="Arial" w:cs="Arial"/>
          <w:bCs/>
          <w:sz w:val="22"/>
          <w:szCs w:val="22"/>
        </w:rPr>
      </w:pPr>
      <w:r w:rsidRPr="000D05F7">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0D05F7">
        <w:rPr>
          <w:rFonts w:ascii="Arial" w:hAnsi="Arial" w:cs="Arial"/>
          <w:bCs/>
          <w:sz w:val="22"/>
          <w:szCs w:val="22"/>
        </w:rPr>
        <w:t>.</w:t>
      </w:r>
    </w:p>
    <w:p w14:paraId="1F88F28C" w14:textId="77777777" w:rsidR="003D1AF9" w:rsidRDefault="003D1AF9" w:rsidP="003D1AF9">
      <w:pPr>
        <w:pStyle w:val="Akapitzlist"/>
        <w:spacing w:line="312" w:lineRule="auto"/>
        <w:rPr>
          <w:rFonts w:ascii="Arial" w:hAnsi="Arial" w:cs="Arial"/>
          <w:bCs/>
          <w:sz w:val="22"/>
          <w:szCs w:val="22"/>
        </w:rPr>
      </w:pPr>
    </w:p>
    <w:p w14:paraId="63CDA9A4" w14:textId="7458F710" w:rsidR="003D1AF9" w:rsidRDefault="003D1AF9" w:rsidP="003D1AF9">
      <w:pPr>
        <w:pStyle w:val="Default"/>
        <w:spacing w:line="312" w:lineRule="auto"/>
        <w:rPr>
          <w:rFonts w:ascii="Arial" w:hAnsi="Arial" w:cs="Arial"/>
          <w:color w:val="auto"/>
          <w:sz w:val="22"/>
          <w:szCs w:val="22"/>
        </w:rPr>
      </w:pPr>
      <w:r w:rsidRPr="00DE3452">
        <w:rPr>
          <w:rFonts w:ascii="Arial" w:hAnsi="Arial" w:cs="Arial"/>
          <w:b/>
          <w:bCs/>
          <w:color w:val="auto"/>
          <w:szCs w:val="28"/>
        </w:rPr>
        <w:t>Zasady oceny:</w:t>
      </w:r>
      <w:r w:rsidRPr="00DE3452">
        <w:rPr>
          <w:rFonts w:ascii="Arial" w:hAnsi="Arial" w:cs="Arial"/>
          <w:color w:val="auto"/>
        </w:rPr>
        <w:t xml:space="preserve"> </w:t>
      </w:r>
      <w:r w:rsidRPr="00DE798B">
        <w:rPr>
          <w:rFonts w:ascii="Arial" w:hAnsi="Arial" w:cs="Arial"/>
          <w:color w:val="auto"/>
          <w:sz w:val="22"/>
          <w:szCs w:val="22"/>
        </w:rPr>
        <w:t xml:space="preserve">Za spełnienie kryterium projekt uzyska </w:t>
      </w:r>
      <w:r w:rsidR="000C050B">
        <w:rPr>
          <w:rFonts w:ascii="Arial" w:hAnsi="Arial" w:cs="Arial"/>
          <w:b/>
          <w:bCs/>
          <w:color w:val="auto"/>
          <w:sz w:val="22"/>
          <w:szCs w:val="22"/>
        </w:rPr>
        <w:t>18</w:t>
      </w:r>
      <w:r w:rsidRPr="00DE3452">
        <w:rPr>
          <w:rFonts w:ascii="Arial" w:hAnsi="Arial" w:cs="Arial"/>
          <w:b/>
          <w:bCs/>
          <w:color w:val="auto"/>
          <w:sz w:val="22"/>
          <w:szCs w:val="22"/>
        </w:rPr>
        <w:t xml:space="preserve"> punktów</w:t>
      </w:r>
      <w:r>
        <w:rPr>
          <w:rFonts w:ascii="Arial" w:hAnsi="Arial" w:cs="Arial"/>
          <w:b/>
          <w:bCs/>
          <w:color w:val="auto"/>
          <w:sz w:val="22"/>
          <w:szCs w:val="22"/>
        </w:rPr>
        <w:t>.</w:t>
      </w:r>
    </w:p>
    <w:p w14:paraId="63F1EF0A" w14:textId="77777777" w:rsidR="003D1AF9" w:rsidRDefault="003D1AF9" w:rsidP="003D1AF9">
      <w:pPr>
        <w:pStyle w:val="Default"/>
        <w:spacing w:line="312" w:lineRule="auto"/>
        <w:rPr>
          <w:rFonts w:ascii="Arial" w:hAnsi="Arial" w:cs="Arial"/>
          <w:color w:val="auto"/>
          <w:sz w:val="22"/>
          <w:szCs w:val="22"/>
        </w:rPr>
      </w:pPr>
    </w:p>
    <w:p w14:paraId="536C3324" w14:textId="77777777" w:rsidR="003D1AF9" w:rsidRPr="00DE798B" w:rsidRDefault="003D1AF9" w:rsidP="00C81BFE">
      <w:pPr>
        <w:pStyle w:val="Akapitzlist"/>
        <w:numPr>
          <w:ilvl w:val="0"/>
          <w:numId w:val="138"/>
        </w:numPr>
        <w:spacing w:after="120"/>
        <w:ind w:left="284" w:hanging="284"/>
        <w:contextualSpacing w:val="0"/>
        <w:rPr>
          <w:rFonts w:ascii="Arial" w:hAnsi="Arial" w:cs="Arial"/>
          <w:b/>
        </w:rPr>
      </w:pPr>
      <w:r w:rsidRPr="00DE798B">
        <w:rPr>
          <w:rFonts w:ascii="Arial" w:hAnsi="Arial" w:cs="Arial"/>
          <w:b/>
        </w:rPr>
        <w:t>Wykorzystanie TIK w instytucjach publicznych</w:t>
      </w:r>
    </w:p>
    <w:p w14:paraId="78F2C41E" w14:textId="7FE5365E" w:rsidR="003D1AF9" w:rsidRDefault="003D1AF9" w:rsidP="003D1AF9">
      <w:pPr>
        <w:pStyle w:val="Akapitzlist"/>
        <w:spacing w:line="312" w:lineRule="auto"/>
        <w:ind w:left="0"/>
        <w:rPr>
          <w:rFonts w:ascii="Arial" w:hAnsi="Arial" w:cs="Arial"/>
          <w:bCs/>
          <w:sz w:val="22"/>
          <w:szCs w:val="22"/>
        </w:rPr>
      </w:pPr>
      <w:r w:rsidRPr="00DE798B">
        <w:rPr>
          <w:rFonts w:ascii="Arial" w:hAnsi="Arial" w:cs="Arial"/>
          <w:bCs/>
          <w:sz w:val="22"/>
          <w:szCs w:val="22"/>
        </w:rPr>
        <w:t>W ramach kryterium punkty przyznawane będą za zaplanowanie w projekcie wdrożenia systemów</w:t>
      </w:r>
      <w:r w:rsidR="008B1139">
        <w:rPr>
          <w:rFonts w:ascii="Arial" w:hAnsi="Arial" w:cs="Arial"/>
          <w:bCs/>
          <w:sz w:val="22"/>
          <w:szCs w:val="22"/>
        </w:rPr>
        <w:t xml:space="preserve"> </w:t>
      </w:r>
      <w:proofErr w:type="spellStart"/>
      <w:r w:rsidR="008B1139" w:rsidRPr="008B1139">
        <w:rPr>
          <w:rFonts w:ascii="Arial" w:hAnsi="Arial" w:cs="Arial"/>
          <w:bCs/>
          <w:sz w:val="22"/>
          <w:szCs w:val="22"/>
        </w:rPr>
        <w:t>back</w:t>
      </w:r>
      <w:proofErr w:type="spellEnd"/>
      <w:r w:rsidR="008B1139" w:rsidRPr="008B1139">
        <w:rPr>
          <w:rFonts w:ascii="Arial" w:hAnsi="Arial" w:cs="Arial"/>
          <w:bCs/>
          <w:sz w:val="22"/>
          <w:szCs w:val="22"/>
        </w:rPr>
        <w:t xml:space="preserve"> </w:t>
      </w:r>
      <w:proofErr w:type="spellStart"/>
      <w:r w:rsidR="008B1139" w:rsidRPr="008B1139">
        <w:rPr>
          <w:rFonts w:ascii="Arial" w:hAnsi="Arial" w:cs="Arial"/>
          <w:bCs/>
          <w:sz w:val="22"/>
          <w:szCs w:val="22"/>
        </w:rPr>
        <w:t>office</w:t>
      </w:r>
      <w:proofErr w:type="spellEnd"/>
      <w:r w:rsidRPr="00DE798B">
        <w:rPr>
          <w:rFonts w:ascii="Arial" w:hAnsi="Arial" w:cs="Arial"/>
          <w:bCs/>
          <w:sz w:val="22"/>
          <w:szCs w:val="22"/>
        </w:rPr>
        <w:t>, w tym umożliwienia pracy zdalnej pracownikom.</w:t>
      </w:r>
    </w:p>
    <w:p w14:paraId="145A9D26" w14:textId="77777777" w:rsidR="003D1AF9" w:rsidRDefault="003D1AF9" w:rsidP="003D1AF9">
      <w:pPr>
        <w:pStyle w:val="Akapitzlist"/>
        <w:spacing w:line="312" w:lineRule="auto"/>
        <w:ind w:left="0"/>
        <w:rPr>
          <w:rFonts w:ascii="Arial" w:hAnsi="Arial" w:cs="Arial"/>
          <w:bCs/>
          <w:sz w:val="22"/>
          <w:szCs w:val="22"/>
        </w:rPr>
      </w:pPr>
    </w:p>
    <w:p w14:paraId="734B8428" w14:textId="3DBC47F4" w:rsidR="003D1AF9" w:rsidRPr="000D05F7" w:rsidRDefault="003D1AF9" w:rsidP="003D1AF9">
      <w:pPr>
        <w:pStyle w:val="Akapitzlist"/>
        <w:spacing w:line="312" w:lineRule="auto"/>
        <w:ind w:left="0"/>
        <w:rPr>
          <w:rFonts w:ascii="Arial" w:hAnsi="Arial" w:cs="Arial"/>
          <w:bCs/>
          <w:sz w:val="22"/>
          <w:szCs w:val="22"/>
        </w:rPr>
      </w:pPr>
      <w:r w:rsidRPr="000D05F7">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0D05F7">
        <w:rPr>
          <w:rFonts w:ascii="Arial" w:hAnsi="Arial" w:cs="Arial"/>
          <w:bCs/>
          <w:sz w:val="22"/>
          <w:szCs w:val="22"/>
        </w:rPr>
        <w:t>.</w:t>
      </w:r>
    </w:p>
    <w:p w14:paraId="3319EC11" w14:textId="77777777" w:rsidR="003D1AF9" w:rsidRDefault="003D1AF9" w:rsidP="003D1AF9">
      <w:pPr>
        <w:pStyle w:val="Akapitzlist"/>
        <w:spacing w:line="312" w:lineRule="auto"/>
        <w:rPr>
          <w:rFonts w:ascii="Arial" w:hAnsi="Arial" w:cs="Arial"/>
          <w:bCs/>
          <w:sz w:val="22"/>
          <w:szCs w:val="22"/>
        </w:rPr>
      </w:pPr>
    </w:p>
    <w:p w14:paraId="048213A2" w14:textId="15D50272" w:rsidR="003D1AF9" w:rsidRDefault="003D1AF9" w:rsidP="003D1AF9">
      <w:pPr>
        <w:pStyle w:val="Default"/>
        <w:spacing w:line="312" w:lineRule="auto"/>
        <w:rPr>
          <w:rFonts w:ascii="Arial" w:hAnsi="Arial" w:cs="Arial"/>
          <w:bCs/>
          <w:color w:val="auto"/>
          <w:sz w:val="22"/>
          <w:szCs w:val="22"/>
        </w:rPr>
      </w:pPr>
      <w:r w:rsidRPr="00DE3452">
        <w:rPr>
          <w:rFonts w:ascii="Arial" w:hAnsi="Arial" w:cs="Arial"/>
          <w:b/>
          <w:bCs/>
          <w:color w:val="auto"/>
          <w:szCs w:val="28"/>
        </w:rPr>
        <w:t>Zasady oceny:</w:t>
      </w:r>
      <w:r w:rsidRPr="00DE3452">
        <w:rPr>
          <w:rFonts w:ascii="Arial" w:hAnsi="Arial" w:cs="Arial"/>
          <w:color w:val="auto"/>
        </w:rPr>
        <w:t xml:space="preserve"> </w:t>
      </w:r>
      <w:bookmarkStart w:id="351" w:name="_Hlk123809436"/>
      <w:r>
        <w:rPr>
          <w:rFonts w:ascii="Arial" w:hAnsi="Arial" w:cs="Arial"/>
          <w:color w:val="auto"/>
          <w:sz w:val="22"/>
          <w:szCs w:val="22"/>
        </w:rPr>
        <w:t>Za spełnienie kryterium projekt uzyska</w:t>
      </w:r>
      <w:r w:rsidRPr="00DE3452">
        <w:rPr>
          <w:rFonts w:ascii="Arial" w:hAnsi="Arial" w:cs="Arial"/>
          <w:color w:val="auto"/>
          <w:sz w:val="22"/>
          <w:szCs w:val="22"/>
        </w:rPr>
        <w:t xml:space="preserve"> </w:t>
      </w:r>
      <w:bookmarkEnd w:id="351"/>
      <w:r w:rsidR="000C050B">
        <w:rPr>
          <w:rFonts w:ascii="Arial" w:hAnsi="Arial" w:cs="Arial"/>
          <w:b/>
          <w:bCs/>
          <w:color w:val="auto"/>
          <w:sz w:val="22"/>
          <w:szCs w:val="22"/>
        </w:rPr>
        <w:t>12</w:t>
      </w:r>
      <w:r w:rsidRPr="00DE3452">
        <w:rPr>
          <w:rFonts w:ascii="Arial" w:hAnsi="Arial" w:cs="Arial"/>
          <w:b/>
          <w:bCs/>
          <w:color w:val="auto"/>
          <w:sz w:val="22"/>
          <w:szCs w:val="22"/>
        </w:rPr>
        <w:t xml:space="preserve"> punktów</w:t>
      </w:r>
      <w:r w:rsidRPr="00DE798B">
        <w:rPr>
          <w:rFonts w:ascii="Arial" w:hAnsi="Arial" w:cs="Arial"/>
          <w:bCs/>
          <w:color w:val="auto"/>
          <w:sz w:val="22"/>
          <w:szCs w:val="22"/>
        </w:rPr>
        <w:t>.</w:t>
      </w:r>
    </w:p>
    <w:p w14:paraId="0D37DDF5" w14:textId="77777777" w:rsidR="003D1AF9" w:rsidRDefault="003D1AF9" w:rsidP="003D1AF9">
      <w:pPr>
        <w:pStyle w:val="Default"/>
        <w:spacing w:line="312" w:lineRule="auto"/>
        <w:rPr>
          <w:rFonts w:ascii="Arial" w:hAnsi="Arial" w:cs="Arial"/>
          <w:color w:val="auto"/>
          <w:sz w:val="22"/>
          <w:szCs w:val="22"/>
        </w:rPr>
      </w:pPr>
    </w:p>
    <w:p w14:paraId="334ACB02" w14:textId="77777777" w:rsidR="003D1AF9" w:rsidRPr="00DE798B" w:rsidRDefault="003D1AF9" w:rsidP="00C81BFE">
      <w:pPr>
        <w:pStyle w:val="Akapitzlist"/>
        <w:numPr>
          <w:ilvl w:val="0"/>
          <w:numId w:val="138"/>
        </w:numPr>
        <w:spacing w:after="120"/>
        <w:ind w:left="284" w:hanging="284"/>
        <w:contextualSpacing w:val="0"/>
        <w:rPr>
          <w:rFonts w:ascii="Arial" w:hAnsi="Arial" w:cs="Arial"/>
          <w:b/>
        </w:rPr>
      </w:pPr>
      <w:proofErr w:type="spellStart"/>
      <w:r w:rsidRPr="00DE798B">
        <w:rPr>
          <w:rFonts w:ascii="Arial" w:hAnsi="Arial" w:cs="Arial"/>
          <w:b/>
        </w:rPr>
        <w:t>Cyberbezpieczeństwo</w:t>
      </w:r>
      <w:proofErr w:type="spellEnd"/>
    </w:p>
    <w:p w14:paraId="575ADEBF" w14:textId="77777777" w:rsidR="003D1AF9" w:rsidRDefault="003D1AF9" w:rsidP="003D1AF9">
      <w:pPr>
        <w:pStyle w:val="Akapitzlist"/>
        <w:spacing w:line="312" w:lineRule="auto"/>
        <w:ind w:left="0"/>
        <w:rPr>
          <w:rFonts w:ascii="Arial" w:hAnsi="Arial" w:cs="Arial"/>
          <w:bCs/>
          <w:sz w:val="22"/>
          <w:szCs w:val="22"/>
        </w:rPr>
      </w:pPr>
      <w:r w:rsidRPr="00DE798B">
        <w:rPr>
          <w:rFonts w:ascii="Arial" w:hAnsi="Arial" w:cs="Arial"/>
          <w:bCs/>
          <w:sz w:val="22"/>
          <w:szCs w:val="22"/>
        </w:rPr>
        <w:t xml:space="preserve">W ramach kryterium punkty przyznawane będą za zaplanowanie w projekcie udoskonalenia </w:t>
      </w:r>
      <w:proofErr w:type="spellStart"/>
      <w:r w:rsidRPr="00DE798B">
        <w:rPr>
          <w:rFonts w:ascii="Arial" w:hAnsi="Arial" w:cs="Arial"/>
          <w:bCs/>
          <w:sz w:val="22"/>
          <w:szCs w:val="22"/>
        </w:rPr>
        <w:t>cyberbezpieczeństwa</w:t>
      </w:r>
      <w:proofErr w:type="spellEnd"/>
      <w:r w:rsidRPr="00DE798B">
        <w:rPr>
          <w:rFonts w:ascii="Arial" w:hAnsi="Arial" w:cs="Arial"/>
          <w:bCs/>
          <w:sz w:val="22"/>
          <w:szCs w:val="22"/>
        </w:rPr>
        <w:t>.</w:t>
      </w:r>
    </w:p>
    <w:p w14:paraId="5420291E" w14:textId="77777777" w:rsidR="003D1AF9" w:rsidRDefault="003D1AF9" w:rsidP="003D1AF9">
      <w:pPr>
        <w:pStyle w:val="Akapitzlist"/>
        <w:spacing w:line="312" w:lineRule="auto"/>
        <w:ind w:left="0"/>
        <w:rPr>
          <w:rFonts w:ascii="Arial" w:hAnsi="Arial" w:cs="Arial"/>
          <w:bCs/>
          <w:sz w:val="22"/>
          <w:szCs w:val="22"/>
        </w:rPr>
      </w:pPr>
    </w:p>
    <w:p w14:paraId="70D634AB" w14:textId="421C37BB" w:rsidR="003D1AF9" w:rsidRPr="000D05F7" w:rsidRDefault="003D1AF9" w:rsidP="003D1AF9">
      <w:pPr>
        <w:pStyle w:val="Akapitzlist"/>
        <w:spacing w:line="312" w:lineRule="auto"/>
        <w:ind w:left="0"/>
        <w:rPr>
          <w:rFonts w:ascii="Arial" w:hAnsi="Arial" w:cs="Arial"/>
          <w:bCs/>
          <w:sz w:val="22"/>
          <w:szCs w:val="22"/>
        </w:rPr>
      </w:pPr>
      <w:r w:rsidRPr="000D05F7">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0D05F7">
        <w:rPr>
          <w:rFonts w:ascii="Arial" w:hAnsi="Arial" w:cs="Arial"/>
          <w:bCs/>
          <w:sz w:val="22"/>
          <w:szCs w:val="22"/>
        </w:rPr>
        <w:t>.</w:t>
      </w:r>
    </w:p>
    <w:p w14:paraId="64AF7CFB" w14:textId="77777777" w:rsidR="003D1AF9" w:rsidRDefault="003D1AF9" w:rsidP="003D1AF9">
      <w:pPr>
        <w:pStyle w:val="Akapitzlist"/>
        <w:spacing w:line="312" w:lineRule="auto"/>
        <w:rPr>
          <w:rFonts w:ascii="Arial" w:hAnsi="Arial" w:cs="Arial"/>
          <w:bCs/>
          <w:sz w:val="22"/>
          <w:szCs w:val="22"/>
        </w:rPr>
      </w:pPr>
    </w:p>
    <w:p w14:paraId="3B5A8293" w14:textId="1523B09A" w:rsidR="003D1AF9" w:rsidRDefault="003D1AF9" w:rsidP="003D1AF9">
      <w:pPr>
        <w:pStyle w:val="Akapitzlist"/>
        <w:spacing w:line="312" w:lineRule="auto"/>
        <w:ind w:left="0"/>
        <w:rPr>
          <w:rFonts w:ascii="Arial" w:hAnsi="Arial" w:cs="Arial"/>
          <w:bCs/>
          <w:sz w:val="22"/>
          <w:szCs w:val="22"/>
        </w:rPr>
      </w:pPr>
      <w:r w:rsidRPr="00DE3452">
        <w:rPr>
          <w:rFonts w:ascii="Arial" w:hAnsi="Arial" w:cs="Arial"/>
          <w:b/>
          <w:bCs/>
          <w:szCs w:val="28"/>
        </w:rPr>
        <w:t>Zasady oceny:</w:t>
      </w:r>
      <w:r w:rsidRPr="00DE3452">
        <w:rPr>
          <w:rFonts w:ascii="Arial" w:hAnsi="Arial" w:cs="Arial"/>
        </w:rPr>
        <w:t xml:space="preserve"> </w:t>
      </w:r>
      <w:r>
        <w:rPr>
          <w:rFonts w:ascii="Arial" w:hAnsi="Arial" w:cs="Arial"/>
          <w:sz w:val="22"/>
          <w:szCs w:val="22"/>
        </w:rPr>
        <w:t>Za spełnienie kryterium projekt uzyska</w:t>
      </w:r>
      <w:r w:rsidRPr="00DE3452">
        <w:rPr>
          <w:rFonts w:ascii="Arial" w:hAnsi="Arial" w:cs="Arial"/>
          <w:sz w:val="22"/>
          <w:szCs w:val="22"/>
        </w:rPr>
        <w:t xml:space="preserve"> </w:t>
      </w:r>
      <w:r>
        <w:rPr>
          <w:rFonts w:ascii="Arial" w:hAnsi="Arial" w:cs="Arial"/>
          <w:b/>
          <w:bCs/>
          <w:sz w:val="22"/>
          <w:szCs w:val="22"/>
        </w:rPr>
        <w:t>15</w:t>
      </w:r>
      <w:r w:rsidRPr="00DE3452">
        <w:rPr>
          <w:rFonts w:ascii="Arial" w:hAnsi="Arial" w:cs="Arial"/>
          <w:b/>
          <w:bCs/>
          <w:sz w:val="22"/>
          <w:szCs w:val="22"/>
        </w:rPr>
        <w:t xml:space="preserve"> punktów</w:t>
      </w:r>
      <w:r>
        <w:rPr>
          <w:rFonts w:ascii="Arial" w:hAnsi="Arial" w:cs="Arial"/>
          <w:bCs/>
          <w:sz w:val="22"/>
          <w:szCs w:val="22"/>
        </w:rPr>
        <w:t>.</w:t>
      </w:r>
    </w:p>
    <w:p w14:paraId="153AC0B7" w14:textId="77777777" w:rsidR="000C050B" w:rsidRDefault="000C050B" w:rsidP="003D1AF9">
      <w:pPr>
        <w:pStyle w:val="Akapitzlist"/>
        <w:spacing w:line="312" w:lineRule="auto"/>
        <w:ind w:left="0"/>
        <w:rPr>
          <w:rFonts w:ascii="Arial" w:hAnsi="Arial" w:cs="Arial"/>
          <w:bCs/>
          <w:sz w:val="22"/>
          <w:szCs w:val="22"/>
        </w:rPr>
      </w:pPr>
    </w:p>
    <w:p w14:paraId="1A500FA1" w14:textId="77777777" w:rsidR="003D1AF9" w:rsidRPr="00DE798B" w:rsidRDefault="003D1AF9" w:rsidP="00C81BFE">
      <w:pPr>
        <w:pStyle w:val="Akapitzlist"/>
        <w:numPr>
          <w:ilvl w:val="0"/>
          <w:numId w:val="138"/>
        </w:numPr>
        <w:spacing w:after="120"/>
        <w:ind w:left="284" w:hanging="284"/>
        <w:contextualSpacing w:val="0"/>
        <w:rPr>
          <w:rFonts w:ascii="Arial" w:hAnsi="Arial" w:cs="Arial"/>
          <w:b/>
          <w:bCs/>
          <w:sz w:val="22"/>
          <w:szCs w:val="22"/>
        </w:rPr>
      </w:pPr>
      <w:r w:rsidRPr="00DE798B">
        <w:rPr>
          <w:rFonts w:ascii="Arial" w:hAnsi="Arial" w:cs="Arial"/>
          <w:b/>
        </w:rPr>
        <w:t>Poprawa dostępności cyfrowej</w:t>
      </w:r>
    </w:p>
    <w:p w14:paraId="0C745F3F" w14:textId="7DE87DD5" w:rsidR="003D1AF9" w:rsidRDefault="003D1AF9" w:rsidP="003D1AF9">
      <w:pPr>
        <w:pStyle w:val="Akapitzlist"/>
        <w:spacing w:line="312" w:lineRule="auto"/>
        <w:ind w:left="0"/>
        <w:rPr>
          <w:rFonts w:ascii="Arial" w:hAnsi="Arial" w:cs="Arial"/>
          <w:sz w:val="22"/>
          <w:szCs w:val="22"/>
        </w:rPr>
      </w:pPr>
      <w:r w:rsidRPr="00DE798B">
        <w:rPr>
          <w:rFonts w:ascii="Arial" w:hAnsi="Arial" w:cs="Arial"/>
          <w:sz w:val="22"/>
          <w:szCs w:val="22"/>
        </w:rPr>
        <w:t xml:space="preserve">W ramach kryterium punkty przyznawane będą za dostosowanie istniejących systemów informatycznych do wymogów wynikających </w:t>
      </w:r>
      <w:r w:rsidR="008B1139" w:rsidRPr="008B1139">
        <w:rPr>
          <w:rFonts w:ascii="Arial" w:hAnsi="Arial" w:cs="Arial"/>
          <w:sz w:val="22"/>
          <w:szCs w:val="22"/>
        </w:rPr>
        <w:t>ze standardów dostępności cyfrowej</w:t>
      </w:r>
      <w:r w:rsidR="00590CDD">
        <w:rPr>
          <w:rFonts w:ascii="Arial" w:hAnsi="Arial" w:cs="Arial"/>
          <w:sz w:val="22"/>
          <w:szCs w:val="22"/>
        </w:rPr>
        <w:t xml:space="preserve"> </w:t>
      </w:r>
      <w:r w:rsidR="00590CDD" w:rsidRPr="00E34107">
        <w:rPr>
          <w:rFonts w:ascii="Arial" w:hAnsi="Arial" w:cs="Arial"/>
          <w:sz w:val="22"/>
          <w:szCs w:val="22"/>
        </w:rPr>
        <w:t>zgodn</w:t>
      </w:r>
      <w:r w:rsidR="00590CDD">
        <w:rPr>
          <w:rFonts w:ascii="Arial" w:hAnsi="Arial" w:cs="Arial"/>
          <w:sz w:val="22"/>
          <w:szCs w:val="22"/>
        </w:rPr>
        <w:t>ie</w:t>
      </w:r>
      <w:r w:rsidR="00590CDD" w:rsidRPr="00E34107">
        <w:rPr>
          <w:rFonts w:ascii="Arial" w:hAnsi="Arial" w:cs="Arial"/>
          <w:sz w:val="22"/>
          <w:szCs w:val="22"/>
        </w:rPr>
        <w:t xml:space="preserve"> z Ustawą</w:t>
      </w:r>
      <w:r w:rsidR="00590CDD">
        <w:rPr>
          <w:rFonts w:ascii="Arial" w:hAnsi="Arial" w:cs="Arial"/>
          <w:sz w:val="22"/>
          <w:szCs w:val="22"/>
        </w:rPr>
        <w:t xml:space="preserve"> </w:t>
      </w:r>
      <w:r w:rsidR="00590CDD" w:rsidRPr="005B00BB">
        <w:rPr>
          <w:rFonts w:ascii="Arial" w:hAnsi="Arial" w:cs="Arial"/>
          <w:sz w:val="22"/>
          <w:szCs w:val="22"/>
        </w:rPr>
        <w:t xml:space="preserve">z dnia 4 kwietnia 2019 r. </w:t>
      </w:r>
      <w:r w:rsidR="00590CDD" w:rsidRPr="00E34107">
        <w:rPr>
          <w:rFonts w:ascii="Arial" w:hAnsi="Arial" w:cs="Arial"/>
          <w:sz w:val="22"/>
          <w:szCs w:val="22"/>
        </w:rPr>
        <w:t>o dostępności cyfrowej stron internetowych aplikacji mobilnych podmiotów publicznych</w:t>
      </w:r>
      <w:r w:rsidRPr="00DE798B">
        <w:rPr>
          <w:rFonts w:ascii="Arial" w:hAnsi="Arial" w:cs="Arial"/>
          <w:sz w:val="22"/>
          <w:szCs w:val="22"/>
        </w:rPr>
        <w:t>.</w:t>
      </w:r>
    </w:p>
    <w:p w14:paraId="67769980" w14:textId="77777777" w:rsidR="003D1AF9" w:rsidRDefault="003D1AF9" w:rsidP="003D1AF9">
      <w:pPr>
        <w:pStyle w:val="Akapitzlist"/>
        <w:spacing w:line="312" w:lineRule="auto"/>
        <w:ind w:left="0"/>
        <w:rPr>
          <w:rFonts w:ascii="Arial" w:hAnsi="Arial" w:cs="Arial"/>
          <w:b/>
          <w:bCs/>
          <w:sz w:val="22"/>
          <w:szCs w:val="22"/>
        </w:rPr>
      </w:pPr>
    </w:p>
    <w:p w14:paraId="4BEBA462" w14:textId="4D6D0BCB" w:rsidR="003D1AF9" w:rsidRPr="000D05F7" w:rsidRDefault="003D1AF9" w:rsidP="003D1AF9">
      <w:pPr>
        <w:pStyle w:val="Akapitzlist"/>
        <w:spacing w:line="312" w:lineRule="auto"/>
        <w:ind w:left="0"/>
        <w:rPr>
          <w:rFonts w:ascii="Arial" w:hAnsi="Arial" w:cs="Arial"/>
          <w:bCs/>
          <w:sz w:val="22"/>
          <w:szCs w:val="22"/>
        </w:rPr>
      </w:pPr>
      <w:r w:rsidRPr="000D05F7">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0D05F7">
        <w:rPr>
          <w:rFonts w:ascii="Arial" w:hAnsi="Arial" w:cs="Arial"/>
          <w:bCs/>
          <w:sz w:val="22"/>
          <w:szCs w:val="22"/>
        </w:rPr>
        <w:t>.</w:t>
      </w:r>
    </w:p>
    <w:p w14:paraId="2A0E181F" w14:textId="77777777" w:rsidR="003D1AF9" w:rsidRDefault="003D1AF9" w:rsidP="003D1AF9">
      <w:pPr>
        <w:pStyle w:val="Akapitzlist"/>
        <w:spacing w:line="312" w:lineRule="auto"/>
        <w:rPr>
          <w:rFonts w:ascii="Arial" w:hAnsi="Arial" w:cs="Arial"/>
          <w:bCs/>
          <w:sz w:val="22"/>
          <w:szCs w:val="22"/>
        </w:rPr>
      </w:pPr>
    </w:p>
    <w:p w14:paraId="79C032E7" w14:textId="77777777" w:rsidR="003D1AF9" w:rsidRDefault="003D1AF9" w:rsidP="003D1AF9">
      <w:pPr>
        <w:pStyle w:val="Akapitzlist"/>
        <w:spacing w:line="312" w:lineRule="auto"/>
        <w:ind w:left="0"/>
        <w:rPr>
          <w:rFonts w:ascii="Arial" w:hAnsi="Arial" w:cs="Arial"/>
          <w:bCs/>
          <w:sz w:val="22"/>
          <w:szCs w:val="22"/>
        </w:rPr>
      </w:pPr>
      <w:r w:rsidRPr="00DE3452">
        <w:rPr>
          <w:rFonts w:ascii="Arial" w:hAnsi="Arial" w:cs="Arial"/>
          <w:b/>
          <w:bCs/>
          <w:szCs w:val="28"/>
        </w:rPr>
        <w:t>Zasady oceny:</w:t>
      </w:r>
      <w:r w:rsidRPr="00DE3452">
        <w:rPr>
          <w:rFonts w:ascii="Arial" w:hAnsi="Arial" w:cs="Arial"/>
        </w:rPr>
        <w:t xml:space="preserve"> </w:t>
      </w:r>
      <w:r>
        <w:rPr>
          <w:rFonts w:ascii="Arial" w:hAnsi="Arial" w:cs="Arial"/>
          <w:sz w:val="22"/>
          <w:szCs w:val="22"/>
        </w:rPr>
        <w:t>Za spełnienie kryterium projekt uzyska</w:t>
      </w:r>
      <w:r w:rsidRPr="00DE3452">
        <w:rPr>
          <w:rFonts w:ascii="Arial" w:hAnsi="Arial" w:cs="Arial"/>
          <w:sz w:val="22"/>
          <w:szCs w:val="22"/>
        </w:rPr>
        <w:t xml:space="preserve"> </w:t>
      </w:r>
      <w:r>
        <w:rPr>
          <w:rFonts w:ascii="Arial" w:hAnsi="Arial" w:cs="Arial"/>
          <w:b/>
          <w:bCs/>
          <w:sz w:val="22"/>
          <w:szCs w:val="22"/>
        </w:rPr>
        <w:t>10</w:t>
      </w:r>
      <w:r w:rsidRPr="00DE3452">
        <w:rPr>
          <w:rFonts w:ascii="Arial" w:hAnsi="Arial" w:cs="Arial"/>
          <w:b/>
          <w:bCs/>
          <w:sz w:val="22"/>
          <w:szCs w:val="22"/>
        </w:rPr>
        <w:t xml:space="preserve"> punktów</w:t>
      </w:r>
      <w:r>
        <w:rPr>
          <w:rFonts w:ascii="Arial" w:hAnsi="Arial" w:cs="Arial"/>
          <w:bCs/>
          <w:sz w:val="22"/>
          <w:szCs w:val="22"/>
        </w:rPr>
        <w:t>.</w:t>
      </w:r>
    </w:p>
    <w:p w14:paraId="322BA775" w14:textId="77777777" w:rsidR="00E84E94" w:rsidRDefault="00E84E94" w:rsidP="003D1AF9">
      <w:pPr>
        <w:pStyle w:val="Akapitzlist"/>
        <w:spacing w:line="312" w:lineRule="auto"/>
        <w:ind w:left="0"/>
        <w:rPr>
          <w:rFonts w:ascii="Arial" w:hAnsi="Arial" w:cs="Arial"/>
          <w:bCs/>
          <w:sz w:val="22"/>
          <w:szCs w:val="22"/>
        </w:rPr>
      </w:pPr>
    </w:p>
    <w:p w14:paraId="0431D0CC" w14:textId="77777777" w:rsidR="00E657E2" w:rsidRPr="00E657E2" w:rsidRDefault="000C050B" w:rsidP="00C81BFE">
      <w:pPr>
        <w:pStyle w:val="Akapitzlist"/>
        <w:numPr>
          <w:ilvl w:val="0"/>
          <w:numId w:val="138"/>
        </w:numPr>
        <w:spacing w:after="120"/>
        <w:ind w:left="284" w:hanging="284"/>
        <w:contextualSpacing w:val="0"/>
        <w:jc w:val="both"/>
        <w:rPr>
          <w:rFonts w:ascii="Arial" w:hAnsi="Arial" w:cs="Arial"/>
          <w:sz w:val="22"/>
          <w:szCs w:val="22"/>
          <w:lang w:eastAsia="en-US"/>
        </w:rPr>
      </w:pPr>
      <w:r w:rsidRPr="00E657E2">
        <w:rPr>
          <w:rFonts w:ascii="Arial" w:hAnsi="Arial" w:cs="Arial"/>
          <w:b/>
          <w:bCs/>
        </w:rPr>
        <w:t>Zaplanowany wkład własny wnioskodawcy w</w:t>
      </w:r>
      <w:r w:rsidR="009428F0" w:rsidRPr="00E657E2">
        <w:rPr>
          <w:rFonts w:ascii="Arial" w:hAnsi="Arial" w:cs="Arial"/>
          <w:b/>
          <w:bCs/>
        </w:rPr>
        <w:t xml:space="preserve"> </w:t>
      </w:r>
      <w:r w:rsidRPr="00E657E2">
        <w:rPr>
          <w:rFonts w:ascii="Arial" w:hAnsi="Arial" w:cs="Arial"/>
          <w:b/>
          <w:bCs/>
        </w:rPr>
        <w:t>finansowanie projektu</w:t>
      </w:r>
    </w:p>
    <w:p w14:paraId="3B773E73" w14:textId="221E0DB8" w:rsidR="000C050B" w:rsidRPr="00E657E2" w:rsidRDefault="000C050B" w:rsidP="00A53D1A">
      <w:pPr>
        <w:spacing w:line="312" w:lineRule="auto"/>
        <w:rPr>
          <w:rFonts w:ascii="Arial" w:hAnsi="Arial" w:cs="Arial"/>
          <w:sz w:val="22"/>
          <w:szCs w:val="22"/>
          <w:lang w:eastAsia="en-US"/>
        </w:rPr>
      </w:pPr>
      <w:r w:rsidRPr="00E657E2">
        <w:rPr>
          <w:rFonts w:ascii="Arial" w:hAnsi="Arial" w:cs="Arial"/>
          <w:sz w:val="22"/>
          <w:szCs w:val="22"/>
        </w:rPr>
        <w:t>W ramach kryterium premiowane będą projekty, w</w:t>
      </w:r>
      <w:r w:rsidR="00A53D1A">
        <w:rPr>
          <w:rFonts w:ascii="Arial" w:hAnsi="Arial" w:cs="Arial"/>
          <w:sz w:val="22"/>
          <w:szCs w:val="22"/>
        </w:rPr>
        <w:t xml:space="preserve"> </w:t>
      </w:r>
      <w:r w:rsidRPr="00E657E2">
        <w:rPr>
          <w:rFonts w:ascii="Arial" w:hAnsi="Arial" w:cs="Arial"/>
          <w:sz w:val="22"/>
          <w:szCs w:val="22"/>
        </w:rPr>
        <w:t>których zapewniono wkład własny na poziomie wyższym niż minimalny określony w</w:t>
      </w:r>
      <w:r w:rsidR="00A53D1A">
        <w:rPr>
          <w:rFonts w:ascii="Arial" w:hAnsi="Arial" w:cs="Arial"/>
          <w:sz w:val="22"/>
          <w:szCs w:val="22"/>
        </w:rPr>
        <w:t xml:space="preserve"> </w:t>
      </w:r>
      <w:r w:rsidR="00F30532" w:rsidRPr="00E657E2">
        <w:rPr>
          <w:rFonts w:ascii="Arial" w:hAnsi="Arial" w:cs="Arial"/>
          <w:sz w:val="22"/>
          <w:szCs w:val="22"/>
        </w:rPr>
        <w:t>r</w:t>
      </w:r>
      <w:r w:rsidRPr="00E657E2">
        <w:rPr>
          <w:rFonts w:ascii="Arial" w:hAnsi="Arial" w:cs="Arial"/>
          <w:sz w:val="22"/>
          <w:szCs w:val="22"/>
        </w:rPr>
        <w:t>egulaminie wyboru projektów.</w:t>
      </w:r>
    </w:p>
    <w:p w14:paraId="68A38822" w14:textId="397717E2" w:rsidR="000C050B" w:rsidRPr="009428F0" w:rsidRDefault="000C050B" w:rsidP="00A53D1A">
      <w:pPr>
        <w:spacing w:line="312" w:lineRule="auto"/>
        <w:rPr>
          <w:rFonts w:ascii="Arial" w:hAnsi="Arial" w:cs="Arial"/>
          <w:sz w:val="22"/>
          <w:szCs w:val="22"/>
        </w:rPr>
      </w:pPr>
      <w:r w:rsidRPr="009428F0">
        <w:rPr>
          <w:rFonts w:ascii="Arial" w:hAnsi="Arial" w:cs="Arial"/>
          <w:sz w:val="22"/>
          <w:szCs w:val="22"/>
        </w:rPr>
        <w:lastRenderedPageBreak/>
        <w:t>Informacje stanowiące podstawę oceny powinny być dokładnie przedstawione w</w:t>
      </w:r>
      <w:r w:rsidR="009428F0" w:rsidRPr="009428F0">
        <w:rPr>
          <w:rFonts w:ascii="Arial" w:hAnsi="Arial" w:cs="Arial"/>
          <w:sz w:val="22"/>
          <w:szCs w:val="22"/>
        </w:rPr>
        <w:t xml:space="preserve"> </w:t>
      </w:r>
      <w:r w:rsidRPr="009428F0">
        <w:rPr>
          <w:rFonts w:ascii="Arial" w:hAnsi="Arial" w:cs="Arial"/>
          <w:sz w:val="22"/>
          <w:szCs w:val="22"/>
        </w:rPr>
        <w:t xml:space="preserve">dokumentacji </w:t>
      </w:r>
      <w:r w:rsidR="009428F0" w:rsidRPr="009428F0">
        <w:rPr>
          <w:rFonts w:ascii="Arial" w:hAnsi="Arial" w:cs="Arial"/>
          <w:sz w:val="22"/>
          <w:szCs w:val="22"/>
        </w:rPr>
        <w:t>projektu</w:t>
      </w:r>
      <w:r w:rsidRPr="009428F0">
        <w:rPr>
          <w:rFonts w:ascii="Arial" w:hAnsi="Arial" w:cs="Arial"/>
          <w:sz w:val="22"/>
          <w:szCs w:val="22"/>
        </w:rPr>
        <w:t>.</w:t>
      </w:r>
    </w:p>
    <w:p w14:paraId="64AA6FB1" w14:textId="77777777" w:rsidR="000C050B" w:rsidRPr="003C1404" w:rsidRDefault="000C050B" w:rsidP="00A53D1A">
      <w:pPr>
        <w:spacing w:line="312" w:lineRule="auto"/>
        <w:rPr>
          <w:rFonts w:ascii="Arial" w:hAnsi="Arial" w:cs="Arial"/>
          <w:sz w:val="22"/>
          <w:szCs w:val="22"/>
          <w:lang w:eastAsia="zh-TW"/>
        </w:rPr>
      </w:pPr>
      <w:r w:rsidRPr="003C1404">
        <w:rPr>
          <w:rFonts w:ascii="Arial" w:hAnsi="Arial" w:cs="Arial"/>
          <w:b/>
          <w:bCs/>
        </w:rPr>
        <w:t xml:space="preserve">Zasady oceny: </w:t>
      </w:r>
      <w:r w:rsidRPr="003C1404">
        <w:rPr>
          <w:rFonts w:ascii="Arial" w:hAnsi="Arial" w:cs="Arial"/>
          <w:lang w:eastAsia="zh-TW"/>
        </w:rPr>
        <w:t xml:space="preserve">Projekt może uzyskać max. </w:t>
      </w:r>
      <w:r w:rsidRPr="003C1404">
        <w:rPr>
          <w:rFonts w:ascii="Arial" w:hAnsi="Arial" w:cs="Arial"/>
          <w:b/>
          <w:bCs/>
          <w:lang w:eastAsia="zh-TW"/>
        </w:rPr>
        <w:t>10 punktów</w:t>
      </w:r>
      <w:r w:rsidRPr="003C1404">
        <w:rPr>
          <w:rFonts w:ascii="Arial" w:hAnsi="Arial" w:cs="Arial"/>
          <w:lang w:eastAsia="zh-TW"/>
        </w:rPr>
        <w:t>.</w:t>
      </w:r>
    </w:p>
    <w:p w14:paraId="798BD65A" w14:textId="77777777" w:rsidR="000C050B" w:rsidRPr="009428F0" w:rsidRDefault="000C050B" w:rsidP="000C050B">
      <w:pPr>
        <w:spacing w:line="312" w:lineRule="auto"/>
        <w:rPr>
          <w:rFonts w:ascii="Arial" w:hAnsi="Arial" w:cs="Arial"/>
          <w:sz w:val="22"/>
          <w:szCs w:val="22"/>
          <w:lang w:eastAsia="zh-TW"/>
        </w:rPr>
      </w:pPr>
      <w:r w:rsidRPr="009428F0">
        <w:rPr>
          <w:rFonts w:ascii="Arial" w:hAnsi="Arial" w:cs="Arial"/>
          <w:sz w:val="22"/>
          <w:szCs w:val="22"/>
          <w:lang w:eastAsia="zh-TW"/>
        </w:rPr>
        <w:t>Za wkład własny uznaje się wszystkie środki krajowe, które są planowane do zaangażowania do realizacji projektu i wskazane w tabeli G Źródła finansowania we wniosku o dofinansowanie. Wartość procentową należy obliczyć jako iloraz wkładu własnego oraz sumy wydatków kwalifikowanych.</w:t>
      </w:r>
    </w:p>
    <w:p w14:paraId="04AB40F9" w14:textId="77777777" w:rsidR="000C050B" w:rsidRPr="009428F0" w:rsidRDefault="000C050B" w:rsidP="000C050B">
      <w:pPr>
        <w:spacing w:line="312" w:lineRule="auto"/>
        <w:rPr>
          <w:rFonts w:ascii="Arial" w:hAnsi="Arial" w:cs="Arial"/>
          <w:sz w:val="22"/>
          <w:szCs w:val="22"/>
          <w:lang w:eastAsia="zh-TW"/>
        </w:rPr>
      </w:pPr>
      <w:r w:rsidRPr="009428F0">
        <w:rPr>
          <w:rFonts w:ascii="Arial" w:hAnsi="Arial" w:cs="Arial"/>
          <w:sz w:val="22"/>
          <w:szCs w:val="22"/>
          <w:lang w:eastAsia="zh-TW"/>
        </w:rPr>
        <w:t>Wkład własny należy podawać z dokładnością do dwóch miejsc po przecinku, kolejne cyfry należy zaokrąglać w dół (np. 17,1294% = 17,12% do oceny w kryterium).</w:t>
      </w:r>
    </w:p>
    <w:p w14:paraId="38E830C0" w14:textId="77777777" w:rsidR="000C050B" w:rsidRPr="009428F0" w:rsidRDefault="000C050B" w:rsidP="000C050B">
      <w:pPr>
        <w:spacing w:line="312" w:lineRule="auto"/>
        <w:rPr>
          <w:rFonts w:ascii="Arial" w:hAnsi="Arial" w:cs="Arial"/>
          <w:sz w:val="22"/>
          <w:szCs w:val="22"/>
          <w:lang w:eastAsia="zh-TW"/>
        </w:rPr>
      </w:pPr>
      <w:r w:rsidRPr="009428F0">
        <w:rPr>
          <w:rFonts w:ascii="Arial" w:hAnsi="Arial" w:cs="Arial"/>
          <w:sz w:val="22"/>
          <w:szCs w:val="22"/>
          <w:lang w:eastAsia="zh-TW"/>
        </w:rPr>
        <w:t>Podczas oceny projektów zastosowana będzie metodologia z zastosowaniem przedziałów, która polega na:</w:t>
      </w:r>
    </w:p>
    <w:p w14:paraId="3EA31A9B" w14:textId="0C566A70" w:rsidR="000C050B" w:rsidRPr="009428F0" w:rsidRDefault="000C050B" w:rsidP="004928F9">
      <w:pPr>
        <w:pStyle w:val="Akapitzlist"/>
        <w:numPr>
          <w:ilvl w:val="0"/>
          <w:numId w:val="100"/>
        </w:numPr>
        <w:spacing w:line="312" w:lineRule="auto"/>
        <w:ind w:left="284" w:hanging="284"/>
        <w:jc w:val="both"/>
        <w:rPr>
          <w:rFonts w:ascii="Arial" w:hAnsi="Arial" w:cs="Arial"/>
          <w:sz w:val="22"/>
          <w:szCs w:val="22"/>
          <w:lang w:eastAsia="zh-TW"/>
        </w:rPr>
      </w:pPr>
      <w:r w:rsidRPr="009428F0">
        <w:rPr>
          <w:rFonts w:ascii="Arial" w:hAnsi="Arial" w:cs="Arial"/>
          <w:sz w:val="22"/>
          <w:szCs w:val="22"/>
          <w:lang w:eastAsia="zh-TW"/>
        </w:rPr>
        <w:t>uszeregowaniu projektów w</w:t>
      </w:r>
      <w:r w:rsidR="009428F0" w:rsidRPr="009428F0">
        <w:rPr>
          <w:rFonts w:ascii="Arial" w:hAnsi="Arial" w:cs="Arial"/>
          <w:sz w:val="22"/>
          <w:szCs w:val="22"/>
          <w:lang w:eastAsia="zh-TW"/>
        </w:rPr>
        <w:t xml:space="preserve"> </w:t>
      </w:r>
      <w:r w:rsidRPr="009428F0">
        <w:rPr>
          <w:rFonts w:ascii="Arial" w:hAnsi="Arial" w:cs="Arial"/>
          <w:sz w:val="22"/>
          <w:szCs w:val="22"/>
          <w:lang w:eastAsia="zh-TW"/>
        </w:rPr>
        <w:t>ramach kryterium od „najlepszego” – o</w:t>
      </w:r>
      <w:r w:rsidR="009428F0" w:rsidRPr="009428F0">
        <w:rPr>
          <w:rFonts w:ascii="Arial" w:hAnsi="Arial" w:cs="Arial"/>
          <w:sz w:val="22"/>
          <w:szCs w:val="22"/>
          <w:lang w:eastAsia="zh-TW"/>
        </w:rPr>
        <w:t xml:space="preserve"> </w:t>
      </w:r>
      <w:r w:rsidRPr="009428F0">
        <w:rPr>
          <w:rFonts w:ascii="Arial" w:hAnsi="Arial" w:cs="Arial"/>
          <w:sz w:val="22"/>
          <w:szCs w:val="22"/>
          <w:lang w:eastAsia="zh-TW"/>
        </w:rPr>
        <w:t>najwyższej, wyliczonej wartości procentowej do „najgorszego” – o najniższej wyliczonej wartości procentowej,</w:t>
      </w:r>
    </w:p>
    <w:p w14:paraId="12407285" w14:textId="77777777" w:rsidR="000C050B" w:rsidRPr="009428F0" w:rsidRDefault="000C050B" w:rsidP="004928F9">
      <w:pPr>
        <w:pStyle w:val="Akapitzlist"/>
        <w:numPr>
          <w:ilvl w:val="0"/>
          <w:numId w:val="100"/>
        </w:numPr>
        <w:spacing w:line="312" w:lineRule="auto"/>
        <w:ind w:left="284" w:hanging="284"/>
        <w:jc w:val="both"/>
        <w:rPr>
          <w:rFonts w:ascii="Arial" w:hAnsi="Arial" w:cs="Arial"/>
          <w:sz w:val="22"/>
          <w:szCs w:val="22"/>
          <w:lang w:eastAsia="zh-TW"/>
        </w:rPr>
      </w:pPr>
      <w:r w:rsidRPr="009428F0">
        <w:rPr>
          <w:rFonts w:ascii="Arial" w:hAnsi="Arial" w:cs="Arial"/>
          <w:sz w:val="22"/>
          <w:szCs w:val="22"/>
          <w:lang w:eastAsia="zh-TW"/>
        </w:rPr>
        <w:t>podzieleniu uszeregowanych projektów na przedziały o równej, co do zasady, liczbie projektów. Liczba przedziałów zależy od liczby projektów do oceny (np. 1, 2, 4, 8, 16),</w:t>
      </w:r>
    </w:p>
    <w:p w14:paraId="4D76135C" w14:textId="77777777" w:rsidR="000C050B" w:rsidRPr="009428F0" w:rsidRDefault="000C050B" w:rsidP="000C050B">
      <w:pPr>
        <w:ind w:left="284" w:hanging="284"/>
        <w:rPr>
          <w:rFonts w:ascii="Arial" w:hAnsi="Arial" w:cs="Arial"/>
          <w:sz w:val="22"/>
          <w:szCs w:val="22"/>
        </w:rPr>
      </w:pPr>
      <w:r w:rsidRPr="009428F0">
        <w:rPr>
          <w:rFonts w:ascii="Arial" w:hAnsi="Arial" w:cs="Arial"/>
          <w:sz w:val="22"/>
          <w:szCs w:val="22"/>
          <w:lang w:eastAsia="zh-TW"/>
        </w:rPr>
        <w:t>c) przydzieleniu, zgodnie</w:t>
      </w:r>
      <w:r w:rsidRPr="009428F0">
        <w:rPr>
          <w:rFonts w:ascii="Arial" w:hAnsi="Arial" w:cs="Arial"/>
          <w:sz w:val="22"/>
          <w:szCs w:val="22"/>
        </w:rPr>
        <w:t xml:space="preserve"> z uszeregowaniem, należnej danemu przedziałowi liczby punktów.</w:t>
      </w:r>
    </w:p>
    <w:p w14:paraId="6078D0FB" w14:textId="77777777" w:rsidR="000C050B" w:rsidRPr="000C050B" w:rsidRDefault="000C050B" w:rsidP="000C050B">
      <w:pPr>
        <w:spacing w:line="312" w:lineRule="auto"/>
        <w:rPr>
          <w:rFonts w:ascii="Arial" w:hAnsi="Arial" w:cs="Arial"/>
          <w:b/>
          <w:bCs/>
        </w:rPr>
      </w:pPr>
    </w:p>
    <w:p w14:paraId="556CD88F" w14:textId="27CB916D" w:rsidR="003D1AF9" w:rsidRDefault="003D1AF9" w:rsidP="00C81BFE">
      <w:pPr>
        <w:pStyle w:val="Akapitzlist"/>
        <w:numPr>
          <w:ilvl w:val="0"/>
          <w:numId w:val="138"/>
        </w:numPr>
        <w:spacing w:after="120"/>
        <w:ind w:left="284" w:hanging="284"/>
        <w:contextualSpacing w:val="0"/>
        <w:rPr>
          <w:rFonts w:ascii="Arial" w:hAnsi="Arial" w:cs="Arial"/>
          <w:b/>
          <w:bCs/>
        </w:rPr>
      </w:pPr>
      <w:r w:rsidRPr="0072166C">
        <w:rPr>
          <w:rFonts w:ascii="Arial" w:hAnsi="Arial" w:cs="Arial"/>
          <w:b/>
          <w:bCs/>
        </w:rPr>
        <w:t>Preferencje terytorialne</w:t>
      </w:r>
    </w:p>
    <w:p w14:paraId="51FF3A80" w14:textId="69EA6443" w:rsidR="00D24A6C" w:rsidRPr="00637296" w:rsidRDefault="003D1AF9" w:rsidP="0002625B">
      <w:pPr>
        <w:pStyle w:val="Default"/>
        <w:spacing w:line="276" w:lineRule="auto"/>
        <w:rPr>
          <w:rFonts w:ascii="Arial" w:hAnsi="Arial" w:cs="Arial"/>
          <w:sz w:val="22"/>
        </w:rPr>
      </w:pPr>
      <w:r w:rsidRPr="0072166C">
        <w:rPr>
          <w:rFonts w:ascii="Arial" w:hAnsi="Arial" w:cs="Arial"/>
          <w:sz w:val="22"/>
          <w:szCs w:val="22"/>
        </w:rPr>
        <w:t>W ramach kryterium preferowane będą projekty, których zakres rzeczowy zlokalizowany będzie w całości na terenie gmin wchodzących w skład obszarów</w:t>
      </w:r>
      <w:r w:rsidR="00D24A6C">
        <w:rPr>
          <w:rFonts w:ascii="Arial" w:hAnsi="Arial" w:cs="Arial"/>
          <w:sz w:val="22"/>
          <w:szCs w:val="22"/>
        </w:rPr>
        <w:t xml:space="preserve"> strategicznych</w:t>
      </w:r>
      <w:r w:rsidRPr="0072166C">
        <w:rPr>
          <w:rFonts w:ascii="Arial" w:hAnsi="Arial" w:cs="Arial"/>
          <w:sz w:val="22"/>
          <w:szCs w:val="22"/>
        </w:rPr>
        <w:t>:</w:t>
      </w:r>
      <w:r>
        <w:rPr>
          <w:rFonts w:ascii="Arial" w:hAnsi="Arial" w:cs="Arial"/>
          <w:sz w:val="22"/>
          <w:szCs w:val="22"/>
        </w:rPr>
        <w:t xml:space="preserve"> </w:t>
      </w:r>
      <w:r w:rsidRPr="00415B0E">
        <w:rPr>
          <w:rFonts w:ascii="Arial" w:hAnsi="Arial" w:cs="Arial"/>
          <w:i/>
          <w:sz w:val="22"/>
          <w:szCs w:val="22"/>
        </w:rPr>
        <w:t>„Błękitny San”</w:t>
      </w:r>
      <w:r>
        <w:rPr>
          <w:rFonts w:ascii="Arial" w:hAnsi="Arial" w:cs="Arial"/>
          <w:sz w:val="22"/>
          <w:szCs w:val="22"/>
        </w:rPr>
        <w:t xml:space="preserve"> </w:t>
      </w:r>
      <w:r w:rsidR="00637296">
        <w:rPr>
          <w:rFonts w:ascii="Arial" w:hAnsi="Arial" w:cs="Arial"/>
          <w:sz w:val="22"/>
          <w:szCs w:val="22"/>
        </w:rPr>
        <w:t>(</w:t>
      </w:r>
      <w:r w:rsidR="00D24A6C" w:rsidRPr="008F4BB9">
        <w:rPr>
          <w:rFonts w:ascii="Arial" w:hAnsi="Arial" w:cs="Arial"/>
          <w:sz w:val="22"/>
        </w:rPr>
        <w:t>gm. Czarna, gm. Lutowiska, m. i</w:t>
      </w:r>
      <w:r w:rsidR="00637296">
        <w:rPr>
          <w:rFonts w:ascii="Arial" w:hAnsi="Arial" w:cs="Arial"/>
          <w:sz w:val="22"/>
        </w:rPr>
        <w:t xml:space="preserve"> </w:t>
      </w:r>
      <w:r w:rsidR="00D24A6C" w:rsidRPr="008F4BB9">
        <w:rPr>
          <w:rFonts w:ascii="Arial" w:hAnsi="Arial" w:cs="Arial"/>
          <w:sz w:val="22"/>
        </w:rPr>
        <w:t>gm. Ustrzyki Dolne, gm. Dydnia, gm. Nozdrzec, m. Sanok, gm. Komańcza, gm. Sanok, m. i gm. Zagórz, gm. Baligród, gm. Cisna, m. i</w:t>
      </w:r>
      <w:r w:rsidR="00D24A6C">
        <w:rPr>
          <w:rFonts w:ascii="Arial" w:hAnsi="Arial" w:cs="Arial"/>
          <w:sz w:val="22"/>
        </w:rPr>
        <w:t xml:space="preserve"> </w:t>
      </w:r>
      <w:r w:rsidR="00D24A6C" w:rsidRPr="008F4BB9">
        <w:rPr>
          <w:rFonts w:ascii="Arial" w:hAnsi="Arial" w:cs="Arial"/>
          <w:sz w:val="22"/>
        </w:rPr>
        <w:t>gm. Lesko, gm. Olszanica, gm. Solina, m. Jarosław, m. Radymno, gm. Jarosław, gm. Laszki, gm. Radymno, gm. Wiązownica, gm. Dubiecko, gm. Fredropol, gm. Krasiczyn, gm. Krzywcza, gm. Medyka, gm. Orły, gm. Przemyśl, gm. Stubno, gm. Żurawica, m. i gm. Sieniawa, gm. Tryńcza, m. Przemyśl, m. Dynów, gm. Dynów, m. Leżajsk, gm. Kuryłówka, gm. Leżajsk, m. i</w:t>
      </w:r>
      <w:r w:rsidR="00D24A6C">
        <w:rPr>
          <w:rFonts w:ascii="Arial" w:hAnsi="Arial" w:cs="Arial"/>
          <w:sz w:val="22"/>
        </w:rPr>
        <w:t xml:space="preserve"> </w:t>
      </w:r>
      <w:r w:rsidR="00D24A6C" w:rsidRPr="008F4BB9">
        <w:rPr>
          <w:rFonts w:ascii="Arial" w:hAnsi="Arial" w:cs="Arial"/>
          <w:sz w:val="22"/>
        </w:rPr>
        <w:t>gm. Nowa Sarzyna, gm. Jeżowe, gm. Krzeszów, m. i</w:t>
      </w:r>
      <w:r w:rsidR="00D24A6C">
        <w:rPr>
          <w:rFonts w:ascii="Arial" w:hAnsi="Arial" w:cs="Arial"/>
          <w:sz w:val="22"/>
        </w:rPr>
        <w:t xml:space="preserve"> </w:t>
      </w:r>
      <w:r w:rsidR="00D24A6C" w:rsidRPr="008F4BB9">
        <w:rPr>
          <w:rFonts w:ascii="Arial" w:hAnsi="Arial" w:cs="Arial"/>
          <w:sz w:val="22"/>
        </w:rPr>
        <w:t>gm. Nisko, m. i gm. Rudnik nad Sanem, m. i gm. Ulanów, m. Stalowa Wola, gm. Pysznica, gm. Radomyśl nad Sanem, gm. Zaleszany, gm. Gorzyce</w:t>
      </w:r>
      <w:r w:rsidR="00D24A6C">
        <w:rPr>
          <w:rFonts w:ascii="Arial" w:hAnsi="Arial" w:cs="Arial"/>
          <w:sz w:val="22"/>
        </w:rPr>
        <w:t>,</w:t>
      </w:r>
      <w:r w:rsidR="00D24A6C" w:rsidRPr="005B2E87">
        <w:rPr>
          <w:rFonts w:ascii="Arial" w:hAnsi="Arial" w:cs="Arial"/>
          <w:sz w:val="22"/>
        </w:rPr>
        <w:t xml:space="preserve"> </w:t>
      </w:r>
      <w:r w:rsidR="00D24A6C">
        <w:rPr>
          <w:rFonts w:ascii="Arial" w:hAnsi="Arial" w:cs="Arial"/>
          <w:sz w:val="22"/>
        </w:rPr>
        <w:t>gm.</w:t>
      </w:r>
      <w:r w:rsidR="00D24A6C" w:rsidRPr="00AB64E9">
        <w:rPr>
          <w:rFonts w:ascii="Arial" w:hAnsi="Arial" w:cs="Arial"/>
          <w:sz w:val="22"/>
        </w:rPr>
        <w:t xml:space="preserve"> Bukowsko, </w:t>
      </w:r>
      <w:r w:rsidR="00D24A6C">
        <w:rPr>
          <w:rFonts w:ascii="Arial" w:hAnsi="Arial" w:cs="Arial"/>
          <w:sz w:val="22"/>
        </w:rPr>
        <w:t xml:space="preserve">gm. </w:t>
      </w:r>
      <w:r w:rsidR="00D24A6C" w:rsidRPr="00AB64E9">
        <w:rPr>
          <w:rFonts w:ascii="Arial" w:hAnsi="Arial" w:cs="Arial"/>
          <w:sz w:val="22"/>
        </w:rPr>
        <w:t xml:space="preserve">Tyrawa Wołoska, </w:t>
      </w:r>
      <w:r w:rsidR="00D24A6C">
        <w:rPr>
          <w:rFonts w:ascii="Arial" w:hAnsi="Arial" w:cs="Arial"/>
          <w:sz w:val="22"/>
        </w:rPr>
        <w:t xml:space="preserve">gm. </w:t>
      </w:r>
      <w:r w:rsidR="00D24A6C" w:rsidRPr="00AB64E9">
        <w:rPr>
          <w:rFonts w:ascii="Arial" w:hAnsi="Arial" w:cs="Arial"/>
          <w:sz w:val="22"/>
        </w:rPr>
        <w:t>Bircza</w:t>
      </w:r>
      <w:r w:rsidR="00D24A6C" w:rsidRPr="008F4BB9">
        <w:rPr>
          <w:rFonts w:ascii="Arial" w:hAnsi="Arial" w:cs="Arial"/>
          <w:sz w:val="22"/>
        </w:rPr>
        <w:t>)</w:t>
      </w:r>
      <w:r w:rsidR="00D24A6C">
        <w:rPr>
          <w:rFonts w:ascii="Arial" w:hAnsi="Arial" w:cs="Arial"/>
          <w:sz w:val="22"/>
        </w:rPr>
        <w:t xml:space="preserve"> </w:t>
      </w:r>
      <w:r>
        <w:rPr>
          <w:rFonts w:ascii="Arial" w:hAnsi="Arial" w:cs="Arial"/>
          <w:sz w:val="22"/>
          <w:szCs w:val="22"/>
        </w:rPr>
        <w:t xml:space="preserve">i/lub </w:t>
      </w:r>
      <w:r w:rsidR="00637296" w:rsidRPr="00637296">
        <w:rPr>
          <w:rFonts w:ascii="Arial" w:hAnsi="Arial" w:cs="Arial"/>
          <w:i/>
          <w:sz w:val="22"/>
          <w:szCs w:val="22"/>
        </w:rPr>
        <w:t>Bieszczad</w:t>
      </w:r>
      <w:r w:rsidR="00637296" w:rsidRPr="00637296">
        <w:rPr>
          <w:rFonts w:ascii="Arial" w:hAnsi="Arial" w:cs="Arial"/>
          <w:sz w:val="22"/>
          <w:szCs w:val="22"/>
        </w:rPr>
        <w:t xml:space="preserve"> </w:t>
      </w:r>
      <w:r w:rsidR="00637296">
        <w:rPr>
          <w:rFonts w:ascii="Arial" w:hAnsi="Arial" w:cs="Arial"/>
          <w:sz w:val="22"/>
          <w:szCs w:val="22"/>
        </w:rPr>
        <w:t>(</w:t>
      </w:r>
      <w:r w:rsidR="00D24A6C" w:rsidRPr="006F087B">
        <w:rPr>
          <w:rFonts w:ascii="Arial" w:hAnsi="Arial" w:cs="Arial"/>
          <w:sz w:val="22"/>
          <w:szCs w:val="22"/>
        </w:rPr>
        <w:t>Czarna, Lutowiska i Ustrzyki Dolne – w powiecie bieszczadzkim, Baligród, Cisna, Lesko, Olszanica, Solina z s. w Polańczyku – w powiecie leskim, Bukowsko, Komańcza, Tyrawa Wołoska, Zagórz– w powiecie sanockim, Bircza – w powiecie przemyskim</w:t>
      </w:r>
      <w:r w:rsidR="00637296">
        <w:rPr>
          <w:rFonts w:ascii="Arial" w:hAnsi="Arial" w:cs="Arial"/>
          <w:sz w:val="22"/>
          <w:szCs w:val="22"/>
        </w:rPr>
        <w:t>)</w:t>
      </w:r>
      <w:r w:rsidR="009528B9">
        <w:rPr>
          <w:rFonts w:ascii="Arial" w:hAnsi="Arial" w:cs="Arial"/>
          <w:sz w:val="22"/>
          <w:szCs w:val="22"/>
        </w:rPr>
        <w:t xml:space="preserve"> i /lub</w:t>
      </w:r>
      <w:r w:rsidR="00637296">
        <w:rPr>
          <w:rFonts w:ascii="Arial" w:hAnsi="Arial" w:cs="Arial"/>
          <w:sz w:val="22"/>
          <w:szCs w:val="22"/>
        </w:rPr>
        <w:t xml:space="preserve"> </w:t>
      </w:r>
      <w:r w:rsidR="009528B9" w:rsidRPr="006F087B">
        <w:rPr>
          <w:rFonts w:ascii="Arial" w:hAnsi="Arial" w:cs="Arial"/>
          <w:sz w:val="22"/>
          <w:szCs w:val="22"/>
        </w:rPr>
        <w:t xml:space="preserve">Roztocza </w:t>
      </w:r>
      <w:r w:rsidR="009528B9">
        <w:rPr>
          <w:rFonts w:ascii="Arial" w:hAnsi="Arial" w:cs="Arial"/>
          <w:sz w:val="22"/>
          <w:szCs w:val="22"/>
        </w:rPr>
        <w:t>(</w:t>
      </w:r>
      <w:r w:rsidR="00D24A6C" w:rsidRPr="006F087B">
        <w:rPr>
          <w:rFonts w:ascii="Arial" w:hAnsi="Arial" w:cs="Arial"/>
          <w:sz w:val="22"/>
          <w:szCs w:val="22"/>
        </w:rPr>
        <w:t>Cieszanów, Horyniec-Zdrój, Lubaczów, m. Lubaczów, Narol, Oleszyce, Stary Dzików, Wielkie Oczy).</w:t>
      </w:r>
    </w:p>
    <w:p w14:paraId="5A17B461" w14:textId="77777777" w:rsidR="009528B9" w:rsidRDefault="009528B9" w:rsidP="009428F0">
      <w:pPr>
        <w:pStyle w:val="Akapitzlist"/>
        <w:spacing w:line="276" w:lineRule="auto"/>
        <w:ind w:left="0"/>
        <w:rPr>
          <w:rFonts w:ascii="Arial" w:hAnsi="Arial" w:cs="Arial"/>
          <w:color w:val="000000"/>
          <w:sz w:val="22"/>
          <w:szCs w:val="22"/>
        </w:rPr>
      </w:pPr>
    </w:p>
    <w:p w14:paraId="35972FE0" w14:textId="027192C1" w:rsidR="003D1AF9" w:rsidRPr="0072166C" w:rsidRDefault="003D1AF9" w:rsidP="009428F0">
      <w:pPr>
        <w:pStyle w:val="Akapitzlist"/>
        <w:spacing w:line="276" w:lineRule="auto"/>
        <w:ind w:left="0"/>
        <w:rPr>
          <w:rFonts w:ascii="Arial" w:hAnsi="Arial" w:cs="Arial"/>
          <w:bCs/>
          <w:sz w:val="22"/>
          <w:szCs w:val="22"/>
        </w:rPr>
      </w:pPr>
      <w:r w:rsidRPr="0072166C">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72166C">
        <w:rPr>
          <w:rFonts w:ascii="Arial" w:hAnsi="Arial" w:cs="Arial"/>
          <w:bCs/>
          <w:sz w:val="22"/>
          <w:szCs w:val="22"/>
        </w:rPr>
        <w:t>.</w:t>
      </w:r>
    </w:p>
    <w:p w14:paraId="04146ABD" w14:textId="77777777" w:rsidR="003D1AF9" w:rsidRDefault="003D1AF9" w:rsidP="003D1AF9">
      <w:pPr>
        <w:pStyle w:val="Akapitzlist"/>
        <w:spacing w:line="312" w:lineRule="auto"/>
        <w:rPr>
          <w:rFonts w:ascii="Arial" w:hAnsi="Arial" w:cs="Arial"/>
          <w:bCs/>
          <w:sz w:val="22"/>
          <w:szCs w:val="22"/>
        </w:rPr>
      </w:pPr>
    </w:p>
    <w:p w14:paraId="1E4F7748" w14:textId="5217743C" w:rsidR="003D1AF9" w:rsidRDefault="003D1AF9" w:rsidP="003D1AF9">
      <w:pPr>
        <w:spacing w:line="312" w:lineRule="auto"/>
        <w:rPr>
          <w:rFonts w:ascii="Arial" w:hAnsi="Arial" w:cs="Arial"/>
          <w:b/>
          <w:bCs/>
          <w:sz w:val="22"/>
          <w:szCs w:val="22"/>
        </w:rPr>
      </w:pPr>
      <w:r w:rsidRPr="00DE3452">
        <w:rPr>
          <w:rFonts w:ascii="Arial" w:hAnsi="Arial" w:cs="Arial"/>
          <w:b/>
          <w:bCs/>
          <w:szCs w:val="28"/>
        </w:rPr>
        <w:t>Zasady oceny:</w:t>
      </w:r>
      <w:r w:rsidRPr="00DE3452">
        <w:rPr>
          <w:rFonts w:ascii="Arial" w:hAnsi="Arial" w:cs="Arial"/>
        </w:rPr>
        <w:t xml:space="preserve"> </w:t>
      </w:r>
      <w:r>
        <w:rPr>
          <w:rFonts w:ascii="Arial" w:hAnsi="Arial" w:cs="Arial"/>
          <w:sz w:val="22"/>
          <w:szCs w:val="22"/>
        </w:rPr>
        <w:t>Za spełnienie kryterium projekt uzyska</w:t>
      </w:r>
      <w:r w:rsidRPr="00DE3452">
        <w:rPr>
          <w:rFonts w:ascii="Arial" w:hAnsi="Arial" w:cs="Arial"/>
          <w:sz w:val="22"/>
          <w:szCs w:val="22"/>
        </w:rPr>
        <w:t xml:space="preserve"> </w:t>
      </w:r>
      <w:r w:rsidR="00AA4F33">
        <w:rPr>
          <w:rFonts w:ascii="Arial" w:hAnsi="Arial" w:cs="Arial"/>
          <w:b/>
          <w:bCs/>
          <w:sz w:val="22"/>
          <w:szCs w:val="22"/>
        </w:rPr>
        <w:t>8</w:t>
      </w:r>
      <w:r w:rsidRPr="00DE3452">
        <w:rPr>
          <w:rFonts w:ascii="Arial" w:hAnsi="Arial" w:cs="Arial"/>
          <w:b/>
          <w:bCs/>
          <w:sz w:val="22"/>
          <w:szCs w:val="22"/>
        </w:rPr>
        <w:t xml:space="preserve"> punktów</w:t>
      </w:r>
      <w:r>
        <w:rPr>
          <w:rFonts w:ascii="Arial" w:hAnsi="Arial" w:cs="Arial"/>
          <w:b/>
          <w:bCs/>
          <w:sz w:val="22"/>
          <w:szCs w:val="22"/>
        </w:rPr>
        <w:t>.</w:t>
      </w:r>
    </w:p>
    <w:p w14:paraId="149404AA" w14:textId="36B03A77" w:rsidR="00A53D1A" w:rsidRDefault="00A53D1A">
      <w:pPr>
        <w:spacing w:after="160" w:line="259" w:lineRule="auto"/>
        <w:rPr>
          <w:rFonts w:ascii="Arial" w:hAnsi="Arial" w:cs="Arial"/>
          <w:b/>
          <w:bCs/>
        </w:rPr>
      </w:pPr>
      <w:r>
        <w:rPr>
          <w:rFonts w:ascii="Arial" w:hAnsi="Arial" w:cs="Arial"/>
          <w:b/>
          <w:bCs/>
        </w:rPr>
        <w:br w:type="page"/>
      </w:r>
    </w:p>
    <w:p w14:paraId="5698747C" w14:textId="3D4D588F" w:rsidR="009E47B8" w:rsidRPr="00DC4D7C" w:rsidRDefault="009E6FB2" w:rsidP="00E15B69">
      <w:pPr>
        <w:pStyle w:val="Nagwek5"/>
        <w:spacing w:before="120" w:after="120"/>
        <w:rPr>
          <w:rFonts w:ascii="Arial" w:hAnsi="Arial" w:cs="Arial"/>
          <w:b/>
          <w:bCs/>
          <w:color w:val="auto"/>
        </w:rPr>
      </w:pPr>
      <w:bookmarkStart w:id="352" w:name="_Toc150847618"/>
      <w:r w:rsidRPr="00DC4D7C">
        <w:rPr>
          <w:rFonts w:ascii="Arial" w:hAnsi="Arial" w:cs="Arial"/>
          <w:b/>
          <w:bCs/>
          <w:color w:val="auto"/>
        </w:rPr>
        <w:lastRenderedPageBreak/>
        <w:t xml:space="preserve">2.3.1.3 </w:t>
      </w:r>
      <w:r w:rsidR="009E47B8" w:rsidRPr="00DC4D7C">
        <w:rPr>
          <w:rFonts w:ascii="Arial" w:hAnsi="Arial" w:cs="Arial"/>
          <w:b/>
          <w:bCs/>
          <w:color w:val="auto"/>
        </w:rPr>
        <w:t xml:space="preserve">Działanie FEPK.01.03 </w:t>
      </w:r>
      <w:r w:rsidR="00D2652C" w:rsidRPr="00DC4D7C">
        <w:rPr>
          <w:rFonts w:ascii="Arial" w:hAnsi="Arial" w:cs="Arial"/>
          <w:b/>
          <w:bCs/>
          <w:color w:val="auto"/>
        </w:rPr>
        <w:t>Wsparcie MŚP – dotacja</w:t>
      </w:r>
      <w:bookmarkEnd w:id="352"/>
    </w:p>
    <w:p w14:paraId="31B9AA57" w14:textId="77777777" w:rsidR="009E47B8" w:rsidRPr="008603B8" w:rsidRDefault="009E47B8" w:rsidP="009E47B8">
      <w:pPr>
        <w:shd w:val="clear" w:color="auto" w:fill="F2F2F2" w:themeFill="background1" w:themeFillShade="F2"/>
        <w:spacing w:line="312" w:lineRule="auto"/>
        <w:rPr>
          <w:rFonts w:ascii="Arial" w:hAnsi="Arial" w:cs="Arial"/>
          <w:b/>
          <w:bCs/>
        </w:rPr>
      </w:pPr>
      <w:bookmarkStart w:id="353" w:name="_Hlk124773933"/>
      <w:r w:rsidRPr="008603B8">
        <w:rPr>
          <w:rFonts w:ascii="Arial" w:hAnsi="Arial" w:cs="Arial"/>
          <w:b/>
          <w:bCs/>
        </w:rPr>
        <w:t>Typ projekt</w:t>
      </w:r>
      <w:r>
        <w:rPr>
          <w:rFonts w:ascii="Arial" w:hAnsi="Arial" w:cs="Arial"/>
          <w:b/>
          <w:bCs/>
        </w:rPr>
        <w:t>u</w:t>
      </w:r>
      <w:r w:rsidRPr="008603B8">
        <w:rPr>
          <w:rFonts w:ascii="Arial" w:hAnsi="Arial" w:cs="Arial"/>
          <w:b/>
          <w:bCs/>
        </w:rPr>
        <w:t>:</w:t>
      </w:r>
    </w:p>
    <w:p w14:paraId="3AC897A9" w14:textId="27018CAB" w:rsidR="009E47B8" w:rsidRPr="00136FFA" w:rsidRDefault="009E47B8" w:rsidP="000E26D0">
      <w:pPr>
        <w:pStyle w:val="Akapitzlist"/>
        <w:numPr>
          <w:ilvl w:val="0"/>
          <w:numId w:val="123"/>
        </w:numPr>
        <w:shd w:val="clear" w:color="auto" w:fill="F2F2F2" w:themeFill="background1" w:themeFillShade="F2"/>
        <w:spacing w:line="312" w:lineRule="auto"/>
        <w:ind w:left="426"/>
        <w:rPr>
          <w:rFonts w:ascii="Arial" w:hAnsi="Arial" w:cs="Arial"/>
        </w:rPr>
      </w:pPr>
      <w:r w:rsidRPr="00136FFA">
        <w:rPr>
          <w:rFonts w:ascii="Arial" w:hAnsi="Arial" w:cs="Arial"/>
        </w:rPr>
        <w:t>Wdrożenia prac B+R, innowacji przez MŚP</w:t>
      </w:r>
    </w:p>
    <w:bookmarkEnd w:id="353"/>
    <w:p w14:paraId="06F58181" w14:textId="77777777" w:rsidR="009E47B8" w:rsidRDefault="009E47B8" w:rsidP="009E47B8">
      <w:pPr>
        <w:spacing w:line="312" w:lineRule="auto"/>
        <w:rPr>
          <w:rFonts w:ascii="Arial" w:hAnsi="Arial" w:cs="Arial"/>
        </w:rPr>
      </w:pPr>
    </w:p>
    <w:p w14:paraId="1375E185" w14:textId="0AEDF36D" w:rsidR="009E47B8" w:rsidRPr="00136FFA" w:rsidRDefault="009E47B8" w:rsidP="00C81BFE">
      <w:pPr>
        <w:numPr>
          <w:ilvl w:val="0"/>
          <w:numId w:val="124"/>
        </w:numPr>
        <w:spacing w:after="120"/>
        <w:ind w:left="283" w:hanging="357"/>
        <w:rPr>
          <w:rFonts w:ascii="Arial" w:hAnsi="Arial" w:cs="Arial"/>
          <w:sz w:val="22"/>
          <w:szCs w:val="22"/>
        </w:rPr>
      </w:pPr>
      <w:r w:rsidRPr="00136FFA">
        <w:rPr>
          <w:rFonts w:ascii="Arial" w:hAnsi="Arial" w:cs="Arial"/>
          <w:b/>
        </w:rPr>
        <w:t>Stopień ochrony prac B+R</w:t>
      </w:r>
    </w:p>
    <w:p w14:paraId="2C5972E0" w14:textId="77777777" w:rsidR="009E47B8" w:rsidRPr="00136FFA" w:rsidRDefault="009E47B8" w:rsidP="00E657E2">
      <w:pPr>
        <w:pStyle w:val="Akapitzlist"/>
        <w:autoSpaceDE w:val="0"/>
        <w:autoSpaceDN w:val="0"/>
        <w:adjustRightInd w:val="0"/>
        <w:spacing w:before="60" w:after="240" w:line="276" w:lineRule="auto"/>
        <w:ind w:left="0"/>
        <w:rPr>
          <w:rFonts w:ascii="Arial" w:hAnsi="Arial" w:cs="Arial"/>
          <w:sz w:val="22"/>
          <w:szCs w:val="22"/>
        </w:rPr>
      </w:pPr>
      <w:r w:rsidRPr="00136FFA">
        <w:rPr>
          <w:rFonts w:ascii="Arial" w:hAnsi="Arial" w:cs="Arial"/>
          <w:sz w:val="22"/>
          <w:szCs w:val="22"/>
        </w:rPr>
        <w:t>W ramach kryterium premiowani będą ci wnioskodawcy, którzy uzyskali patent na przedmiot wdrożenia lub dokonali jego zgłoszenia w Urzędzie Patentowym w celu uzyskania ochrony, w okresie ostatnich trzech lat, licząc do dnia ogłoszenia konkursu.</w:t>
      </w:r>
    </w:p>
    <w:p w14:paraId="7E98C0C1" w14:textId="77777777" w:rsidR="009E47B8" w:rsidRPr="006B3EAB" w:rsidRDefault="009E47B8" w:rsidP="009E47B8">
      <w:pPr>
        <w:pStyle w:val="Akapitzlist"/>
        <w:autoSpaceDE w:val="0"/>
        <w:autoSpaceDN w:val="0"/>
        <w:adjustRightInd w:val="0"/>
        <w:spacing w:before="60" w:after="60" w:line="276" w:lineRule="auto"/>
        <w:ind w:left="0"/>
        <w:rPr>
          <w:rFonts w:ascii="Arial" w:hAnsi="Arial" w:cs="Arial"/>
          <w:sz w:val="22"/>
          <w:szCs w:val="22"/>
        </w:rPr>
      </w:pPr>
      <w:r w:rsidRPr="00136FFA">
        <w:rPr>
          <w:rFonts w:ascii="Arial" w:hAnsi="Arial" w:cs="Arial"/>
          <w:sz w:val="22"/>
          <w:szCs w:val="22"/>
        </w:rPr>
        <w:t>Powyższe musi być następstwem opracowanych samodzielnie przez wnioskodawcę lub na jego zlecenie prac B+R i bezpośrednio dotyczyć opracowania/udoskonalenia produktu (wyrobu lub usługi) bądź zmiany procesu produkcyjnego.</w:t>
      </w:r>
    </w:p>
    <w:p w14:paraId="4527B3F5" w14:textId="77777777" w:rsidR="009E47B8" w:rsidRDefault="009E47B8" w:rsidP="009E47B8">
      <w:pPr>
        <w:spacing w:line="312" w:lineRule="auto"/>
        <w:rPr>
          <w:rFonts w:ascii="Arial" w:hAnsi="Arial" w:cs="Arial"/>
        </w:rPr>
      </w:pPr>
    </w:p>
    <w:p w14:paraId="1F2FA3FC" w14:textId="77777777" w:rsidR="009E47B8" w:rsidRPr="00136FFA" w:rsidRDefault="009E47B8" w:rsidP="009E47B8">
      <w:pPr>
        <w:spacing w:line="312" w:lineRule="auto"/>
        <w:rPr>
          <w:rFonts w:ascii="Arial" w:eastAsiaTheme="minorHAnsi" w:hAnsi="Arial" w:cs="Arial"/>
          <w:sz w:val="22"/>
          <w:szCs w:val="22"/>
        </w:rPr>
      </w:pPr>
      <w:bookmarkStart w:id="354" w:name="_Hlk124772135"/>
      <w:r w:rsidRPr="00136FFA">
        <w:rPr>
          <w:rFonts w:ascii="Arial" w:hAnsi="Arial" w:cs="Arial"/>
          <w:sz w:val="22"/>
          <w:szCs w:val="22"/>
        </w:rPr>
        <w:t>Ocena spełnienia kryterium dokonywana będzie w oparciu o informacje przedstawione w dokumentacji projektu.</w:t>
      </w:r>
    </w:p>
    <w:bookmarkEnd w:id="354"/>
    <w:p w14:paraId="01B2B632" w14:textId="77777777" w:rsidR="009E47B8" w:rsidRPr="008603B8" w:rsidRDefault="009E47B8" w:rsidP="009E47B8">
      <w:pPr>
        <w:spacing w:line="312" w:lineRule="auto"/>
        <w:rPr>
          <w:rFonts w:ascii="Arial" w:hAnsi="Arial" w:cs="Arial"/>
          <w:b/>
          <w:bCs/>
        </w:rPr>
      </w:pPr>
    </w:p>
    <w:p w14:paraId="40043FC1" w14:textId="77777777" w:rsidR="009E47B8" w:rsidRDefault="009E47B8" w:rsidP="009E47B8">
      <w:pPr>
        <w:autoSpaceDE w:val="0"/>
        <w:autoSpaceDN w:val="0"/>
        <w:adjustRightInd w:val="0"/>
        <w:spacing w:line="312" w:lineRule="auto"/>
        <w:rPr>
          <w:rFonts w:ascii="Arial" w:hAnsi="Arial" w:cs="Arial"/>
          <w:b/>
          <w:sz w:val="22"/>
          <w:szCs w:val="22"/>
        </w:rPr>
      </w:pPr>
      <w:r w:rsidRPr="008603B8">
        <w:rPr>
          <w:rFonts w:ascii="Arial" w:hAnsi="Arial" w:cs="Arial"/>
          <w:b/>
          <w:bCs/>
          <w:szCs w:val="28"/>
        </w:rPr>
        <w:t>Zasady oceny:</w:t>
      </w:r>
      <w:r w:rsidRPr="008603B8">
        <w:rPr>
          <w:rFonts w:ascii="Arial" w:hAnsi="Arial" w:cs="Arial"/>
        </w:rPr>
        <w:t xml:space="preserve"> </w:t>
      </w:r>
      <w:r w:rsidRPr="008603B8">
        <w:rPr>
          <w:rFonts w:ascii="Arial" w:hAnsi="Arial" w:cs="Arial"/>
          <w:sz w:val="22"/>
          <w:szCs w:val="22"/>
        </w:rPr>
        <w:t xml:space="preserve">Za spełnienie kryterium projekt uzyska </w:t>
      </w:r>
      <w:r>
        <w:rPr>
          <w:rFonts w:ascii="Arial" w:hAnsi="Arial" w:cs="Arial"/>
          <w:b/>
          <w:sz w:val="22"/>
          <w:szCs w:val="22"/>
        </w:rPr>
        <w:t>20 lub 25</w:t>
      </w:r>
      <w:r w:rsidRPr="008603B8">
        <w:rPr>
          <w:rFonts w:ascii="Arial" w:hAnsi="Arial" w:cs="Arial"/>
          <w:b/>
          <w:sz w:val="22"/>
          <w:szCs w:val="22"/>
        </w:rPr>
        <w:t xml:space="preserve"> punk</w:t>
      </w:r>
      <w:r>
        <w:rPr>
          <w:rFonts w:ascii="Arial" w:hAnsi="Arial" w:cs="Arial"/>
          <w:b/>
          <w:sz w:val="22"/>
          <w:szCs w:val="22"/>
        </w:rPr>
        <w:t>ów</w:t>
      </w:r>
      <w:r w:rsidRPr="00F75603">
        <w:rPr>
          <w:rFonts w:ascii="Arial" w:hAnsi="Arial" w:cs="Arial"/>
          <w:b/>
          <w:sz w:val="22"/>
          <w:szCs w:val="22"/>
        </w:rPr>
        <w:t>.</w:t>
      </w:r>
    </w:p>
    <w:p w14:paraId="7E0EB3AA" w14:textId="77777777" w:rsidR="009E47B8" w:rsidRPr="00136FFA" w:rsidRDefault="009E47B8" w:rsidP="004928F9">
      <w:pPr>
        <w:pStyle w:val="Akapitzlist"/>
        <w:numPr>
          <w:ilvl w:val="0"/>
          <w:numId w:val="125"/>
        </w:numPr>
        <w:autoSpaceDE w:val="0"/>
        <w:autoSpaceDN w:val="0"/>
        <w:adjustRightInd w:val="0"/>
        <w:spacing w:line="312" w:lineRule="auto"/>
        <w:ind w:left="426"/>
        <w:rPr>
          <w:rFonts w:ascii="Arial" w:hAnsi="Arial" w:cs="Arial"/>
          <w:b/>
          <w:sz w:val="22"/>
          <w:szCs w:val="22"/>
        </w:rPr>
      </w:pPr>
      <w:r w:rsidRPr="00136FFA">
        <w:rPr>
          <w:rFonts w:ascii="Arial" w:hAnsi="Arial" w:cs="Arial"/>
          <w:sz w:val="22"/>
          <w:szCs w:val="22"/>
        </w:rPr>
        <w:t xml:space="preserve">przedmiot wdrożenia został opracowany samodzielnie przez wnioskodawcę lub na jego zlecenie i wnioskodawca uzyskał na niego patent – </w:t>
      </w:r>
      <w:r w:rsidRPr="00136FFA">
        <w:rPr>
          <w:rFonts w:ascii="Arial" w:hAnsi="Arial" w:cs="Arial"/>
          <w:b/>
          <w:sz w:val="22"/>
          <w:szCs w:val="22"/>
        </w:rPr>
        <w:t xml:space="preserve">25 </w:t>
      </w:r>
      <w:r>
        <w:rPr>
          <w:rFonts w:ascii="Arial" w:hAnsi="Arial" w:cs="Arial"/>
          <w:b/>
          <w:sz w:val="22"/>
          <w:szCs w:val="22"/>
        </w:rPr>
        <w:t>punktów,</w:t>
      </w:r>
    </w:p>
    <w:p w14:paraId="150F8ED3" w14:textId="77777777" w:rsidR="009E47B8" w:rsidRPr="00136FFA" w:rsidRDefault="009E47B8" w:rsidP="004928F9">
      <w:pPr>
        <w:pStyle w:val="Akapitzlist"/>
        <w:numPr>
          <w:ilvl w:val="0"/>
          <w:numId w:val="125"/>
        </w:numPr>
        <w:autoSpaceDE w:val="0"/>
        <w:autoSpaceDN w:val="0"/>
        <w:adjustRightInd w:val="0"/>
        <w:spacing w:line="312" w:lineRule="auto"/>
        <w:ind w:left="426"/>
        <w:rPr>
          <w:rFonts w:ascii="Arial" w:hAnsi="Arial" w:cs="Arial"/>
          <w:b/>
          <w:sz w:val="22"/>
          <w:szCs w:val="22"/>
        </w:rPr>
      </w:pPr>
      <w:r w:rsidRPr="00136FFA">
        <w:rPr>
          <w:rFonts w:ascii="Arial" w:hAnsi="Arial" w:cs="Arial"/>
          <w:sz w:val="22"/>
          <w:szCs w:val="22"/>
        </w:rPr>
        <w:t xml:space="preserve">przedmiot wdrożenia został opracowany samodzielnie przez wnioskodawcę lub na jego zlecenie i wnioskodawca dokonał zgłoszenia wynalazku w Urzędzie Patentowym w celu uzyskania ochrony i jest w posiadaniu sprawozdania o stanie techniki z kategorią dokumentu A wydanego przez UP (dokument określający ogólny stan techniki, który nie jest uważany za posiadający szczególne znaczenie) – </w:t>
      </w:r>
      <w:r w:rsidRPr="00136FFA">
        <w:rPr>
          <w:rFonts w:ascii="Arial" w:hAnsi="Arial" w:cs="Arial"/>
          <w:b/>
          <w:sz w:val="22"/>
          <w:szCs w:val="22"/>
        </w:rPr>
        <w:t>20 p</w:t>
      </w:r>
      <w:r>
        <w:rPr>
          <w:rFonts w:ascii="Arial" w:hAnsi="Arial" w:cs="Arial"/>
          <w:b/>
          <w:sz w:val="22"/>
          <w:szCs w:val="22"/>
        </w:rPr>
        <w:t>unktów.</w:t>
      </w:r>
    </w:p>
    <w:p w14:paraId="10E6F71E" w14:textId="77777777" w:rsidR="009E47B8" w:rsidRDefault="009E47B8" w:rsidP="009E47B8">
      <w:pPr>
        <w:pStyle w:val="Akapitzlist"/>
        <w:autoSpaceDE w:val="0"/>
        <w:autoSpaceDN w:val="0"/>
        <w:adjustRightInd w:val="0"/>
        <w:spacing w:line="312" w:lineRule="auto"/>
        <w:ind w:left="426"/>
        <w:rPr>
          <w:rFonts w:ascii="Arial" w:hAnsi="Arial" w:cs="Arial"/>
          <w:b/>
        </w:rPr>
      </w:pPr>
    </w:p>
    <w:p w14:paraId="07A2F1CC" w14:textId="77777777" w:rsidR="009E47B8" w:rsidRDefault="009E47B8" w:rsidP="00C81BFE">
      <w:pPr>
        <w:numPr>
          <w:ilvl w:val="0"/>
          <w:numId w:val="124"/>
        </w:numPr>
        <w:spacing w:after="120"/>
        <w:ind w:left="283" w:hanging="357"/>
        <w:rPr>
          <w:rFonts w:ascii="Arial" w:hAnsi="Arial" w:cs="Arial"/>
          <w:b/>
        </w:rPr>
      </w:pPr>
      <w:r w:rsidRPr="00136FFA">
        <w:rPr>
          <w:rFonts w:ascii="Arial" w:hAnsi="Arial" w:cs="Arial"/>
          <w:b/>
        </w:rPr>
        <w:t>Nakłady na działalność B+R</w:t>
      </w:r>
    </w:p>
    <w:p w14:paraId="1122E5EB" w14:textId="77777777" w:rsidR="009E47B8" w:rsidRDefault="009E47B8" w:rsidP="009E47B8">
      <w:pPr>
        <w:spacing w:line="312" w:lineRule="auto"/>
        <w:contextualSpacing/>
        <w:rPr>
          <w:rFonts w:ascii="Arial" w:hAnsi="Arial" w:cs="Arial"/>
          <w:sz w:val="22"/>
          <w:szCs w:val="22"/>
        </w:rPr>
      </w:pPr>
      <w:r w:rsidRPr="00136FFA">
        <w:rPr>
          <w:rFonts w:ascii="Arial" w:hAnsi="Arial" w:cs="Arial"/>
          <w:sz w:val="22"/>
          <w:szCs w:val="22"/>
        </w:rPr>
        <w:t>W ramach kryterium weryfikowana będzie wielkość ponoszonych przez wnioskodawcę nakładów na działalność badawczo-rozwojową.</w:t>
      </w:r>
    </w:p>
    <w:p w14:paraId="02DB34CD" w14:textId="78B284DE" w:rsidR="009E47B8" w:rsidRPr="00277459" w:rsidRDefault="009E47B8" w:rsidP="009E47B8">
      <w:pPr>
        <w:spacing w:line="312" w:lineRule="auto"/>
        <w:contextualSpacing/>
        <w:rPr>
          <w:rFonts w:ascii="Arial" w:hAnsi="Arial" w:cs="Arial"/>
          <w:b/>
        </w:rPr>
      </w:pPr>
      <w:r>
        <w:rPr>
          <w:rFonts w:ascii="Arial" w:hAnsi="Arial" w:cs="Arial"/>
          <w:sz w:val="22"/>
          <w:szCs w:val="22"/>
        </w:rPr>
        <w:t xml:space="preserve">Preferowane będą projekty wnioskodawców o </w:t>
      </w:r>
      <w:r>
        <w:rPr>
          <w:rFonts w:ascii="Arial" w:hAnsi="Arial" w:cs="Arial"/>
          <w:b/>
          <w:sz w:val="22"/>
          <w:szCs w:val="22"/>
        </w:rPr>
        <w:t>najwyższej relacji udokumentowanych nakładów na działalność B+R</w:t>
      </w:r>
      <w:r>
        <w:rPr>
          <w:rFonts w:ascii="Arial" w:hAnsi="Arial" w:cs="Arial"/>
          <w:sz w:val="22"/>
          <w:szCs w:val="22"/>
        </w:rPr>
        <w:t xml:space="preserve"> </w:t>
      </w:r>
      <w:r>
        <w:rPr>
          <w:rFonts w:ascii="Arial" w:hAnsi="Arial" w:cs="Arial"/>
          <w:b/>
          <w:sz w:val="22"/>
          <w:szCs w:val="22"/>
        </w:rPr>
        <w:t>w stosunku do przychodów wnioskodawcy (ogółem)</w:t>
      </w:r>
      <w:r>
        <w:rPr>
          <w:rFonts w:ascii="Arial" w:hAnsi="Arial" w:cs="Arial"/>
          <w:sz w:val="22"/>
          <w:szCs w:val="22"/>
        </w:rPr>
        <w:t>.</w:t>
      </w:r>
    </w:p>
    <w:p w14:paraId="2E855A71" w14:textId="73A04390" w:rsidR="009E47B8" w:rsidRPr="00277459" w:rsidRDefault="009E47B8" w:rsidP="009E47B8">
      <w:pPr>
        <w:spacing w:line="312" w:lineRule="auto"/>
        <w:rPr>
          <w:rFonts w:ascii="Arial" w:hAnsi="Arial" w:cs="Arial"/>
          <w:b/>
        </w:rPr>
      </w:pPr>
      <w:r w:rsidRPr="00277459">
        <w:rPr>
          <w:rFonts w:ascii="Arial" w:hAnsi="Arial" w:cs="Arial"/>
          <w:sz w:val="22"/>
          <w:szCs w:val="22"/>
        </w:rPr>
        <w:t>Ocena będzie dokonywana na podstawie danych za jeden rok obrotowy wskazany i udokumentowany przez wnioskodawcę spośród ostatnich zamkniętych 3 lat, licząc do dnia ogłoszenia naboru wniosków.</w:t>
      </w:r>
    </w:p>
    <w:p w14:paraId="4CEB5CD8" w14:textId="77777777" w:rsidR="009E47B8" w:rsidRPr="00F75603" w:rsidRDefault="009E47B8" w:rsidP="009E47B8">
      <w:pPr>
        <w:pStyle w:val="Akapitzlist"/>
        <w:spacing w:line="312" w:lineRule="auto"/>
        <w:ind w:left="0"/>
        <w:rPr>
          <w:rFonts w:ascii="Arial" w:hAnsi="Arial" w:cs="Arial"/>
          <w:sz w:val="22"/>
          <w:szCs w:val="22"/>
        </w:rPr>
      </w:pPr>
    </w:p>
    <w:p w14:paraId="7C55B95C" w14:textId="77777777" w:rsidR="009E47B8" w:rsidRPr="008603B8" w:rsidRDefault="009E47B8" w:rsidP="009E47B8">
      <w:pPr>
        <w:spacing w:line="312" w:lineRule="auto"/>
        <w:contextualSpacing/>
        <w:rPr>
          <w:rFonts w:ascii="Arial" w:eastAsiaTheme="minorHAnsi" w:hAnsi="Arial" w:cs="Arial"/>
          <w:sz w:val="22"/>
          <w:szCs w:val="22"/>
        </w:rPr>
      </w:pPr>
      <w:r w:rsidRPr="008603B8">
        <w:rPr>
          <w:rFonts w:ascii="Arial" w:hAnsi="Arial" w:cs="Arial"/>
          <w:sz w:val="22"/>
          <w:szCs w:val="22"/>
        </w:rPr>
        <w:t>Ocena spełnienia kryterium dokonywana będzie w oparciu o informacje przedstawione w dokumentacji projektu.</w:t>
      </w:r>
    </w:p>
    <w:p w14:paraId="7FB4F807" w14:textId="77777777" w:rsidR="009E47B8" w:rsidRPr="008603B8" w:rsidRDefault="009E47B8" w:rsidP="009E47B8">
      <w:pPr>
        <w:spacing w:line="312" w:lineRule="auto"/>
        <w:ind w:left="720"/>
        <w:contextualSpacing/>
        <w:rPr>
          <w:rFonts w:ascii="Arial" w:hAnsi="Arial" w:cs="Arial"/>
          <w:b/>
          <w:bCs/>
        </w:rPr>
      </w:pPr>
    </w:p>
    <w:p w14:paraId="5C9C1D40" w14:textId="77777777" w:rsidR="009E47B8" w:rsidRDefault="009E47B8" w:rsidP="009E47B8">
      <w:pPr>
        <w:autoSpaceDE w:val="0"/>
        <w:autoSpaceDN w:val="0"/>
        <w:adjustRightInd w:val="0"/>
        <w:spacing w:before="60" w:after="60" w:line="276" w:lineRule="auto"/>
        <w:jc w:val="both"/>
        <w:rPr>
          <w:rFonts w:ascii="Arial" w:hAnsi="Arial" w:cs="Arial"/>
          <w:b/>
          <w:sz w:val="22"/>
          <w:szCs w:val="22"/>
        </w:rPr>
      </w:pPr>
      <w:r w:rsidRPr="008603B8">
        <w:rPr>
          <w:rFonts w:ascii="Arial" w:hAnsi="Arial" w:cs="Arial"/>
          <w:b/>
          <w:bCs/>
          <w:szCs w:val="28"/>
        </w:rPr>
        <w:t>Zasady oceny:</w:t>
      </w:r>
      <w:r w:rsidRPr="008603B8">
        <w:rPr>
          <w:rFonts w:ascii="Arial" w:hAnsi="Arial" w:cs="Arial"/>
        </w:rPr>
        <w:t xml:space="preserve"> </w:t>
      </w:r>
      <w:r w:rsidRPr="008603B8">
        <w:rPr>
          <w:rFonts w:ascii="Arial" w:hAnsi="Arial" w:cs="Arial"/>
          <w:sz w:val="22"/>
          <w:szCs w:val="22"/>
        </w:rPr>
        <w:t xml:space="preserve">Za spełnienie kryterium projekt uzyska </w:t>
      </w:r>
      <w:r>
        <w:rPr>
          <w:rFonts w:ascii="Arial" w:hAnsi="Arial" w:cs="Arial"/>
          <w:b/>
          <w:sz w:val="22"/>
          <w:szCs w:val="22"/>
        </w:rPr>
        <w:t>5 lub 10 lub 15</w:t>
      </w:r>
      <w:r w:rsidRPr="008603B8">
        <w:rPr>
          <w:rFonts w:ascii="Arial" w:hAnsi="Arial" w:cs="Arial"/>
          <w:b/>
          <w:sz w:val="22"/>
          <w:szCs w:val="22"/>
        </w:rPr>
        <w:t xml:space="preserve"> punk</w:t>
      </w:r>
      <w:r>
        <w:rPr>
          <w:rFonts w:ascii="Arial" w:hAnsi="Arial" w:cs="Arial"/>
          <w:b/>
          <w:sz w:val="22"/>
          <w:szCs w:val="22"/>
        </w:rPr>
        <w:t>ów.</w:t>
      </w:r>
    </w:p>
    <w:p w14:paraId="6C1B1210" w14:textId="77777777" w:rsidR="009E47B8" w:rsidRDefault="009E47B8" w:rsidP="009E47B8">
      <w:pPr>
        <w:autoSpaceDE w:val="0"/>
        <w:autoSpaceDN w:val="0"/>
        <w:adjustRightInd w:val="0"/>
        <w:spacing w:before="60" w:after="60" w:line="276" w:lineRule="auto"/>
        <w:jc w:val="both"/>
        <w:rPr>
          <w:rFonts w:ascii="Arial" w:hAnsi="Arial" w:cs="Arial"/>
          <w:u w:val="single"/>
        </w:rPr>
      </w:pPr>
      <w:r>
        <w:rPr>
          <w:rFonts w:ascii="Arial" w:hAnsi="Arial" w:cs="Arial"/>
          <w:sz w:val="22"/>
          <w:szCs w:val="22"/>
        </w:rPr>
        <w:t>Nakłady na działalność B+R stanowią:</w:t>
      </w:r>
    </w:p>
    <w:p w14:paraId="6590ECA4" w14:textId="664CE285" w:rsidR="009E47B8" w:rsidRPr="00277459" w:rsidRDefault="009E47B8" w:rsidP="004928F9">
      <w:pPr>
        <w:pStyle w:val="Akapitzlist"/>
        <w:numPr>
          <w:ilvl w:val="0"/>
          <w:numId w:val="126"/>
        </w:numPr>
        <w:autoSpaceDE w:val="0"/>
        <w:autoSpaceDN w:val="0"/>
        <w:adjustRightInd w:val="0"/>
        <w:spacing w:before="60" w:after="60" w:line="276" w:lineRule="auto"/>
        <w:jc w:val="both"/>
        <w:rPr>
          <w:rFonts w:ascii="Arial" w:hAnsi="Arial" w:cs="Arial"/>
          <w:u w:val="single"/>
        </w:rPr>
      </w:pPr>
      <w:r w:rsidRPr="00277459">
        <w:rPr>
          <w:rFonts w:ascii="Arial" w:hAnsi="Arial" w:cs="Arial"/>
          <w:sz w:val="22"/>
          <w:szCs w:val="22"/>
        </w:rPr>
        <w:t xml:space="preserve">od 1%-2% w stosunku do całkowitych </w:t>
      </w:r>
      <w:r w:rsidRPr="00277459">
        <w:rPr>
          <w:rFonts w:ascii="Arial" w:hAnsi="Arial" w:cs="Arial"/>
          <w:bCs/>
          <w:sz w:val="22"/>
          <w:szCs w:val="22"/>
        </w:rPr>
        <w:t xml:space="preserve">przychodów przedsiębiorstwa </w:t>
      </w:r>
      <w:r w:rsidRPr="00277459">
        <w:rPr>
          <w:rFonts w:ascii="Arial" w:hAnsi="Arial" w:cs="Arial"/>
          <w:sz w:val="22"/>
          <w:szCs w:val="22"/>
        </w:rPr>
        <w:t xml:space="preserve">– </w:t>
      </w:r>
      <w:r w:rsidRPr="00277459">
        <w:rPr>
          <w:rFonts w:ascii="Arial" w:hAnsi="Arial" w:cs="Arial"/>
          <w:b/>
          <w:sz w:val="22"/>
          <w:szCs w:val="22"/>
        </w:rPr>
        <w:t>5 punktów</w:t>
      </w:r>
      <w:r w:rsidRPr="00277459">
        <w:rPr>
          <w:rFonts w:ascii="Arial" w:hAnsi="Arial" w:cs="Arial"/>
          <w:sz w:val="22"/>
          <w:szCs w:val="22"/>
        </w:rPr>
        <w:t>;</w:t>
      </w:r>
    </w:p>
    <w:p w14:paraId="03D34119" w14:textId="2E9B0838" w:rsidR="009E47B8" w:rsidRPr="00277459" w:rsidRDefault="009E47B8" w:rsidP="004928F9">
      <w:pPr>
        <w:pStyle w:val="Akapitzlist"/>
        <w:numPr>
          <w:ilvl w:val="0"/>
          <w:numId w:val="126"/>
        </w:numPr>
        <w:autoSpaceDE w:val="0"/>
        <w:autoSpaceDN w:val="0"/>
        <w:adjustRightInd w:val="0"/>
        <w:spacing w:before="60" w:after="60" w:line="276" w:lineRule="auto"/>
        <w:jc w:val="both"/>
        <w:rPr>
          <w:rFonts w:ascii="Arial" w:hAnsi="Arial" w:cs="Arial"/>
          <w:u w:val="single"/>
        </w:rPr>
      </w:pPr>
      <w:r w:rsidRPr="00277459">
        <w:rPr>
          <w:rFonts w:ascii="Arial" w:hAnsi="Arial" w:cs="Arial"/>
          <w:sz w:val="22"/>
          <w:szCs w:val="22"/>
        </w:rPr>
        <w:t xml:space="preserve">powyżej 2%-4% w stosunku do całkowitych </w:t>
      </w:r>
      <w:r w:rsidRPr="00277459">
        <w:rPr>
          <w:rFonts w:ascii="Arial" w:hAnsi="Arial" w:cs="Arial"/>
          <w:bCs/>
          <w:sz w:val="22"/>
          <w:szCs w:val="22"/>
        </w:rPr>
        <w:t xml:space="preserve">przychodów przedsiębiorstwa </w:t>
      </w:r>
      <w:r w:rsidRPr="00277459">
        <w:rPr>
          <w:rFonts w:ascii="Arial" w:hAnsi="Arial" w:cs="Arial"/>
          <w:sz w:val="22"/>
          <w:szCs w:val="22"/>
        </w:rPr>
        <w:t xml:space="preserve">– </w:t>
      </w:r>
      <w:r w:rsidRPr="00277459">
        <w:rPr>
          <w:rFonts w:ascii="Arial" w:hAnsi="Arial" w:cs="Arial"/>
          <w:b/>
          <w:sz w:val="22"/>
          <w:szCs w:val="22"/>
        </w:rPr>
        <w:t>10 punktów</w:t>
      </w:r>
      <w:r>
        <w:rPr>
          <w:rFonts w:ascii="Arial" w:hAnsi="Arial" w:cs="Arial"/>
          <w:sz w:val="22"/>
          <w:szCs w:val="22"/>
        </w:rPr>
        <w:t>,</w:t>
      </w:r>
    </w:p>
    <w:p w14:paraId="5A7516AD" w14:textId="77777777" w:rsidR="009E47B8" w:rsidRPr="00277459" w:rsidRDefault="009E47B8" w:rsidP="004928F9">
      <w:pPr>
        <w:pStyle w:val="Akapitzlist"/>
        <w:numPr>
          <w:ilvl w:val="0"/>
          <w:numId w:val="126"/>
        </w:numPr>
        <w:autoSpaceDE w:val="0"/>
        <w:autoSpaceDN w:val="0"/>
        <w:adjustRightInd w:val="0"/>
        <w:spacing w:before="60" w:after="60" w:line="276" w:lineRule="auto"/>
        <w:jc w:val="both"/>
        <w:rPr>
          <w:rFonts w:ascii="Arial" w:hAnsi="Arial" w:cs="Arial"/>
          <w:u w:val="single"/>
        </w:rPr>
      </w:pPr>
      <w:r w:rsidRPr="00277459">
        <w:rPr>
          <w:rFonts w:ascii="Arial" w:hAnsi="Arial" w:cs="Arial"/>
          <w:sz w:val="22"/>
          <w:szCs w:val="22"/>
        </w:rPr>
        <w:lastRenderedPageBreak/>
        <w:t xml:space="preserve">powyżej 4% w stosunku do całkowitych </w:t>
      </w:r>
      <w:r w:rsidRPr="00277459">
        <w:rPr>
          <w:rFonts w:ascii="Arial" w:hAnsi="Arial" w:cs="Arial"/>
          <w:bCs/>
          <w:sz w:val="22"/>
          <w:szCs w:val="22"/>
        </w:rPr>
        <w:t xml:space="preserve">przychodów przedsiębiorstwa </w:t>
      </w:r>
      <w:r w:rsidRPr="00277459">
        <w:rPr>
          <w:rFonts w:ascii="Arial" w:hAnsi="Arial" w:cs="Arial"/>
          <w:sz w:val="22"/>
          <w:szCs w:val="22"/>
        </w:rPr>
        <w:t xml:space="preserve">– </w:t>
      </w:r>
      <w:r w:rsidRPr="00277459">
        <w:rPr>
          <w:rFonts w:ascii="Arial" w:hAnsi="Arial" w:cs="Arial"/>
          <w:b/>
          <w:sz w:val="22"/>
          <w:szCs w:val="22"/>
        </w:rPr>
        <w:t>15 punktów</w:t>
      </w:r>
      <w:r w:rsidRPr="00277459">
        <w:rPr>
          <w:rFonts w:ascii="Arial" w:hAnsi="Arial" w:cs="Arial"/>
          <w:sz w:val="22"/>
          <w:szCs w:val="22"/>
        </w:rPr>
        <w:t>.</w:t>
      </w:r>
    </w:p>
    <w:p w14:paraId="58F3C655" w14:textId="77777777" w:rsidR="009E47B8" w:rsidRPr="008603B8" w:rsidRDefault="009E47B8" w:rsidP="009E47B8">
      <w:pPr>
        <w:autoSpaceDE w:val="0"/>
        <w:autoSpaceDN w:val="0"/>
        <w:adjustRightInd w:val="0"/>
        <w:spacing w:line="312" w:lineRule="auto"/>
        <w:rPr>
          <w:rFonts w:ascii="Arial" w:hAnsi="Arial" w:cs="Arial"/>
          <w:bCs/>
        </w:rPr>
      </w:pPr>
    </w:p>
    <w:p w14:paraId="1B0CA2C4" w14:textId="77777777" w:rsidR="009E47B8" w:rsidRDefault="009E47B8" w:rsidP="00C81BFE">
      <w:pPr>
        <w:numPr>
          <w:ilvl w:val="0"/>
          <w:numId w:val="124"/>
        </w:numPr>
        <w:spacing w:after="120"/>
        <w:ind w:left="284" w:hanging="284"/>
        <w:rPr>
          <w:rFonts w:ascii="Arial" w:hAnsi="Arial" w:cs="Arial"/>
          <w:b/>
        </w:rPr>
      </w:pPr>
      <w:r w:rsidRPr="00F75603">
        <w:rPr>
          <w:rFonts w:ascii="Arial" w:hAnsi="Arial" w:cs="Arial"/>
          <w:b/>
        </w:rPr>
        <w:t>W</w:t>
      </w:r>
      <w:r w:rsidRPr="00277459">
        <w:rPr>
          <w:rFonts w:ascii="Arial" w:hAnsi="Arial" w:cs="Arial"/>
          <w:b/>
        </w:rPr>
        <w:t>spółpraca w zakresie realizacji projektów B+R</w:t>
      </w:r>
    </w:p>
    <w:p w14:paraId="4ECD04A8" w14:textId="0C972882" w:rsidR="009E47B8" w:rsidRPr="00277459" w:rsidRDefault="009E47B8" w:rsidP="009E47B8">
      <w:pPr>
        <w:spacing w:line="312" w:lineRule="auto"/>
        <w:contextualSpacing/>
        <w:rPr>
          <w:rFonts w:ascii="Arial" w:hAnsi="Arial" w:cs="Arial"/>
          <w:b/>
        </w:rPr>
      </w:pPr>
      <w:r w:rsidRPr="00277459">
        <w:rPr>
          <w:rFonts w:ascii="Arial" w:hAnsi="Arial" w:cs="Arial"/>
          <w:sz w:val="22"/>
          <w:szCs w:val="22"/>
        </w:rPr>
        <w:t xml:space="preserve">Kryterium preferować będzie przedsiębiorstwa prowadzące udokumentowaną współpracę w zakresie realizacji prac B+R z podmiotami, tworzącymi system szkolnictwa wyższego i nauki w rozumieniu art. 7 ust. 1 </w:t>
      </w:r>
      <w:r w:rsidRPr="00277459">
        <w:rPr>
          <w:rFonts w:ascii="Arial" w:hAnsi="Arial" w:cs="Arial"/>
          <w:bCs/>
          <w:sz w:val="22"/>
          <w:szCs w:val="22"/>
        </w:rPr>
        <w:t>ustawy z dnia 20 lipca 2018</w:t>
      </w:r>
      <w:r>
        <w:rPr>
          <w:rFonts w:ascii="Arial" w:hAnsi="Arial" w:cs="Arial"/>
          <w:bCs/>
          <w:sz w:val="22"/>
          <w:szCs w:val="22"/>
        </w:rPr>
        <w:t xml:space="preserve"> </w:t>
      </w:r>
      <w:r w:rsidRPr="00277459">
        <w:rPr>
          <w:rFonts w:ascii="Arial" w:hAnsi="Arial" w:cs="Arial"/>
          <w:bCs/>
          <w:sz w:val="22"/>
          <w:szCs w:val="22"/>
        </w:rPr>
        <w:t>r. Prawo o szkolnictwie wyższym i nauce</w:t>
      </w:r>
      <w:r w:rsidR="00F77DC5" w:rsidRPr="00F77DC5">
        <w:rPr>
          <w:rFonts w:ascii="Arial" w:hAnsi="Arial" w:cs="Arial"/>
          <w:bCs/>
          <w:sz w:val="22"/>
          <w:szCs w:val="22"/>
        </w:rPr>
        <w:t>.</w:t>
      </w:r>
      <w:r w:rsidRPr="00277459">
        <w:rPr>
          <w:rFonts w:ascii="Arial" w:hAnsi="Arial" w:cs="Arial"/>
          <w:sz w:val="22"/>
          <w:szCs w:val="22"/>
        </w:rPr>
        <w:t xml:space="preserve"> Weryfikacja spełnienia warunku kryterium będzie dokonywana na podstawie dokumentów potwierdzających współpracę w ramach realizacji konkretnych projektów B+R, w okresie ostatnich 3 lat, licząc do dnia ogłoszenia naboru wniosków</w:t>
      </w:r>
      <w:r w:rsidR="00F77DC5" w:rsidRPr="00F77DC5">
        <w:rPr>
          <w:rFonts w:ascii="Arial" w:hAnsi="Arial" w:cs="Arial"/>
          <w:sz w:val="22"/>
          <w:szCs w:val="22"/>
        </w:rPr>
        <w:t xml:space="preserve"> i rozpoczętych nie później niż 3 miesiące przed datą ogłoszenia naboru.</w:t>
      </w:r>
      <w:r w:rsidR="00F77DC5">
        <w:rPr>
          <w:rFonts w:ascii="Arial" w:hAnsi="Arial" w:cs="Arial"/>
          <w:sz w:val="22"/>
          <w:szCs w:val="22"/>
        </w:rPr>
        <w:t xml:space="preserve"> </w:t>
      </w:r>
      <w:r w:rsidRPr="00277459">
        <w:rPr>
          <w:rFonts w:ascii="Arial" w:hAnsi="Arial" w:cs="Arial"/>
          <w:sz w:val="22"/>
          <w:szCs w:val="22"/>
        </w:rPr>
        <w:t>.</w:t>
      </w:r>
    </w:p>
    <w:p w14:paraId="2A387780" w14:textId="77777777" w:rsidR="009E47B8" w:rsidRDefault="009E47B8" w:rsidP="009E47B8">
      <w:pPr>
        <w:spacing w:line="312" w:lineRule="auto"/>
        <w:contextualSpacing/>
        <w:rPr>
          <w:rFonts w:ascii="Arial" w:hAnsi="Arial" w:cs="Arial"/>
          <w:b/>
          <w:sz w:val="22"/>
          <w:szCs w:val="22"/>
        </w:rPr>
      </w:pPr>
      <w:r>
        <w:rPr>
          <w:rFonts w:ascii="Arial" w:hAnsi="Arial" w:cs="Arial"/>
          <w:b/>
          <w:sz w:val="22"/>
          <w:szCs w:val="22"/>
        </w:rPr>
        <w:t>Oceniana współpraca musi dotyczyć projektów B+R, które nie są przedmiotem wniosku o dofinansowanie.</w:t>
      </w:r>
    </w:p>
    <w:p w14:paraId="534D3481" w14:textId="77777777" w:rsidR="009E47B8" w:rsidRDefault="009E47B8" w:rsidP="009E47B8">
      <w:pPr>
        <w:spacing w:line="312" w:lineRule="auto"/>
        <w:contextualSpacing/>
        <w:rPr>
          <w:rFonts w:ascii="Arial" w:hAnsi="Arial" w:cs="Arial"/>
          <w:b/>
        </w:rPr>
      </w:pPr>
    </w:p>
    <w:p w14:paraId="53E40BE2" w14:textId="77777777" w:rsidR="009E47B8" w:rsidRPr="00136FFA" w:rsidRDefault="009E47B8" w:rsidP="009E47B8">
      <w:pPr>
        <w:spacing w:line="312" w:lineRule="auto"/>
        <w:rPr>
          <w:rFonts w:ascii="Arial" w:eastAsiaTheme="minorHAnsi" w:hAnsi="Arial" w:cs="Arial"/>
          <w:sz w:val="22"/>
          <w:szCs w:val="22"/>
        </w:rPr>
      </w:pPr>
      <w:r w:rsidRPr="00136FFA">
        <w:rPr>
          <w:rFonts w:ascii="Arial" w:hAnsi="Arial" w:cs="Arial"/>
          <w:sz w:val="22"/>
          <w:szCs w:val="22"/>
        </w:rPr>
        <w:t>Ocena spełnienia kryterium dokonywana będzie w oparciu o informacje przedstawione w dokumentacji projektu.</w:t>
      </w:r>
    </w:p>
    <w:p w14:paraId="6EA8C0D4" w14:textId="77777777" w:rsidR="009E47B8" w:rsidRDefault="009E47B8" w:rsidP="009E47B8">
      <w:pPr>
        <w:autoSpaceDE w:val="0"/>
        <w:autoSpaceDN w:val="0"/>
        <w:adjustRightInd w:val="0"/>
        <w:spacing w:line="312" w:lineRule="auto"/>
        <w:rPr>
          <w:rFonts w:ascii="Arial" w:hAnsi="Arial" w:cs="Arial"/>
          <w:b/>
          <w:bCs/>
          <w:szCs w:val="28"/>
        </w:rPr>
      </w:pPr>
    </w:p>
    <w:p w14:paraId="5AFA7C26" w14:textId="77777777" w:rsidR="009E47B8" w:rsidRDefault="009E47B8" w:rsidP="009E47B8">
      <w:pPr>
        <w:autoSpaceDE w:val="0"/>
        <w:autoSpaceDN w:val="0"/>
        <w:adjustRightInd w:val="0"/>
        <w:spacing w:line="312" w:lineRule="auto"/>
        <w:rPr>
          <w:rFonts w:ascii="Arial" w:hAnsi="Arial" w:cs="Arial"/>
          <w:b/>
          <w:sz w:val="22"/>
          <w:szCs w:val="22"/>
        </w:rPr>
      </w:pPr>
      <w:r w:rsidRPr="008603B8">
        <w:rPr>
          <w:rFonts w:ascii="Arial" w:hAnsi="Arial" w:cs="Arial"/>
          <w:b/>
          <w:bCs/>
          <w:szCs w:val="28"/>
        </w:rPr>
        <w:t>Zasady oceny:</w:t>
      </w:r>
      <w:r w:rsidRPr="008603B8">
        <w:rPr>
          <w:rFonts w:ascii="Arial" w:hAnsi="Arial" w:cs="Arial"/>
        </w:rPr>
        <w:t xml:space="preserve"> </w:t>
      </w:r>
      <w:r w:rsidRPr="008603B8">
        <w:rPr>
          <w:rFonts w:ascii="Arial" w:hAnsi="Arial" w:cs="Arial"/>
          <w:sz w:val="22"/>
          <w:szCs w:val="22"/>
        </w:rPr>
        <w:t xml:space="preserve">Za spełnienie kryterium projekt uzyska </w:t>
      </w:r>
      <w:r>
        <w:rPr>
          <w:rFonts w:ascii="Arial" w:hAnsi="Arial" w:cs="Arial"/>
          <w:b/>
          <w:sz w:val="22"/>
          <w:szCs w:val="22"/>
        </w:rPr>
        <w:t xml:space="preserve">5 lub 8 lub 12 </w:t>
      </w:r>
      <w:r w:rsidRPr="008603B8">
        <w:rPr>
          <w:rFonts w:ascii="Arial" w:hAnsi="Arial" w:cs="Arial"/>
          <w:b/>
          <w:sz w:val="22"/>
          <w:szCs w:val="22"/>
        </w:rPr>
        <w:t>punk</w:t>
      </w:r>
      <w:r>
        <w:rPr>
          <w:rFonts w:ascii="Arial" w:hAnsi="Arial" w:cs="Arial"/>
          <w:b/>
          <w:sz w:val="22"/>
          <w:szCs w:val="22"/>
        </w:rPr>
        <w:t>ów</w:t>
      </w:r>
      <w:r w:rsidRPr="00F75603">
        <w:rPr>
          <w:rFonts w:ascii="Arial" w:hAnsi="Arial" w:cs="Arial"/>
          <w:b/>
          <w:sz w:val="22"/>
          <w:szCs w:val="22"/>
        </w:rPr>
        <w:t>.</w:t>
      </w:r>
    </w:p>
    <w:p w14:paraId="5679B6D0" w14:textId="77777777" w:rsidR="009E47B8" w:rsidRPr="0023391E" w:rsidRDefault="009E47B8" w:rsidP="009E47B8">
      <w:pPr>
        <w:suppressAutoHyphens/>
        <w:autoSpaceDN w:val="0"/>
        <w:spacing w:before="60" w:after="60"/>
        <w:jc w:val="both"/>
        <w:textAlignment w:val="baseline"/>
        <w:rPr>
          <w:rFonts w:ascii="Arial" w:eastAsia="SimSun" w:hAnsi="Arial" w:cs="Arial"/>
          <w:kern w:val="3"/>
          <w:sz w:val="22"/>
          <w:szCs w:val="22"/>
          <w:lang w:eastAsia="zh-CN" w:bidi="hi-IN"/>
        </w:rPr>
      </w:pPr>
      <w:r w:rsidRPr="0023391E">
        <w:rPr>
          <w:rFonts w:ascii="Arial" w:eastAsia="SimSun" w:hAnsi="Arial" w:cs="Arial"/>
          <w:kern w:val="3"/>
          <w:sz w:val="22"/>
          <w:szCs w:val="22"/>
          <w:lang w:eastAsia="zh-CN" w:bidi="hi-IN"/>
        </w:rPr>
        <w:t>Współpraca obejmowała realizację:</w:t>
      </w:r>
    </w:p>
    <w:p w14:paraId="166730D1" w14:textId="77777777" w:rsidR="009E47B8" w:rsidRPr="0023391E" w:rsidRDefault="009E47B8" w:rsidP="004928F9">
      <w:pPr>
        <w:widowControl w:val="0"/>
        <w:numPr>
          <w:ilvl w:val="0"/>
          <w:numId w:val="127"/>
        </w:numPr>
        <w:suppressAutoHyphens/>
        <w:autoSpaceDN w:val="0"/>
        <w:spacing w:before="60" w:after="60"/>
        <w:ind w:left="567"/>
        <w:jc w:val="both"/>
        <w:textAlignment w:val="baseline"/>
        <w:rPr>
          <w:rFonts w:ascii="Arial" w:eastAsia="SimSun" w:hAnsi="Arial" w:cs="Arial"/>
          <w:kern w:val="3"/>
          <w:sz w:val="22"/>
          <w:szCs w:val="22"/>
          <w:lang w:eastAsia="zh-CN" w:bidi="hi-IN"/>
        </w:rPr>
      </w:pPr>
      <w:r w:rsidRPr="0023391E">
        <w:rPr>
          <w:rFonts w:ascii="Arial" w:eastAsia="SimSun" w:hAnsi="Arial" w:cs="Arial"/>
          <w:kern w:val="3"/>
          <w:sz w:val="22"/>
          <w:szCs w:val="22"/>
          <w:lang w:eastAsia="zh-CN" w:bidi="hi-IN"/>
        </w:rPr>
        <w:t xml:space="preserve">jednego projektu – </w:t>
      </w:r>
      <w:r w:rsidRPr="0023391E">
        <w:rPr>
          <w:rFonts w:ascii="Arial" w:eastAsia="SimSun" w:hAnsi="Arial" w:cs="Arial"/>
          <w:b/>
          <w:kern w:val="3"/>
          <w:sz w:val="22"/>
          <w:szCs w:val="22"/>
          <w:lang w:eastAsia="zh-CN" w:bidi="hi-IN"/>
        </w:rPr>
        <w:t>5 punktów</w:t>
      </w:r>
      <w:r w:rsidRPr="0023391E">
        <w:rPr>
          <w:rFonts w:ascii="Arial" w:eastAsia="SimSun" w:hAnsi="Arial" w:cs="Arial"/>
          <w:kern w:val="3"/>
          <w:sz w:val="22"/>
          <w:szCs w:val="22"/>
          <w:lang w:eastAsia="zh-CN" w:bidi="hi-IN"/>
        </w:rPr>
        <w:t>,</w:t>
      </w:r>
    </w:p>
    <w:p w14:paraId="0FC880F2" w14:textId="77777777" w:rsidR="009E47B8" w:rsidRPr="0023391E" w:rsidRDefault="009E47B8" w:rsidP="004928F9">
      <w:pPr>
        <w:widowControl w:val="0"/>
        <w:numPr>
          <w:ilvl w:val="0"/>
          <w:numId w:val="127"/>
        </w:numPr>
        <w:suppressAutoHyphens/>
        <w:autoSpaceDN w:val="0"/>
        <w:spacing w:before="60" w:after="60"/>
        <w:ind w:left="567"/>
        <w:jc w:val="both"/>
        <w:textAlignment w:val="baseline"/>
        <w:rPr>
          <w:rFonts w:ascii="Arial" w:eastAsia="SimSun" w:hAnsi="Arial" w:cs="Arial"/>
          <w:kern w:val="3"/>
          <w:sz w:val="22"/>
          <w:szCs w:val="22"/>
          <w:lang w:eastAsia="zh-CN" w:bidi="hi-IN"/>
        </w:rPr>
      </w:pPr>
      <w:r w:rsidRPr="0023391E">
        <w:rPr>
          <w:rFonts w:ascii="Arial" w:eastAsia="SimSun" w:hAnsi="Arial" w:cs="Arial"/>
          <w:kern w:val="3"/>
          <w:sz w:val="22"/>
          <w:szCs w:val="22"/>
          <w:lang w:eastAsia="zh-CN" w:bidi="hi-IN"/>
        </w:rPr>
        <w:t xml:space="preserve">dwóch projektów – </w:t>
      </w:r>
      <w:r w:rsidRPr="0023391E">
        <w:rPr>
          <w:rFonts w:ascii="Arial" w:eastAsia="SimSun" w:hAnsi="Arial" w:cs="Arial"/>
          <w:b/>
          <w:kern w:val="3"/>
          <w:sz w:val="22"/>
          <w:szCs w:val="22"/>
          <w:lang w:eastAsia="zh-CN" w:bidi="hi-IN"/>
        </w:rPr>
        <w:t>8 punktów</w:t>
      </w:r>
      <w:r w:rsidRPr="0023391E">
        <w:rPr>
          <w:rFonts w:ascii="Arial" w:eastAsia="SimSun" w:hAnsi="Arial" w:cs="Arial"/>
          <w:kern w:val="3"/>
          <w:sz w:val="22"/>
          <w:szCs w:val="22"/>
          <w:lang w:eastAsia="zh-CN" w:bidi="hi-IN"/>
        </w:rPr>
        <w:t>,</w:t>
      </w:r>
    </w:p>
    <w:p w14:paraId="1A076E2D" w14:textId="77777777" w:rsidR="009E47B8" w:rsidRDefault="009E47B8" w:rsidP="004928F9">
      <w:pPr>
        <w:widowControl w:val="0"/>
        <w:numPr>
          <w:ilvl w:val="0"/>
          <w:numId w:val="127"/>
        </w:numPr>
        <w:suppressAutoHyphens/>
        <w:autoSpaceDN w:val="0"/>
        <w:spacing w:before="60" w:after="60"/>
        <w:ind w:left="567"/>
        <w:jc w:val="both"/>
        <w:textAlignment w:val="baseline"/>
        <w:rPr>
          <w:rFonts w:ascii="Arial" w:eastAsia="SimSun" w:hAnsi="Arial" w:cs="Arial"/>
          <w:kern w:val="3"/>
          <w:sz w:val="22"/>
          <w:szCs w:val="22"/>
          <w:lang w:eastAsia="zh-CN" w:bidi="hi-IN"/>
        </w:rPr>
      </w:pPr>
      <w:r w:rsidRPr="0023391E">
        <w:rPr>
          <w:rFonts w:ascii="Arial" w:eastAsia="SimSun" w:hAnsi="Arial" w:cs="Arial"/>
          <w:kern w:val="3"/>
          <w:sz w:val="22"/>
          <w:szCs w:val="22"/>
          <w:lang w:eastAsia="zh-CN" w:bidi="hi-IN"/>
        </w:rPr>
        <w:t xml:space="preserve">trzech i więcej projektów – </w:t>
      </w:r>
      <w:r w:rsidRPr="0023391E">
        <w:rPr>
          <w:rFonts w:ascii="Arial" w:eastAsia="SimSun" w:hAnsi="Arial" w:cs="Arial"/>
          <w:b/>
          <w:kern w:val="3"/>
          <w:sz w:val="22"/>
          <w:szCs w:val="22"/>
          <w:lang w:eastAsia="zh-CN" w:bidi="hi-IN"/>
        </w:rPr>
        <w:t>12 punktów</w:t>
      </w:r>
      <w:r w:rsidRPr="0023391E">
        <w:rPr>
          <w:rFonts w:ascii="Arial" w:eastAsia="SimSun" w:hAnsi="Arial" w:cs="Arial"/>
          <w:kern w:val="3"/>
          <w:sz w:val="22"/>
          <w:szCs w:val="22"/>
          <w:lang w:eastAsia="zh-CN" w:bidi="hi-IN"/>
        </w:rPr>
        <w:t>.</w:t>
      </w:r>
    </w:p>
    <w:p w14:paraId="2A1A78E9" w14:textId="77777777" w:rsidR="009E47B8" w:rsidRDefault="009E47B8" w:rsidP="009E47B8">
      <w:pPr>
        <w:widowControl w:val="0"/>
        <w:suppressAutoHyphens/>
        <w:autoSpaceDN w:val="0"/>
        <w:spacing w:before="60" w:after="60"/>
        <w:jc w:val="both"/>
        <w:textAlignment w:val="baseline"/>
        <w:rPr>
          <w:rFonts w:ascii="Arial" w:eastAsia="SimSun" w:hAnsi="Arial" w:cs="Arial"/>
          <w:kern w:val="3"/>
          <w:sz w:val="22"/>
          <w:szCs w:val="22"/>
          <w:lang w:eastAsia="zh-CN" w:bidi="hi-IN"/>
        </w:rPr>
      </w:pPr>
    </w:p>
    <w:p w14:paraId="549D3DD6" w14:textId="77777777" w:rsidR="009E47B8" w:rsidRDefault="009E47B8" w:rsidP="00C81BFE">
      <w:pPr>
        <w:numPr>
          <w:ilvl w:val="0"/>
          <w:numId w:val="124"/>
        </w:numPr>
        <w:spacing w:after="120"/>
        <w:ind w:left="284" w:hanging="284"/>
        <w:rPr>
          <w:rFonts w:ascii="Arial" w:hAnsi="Arial" w:cs="Arial"/>
          <w:b/>
        </w:rPr>
      </w:pPr>
      <w:r w:rsidRPr="00475422">
        <w:rPr>
          <w:rFonts w:ascii="Arial" w:hAnsi="Arial" w:cs="Arial"/>
          <w:b/>
        </w:rPr>
        <w:t>Zapotrzebowanie rynkowe i opłacalność wdrożenia</w:t>
      </w:r>
    </w:p>
    <w:p w14:paraId="2F5A279D" w14:textId="77777777" w:rsidR="009E47B8" w:rsidRDefault="009E47B8" w:rsidP="009E47B8">
      <w:pPr>
        <w:spacing w:line="312" w:lineRule="auto"/>
        <w:contextualSpacing/>
        <w:rPr>
          <w:rFonts w:ascii="Arial" w:hAnsi="Arial" w:cs="Arial"/>
          <w:sz w:val="22"/>
          <w:szCs w:val="22"/>
        </w:rPr>
      </w:pPr>
      <w:r w:rsidRPr="00475422">
        <w:rPr>
          <w:rFonts w:ascii="Arial" w:hAnsi="Arial" w:cs="Arial"/>
          <w:sz w:val="22"/>
          <w:szCs w:val="22"/>
        </w:rPr>
        <w:t>W ramach kryterium ocenie podlegać będzie opłacalność wdrożenia oraz zapotrzebowanie rynkowe na efekty wdrażanych prac B+R.</w:t>
      </w:r>
    </w:p>
    <w:p w14:paraId="32C8C717" w14:textId="77777777" w:rsidR="009E47B8" w:rsidRDefault="009E47B8" w:rsidP="009E47B8">
      <w:pPr>
        <w:spacing w:line="312" w:lineRule="auto"/>
        <w:contextualSpacing/>
        <w:rPr>
          <w:rFonts w:ascii="Arial" w:hAnsi="Arial" w:cs="Arial"/>
          <w:b/>
        </w:rPr>
      </w:pPr>
    </w:p>
    <w:p w14:paraId="5B8A9E03" w14:textId="3C52E0D4" w:rsidR="009E47B8" w:rsidRDefault="009E47B8" w:rsidP="009E47B8">
      <w:pPr>
        <w:spacing w:line="312" w:lineRule="auto"/>
        <w:contextualSpacing/>
        <w:rPr>
          <w:rFonts w:ascii="Arial" w:hAnsi="Arial" w:cs="Arial"/>
          <w:b/>
        </w:rPr>
      </w:pPr>
      <w:r>
        <w:rPr>
          <w:rFonts w:ascii="Arial" w:hAnsi="Arial" w:cs="Arial"/>
          <w:sz w:val="22"/>
          <w:szCs w:val="22"/>
        </w:rPr>
        <w:t xml:space="preserve">W przypadku, gdy efektem wdrożenia jest nowy/ udoskonalony produkt/ usługa weryfikacji podlegało będzie </w:t>
      </w:r>
      <w:r w:rsidR="00F77DC5" w:rsidRPr="00F77DC5">
        <w:rPr>
          <w:rFonts w:ascii="Arial" w:hAnsi="Arial" w:cs="Arial"/>
          <w:sz w:val="22"/>
          <w:szCs w:val="22"/>
        </w:rPr>
        <w:t xml:space="preserve">w jakim stopniu: </w:t>
      </w:r>
    </w:p>
    <w:p w14:paraId="6FDCBF11" w14:textId="1DF9C6BD" w:rsidR="009E47B8" w:rsidRPr="00475422" w:rsidRDefault="009E47B8" w:rsidP="004928F9">
      <w:pPr>
        <w:pStyle w:val="Akapitzlist"/>
        <w:numPr>
          <w:ilvl w:val="0"/>
          <w:numId w:val="128"/>
        </w:numPr>
        <w:spacing w:line="312" w:lineRule="auto"/>
        <w:ind w:left="426"/>
        <w:rPr>
          <w:rFonts w:ascii="Arial" w:hAnsi="Arial" w:cs="Arial"/>
          <w:b/>
        </w:rPr>
      </w:pPr>
      <w:r w:rsidRPr="00475422">
        <w:rPr>
          <w:rFonts w:ascii="Arial" w:hAnsi="Arial" w:cs="Arial"/>
          <w:sz w:val="22"/>
          <w:szCs w:val="22"/>
        </w:rPr>
        <w:t>w konsekwencji wprowadzenia nowego/ udoskonalonego produktu / usługi na rynek, nastąpi poprawa wyników przedsiębiorstwa, zwiększenie asortymentu, czy też wejście na nowe rynki;</w:t>
      </w:r>
    </w:p>
    <w:p w14:paraId="029AD130" w14:textId="77777777" w:rsidR="009E47B8" w:rsidRPr="00475422" w:rsidRDefault="009E47B8" w:rsidP="004928F9">
      <w:pPr>
        <w:pStyle w:val="Akapitzlist"/>
        <w:numPr>
          <w:ilvl w:val="0"/>
          <w:numId w:val="128"/>
        </w:numPr>
        <w:spacing w:line="312" w:lineRule="auto"/>
        <w:ind w:left="426"/>
        <w:rPr>
          <w:rFonts w:ascii="Arial" w:hAnsi="Arial" w:cs="Arial"/>
          <w:b/>
        </w:rPr>
      </w:pPr>
      <w:r w:rsidRPr="00475422">
        <w:rPr>
          <w:rFonts w:ascii="Arial" w:hAnsi="Arial" w:cs="Arial"/>
          <w:sz w:val="22"/>
          <w:szCs w:val="22"/>
        </w:rPr>
        <w:t>rezultat projektu będzie konkurencyjny względem innych produktów / usług oferowanych na rynku;</w:t>
      </w:r>
    </w:p>
    <w:p w14:paraId="0857C208" w14:textId="77777777" w:rsidR="009E47B8" w:rsidRPr="00475422" w:rsidRDefault="009E47B8" w:rsidP="004928F9">
      <w:pPr>
        <w:pStyle w:val="Akapitzlist"/>
        <w:numPr>
          <w:ilvl w:val="0"/>
          <w:numId w:val="128"/>
        </w:numPr>
        <w:spacing w:line="312" w:lineRule="auto"/>
        <w:ind w:left="426"/>
        <w:rPr>
          <w:rFonts w:ascii="Arial" w:hAnsi="Arial" w:cs="Arial"/>
          <w:b/>
        </w:rPr>
      </w:pPr>
      <w:r w:rsidRPr="00475422">
        <w:rPr>
          <w:rFonts w:ascii="Arial" w:hAnsi="Arial" w:cs="Arial"/>
          <w:sz w:val="22"/>
          <w:szCs w:val="22"/>
        </w:rPr>
        <w:t>poprawnie określono rynek docelowy, potencjalnych odbiorców, ich wymagania i preferencje, a produkt/ usługa stanowią odpowiedź na zapotrzebowanie rynku</w:t>
      </w:r>
      <w:r>
        <w:rPr>
          <w:rFonts w:ascii="Arial" w:hAnsi="Arial" w:cs="Arial"/>
          <w:sz w:val="22"/>
          <w:szCs w:val="22"/>
        </w:rPr>
        <w:t>,</w:t>
      </w:r>
    </w:p>
    <w:p w14:paraId="29BB6B1A" w14:textId="77777777" w:rsidR="009E47B8" w:rsidRPr="00475422" w:rsidRDefault="009E47B8" w:rsidP="004928F9">
      <w:pPr>
        <w:pStyle w:val="Akapitzlist"/>
        <w:numPr>
          <w:ilvl w:val="0"/>
          <w:numId w:val="128"/>
        </w:numPr>
        <w:spacing w:line="312" w:lineRule="auto"/>
        <w:ind w:left="426"/>
        <w:rPr>
          <w:rFonts w:ascii="Arial" w:hAnsi="Arial" w:cs="Arial"/>
          <w:b/>
        </w:rPr>
      </w:pPr>
      <w:r w:rsidRPr="00475422">
        <w:rPr>
          <w:rFonts w:ascii="Arial" w:hAnsi="Arial" w:cs="Arial"/>
          <w:sz w:val="22"/>
          <w:szCs w:val="22"/>
        </w:rPr>
        <w:t>prognoza wprowadzenia rezultatu projektu na rynek jest realistyczna, a sukces ekonomiczny prawdopodobny potwierdzony przeprowadzoną analizą ryzyka i opłacalności;</w:t>
      </w:r>
    </w:p>
    <w:p w14:paraId="160885C7" w14:textId="77777777" w:rsidR="009E47B8" w:rsidRPr="00475422" w:rsidRDefault="009E47B8" w:rsidP="004928F9">
      <w:pPr>
        <w:pStyle w:val="Akapitzlist"/>
        <w:numPr>
          <w:ilvl w:val="0"/>
          <w:numId w:val="128"/>
        </w:numPr>
        <w:spacing w:line="312" w:lineRule="auto"/>
        <w:ind w:left="426"/>
        <w:rPr>
          <w:rFonts w:ascii="Arial" w:hAnsi="Arial" w:cs="Arial"/>
          <w:b/>
        </w:rPr>
      </w:pPr>
      <w:r w:rsidRPr="00475422">
        <w:rPr>
          <w:rFonts w:ascii="Arial" w:hAnsi="Arial" w:cs="Arial"/>
          <w:sz w:val="22"/>
          <w:szCs w:val="22"/>
        </w:rPr>
        <w:t>zidentyfikowano ewentualne ryzyka/zagrożenia utrudniające wprowadzenie produktu/ usługi na rynek oraz przedstawiono sposób ich minimalizacji / rozwiązania.</w:t>
      </w:r>
    </w:p>
    <w:p w14:paraId="6000D681" w14:textId="52880765" w:rsidR="009E47B8" w:rsidRPr="00475422" w:rsidRDefault="009E47B8" w:rsidP="009E47B8">
      <w:pPr>
        <w:pStyle w:val="Akapitzlist"/>
        <w:spacing w:line="312" w:lineRule="auto"/>
        <w:ind w:left="0"/>
        <w:rPr>
          <w:rFonts w:ascii="Arial" w:hAnsi="Arial" w:cs="Arial"/>
          <w:b/>
        </w:rPr>
      </w:pPr>
      <w:r w:rsidRPr="00475422">
        <w:rPr>
          <w:rFonts w:ascii="Arial" w:hAnsi="Arial" w:cs="Arial"/>
          <w:sz w:val="22"/>
          <w:szCs w:val="22"/>
        </w:rPr>
        <w:lastRenderedPageBreak/>
        <w:t xml:space="preserve">W przypadku, gdy efektem wdrożenia jest zmiana procesu produkcyjnego weryfikacji podlegało będzie </w:t>
      </w:r>
      <w:r w:rsidR="00F77DC5" w:rsidRPr="00F77DC5">
        <w:rPr>
          <w:rFonts w:ascii="Arial" w:hAnsi="Arial" w:cs="Arial"/>
          <w:sz w:val="22"/>
          <w:szCs w:val="22"/>
        </w:rPr>
        <w:t>w jakim stopniu:</w:t>
      </w:r>
      <w:r w:rsidRPr="00475422">
        <w:rPr>
          <w:rFonts w:ascii="Arial" w:hAnsi="Arial" w:cs="Arial"/>
          <w:sz w:val="22"/>
          <w:szCs w:val="22"/>
        </w:rPr>
        <w:t xml:space="preserve"> </w:t>
      </w:r>
    </w:p>
    <w:p w14:paraId="1B3205B2" w14:textId="77777777" w:rsidR="009E47B8" w:rsidRDefault="009E47B8" w:rsidP="004928F9">
      <w:pPr>
        <w:pStyle w:val="Akapitzlist"/>
        <w:numPr>
          <w:ilvl w:val="0"/>
          <w:numId w:val="128"/>
        </w:numPr>
        <w:spacing w:line="312" w:lineRule="auto"/>
        <w:ind w:left="426"/>
        <w:rPr>
          <w:rFonts w:ascii="Arial" w:hAnsi="Arial" w:cs="Arial"/>
          <w:sz w:val="22"/>
          <w:szCs w:val="22"/>
        </w:rPr>
      </w:pPr>
      <w:r>
        <w:rPr>
          <w:rFonts w:ascii="Arial" w:hAnsi="Arial" w:cs="Arial"/>
          <w:sz w:val="22"/>
          <w:szCs w:val="22"/>
        </w:rPr>
        <w:t>w konsekwencji wprowadzenia nowych rozwiązań w procesie produkcyjnym nastąpi poprawa wyników przedsiębiorstwa;</w:t>
      </w:r>
    </w:p>
    <w:p w14:paraId="69112BF8" w14:textId="77777777" w:rsidR="009E47B8" w:rsidRDefault="009E47B8" w:rsidP="004928F9">
      <w:pPr>
        <w:pStyle w:val="Akapitzlist"/>
        <w:numPr>
          <w:ilvl w:val="0"/>
          <w:numId w:val="128"/>
        </w:numPr>
        <w:spacing w:line="312" w:lineRule="auto"/>
        <w:ind w:left="426"/>
        <w:rPr>
          <w:rFonts w:ascii="Arial" w:hAnsi="Arial" w:cs="Arial"/>
          <w:sz w:val="22"/>
          <w:szCs w:val="22"/>
        </w:rPr>
      </w:pPr>
      <w:r w:rsidRPr="00475422">
        <w:rPr>
          <w:rFonts w:ascii="Arial" w:hAnsi="Arial" w:cs="Arial"/>
          <w:sz w:val="22"/>
          <w:szCs w:val="22"/>
        </w:rPr>
        <w:t>rezultat projektu przyniesie wymierne i mierzalne korzyści (np. podniesienie jakości produktów i/lub świadczonych usług, zmniejszenie kosztów produkcji, czy skrócenie jej czasu), nowe rozwiązanie/ technologia będą konkurencyjne względem innych istniejących na rynku oraz w jakim zakresie;</w:t>
      </w:r>
    </w:p>
    <w:p w14:paraId="52D0ACAC" w14:textId="124A0D64" w:rsidR="009E47B8" w:rsidRDefault="009E47B8" w:rsidP="004928F9">
      <w:pPr>
        <w:pStyle w:val="Akapitzlist"/>
        <w:numPr>
          <w:ilvl w:val="0"/>
          <w:numId w:val="128"/>
        </w:numPr>
        <w:spacing w:line="312" w:lineRule="auto"/>
        <w:ind w:left="426"/>
        <w:rPr>
          <w:rFonts w:ascii="Arial" w:hAnsi="Arial" w:cs="Arial"/>
          <w:sz w:val="22"/>
          <w:szCs w:val="22"/>
        </w:rPr>
      </w:pPr>
      <w:r w:rsidRPr="00475422">
        <w:rPr>
          <w:rFonts w:ascii="Arial" w:hAnsi="Arial" w:cs="Arial"/>
          <w:sz w:val="22"/>
          <w:szCs w:val="22"/>
        </w:rPr>
        <w:t>rezultat projektu pozytywnie wpłynie na cykl produkcyjny w przedsiębiorstwie, jak i na innych potencjalnych odbiorców oraz nastąpi dostosowanie produktów do indywidualnych potrzeb klientów;</w:t>
      </w:r>
    </w:p>
    <w:p w14:paraId="2A7D2BAF" w14:textId="77777777" w:rsidR="009E47B8" w:rsidRDefault="009E47B8" w:rsidP="004928F9">
      <w:pPr>
        <w:pStyle w:val="Akapitzlist"/>
        <w:numPr>
          <w:ilvl w:val="0"/>
          <w:numId w:val="128"/>
        </w:numPr>
        <w:spacing w:line="312" w:lineRule="auto"/>
        <w:ind w:left="426"/>
        <w:rPr>
          <w:rFonts w:ascii="Arial" w:hAnsi="Arial" w:cs="Arial"/>
          <w:sz w:val="22"/>
          <w:szCs w:val="22"/>
        </w:rPr>
      </w:pPr>
      <w:r w:rsidRPr="00475422">
        <w:rPr>
          <w:rFonts w:ascii="Arial" w:hAnsi="Arial" w:cs="Arial"/>
          <w:sz w:val="22"/>
          <w:szCs w:val="22"/>
        </w:rPr>
        <w:t>prognoza wprowadzenia rezultatu projektu w procesie produkcji jest realistyczna, a sukces ekonomiczny jest prawdopodobny, potwierdzony przeprowadzoną analizą ryzyka i opłacalności;</w:t>
      </w:r>
    </w:p>
    <w:p w14:paraId="1F01B351" w14:textId="77777777" w:rsidR="009E47B8" w:rsidRDefault="009E47B8" w:rsidP="004928F9">
      <w:pPr>
        <w:pStyle w:val="Akapitzlist"/>
        <w:numPr>
          <w:ilvl w:val="0"/>
          <w:numId w:val="128"/>
        </w:numPr>
        <w:spacing w:line="312" w:lineRule="auto"/>
        <w:ind w:left="426"/>
        <w:rPr>
          <w:rFonts w:ascii="Arial" w:hAnsi="Arial" w:cs="Arial"/>
          <w:sz w:val="22"/>
          <w:szCs w:val="22"/>
        </w:rPr>
      </w:pPr>
      <w:r w:rsidRPr="00475422">
        <w:rPr>
          <w:rFonts w:ascii="Arial" w:hAnsi="Arial" w:cs="Arial"/>
          <w:sz w:val="22"/>
          <w:szCs w:val="22"/>
        </w:rPr>
        <w:t>zidentyfikowano ewentualne ryzyka/zagrożenia utrudniające wprowadzenie nowych rozwiązań w procesie produkcji oraz przedstawiono sposób ich minimalizacji/ rozwiązania.</w:t>
      </w:r>
    </w:p>
    <w:p w14:paraId="1F48DCA1" w14:textId="77777777" w:rsidR="009E47B8" w:rsidRDefault="009E47B8" w:rsidP="009E47B8">
      <w:pPr>
        <w:spacing w:line="312" w:lineRule="auto"/>
        <w:rPr>
          <w:rFonts w:ascii="Arial" w:hAnsi="Arial" w:cs="Arial"/>
          <w:sz w:val="22"/>
          <w:szCs w:val="22"/>
        </w:rPr>
      </w:pPr>
    </w:p>
    <w:p w14:paraId="4944DACA" w14:textId="77777777" w:rsidR="009E47B8" w:rsidRPr="00136FFA" w:rsidRDefault="009E47B8" w:rsidP="009E47B8">
      <w:pPr>
        <w:spacing w:line="312" w:lineRule="auto"/>
        <w:rPr>
          <w:rFonts w:ascii="Arial" w:eastAsiaTheme="minorHAnsi" w:hAnsi="Arial" w:cs="Arial"/>
          <w:sz w:val="22"/>
          <w:szCs w:val="22"/>
        </w:rPr>
      </w:pPr>
      <w:r w:rsidRPr="00136FFA">
        <w:rPr>
          <w:rFonts w:ascii="Arial" w:hAnsi="Arial" w:cs="Arial"/>
          <w:sz w:val="22"/>
          <w:szCs w:val="22"/>
        </w:rPr>
        <w:t>Ocena spełnienia kryterium dokonywana będzie w oparciu o informacje przedstawione w dokumentacji projektu.</w:t>
      </w:r>
    </w:p>
    <w:p w14:paraId="718A4A1A" w14:textId="77777777" w:rsidR="009E47B8" w:rsidRPr="008603B8" w:rsidRDefault="009E47B8" w:rsidP="009E47B8">
      <w:pPr>
        <w:spacing w:line="312" w:lineRule="auto"/>
        <w:rPr>
          <w:rFonts w:ascii="Arial" w:hAnsi="Arial" w:cs="Arial"/>
          <w:b/>
          <w:bCs/>
        </w:rPr>
      </w:pPr>
    </w:p>
    <w:p w14:paraId="6149B5AA" w14:textId="4C93B106" w:rsidR="009E47B8" w:rsidRPr="00556AD7" w:rsidRDefault="009E47B8" w:rsidP="009E47B8">
      <w:pPr>
        <w:spacing w:line="312" w:lineRule="auto"/>
        <w:rPr>
          <w:rFonts w:ascii="Arial" w:hAnsi="Arial" w:cs="Arial"/>
          <w:sz w:val="22"/>
          <w:szCs w:val="22"/>
        </w:rPr>
      </w:pPr>
      <w:r w:rsidRPr="008603B8">
        <w:rPr>
          <w:rFonts w:ascii="Arial" w:hAnsi="Arial" w:cs="Arial"/>
          <w:b/>
          <w:bCs/>
          <w:szCs w:val="28"/>
        </w:rPr>
        <w:t>Zasady oceny:</w:t>
      </w:r>
      <w:r w:rsidRPr="008603B8">
        <w:rPr>
          <w:rFonts w:ascii="Arial" w:hAnsi="Arial" w:cs="Arial"/>
        </w:rPr>
        <w:t xml:space="preserve"> </w:t>
      </w:r>
      <w:r w:rsidRPr="008603B8">
        <w:rPr>
          <w:rFonts w:ascii="Arial" w:hAnsi="Arial" w:cs="Arial"/>
          <w:sz w:val="22"/>
          <w:szCs w:val="22"/>
        </w:rPr>
        <w:t xml:space="preserve">Za spełnienie kryterium projekt </w:t>
      </w:r>
      <w:r w:rsidRPr="00556AD7">
        <w:rPr>
          <w:rFonts w:ascii="Arial" w:hAnsi="Arial" w:cs="Arial"/>
          <w:sz w:val="22"/>
          <w:szCs w:val="22"/>
        </w:rPr>
        <w:t>może</w:t>
      </w:r>
      <w:r>
        <w:rPr>
          <w:rFonts w:ascii="Arial" w:hAnsi="Arial" w:cs="Arial"/>
          <w:sz w:val="22"/>
          <w:szCs w:val="22"/>
        </w:rPr>
        <w:t xml:space="preserve"> </w:t>
      </w:r>
      <w:r w:rsidRPr="00556AD7">
        <w:rPr>
          <w:rFonts w:ascii="Arial" w:hAnsi="Arial" w:cs="Arial"/>
          <w:sz w:val="22"/>
          <w:szCs w:val="22"/>
        </w:rPr>
        <w:t>uzyskać</w:t>
      </w:r>
      <w:r>
        <w:rPr>
          <w:rFonts w:ascii="Arial" w:hAnsi="Arial" w:cs="Arial"/>
          <w:sz w:val="22"/>
          <w:szCs w:val="22"/>
        </w:rPr>
        <w:t xml:space="preserve"> maksymalnie </w:t>
      </w:r>
      <w:r w:rsidRPr="00556AD7">
        <w:rPr>
          <w:rFonts w:ascii="Arial" w:hAnsi="Arial" w:cs="Arial"/>
          <w:b/>
          <w:sz w:val="22"/>
          <w:szCs w:val="22"/>
        </w:rPr>
        <w:t>10 punktów</w:t>
      </w:r>
      <w:r w:rsidRPr="00556AD7">
        <w:rPr>
          <w:rFonts w:ascii="Arial" w:hAnsi="Arial" w:cs="Arial"/>
          <w:sz w:val="22"/>
          <w:szCs w:val="22"/>
        </w:rPr>
        <w:t xml:space="preserve"> (2 punkty w każdym z pięciu wskazanych obszarów).</w:t>
      </w:r>
    </w:p>
    <w:p w14:paraId="63CB1C16" w14:textId="58FB1017" w:rsidR="009E47B8" w:rsidRDefault="00F77DC5" w:rsidP="009E47B8">
      <w:pPr>
        <w:spacing w:line="312" w:lineRule="auto"/>
        <w:rPr>
          <w:rFonts w:ascii="Arial" w:hAnsi="Arial" w:cs="Arial"/>
          <w:sz w:val="22"/>
          <w:szCs w:val="22"/>
        </w:rPr>
      </w:pPr>
      <w:r w:rsidRPr="00F77DC5">
        <w:rPr>
          <w:rFonts w:ascii="Arial" w:hAnsi="Arial" w:cs="Arial"/>
          <w:sz w:val="22"/>
          <w:szCs w:val="22"/>
        </w:rPr>
        <w:t xml:space="preserve">Projekt musi uzyskać minimum </w:t>
      </w:r>
      <w:r w:rsidR="00DF5E83">
        <w:rPr>
          <w:rFonts w:ascii="Arial" w:hAnsi="Arial" w:cs="Arial"/>
          <w:sz w:val="22"/>
          <w:szCs w:val="22"/>
        </w:rPr>
        <w:t>2</w:t>
      </w:r>
      <w:r w:rsidRPr="00F77DC5">
        <w:rPr>
          <w:rFonts w:ascii="Arial" w:hAnsi="Arial" w:cs="Arial"/>
          <w:sz w:val="22"/>
          <w:szCs w:val="22"/>
        </w:rPr>
        <w:t xml:space="preserve"> punkty w ramach przedmiotowego kryterium</w:t>
      </w:r>
      <w:r w:rsidR="00DF5E83">
        <w:rPr>
          <w:rFonts w:ascii="Arial" w:hAnsi="Arial" w:cs="Arial"/>
          <w:sz w:val="22"/>
          <w:szCs w:val="22"/>
        </w:rPr>
        <w:t>, w przeciwnym wypadku projekt uzyskuje ocenę negatywną</w:t>
      </w:r>
      <w:r w:rsidRPr="00F77DC5">
        <w:rPr>
          <w:rFonts w:ascii="Arial" w:hAnsi="Arial" w:cs="Arial"/>
          <w:sz w:val="22"/>
          <w:szCs w:val="22"/>
        </w:rPr>
        <w:t>.</w:t>
      </w:r>
    </w:p>
    <w:p w14:paraId="6D51AD55" w14:textId="77777777" w:rsidR="00B07495" w:rsidRPr="00556AD7" w:rsidRDefault="00B07495" w:rsidP="009E47B8">
      <w:pPr>
        <w:spacing w:line="312" w:lineRule="auto"/>
        <w:rPr>
          <w:rFonts w:ascii="Arial" w:hAnsi="Arial" w:cs="Arial"/>
          <w:sz w:val="22"/>
          <w:szCs w:val="22"/>
        </w:rPr>
      </w:pPr>
    </w:p>
    <w:p w14:paraId="02017653" w14:textId="77777777" w:rsidR="009E47B8" w:rsidRDefault="009E47B8" w:rsidP="00C81BFE">
      <w:pPr>
        <w:numPr>
          <w:ilvl w:val="0"/>
          <w:numId w:val="124"/>
        </w:numPr>
        <w:spacing w:after="120"/>
        <w:ind w:left="284" w:hanging="284"/>
        <w:rPr>
          <w:rFonts w:ascii="Arial" w:hAnsi="Arial" w:cs="Arial"/>
          <w:b/>
        </w:rPr>
      </w:pPr>
      <w:r w:rsidRPr="00703C4B">
        <w:rPr>
          <w:rFonts w:ascii="Arial" w:hAnsi="Arial" w:cs="Arial"/>
          <w:b/>
        </w:rPr>
        <w:t>Wdrożenie rozwiązań z zakresu Przemysłu 4.0</w:t>
      </w:r>
    </w:p>
    <w:p w14:paraId="0D250B13" w14:textId="77777777" w:rsidR="009E47B8" w:rsidRDefault="009E47B8" w:rsidP="009E47B8">
      <w:pPr>
        <w:spacing w:line="312" w:lineRule="auto"/>
        <w:contextualSpacing/>
        <w:rPr>
          <w:rFonts w:ascii="Arial" w:hAnsi="Arial" w:cs="Arial"/>
          <w:b/>
        </w:rPr>
      </w:pPr>
      <w:r w:rsidRPr="006C4D11">
        <w:rPr>
          <w:rFonts w:ascii="Arial" w:hAnsi="Arial" w:cs="Arial"/>
          <w:sz w:val="22"/>
          <w:szCs w:val="22"/>
        </w:rPr>
        <w:t>Kryterium preferować będzie przedsiębiorstwa, wprowadzające w ramach realizacji projektu zaawansowane rozwiązania / technologie w zakresie Przemysłu 4.0.</w:t>
      </w:r>
    </w:p>
    <w:p w14:paraId="61267EDE" w14:textId="77777777" w:rsidR="009E47B8" w:rsidRDefault="009E47B8" w:rsidP="009E47B8">
      <w:pPr>
        <w:spacing w:line="312" w:lineRule="auto"/>
        <w:contextualSpacing/>
        <w:rPr>
          <w:rFonts w:ascii="Arial" w:hAnsi="Arial" w:cs="Arial"/>
          <w:b/>
        </w:rPr>
      </w:pPr>
      <w:r w:rsidRPr="006C4D11">
        <w:rPr>
          <w:rFonts w:ascii="Arial" w:hAnsi="Arial" w:cs="Arial"/>
          <w:sz w:val="22"/>
          <w:szCs w:val="22"/>
        </w:rPr>
        <w:t>Weryfikowane będzie czy przedmiotem projektu jest wdrożenie prac B+R dotyczących zastosowania rozwiązań czy technologii z zakresu Przemysłu 4.0, polegających na cyfrowej integracji systemów i tworzeniu sieci poprzez integrację ludzi oraz sterowanych cyfrowo maszyn z Internetem i technologiami informacyjnymi.</w:t>
      </w:r>
    </w:p>
    <w:p w14:paraId="1CDDE681" w14:textId="77777777" w:rsidR="009E47B8" w:rsidRPr="006C4D11" w:rsidRDefault="009E47B8" w:rsidP="009E47B8">
      <w:pPr>
        <w:spacing w:line="312" w:lineRule="auto"/>
        <w:contextualSpacing/>
        <w:rPr>
          <w:rFonts w:ascii="Arial" w:hAnsi="Arial" w:cs="Arial"/>
          <w:b/>
        </w:rPr>
      </w:pPr>
      <w:r w:rsidRPr="006C4D11">
        <w:rPr>
          <w:rFonts w:ascii="Arial" w:hAnsi="Arial" w:cs="Arial"/>
          <w:sz w:val="22"/>
          <w:szCs w:val="22"/>
        </w:rPr>
        <w:t>Rozwiązania / technologie te powinny polegać przede wszystkim na automatyzacji, robotyzacji i cyfryzacji przedsiębiorstw, zwiększeniu wykorzystania systemów procesowych, przestawieniu firm na cyfrowy łańcuch dostaw i wprowadzeniu technologii do codziennej działalności przedsiębiorstwa.</w:t>
      </w:r>
    </w:p>
    <w:p w14:paraId="07E0A195" w14:textId="77777777" w:rsidR="009E47B8" w:rsidRDefault="009E47B8" w:rsidP="009E47B8">
      <w:pPr>
        <w:spacing w:line="312" w:lineRule="auto"/>
        <w:rPr>
          <w:rFonts w:ascii="Arial" w:hAnsi="Arial" w:cs="Arial"/>
          <w:sz w:val="22"/>
          <w:szCs w:val="22"/>
        </w:rPr>
      </w:pPr>
      <w:r w:rsidRPr="006C4D11">
        <w:rPr>
          <w:rFonts w:ascii="Arial" w:hAnsi="Arial" w:cs="Arial"/>
          <w:sz w:val="22"/>
          <w:szCs w:val="22"/>
        </w:rPr>
        <w:t>Wdrażane rozwiązania muszą być bezpośrednio związane z celem projektu.</w:t>
      </w:r>
    </w:p>
    <w:p w14:paraId="4FA385E1" w14:textId="77777777" w:rsidR="009E47B8" w:rsidRDefault="009E47B8" w:rsidP="009E47B8">
      <w:pPr>
        <w:spacing w:line="312" w:lineRule="auto"/>
        <w:rPr>
          <w:rFonts w:ascii="Arial" w:hAnsi="Arial" w:cs="Arial"/>
          <w:b/>
        </w:rPr>
      </w:pPr>
    </w:p>
    <w:p w14:paraId="4F53DDC8" w14:textId="77777777" w:rsidR="009E47B8" w:rsidRPr="00136FFA" w:rsidRDefault="009E47B8" w:rsidP="009E47B8">
      <w:pPr>
        <w:spacing w:line="312" w:lineRule="auto"/>
        <w:rPr>
          <w:rFonts w:ascii="Arial" w:eastAsiaTheme="minorHAnsi" w:hAnsi="Arial" w:cs="Arial"/>
          <w:sz w:val="22"/>
          <w:szCs w:val="22"/>
        </w:rPr>
      </w:pPr>
      <w:r w:rsidRPr="00136FFA">
        <w:rPr>
          <w:rFonts w:ascii="Arial" w:hAnsi="Arial" w:cs="Arial"/>
          <w:sz w:val="22"/>
          <w:szCs w:val="22"/>
        </w:rPr>
        <w:t>Ocena spełnienia kryterium dokonywana będzie w oparciu o informacje przedstawione w dokumentacji projektu.</w:t>
      </w:r>
    </w:p>
    <w:p w14:paraId="5F7021B6" w14:textId="77777777" w:rsidR="009E47B8" w:rsidRPr="008603B8" w:rsidRDefault="009E47B8" w:rsidP="009E47B8">
      <w:pPr>
        <w:spacing w:line="312" w:lineRule="auto"/>
        <w:rPr>
          <w:rFonts w:ascii="Arial" w:hAnsi="Arial" w:cs="Arial"/>
          <w:b/>
          <w:bCs/>
        </w:rPr>
      </w:pPr>
    </w:p>
    <w:p w14:paraId="6BCA3E12" w14:textId="77777777" w:rsidR="009E47B8" w:rsidRDefault="009E47B8" w:rsidP="009E47B8">
      <w:pPr>
        <w:spacing w:line="312" w:lineRule="auto"/>
        <w:rPr>
          <w:rFonts w:ascii="Arial" w:hAnsi="Arial" w:cs="Arial"/>
          <w:sz w:val="22"/>
          <w:szCs w:val="22"/>
        </w:rPr>
      </w:pPr>
      <w:r w:rsidRPr="008603B8">
        <w:rPr>
          <w:rFonts w:ascii="Arial" w:hAnsi="Arial" w:cs="Arial"/>
          <w:b/>
          <w:bCs/>
          <w:szCs w:val="28"/>
        </w:rPr>
        <w:lastRenderedPageBreak/>
        <w:t>Zasady oceny:</w:t>
      </w:r>
      <w:r w:rsidRPr="008603B8">
        <w:rPr>
          <w:rFonts w:ascii="Arial" w:hAnsi="Arial" w:cs="Arial"/>
        </w:rPr>
        <w:t xml:space="preserve"> </w:t>
      </w:r>
      <w:r>
        <w:rPr>
          <w:rFonts w:ascii="Arial" w:hAnsi="Arial" w:cs="Arial"/>
          <w:sz w:val="22"/>
          <w:szCs w:val="22"/>
        </w:rPr>
        <w:t>Za</w:t>
      </w:r>
      <w:r w:rsidRPr="006C4D11">
        <w:rPr>
          <w:rFonts w:ascii="Arial" w:hAnsi="Arial" w:cs="Arial"/>
          <w:sz w:val="22"/>
          <w:szCs w:val="22"/>
        </w:rPr>
        <w:t xml:space="preserve"> wdrożenie prac B+R dotyczących zastosowania rozwiązań/technologii z zakresu Przemysłu 4.0 </w:t>
      </w:r>
      <w:r w:rsidRPr="008603B8">
        <w:rPr>
          <w:rFonts w:ascii="Arial" w:hAnsi="Arial" w:cs="Arial"/>
          <w:sz w:val="22"/>
          <w:szCs w:val="22"/>
        </w:rPr>
        <w:t xml:space="preserve">projekt </w:t>
      </w:r>
      <w:r>
        <w:rPr>
          <w:rFonts w:ascii="Arial" w:hAnsi="Arial" w:cs="Arial"/>
          <w:sz w:val="22"/>
          <w:szCs w:val="22"/>
        </w:rPr>
        <w:t xml:space="preserve">uzyska </w:t>
      </w:r>
      <w:r w:rsidRPr="006C4D11">
        <w:rPr>
          <w:rFonts w:ascii="Arial" w:hAnsi="Arial" w:cs="Arial"/>
          <w:b/>
          <w:sz w:val="22"/>
          <w:szCs w:val="22"/>
        </w:rPr>
        <w:t>9</w:t>
      </w:r>
      <w:r w:rsidRPr="00556AD7">
        <w:rPr>
          <w:rFonts w:ascii="Arial" w:hAnsi="Arial" w:cs="Arial"/>
          <w:b/>
          <w:sz w:val="22"/>
          <w:szCs w:val="22"/>
        </w:rPr>
        <w:t xml:space="preserve"> punktów</w:t>
      </w:r>
      <w:r>
        <w:rPr>
          <w:rFonts w:ascii="Arial" w:hAnsi="Arial" w:cs="Arial"/>
          <w:sz w:val="22"/>
          <w:szCs w:val="22"/>
        </w:rPr>
        <w:t>.</w:t>
      </w:r>
    </w:p>
    <w:p w14:paraId="48BC3B83" w14:textId="77777777" w:rsidR="009E47B8" w:rsidRDefault="009E47B8" w:rsidP="009E47B8">
      <w:pPr>
        <w:spacing w:line="312" w:lineRule="auto"/>
        <w:rPr>
          <w:rFonts w:ascii="Arial" w:hAnsi="Arial" w:cs="Arial"/>
          <w:sz w:val="22"/>
          <w:szCs w:val="22"/>
        </w:rPr>
      </w:pPr>
    </w:p>
    <w:p w14:paraId="7843FDE8" w14:textId="77777777" w:rsidR="009E47B8" w:rsidRDefault="009E47B8" w:rsidP="00C81BFE">
      <w:pPr>
        <w:numPr>
          <w:ilvl w:val="0"/>
          <w:numId w:val="124"/>
        </w:numPr>
        <w:spacing w:after="120"/>
        <w:ind w:left="284" w:hanging="284"/>
        <w:rPr>
          <w:rFonts w:ascii="Arial" w:hAnsi="Arial" w:cs="Arial"/>
          <w:b/>
        </w:rPr>
      </w:pPr>
      <w:r w:rsidRPr="00B30CE0">
        <w:rPr>
          <w:rFonts w:ascii="Arial" w:hAnsi="Arial" w:cs="Arial"/>
          <w:b/>
        </w:rPr>
        <w:t>Wdrożenie rozwiązań z zakresu GOZ</w:t>
      </w:r>
    </w:p>
    <w:p w14:paraId="6370AE02" w14:textId="501ACB48" w:rsidR="009E47B8" w:rsidRDefault="009E47B8" w:rsidP="009E47B8">
      <w:pPr>
        <w:spacing w:line="312" w:lineRule="auto"/>
        <w:contextualSpacing/>
        <w:rPr>
          <w:rFonts w:ascii="Arial" w:hAnsi="Arial" w:cs="Arial"/>
          <w:b/>
        </w:rPr>
      </w:pPr>
      <w:r w:rsidRPr="00B30CE0">
        <w:rPr>
          <w:rFonts w:ascii="Arial" w:hAnsi="Arial" w:cs="Arial"/>
          <w:sz w:val="22"/>
          <w:szCs w:val="22"/>
        </w:rPr>
        <w:t>Kryterium preferować będzie przedsiębiorstwa, wprowadzające w ramach wdrożenia</w:t>
      </w:r>
      <w:r w:rsidR="00AD53F3">
        <w:rPr>
          <w:rFonts w:ascii="Arial" w:hAnsi="Arial" w:cs="Arial"/>
          <w:sz w:val="22"/>
          <w:szCs w:val="22"/>
        </w:rPr>
        <w:t xml:space="preserve"> prac</w:t>
      </w:r>
      <w:r w:rsidRPr="00B30CE0">
        <w:rPr>
          <w:rFonts w:ascii="Arial" w:hAnsi="Arial" w:cs="Arial"/>
          <w:sz w:val="22"/>
          <w:szCs w:val="22"/>
        </w:rPr>
        <w:t xml:space="preserve"> B+R zaawansowane rozwiązania / technologie w zakresie gospodarki obiegu zamkniętego (GOZ) prowadzące do ograniczenia negatywnego oddziaływania działalności produkcyjnej / usługowej na środowisko </w:t>
      </w:r>
      <w:r w:rsidRPr="00B30CE0">
        <w:rPr>
          <w:rFonts w:ascii="Arial" w:hAnsi="Arial" w:cs="Arial"/>
          <w:sz w:val="22"/>
          <w:szCs w:val="22"/>
        </w:rPr>
        <w:br/>
        <w:t>w obszarze m.in.:</w:t>
      </w:r>
    </w:p>
    <w:p w14:paraId="74D05EF6" w14:textId="3DF068CE" w:rsidR="009E47B8" w:rsidRPr="00B30CE0" w:rsidRDefault="009E47B8" w:rsidP="004928F9">
      <w:pPr>
        <w:pStyle w:val="Akapitzlist"/>
        <w:numPr>
          <w:ilvl w:val="0"/>
          <w:numId w:val="129"/>
        </w:numPr>
        <w:spacing w:line="312" w:lineRule="auto"/>
        <w:ind w:left="426"/>
        <w:rPr>
          <w:rFonts w:ascii="Arial" w:hAnsi="Arial" w:cs="Arial"/>
          <w:b/>
        </w:rPr>
      </w:pPr>
      <w:r w:rsidRPr="00B30CE0">
        <w:rPr>
          <w:rFonts w:ascii="Arial" w:hAnsi="Arial" w:cs="Arial"/>
          <w:color w:val="000000"/>
          <w:sz w:val="22"/>
          <w:szCs w:val="22"/>
        </w:rPr>
        <w:t>zmniejszenia zużycia surowców (w tym surowców pierwotnych) i efektywne gospodarowanie nimi poprzez odpowiednie projektowanie, wybór materiałów i zwiększanie trwałości produktów;</w:t>
      </w:r>
    </w:p>
    <w:p w14:paraId="78D7F435" w14:textId="77777777" w:rsidR="009E47B8" w:rsidRPr="00B30CE0" w:rsidRDefault="009E47B8" w:rsidP="004928F9">
      <w:pPr>
        <w:pStyle w:val="Akapitzlist"/>
        <w:numPr>
          <w:ilvl w:val="0"/>
          <w:numId w:val="129"/>
        </w:numPr>
        <w:spacing w:line="312" w:lineRule="auto"/>
        <w:ind w:left="426"/>
        <w:rPr>
          <w:rFonts w:ascii="Arial" w:hAnsi="Arial" w:cs="Arial"/>
          <w:b/>
        </w:rPr>
      </w:pPr>
      <w:r w:rsidRPr="00B30CE0">
        <w:rPr>
          <w:rFonts w:ascii="Arial" w:hAnsi="Arial" w:cs="Arial"/>
          <w:color w:val="000000"/>
          <w:sz w:val="22"/>
          <w:szCs w:val="22"/>
        </w:rPr>
        <w:t>efektywnego wykorzystania zasobów;</w:t>
      </w:r>
    </w:p>
    <w:p w14:paraId="0FC08460" w14:textId="77777777" w:rsidR="009E47B8" w:rsidRPr="00B30CE0" w:rsidRDefault="009E47B8" w:rsidP="004928F9">
      <w:pPr>
        <w:pStyle w:val="Akapitzlist"/>
        <w:numPr>
          <w:ilvl w:val="0"/>
          <w:numId w:val="129"/>
        </w:numPr>
        <w:spacing w:line="312" w:lineRule="auto"/>
        <w:ind w:left="426"/>
        <w:rPr>
          <w:rFonts w:ascii="Arial" w:hAnsi="Arial" w:cs="Arial"/>
          <w:b/>
        </w:rPr>
      </w:pPr>
      <w:r w:rsidRPr="00B30CE0">
        <w:rPr>
          <w:rFonts w:ascii="Arial" w:hAnsi="Arial" w:cs="Arial"/>
          <w:color w:val="000000"/>
          <w:sz w:val="22"/>
          <w:szCs w:val="22"/>
        </w:rPr>
        <w:t xml:space="preserve">zapobiegania powstawaniu odpadów; </w:t>
      </w:r>
    </w:p>
    <w:p w14:paraId="67A318BC" w14:textId="77777777" w:rsidR="009E47B8" w:rsidRPr="00B30CE0" w:rsidRDefault="009E47B8" w:rsidP="004928F9">
      <w:pPr>
        <w:pStyle w:val="Akapitzlist"/>
        <w:numPr>
          <w:ilvl w:val="0"/>
          <w:numId w:val="129"/>
        </w:numPr>
        <w:spacing w:line="312" w:lineRule="auto"/>
        <w:ind w:left="426"/>
        <w:rPr>
          <w:rFonts w:ascii="Arial" w:hAnsi="Arial" w:cs="Arial"/>
          <w:b/>
        </w:rPr>
      </w:pPr>
      <w:r w:rsidRPr="00B30CE0">
        <w:rPr>
          <w:rFonts w:ascii="Arial" w:hAnsi="Arial" w:cs="Arial"/>
          <w:color w:val="000000"/>
          <w:sz w:val="22"/>
          <w:szCs w:val="22"/>
        </w:rPr>
        <w:t xml:space="preserve">redukcji masy wytwarzanych odpadów, poprzez przygotowywanie do ponownego użycia lub recykling; </w:t>
      </w:r>
    </w:p>
    <w:p w14:paraId="76F8D789" w14:textId="77777777" w:rsidR="009E47B8" w:rsidRPr="00B30CE0" w:rsidRDefault="009E47B8" w:rsidP="004928F9">
      <w:pPr>
        <w:pStyle w:val="Akapitzlist"/>
        <w:numPr>
          <w:ilvl w:val="0"/>
          <w:numId w:val="129"/>
        </w:numPr>
        <w:spacing w:line="312" w:lineRule="auto"/>
        <w:ind w:left="426"/>
        <w:rPr>
          <w:rFonts w:ascii="Arial" w:hAnsi="Arial" w:cs="Arial"/>
          <w:b/>
        </w:rPr>
      </w:pPr>
      <w:r w:rsidRPr="00B30CE0">
        <w:rPr>
          <w:rFonts w:ascii="Arial" w:hAnsi="Arial" w:cs="Arial"/>
          <w:color w:val="000000"/>
          <w:sz w:val="22"/>
          <w:szCs w:val="22"/>
        </w:rPr>
        <w:t>wykorzystania w procesach produkcji materiałów przyjaznych środowisku, nadających się do ponownego użycia i recyklingu;</w:t>
      </w:r>
    </w:p>
    <w:p w14:paraId="43718A8C" w14:textId="77777777" w:rsidR="009E47B8" w:rsidRPr="00B30CE0" w:rsidRDefault="009E47B8" w:rsidP="004928F9">
      <w:pPr>
        <w:pStyle w:val="Akapitzlist"/>
        <w:numPr>
          <w:ilvl w:val="0"/>
          <w:numId w:val="129"/>
        </w:numPr>
        <w:spacing w:line="312" w:lineRule="auto"/>
        <w:ind w:left="426"/>
        <w:rPr>
          <w:rFonts w:ascii="Arial" w:hAnsi="Arial" w:cs="Arial"/>
          <w:b/>
        </w:rPr>
      </w:pPr>
      <w:r w:rsidRPr="00B30CE0">
        <w:rPr>
          <w:rFonts w:ascii="Arial" w:hAnsi="Arial" w:cs="Arial"/>
          <w:color w:val="000000"/>
          <w:sz w:val="22"/>
          <w:szCs w:val="22"/>
        </w:rPr>
        <w:t>przeciwdziałanie powstawaniu i/lub redukcja zanieczyszczeń i emisji (w tym zmniejszenie emisji hałasu);</w:t>
      </w:r>
    </w:p>
    <w:p w14:paraId="75DCE65C" w14:textId="4AF17882" w:rsidR="009E47B8" w:rsidRPr="00B30CE0" w:rsidRDefault="009E47B8" w:rsidP="004928F9">
      <w:pPr>
        <w:pStyle w:val="Akapitzlist"/>
        <w:numPr>
          <w:ilvl w:val="0"/>
          <w:numId w:val="129"/>
        </w:numPr>
        <w:spacing w:line="312" w:lineRule="auto"/>
        <w:ind w:left="426"/>
        <w:rPr>
          <w:rFonts w:ascii="Arial" w:hAnsi="Arial" w:cs="Arial"/>
          <w:b/>
        </w:rPr>
      </w:pPr>
      <w:r w:rsidRPr="00B30CE0">
        <w:rPr>
          <w:rFonts w:ascii="Arial" w:hAnsi="Arial" w:cs="Arial"/>
          <w:sz w:val="22"/>
          <w:szCs w:val="22"/>
        </w:rPr>
        <w:t>rozwijania i wdrażania modeli biznesowych GOZ z myślą o zapewnieniu jak największej użyteczności, wartości i trwałości produktów, komponentów i materiałów.</w:t>
      </w:r>
    </w:p>
    <w:p w14:paraId="367E5EE5" w14:textId="77777777" w:rsidR="009E47B8" w:rsidRPr="00B30CE0" w:rsidRDefault="009E47B8" w:rsidP="009E47B8">
      <w:pPr>
        <w:pStyle w:val="Akapitzlist"/>
        <w:spacing w:line="312" w:lineRule="auto"/>
        <w:ind w:left="426"/>
        <w:rPr>
          <w:rFonts w:ascii="Arial" w:hAnsi="Arial" w:cs="Arial"/>
          <w:b/>
        </w:rPr>
      </w:pPr>
    </w:p>
    <w:p w14:paraId="290B3A41" w14:textId="77777777" w:rsidR="009E47B8" w:rsidRPr="00B30CE0" w:rsidRDefault="009E47B8" w:rsidP="009E47B8">
      <w:pPr>
        <w:pStyle w:val="Akapitzlist"/>
        <w:spacing w:line="312" w:lineRule="auto"/>
        <w:ind w:left="0"/>
        <w:rPr>
          <w:rFonts w:ascii="Arial" w:hAnsi="Arial" w:cs="Arial"/>
          <w:b/>
        </w:rPr>
      </w:pPr>
      <w:r w:rsidRPr="00B30CE0">
        <w:rPr>
          <w:rFonts w:ascii="Arial" w:hAnsi="Arial" w:cs="Arial"/>
          <w:sz w:val="22"/>
          <w:szCs w:val="22"/>
        </w:rPr>
        <w:t>Wdrażane rozwiązania muszą być bezpośrednio związane z celem projektu.</w:t>
      </w:r>
    </w:p>
    <w:p w14:paraId="2EC698E5" w14:textId="77777777" w:rsidR="009E47B8" w:rsidRPr="00136FFA" w:rsidRDefault="009E47B8" w:rsidP="009E47B8">
      <w:pPr>
        <w:spacing w:line="312" w:lineRule="auto"/>
        <w:rPr>
          <w:rFonts w:ascii="Arial" w:eastAsiaTheme="minorHAnsi" w:hAnsi="Arial" w:cs="Arial"/>
          <w:sz w:val="22"/>
          <w:szCs w:val="22"/>
        </w:rPr>
      </w:pPr>
      <w:r w:rsidRPr="00136FFA">
        <w:rPr>
          <w:rFonts w:ascii="Arial" w:hAnsi="Arial" w:cs="Arial"/>
          <w:sz w:val="22"/>
          <w:szCs w:val="22"/>
        </w:rPr>
        <w:t>Ocena spełnienia kryterium dokonywana będzie w oparciu o informacje przedstawione w dokumentacji projektu.</w:t>
      </w:r>
    </w:p>
    <w:p w14:paraId="13E45566" w14:textId="77777777" w:rsidR="009E47B8" w:rsidRPr="008603B8" w:rsidRDefault="009E47B8" w:rsidP="009E47B8">
      <w:pPr>
        <w:spacing w:line="312" w:lineRule="auto"/>
        <w:rPr>
          <w:rFonts w:ascii="Arial" w:hAnsi="Arial" w:cs="Arial"/>
          <w:b/>
          <w:bCs/>
        </w:rPr>
      </w:pPr>
    </w:p>
    <w:p w14:paraId="39ACD31E" w14:textId="77777777" w:rsidR="009E47B8" w:rsidRDefault="009E47B8" w:rsidP="009E47B8">
      <w:pPr>
        <w:spacing w:line="312" w:lineRule="auto"/>
        <w:rPr>
          <w:rFonts w:cs="Arial"/>
        </w:rPr>
      </w:pPr>
      <w:r w:rsidRPr="008603B8">
        <w:rPr>
          <w:rFonts w:ascii="Arial" w:hAnsi="Arial" w:cs="Arial"/>
          <w:b/>
          <w:bCs/>
          <w:szCs w:val="28"/>
        </w:rPr>
        <w:t>Zasady oceny:</w:t>
      </w:r>
      <w:r w:rsidRPr="008603B8">
        <w:rPr>
          <w:rFonts w:ascii="Arial" w:hAnsi="Arial" w:cs="Arial"/>
        </w:rPr>
        <w:t xml:space="preserve"> </w:t>
      </w:r>
      <w:r>
        <w:rPr>
          <w:rFonts w:ascii="Arial" w:hAnsi="Arial" w:cs="Arial"/>
          <w:sz w:val="22"/>
          <w:szCs w:val="22"/>
        </w:rPr>
        <w:t xml:space="preserve">Za </w:t>
      </w:r>
      <w:r w:rsidRPr="001B5CD3">
        <w:rPr>
          <w:rFonts w:ascii="Arial" w:hAnsi="Arial" w:cs="Arial"/>
          <w:sz w:val="22"/>
          <w:szCs w:val="22"/>
        </w:rPr>
        <w:t xml:space="preserve">wdrożenie prac B+R dotyczących zastosowania rozwiązań/technologii z zakresu GOZ </w:t>
      </w:r>
      <w:r w:rsidRPr="008603B8">
        <w:rPr>
          <w:rFonts w:ascii="Arial" w:hAnsi="Arial" w:cs="Arial"/>
          <w:sz w:val="22"/>
          <w:szCs w:val="22"/>
        </w:rPr>
        <w:t xml:space="preserve">projekt </w:t>
      </w:r>
      <w:r>
        <w:rPr>
          <w:rFonts w:ascii="Arial" w:hAnsi="Arial" w:cs="Arial"/>
          <w:sz w:val="22"/>
          <w:szCs w:val="22"/>
        </w:rPr>
        <w:t xml:space="preserve">uzyska </w:t>
      </w:r>
      <w:r w:rsidRPr="006C4D11">
        <w:rPr>
          <w:rFonts w:ascii="Arial" w:hAnsi="Arial" w:cs="Arial"/>
          <w:b/>
          <w:sz w:val="22"/>
          <w:szCs w:val="22"/>
        </w:rPr>
        <w:t>9</w:t>
      </w:r>
      <w:r w:rsidRPr="00556AD7">
        <w:rPr>
          <w:rFonts w:ascii="Arial" w:hAnsi="Arial" w:cs="Arial"/>
          <w:b/>
          <w:sz w:val="22"/>
          <w:szCs w:val="22"/>
        </w:rPr>
        <w:t xml:space="preserve"> punktów</w:t>
      </w:r>
    </w:p>
    <w:p w14:paraId="362BEE0E" w14:textId="77777777" w:rsidR="009E47B8" w:rsidRDefault="009E47B8" w:rsidP="009E47B8">
      <w:pPr>
        <w:spacing w:line="312" w:lineRule="auto"/>
        <w:rPr>
          <w:rFonts w:cs="Arial"/>
        </w:rPr>
      </w:pPr>
    </w:p>
    <w:p w14:paraId="4E5865DA" w14:textId="77777777" w:rsidR="009E47B8" w:rsidRDefault="009E47B8" w:rsidP="00C81BFE">
      <w:pPr>
        <w:numPr>
          <w:ilvl w:val="0"/>
          <w:numId w:val="124"/>
        </w:numPr>
        <w:spacing w:after="120"/>
        <w:ind w:left="284" w:hanging="284"/>
        <w:rPr>
          <w:rFonts w:ascii="Arial" w:hAnsi="Arial" w:cs="Arial"/>
          <w:b/>
        </w:rPr>
      </w:pPr>
      <w:r w:rsidRPr="003C66B8">
        <w:rPr>
          <w:rFonts w:ascii="Arial" w:hAnsi="Arial" w:cs="Arial"/>
          <w:b/>
        </w:rPr>
        <w:t>Wpływ projektu na rozwój gospodarczy obszaru objętego programem</w:t>
      </w:r>
    </w:p>
    <w:p w14:paraId="30484313" w14:textId="35CF8529" w:rsidR="009E47B8" w:rsidRDefault="009E47B8" w:rsidP="009E47B8">
      <w:pPr>
        <w:spacing w:line="312" w:lineRule="auto"/>
        <w:contextualSpacing/>
        <w:rPr>
          <w:rFonts w:ascii="Arial" w:hAnsi="Arial" w:cs="Arial"/>
          <w:sz w:val="22"/>
          <w:szCs w:val="22"/>
        </w:rPr>
      </w:pPr>
      <w:r w:rsidRPr="003C66B8">
        <w:rPr>
          <w:rFonts w:ascii="Arial" w:hAnsi="Arial" w:cs="Arial"/>
          <w:sz w:val="22"/>
          <w:szCs w:val="22"/>
        </w:rPr>
        <w:t>Projekty realizowane w</w:t>
      </w:r>
      <w:r>
        <w:rPr>
          <w:rFonts w:ascii="Arial" w:hAnsi="Arial" w:cs="Arial"/>
          <w:sz w:val="22"/>
          <w:szCs w:val="22"/>
        </w:rPr>
        <w:t xml:space="preserve"> </w:t>
      </w:r>
      <w:r w:rsidRPr="003C66B8">
        <w:rPr>
          <w:rFonts w:ascii="Arial" w:hAnsi="Arial" w:cs="Arial"/>
          <w:sz w:val="22"/>
          <w:szCs w:val="22"/>
        </w:rPr>
        <w:t xml:space="preserve">ramach CS (iii) powinny w jak największym stopniu przyczyniać się do rozwoju gospodarczego obszaru objętego programem, </w:t>
      </w:r>
      <w:r w:rsidR="00F77DC5" w:rsidRPr="00F77DC5">
        <w:rPr>
          <w:rFonts w:ascii="Arial" w:hAnsi="Arial" w:cs="Arial"/>
          <w:sz w:val="22"/>
          <w:szCs w:val="22"/>
        </w:rPr>
        <w:t>, tj. województwa podkarpackiego,</w:t>
      </w:r>
      <w:r w:rsidRPr="003C66B8">
        <w:rPr>
          <w:rFonts w:ascii="Arial" w:hAnsi="Arial" w:cs="Arial"/>
          <w:sz w:val="22"/>
          <w:szCs w:val="22"/>
        </w:rPr>
        <w:t>. poprzez zwiększanie bazy podatkowej.</w:t>
      </w:r>
    </w:p>
    <w:p w14:paraId="5F41F270" w14:textId="77777777" w:rsidR="009E47B8" w:rsidRDefault="009E47B8" w:rsidP="009E47B8">
      <w:pPr>
        <w:spacing w:line="312" w:lineRule="auto"/>
        <w:contextualSpacing/>
        <w:rPr>
          <w:rFonts w:ascii="Arial" w:hAnsi="Arial" w:cs="Arial"/>
          <w:b/>
        </w:rPr>
      </w:pPr>
    </w:p>
    <w:p w14:paraId="7FFE97E9" w14:textId="77777777" w:rsidR="009E47B8" w:rsidRPr="00136FFA" w:rsidRDefault="009E47B8" w:rsidP="009E47B8">
      <w:pPr>
        <w:spacing w:line="312" w:lineRule="auto"/>
        <w:rPr>
          <w:rFonts w:ascii="Arial" w:eastAsiaTheme="minorHAnsi" w:hAnsi="Arial" w:cs="Arial"/>
          <w:sz w:val="22"/>
          <w:szCs w:val="22"/>
        </w:rPr>
      </w:pPr>
      <w:r w:rsidRPr="00136FFA">
        <w:rPr>
          <w:rFonts w:ascii="Arial" w:hAnsi="Arial" w:cs="Arial"/>
          <w:sz w:val="22"/>
          <w:szCs w:val="22"/>
        </w:rPr>
        <w:t>Ocena spełnienia kryterium dokonywana będzie w oparciu o informacje przedstawione w dokumentacji projektu.</w:t>
      </w:r>
    </w:p>
    <w:p w14:paraId="6516D50E" w14:textId="77777777" w:rsidR="009E47B8" w:rsidRPr="008603B8" w:rsidRDefault="009E47B8" w:rsidP="009E47B8">
      <w:pPr>
        <w:spacing w:line="312" w:lineRule="auto"/>
        <w:rPr>
          <w:rFonts w:ascii="Arial" w:hAnsi="Arial" w:cs="Arial"/>
          <w:b/>
          <w:bCs/>
        </w:rPr>
      </w:pPr>
    </w:p>
    <w:p w14:paraId="37F86D67" w14:textId="77777777" w:rsidR="009E47B8" w:rsidRDefault="009E47B8" w:rsidP="009E47B8">
      <w:pPr>
        <w:spacing w:line="312" w:lineRule="auto"/>
        <w:rPr>
          <w:rFonts w:ascii="Arial" w:hAnsi="Arial" w:cs="Arial"/>
        </w:rPr>
      </w:pPr>
      <w:r w:rsidRPr="008603B8">
        <w:rPr>
          <w:rFonts w:ascii="Arial" w:hAnsi="Arial" w:cs="Arial"/>
          <w:b/>
          <w:bCs/>
          <w:szCs w:val="28"/>
        </w:rPr>
        <w:t>Zasady oceny:</w:t>
      </w:r>
    </w:p>
    <w:p w14:paraId="5089D0CC" w14:textId="70445094" w:rsidR="009E47B8" w:rsidRPr="002D115F" w:rsidRDefault="009E47B8" w:rsidP="009E47B8">
      <w:pPr>
        <w:spacing w:line="312" w:lineRule="auto"/>
        <w:rPr>
          <w:rFonts w:ascii="Arial" w:hAnsi="Arial" w:cs="Arial"/>
        </w:rPr>
      </w:pPr>
      <w:r>
        <w:rPr>
          <w:rFonts w:ascii="Arial" w:eastAsia="Calibri" w:hAnsi="Arial" w:cs="Arial"/>
          <w:sz w:val="22"/>
          <w:szCs w:val="22"/>
          <w:lang w:eastAsia="en-US"/>
        </w:rPr>
        <w:lastRenderedPageBreak/>
        <w:t>W</w:t>
      </w:r>
      <w:r w:rsidRPr="002D115F">
        <w:rPr>
          <w:rFonts w:ascii="Arial" w:eastAsia="Calibri" w:hAnsi="Arial" w:cs="Arial"/>
          <w:sz w:val="22"/>
          <w:szCs w:val="22"/>
          <w:lang w:eastAsia="en-US"/>
        </w:rPr>
        <w:t xml:space="preserve"> przypadku, gdy dla wnioskodawcy w zakresie podatku dochodowego właściwy miejscowo jest organ podatkowy z terenu województwa podkarpackiego</w:t>
      </w:r>
      <w:r w:rsidR="00F77DC5" w:rsidRPr="00F77DC5">
        <w:rPr>
          <w:rFonts w:ascii="Arial" w:eastAsia="Calibri" w:hAnsi="Arial" w:cs="Arial"/>
          <w:sz w:val="22"/>
          <w:szCs w:val="22"/>
          <w:lang w:eastAsia="en-US"/>
        </w:rPr>
        <w:t xml:space="preserve">, </w:t>
      </w:r>
      <w:r>
        <w:rPr>
          <w:rFonts w:ascii="Arial" w:eastAsia="Calibri" w:hAnsi="Arial" w:cs="Arial"/>
          <w:sz w:val="22"/>
          <w:szCs w:val="22"/>
          <w:lang w:eastAsia="en-US"/>
        </w:rPr>
        <w:t xml:space="preserve">projekt uzyska </w:t>
      </w:r>
      <w:r w:rsidRPr="002D115F">
        <w:rPr>
          <w:rFonts w:ascii="Arial" w:eastAsia="Calibri" w:hAnsi="Arial" w:cs="Arial"/>
          <w:b/>
          <w:sz w:val="22"/>
          <w:szCs w:val="22"/>
          <w:lang w:eastAsia="en-US"/>
        </w:rPr>
        <w:t>8 punktów</w:t>
      </w:r>
      <w:r>
        <w:rPr>
          <w:rFonts w:ascii="Arial" w:eastAsia="Calibri" w:hAnsi="Arial" w:cs="Arial"/>
          <w:b/>
          <w:sz w:val="22"/>
          <w:szCs w:val="22"/>
          <w:lang w:eastAsia="en-US"/>
        </w:rPr>
        <w:t>.</w:t>
      </w:r>
    </w:p>
    <w:p w14:paraId="521C0DC8" w14:textId="77777777" w:rsidR="009E47B8" w:rsidRDefault="009E47B8" w:rsidP="009E47B8">
      <w:pPr>
        <w:spacing w:line="312" w:lineRule="auto"/>
        <w:contextualSpacing/>
        <w:rPr>
          <w:rFonts w:ascii="Arial" w:hAnsi="Arial" w:cs="Arial"/>
          <w:b/>
        </w:rPr>
      </w:pPr>
    </w:p>
    <w:p w14:paraId="19498C2C" w14:textId="77777777" w:rsidR="009E47B8" w:rsidRPr="002D115F" w:rsidRDefault="009E47B8" w:rsidP="00A53D1A">
      <w:pPr>
        <w:numPr>
          <w:ilvl w:val="0"/>
          <w:numId w:val="124"/>
        </w:numPr>
        <w:spacing w:after="120" w:line="312" w:lineRule="auto"/>
        <w:ind w:left="284" w:hanging="284"/>
        <w:rPr>
          <w:rFonts w:ascii="Arial" w:hAnsi="Arial" w:cs="Arial"/>
          <w:b/>
        </w:rPr>
      </w:pPr>
      <w:r w:rsidRPr="003C66B8">
        <w:rPr>
          <w:rFonts w:ascii="Arial" w:hAnsi="Arial" w:cs="Arial"/>
          <w:b/>
          <w:bCs/>
          <w:sz w:val="22"/>
          <w:szCs w:val="22"/>
        </w:rPr>
        <w:t>Okres prowadzenia działalności gospodarczej</w:t>
      </w:r>
    </w:p>
    <w:p w14:paraId="359337A5" w14:textId="77777777" w:rsidR="009E47B8" w:rsidRDefault="009E47B8" w:rsidP="009E47B8">
      <w:pPr>
        <w:spacing w:line="312" w:lineRule="auto"/>
        <w:contextualSpacing/>
        <w:rPr>
          <w:rFonts w:ascii="Arial" w:hAnsi="Arial" w:cs="Arial"/>
          <w:sz w:val="22"/>
          <w:szCs w:val="22"/>
        </w:rPr>
      </w:pPr>
      <w:r w:rsidRPr="002D115F">
        <w:rPr>
          <w:rFonts w:ascii="Arial" w:hAnsi="Arial" w:cs="Arial"/>
          <w:sz w:val="22"/>
          <w:szCs w:val="22"/>
        </w:rPr>
        <w:t>W ramach kryterium ocenie będzie podlegać okres prowadzenia działalności gospodarczej na terenie województwa podkarpackiego.</w:t>
      </w:r>
    </w:p>
    <w:p w14:paraId="6BCA8F9A" w14:textId="77777777" w:rsidR="009E47B8" w:rsidRDefault="009E47B8" w:rsidP="009E47B8">
      <w:pPr>
        <w:spacing w:line="312" w:lineRule="auto"/>
        <w:contextualSpacing/>
        <w:rPr>
          <w:rFonts w:ascii="Arial" w:hAnsi="Arial" w:cs="Arial"/>
          <w:b/>
        </w:rPr>
      </w:pPr>
    </w:p>
    <w:p w14:paraId="2F86DCC7" w14:textId="0D83B3D2" w:rsidR="009E47B8" w:rsidRPr="00B07495" w:rsidRDefault="009E47B8" w:rsidP="009E47B8">
      <w:pPr>
        <w:spacing w:line="312" w:lineRule="auto"/>
        <w:rPr>
          <w:rFonts w:ascii="Arial" w:eastAsiaTheme="minorHAnsi" w:hAnsi="Arial" w:cs="Arial"/>
          <w:sz w:val="22"/>
          <w:szCs w:val="22"/>
        </w:rPr>
      </w:pPr>
      <w:r w:rsidRPr="00136FFA">
        <w:rPr>
          <w:rFonts w:ascii="Arial" w:hAnsi="Arial" w:cs="Arial"/>
          <w:sz w:val="22"/>
          <w:szCs w:val="22"/>
        </w:rPr>
        <w:t>Ocena spełnienia kryterium dokonywana będzie w oparciu o informacje przedstawione w dokumentacji projektu.</w:t>
      </w:r>
    </w:p>
    <w:p w14:paraId="63D0979B" w14:textId="77777777" w:rsidR="009E47B8" w:rsidRDefault="009E47B8" w:rsidP="009E47B8">
      <w:pPr>
        <w:spacing w:line="312" w:lineRule="auto"/>
        <w:rPr>
          <w:rFonts w:ascii="Arial" w:hAnsi="Arial" w:cs="Arial"/>
          <w:sz w:val="22"/>
          <w:szCs w:val="22"/>
        </w:rPr>
      </w:pPr>
      <w:r w:rsidRPr="008603B8">
        <w:rPr>
          <w:rFonts w:ascii="Arial" w:hAnsi="Arial" w:cs="Arial"/>
          <w:b/>
          <w:bCs/>
          <w:szCs w:val="28"/>
        </w:rPr>
        <w:t>Zasady oceny:</w:t>
      </w:r>
      <w:r>
        <w:rPr>
          <w:rFonts w:ascii="Arial" w:hAnsi="Arial" w:cs="Arial"/>
          <w:b/>
          <w:bCs/>
          <w:szCs w:val="28"/>
        </w:rPr>
        <w:t xml:space="preserve"> </w:t>
      </w:r>
      <w:r w:rsidRPr="008603B8">
        <w:rPr>
          <w:rFonts w:ascii="Arial" w:hAnsi="Arial" w:cs="Arial"/>
          <w:sz w:val="22"/>
          <w:szCs w:val="22"/>
        </w:rPr>
        <w:t xml:space="preserve">Za spełnienie kryterium projekt </w:t>
      </w:r>
      <w:r>
        <w:rPr>
          <w:rFonts w:ascii="Arial" w:hAnsi="Arial" w:cs="Arial"/>
          <w:sz w:val="22"/>
          <w:szCs w:val="22"/>
        </w:rPr>
        <w:t xml:space="preserve">uzyska </w:t>
      </w:r>
      <w:r w:rsidRPr="002D115F">
        <w:rPr>
          <w:rFonts w:ascii="Arial" w:hAnsi="Arial" w:cs="Arial"/>
          <w:b/>
          <w:sz w:val="22"/>
          <w:szCs w:val="22"/>
        </w:rPr>
        <w:t>4 lub 7 punktów</w:t>
      </w:r>
      <w:r>
        <w:rPr>
          <w:rFonts w:ascii="Arial" w:hAnsi="Arial" w:cs="Arial"/>
          <w:sz w:val="22"/>
          <w:szCs w:val="22"/>
        </w:rPr>
        <w:t>.</w:t>
      </w:r>
    </w:p>
    <w:p w14:paraId="545502EE" w14:textId="7AE42138" w:rsidR="009E47B8" w:rsidRPr="002D115F" w:rsidRDefault="009E47B8" w:rsidP="004928F9">
      <w:pPr>
        <w:pStyle w:val="Akapitzlist"/>
        <w:numPr>
          <w:ilvl w:val="0"/>
          <w:numId w:val="130"/>
        </w:numPr>
        <w:spacing w:line="312" w:lineRule="auto"/>
        <w:rPr>
          <w:rFonts w:ascii="Arial" w:hAnsi="Arial" w:cs="Arial"/>
        </w:rPr>
      </w:pPr>
      <w:r w:rsidRPr="002D115F">
        <w:rPr>
          <w:rFonts w:ascii="Arial" w:hAnsi="Arial" w:cs="Arial"/>
          <w:sz w:val="22"/>
          <w:szCs w:val="22"/>
        </w:rPr>
        <w:t xml:space="preserve">okres prowadzenia działalności gospodarczej wynosi od </w:t>
      </w:r>
      <w:r w:rsidR="00172D42">
        <w:rPr>
          <w:rFonts w:ascii="Arial" w:hAnsi="Arial" w:cs="Arial"/>
          <w:sz w:val="22"/>
          <w:szCs w:val="22"/>
        </w:rPr>
        <w:t>3</w:t>
      </w:r>
      <w:r w:rsidRPr="002D115F">
        <w:rPr>
          <w:rFonts w:ascii="Arial" w:hAnsi="Arial" w:cs="Arial"/>
          <w:sz w:val="22"/>
          <w:szCs w:val="22"/>
        </w:rPr>
        <w:t xml:space="preserve"> do 5 lat – </w:t>
      </w:r>
      <w:r w:rsidRPr="002D115F">
        <w:rPr>
          <w:rFonts w:ascii="Arial" w:hAnsi="Arial" w:cs="Arial"/>
          <w:b/>
          <w:sz w:val="22"/>
          <w:szCs w:val="22"/>
        </w:rPr>
        <w:t>4 punkty</w:t>
      </w:r>
      <w:r>
        <w:rPr>
          <w:rFonts w:ascii="Arial" w:hAnsi="Arial" w:cs="Arial"/>
          <w:sz w:val="22"/>
          <w:szCs w:val="22"/>
        </w:rPr>
        <w:t>,</w:t>
      </w:r>
    </w:p>
    <w:p w14:paraId="5C5E3455" w14:textId="7FCB1E46" w:rsidR="009E47B8" w:rsidRPr="002D115F" w:rsidRDefault="009E47B8" w:rsidP="004928F9">
      <w:pPr>
        <w:pStyle w:val="Akapitzlist"/>
        <w:numPr>
          <w:ilvl w:val="0"/>
          <w:numId w:val="130"/>
        </w:numPr>
        <w:spacing w:line="312" w:lineRule="auto"/>
        <w:rPr>
          <w:rFonts w:ascii="Arial" w:hAnsi="Arial" w:cs="Arial"/>
        </w:rPr>
      </w:pPr>
      <w:r w:rsidRPr="002D115F">
        <w:rPr>
          <w:rFonts w:ascii="Arial" w:hAnsi="Arial" w:cs="Arial"/>
          <w:sz w:val="22"/>
          <w:szCs w:val="22"/>
        </w:rPr>
        <w:t xml:space="preserve">okres prowadzenia działalności gospodarczej wynosi powyżej 5 lat – </w:t>
      </w:r>
      <w:r w:rsidRPr="002D115F">
        <w:rPr>
          <w:rFonts w:ascii="Arial" w:hAnsi="Arial" w:cs="Arial"/>
          <w:b/>
          <w:sz w:val="22"/>
          <w:szCs w:val="22"/>
        </w:rPr>
        <w:t>7 punktów</w:t>
      </w:r>
      <w:r w:rsidRPr="002D115F">
        <w:rPr>
          <w:rFonts w:ascii="Arial" w:hAnsi="Arial" w:cs="Arial"/>
          <w:sz w:val="22"/>
          <w:szCs w:val="22"/>
        </w:rPr>
        <w:t>.</w:t>
      </w:r>
      <w:r w:rsidR="00F77DC5" w:rsidRPr="00F77DC5">
        <w:rPr>
          <w:rFonts w:ascii="Arial" w:hAnsi="Arial" w:cs="Arial"/>
          <w:sz w:val="22"/>
          <w:szCs w:val="22"/>
        </w:rPr>
        <w:t xml:space="preserve"> .</w:t>
      </w:r>
    </w:p>
    <w:p w14:paraId="250A92D9" w14:textId="77777777" w:rsidR="009E47B8" w:rsidRPr="003C66B8" w:rsidRDefault="009E47B8" w:rsidP="009E47B8">
      <w:pPr>
        <w:spacing w:line="312" w:lineRule="auto"/>
        <w:ind w:left="284"/>
        <w:contextualSpacing/>
        <w:rPr>
          <w:rFonts w:ascii="Arial" w:hAnsi="Arial" w:cs="Arial"/>
          <w:b/>
        </w:rPr>
      </w:pPr>
    </w:p>
    <w:p w14:paraId="21B04CE0" w14:textId="77777777" w:rsidR="009E47B8" w:rsidRPr="003C66B8" w:rsidRDefault="009E47B8" w:rsidP="00C81BFE">
      <w:pPr>
        <w:numPr>
          <w:ilvl w:val="0"/>
          <w:numId w:val="124"/>
        </w:numPr>
        <w:spacing w:after="120"/>
        <w:ind w:left="284" w:hanging="284"/>
        <w:rPr>
          <w:rFonts w:ascii="Arial" w:hAnsi="Arial" w:cs="Arial"/>
          <w:b/>
        </w:rPr>
      </w:pPr>
      <w:r w:rsidRPr="003C66B8">
        <w:rPr>
          <w:rFonts w:ascii="Arial" w:hAnsi="Arial" w:cs="Arial"/>
          <w:b/>
          <w:sz w:val="22"/>
          <w:szCs w:val="22"/>
        </w:rPr>
        <w:t>Obszary Strategicznej Interwencji (OSI)</w:t>
      </w:r>
    </w:p>
    <w:p w14:paraId="0381F024" w14:textId="77777777" w:rsidR="009E47B8" w:rsidRDefault="009E47B8" w:rsidP="009E47B8">
      <w:pPr>
        <w:spacing w:line="312" w:lineRule="auto"/>
        <w:rPr>
          <w:rFonts w:ascii="Arial" w:hAnsi="Arial" w:cs="Arial"/>
          <w:sz w:val="22"/>
          <w:szCs w:val="22"/>
        </w:rPr>
      </w:pPr>
      <w:r w:rsidRPr="000F3B75">
        <w:rPr>
          <w:rFonts w:ascii="Arial" w:hAnsi="Arial" w:cs="Arial"/>
          <w:sz w:val="22"/>
          <w:szCs w:val="22"/>
        </w:rPr>
        <w:t xml:space="preserve">W ramach kryterium premiowane będą projekty realizowane na </w:t>
      </w:r>
      <w:r w:rsidRPr="00A138AB">
        <w:rPr>
          <w:rFonts w:ascii="Arial" w:hAnsi="Arial" w:cs="Arial"/>
          <w:sz w:val="22"/>
          <w:szCs w:val="22"/>
          <w:u w:val="single"/>
        </w:rPr>
        <w:t>Obszarach zagrożonych trwałą marginalizacją</w:t>
      </w:r>
      <w:r w:rsidRPr="000F3B75">
        <w:rPr>
          <w:rFonts w:ascii="Arial" w:hAnsi="Arial" w:cs="Arial"/>
          <w:sz w:val="22"/>
          <w:szCs w:val="22"/>
        </w:rPr>
        <w:t xml:space="preserve"> (poziom regionalny), które zostały wskazane w załączniku nr 1 do FEP 2021-2027 „Obszary Strategicznej Interwencji”.</w:t>
      </w:r>
    </w:p>
    <w:p w14:paraId="2AE6427C" w14:textId="77777777" w:rsidR="009E47B8" w:rsidRDefault="009E47B8" w:rsidP="009E47B8">
      <w:pPr>
        <w:spacing w:line="312" w:lineRule="auto"/>
        <w:rPr>
          <w:rFonts w:ascii="Arial" w:hAnsi="Arial" w:cs="Arial"/>
          <w:sz w:val="22"/>
          <w:szCs w:val="22"/>
        </w:rPr>
      </w:pPr>
    </w:p>
    <w:p w14:paraId="5E916BBB" w14:textId="77777777" w:rsidR="009E47B8" w:rsidRPr="00136FFA" w:rsidRDefault="009E47B8" w:rsidP="009E47B8">
      <w:pPr>
        <w:spacing w:line="312" w:lineRule="auto"/>
        <w:rPr>
          <w:rFonts w:ascii="Arial" w:eastAsiaTheme="minorHAnsi" w:hAnsi="Arial" w:cs="Arial"/>
          <w:sz w:val="22"/>
          <w:szCs w:val="22"/>
        </w:rPr>
      </w:pPr>
      <w:bookmarkStart w:id="355" w:name="_Hlk124774310"/>
      <w:r w:rsidRPr="00136FFA">
        <w:rPr>
          <w:rFonts w:ascii="Arial" w:hAnsi="Arial" w:cs="Arial"/>
          <w:sz w:val="22"/>
          <w:szCs w:val="22"/>
        </w:rPr>
        <w:t>Ocena spełnienia kryterium dokonywana będzie w oparciu o informacje przedstawione w dokumentacji projektu.</w:t>
      </w:r>
    </w:p>
    <w:p w14:paraId="0BDED93A" w14:textId="77777777" w:rsidR="009E47B8" w:rsidRPr="008603B8" w:rsidRDefault="009E47B8" w:rsidP="009E47B8">
      <w:pPr>
        <w:spacing w:line="312" w:lineRule="auto"/>
        <w:rPr>
          <w:rFonts w:ascii="Arial" w:hAnsi="Arial" w:cs="Arial"/>
          <w:b/>
          <w:bCs/>
        </w:rPr>
      </w:pPr>
    </w:p>
    <w:p w14:paraId="7F4035F2" w14:textId="77777777" w:rsidR="009E47B8" w:rsidRDefault="009E47B8" w:rsidP="009E47B8">
      <w:pPr>
        <w:spacing w:line="312" w:lineRule="auto"/>
        <w:rPr>
          <w:rFonts w:ascii="Arial" w:hAnsi="Arial" w:cs="Arial"/>
          <w:sz w:val="22"/>
          <w:szCs w:val="22"/>
        </w:rPr>
      </w:pPr>
      <w:r w:rsidRPr="008603B8">
        <w:rPr>
          <w:rFonts w:ascii="Arial" w:hAnsi="Arial" w:cs="Arial"/>
          <w:b/>
          <w:bCs/>
          <w:szCs w:val="28"/>
        </w:rPr>
        <w:t>Zasady oceny:</w:t>
      </w:r>
      <w:r>
        <w:rPr>
          <w:rFonts w:ascii="Arial" w:hAnsi="Arial" w:cs="Arial"/>
          <w:b/>
          <w:bCs/>
          <w:szCs w:val="28"/>
        </w:rPr>
        <w:t xml:space="preserve"> </w:t>
      </w:r>
      <w:r w:rsidRPr="008603B8">
        <w:rPr>
          <w:rFonts w:ascii="Arial" w:hAnsi="Arial" w:cs="Arial"/>
          <w:sz w:val="22"/>
          <w:szCs w:val="22"/>
        </w:rPr>
        <w:t>Za</w:t>
      </w:r>
      <w:r>
        <w:rPr>
          <w:rFonts w:ascii="Arial" w:hAnsi="Arial" w:cs="Arial"/>
          <w:sz w:val="22"/>
          <w:szCs w:val="22"/>
        </w:rPr>
        <w:t xml:space="preserve"> </w:t>
      </w:r>
      <w:r w:rsidRPr="000F3B75">
        <w:rPr>
          <w:rFonts w:ascii="Arial" w:hAnsi="Arial" w:cs="Arial"/>
          <w:sz w:val="22"/>
          <w:szCs w:val="22"/>
        </w:rPr>
        <w:t>lokalizacj</w:t>
      </w:r>
      <w:r>
        <w:rPr>
          <w:rFonts w:ascii="Arial" w:hAnsi="Arial" w:cs="Arial"/>
          <w:sz w:val="22"/>
          <w:szCs w:val="22"/>
        </w:rPr>
        <w:t>ę</w:t>
      </w:r>
      <w:r w:rsidRPr="000F3B75">
        <w:rPr>
          <w:rFonts w:ascii="Arial" w:hAnsi="Arial" w:cs="Arial"/>
          <w:sz w:val="22"/>
          <w:szCs w:val="22"/>
        </w:rPr>
        <w:t xml:space="preserve"> projektu na obszarze zagrożonym trwałą marginalizacją </w:t>
      </w:r>
      <w:r w:rsidRPr="008603B8">
        <w:rPr>
          <w:rFonts w:ascii="Arial" w:hAnsi="Arial" w:cs="Arial"/>
          <w:sz w:val="22"/>
          <w:szCs w:val="22"/>
        </w:rPr>
        <w:t xml:space="preserve">projekt </w:t>
      </w:r>
      <w:r>
        <w:rPr>
          <w:rFonts w:ascii="Arial" w:hAnsi="Arial" w:cs="Arial"/>
          <w:sz w:val="22"/>
          <w:szCs w:val="22"/>
        </w:rPr>
        <w:t xml:space="preserve">uzyska </w:t>
      </w:r>
      <w:r>
        <w:rPr>
          <w:rFonts w:ascii="Arial" w:hAnsi="Arial" w:cs="Arial"/>
          <w:b/>
          <w:sz w:val="22"/>
          <w:szCs w:val="22"/>
        </w:rPr>
        <w:t>5 punktów</w:t>
      </w:r>
      <w:bookmarkEnd w:id="355"/>
      <w:r>
        <w:rPr>
          <w:rFonts w:ascii="Arial" w:hAnsi="Arial" w:cs="Arial"/>
          <w:b/>
          <w:sz w:val="22"/>
          <w:szCs w:val="22"/>
        </w:rPr>
        <w:t>.</w:t>
      </w:r>
    </w:p>
    <w:p w14:paraId="5D6287BD" w14:textId="77777777" w:rsidR="009E47B8" w:rsidRDefault="009E47B8" w:rsidP="009E47B8">
      <w:pPr>
        <w:spacing w:line="312" w:lineRule="auto"/>
        <w:rPr>
          <w:rFonts w:ascii="Arial" w:hAnsi="Arial" w:cs="Arial"/>
          <w:sz w:val="22"/>
          <w:szCs w:val="22"/>
        </w:rPr>
      </w:pPr>
    </w:p>
    <w:p w14:paraId="27FE3D32" w14:textId="77777777" w:rsidR="009E47B8" w:rsidRDefault="009E47B8" w:rsidP="009E47B8">
      <w:pPr>
        <w:spacing w:line="312" w:lineRule="auto"/>
        <w:rPr>
          <w:rFonts w:ascii="Arial" w:hAnsi="Arial" w:cs="Arial"/>
          <w:sz w:val="22"/>
          <w:szCs w:val="22"/>
        </w:rPr>
      </w:pPr>
    </w:p>
    <w:p w14:paraId="5F7E7157" w14:textId="77777777" w:rsidR="009E47B8" w:rsidRPr="008603B8" w:rsidRDefault="009E47B8" w:rsidP="009E47B8">
      <w:pPr>
        <w:shd w:val="clear" w:color="auto" w:fill="F2F2F2" w:themeFill="background1" w:themeFillShade="F2"/>
        <w:spacing w:line="312" w:lineRule="auto"/>
        <w:rPr>
          <w:rFonts w:ascii="Arial" w:hAnsi="Arial" w:cs="Arial"/>
          <w:b/>
          <w:bCs/>
        </w:rPr>
      </w:pPr>
      <w:r w:rsidRPr="008603B8">
        <w:rPr>
          <w:rFonts w:ascii="Arial" w:hAnsi="Arial" w:cs="Arial"/>
          <w:b/>
          <w:bCs/>
        </w:rPr>
        <w:t>Typ projekt</w:t>
      </w:r>
      <w:r>
        <w:rPr>
          <w:rFonts w:ascii="Arial" w:hAnsi="Arial" w:cs="Arial"/>
          <w:b/>
          <w:bCs/>
        </w:rPr>
        <w:t>u</w:t>
      </w:r>
      <w:r w:rsidRPr="008603B8">
        <w:rPr>
          <w:rFonts w:ascii="Arial" w:hAnsi="Arial" w:cs="Arial"/>
          <w:b/>
          <w:bCs/>
        </w:rPr>
        <w:t>:</w:t>
      </w:r>
    </w:p>
    <w:p w14:paraId="10CF1011" w14:textId="77777777" w:rsidR="009E47B8" w:rsidRPr="00136FFA" w:rsidRDefault="009E47B8" w:rsidP="000E26D0">
      <w:pPr>
        <w:pStyle w:val="Akapitzlist"/>
        <w:numPr>
          <w:ilvl w:val="0"/>
          <w:numId w:val="123"/>
        </w:numPr>
        <w:shd w:val="clear" w:color="auto" w:fill="F2F2F2" w:themeFill="background1" w:themeFillShade="F2"/>
        <w:spacing w:line="312" w:lineRule="auto"/>
        <w:ind w:left="426"/>
        <w:rPr>
          <w:rFonts w:ascii="Arial" w:hAnsi="Arial" w:cs="Arial"/>
        </w:rPr>
      </w:pPr>
      <w:r w:rsidRPr="007B0F35">
        <w:rPr>
          <w:rFonts w:ascii="Arial" w:hAnsi="Arial" w:cs="Arial"/>
        </w:rPr>
        <w:t>Wsparcie rozwoju i konkurencyjności MŚP w formie dotacji</w:t>
      </w:r>
      <w:r>
        <w:rPr>
          <w:rFonts w:ascii="Arial" w:hAnsi="Arial" w:cs="Arial"/>
        </w:rPr>
        <w:t>.</w:t>
      </w:r>
    </w:p>
    <w:p w14:paraId="6C3205DE" w14:textId="77777777" w:rsidR="00B07495" w:rsidRDefault="00B07495" w:rsidP="00B07495">
      <w:pPr>
        <w:spacing w:line="312" w:lineRule="auto"/>
        <w:ind w:left="426"/>
        <w:contextualSpacing/>
        <w:rPr>
          <w:rFonts w:ascii="Arial" w:hAnsi="Arial" w:cs="Arial"/>
          <w:b/>
        </w:rPr>
      </w:pPr>
    </w:p>
    <w:p w14:paraId="72A82082" w14:textId="10962C66" w:rsidR="009E47B8" w:rsidRDefault="009E47B8" w:rsidP="00C81BFE">
      <w:pPr>
        <w:numPr>
          <w:ilvl w:val="0"/>
          <w:numId w:val="131"/>
        </w:numPr>
        <w:spacing w:after="120"/>
        <w:ind w:left="284" w:hanging="284"/>
        <w:rPr>
          <w:rFonts w:ascii="Arial" w:hAnsi="Arial" w:cs="Arial"/>
          <w:b/>
        </w:rPr>
      </w:pPr>
      <w:r w:rsidRPr="002F0158">
        <w:rPr>
          <w:rFonts w:ascii="Arial" w:hAnsi="Arial" w:cs="Arial"/>
          <w:b/>
        </w:rPr>
        <w:t>Potencjał rynkowy rezultatu projektu</w:t>
      </w:r>
    </w:p>
    <w:p w14:paraId="36F40E3E" w14:textId="77777777" w:rsidR="009E47B8" w:rsidRPr="001A6743" w:rsidRDefault="009E47B8" w:rsidP="009E47B8">
      <w:pPr>
        <w:snapToGrid w:val="0"/>
        <w:spacing w:after="160" w:line="259" w:lineRule="auto"/>
        <w:rPr>
          <w:rFonts w:ascii="Arial" w:eastAsia="Calibri" w:hAnsi="Arial" w:cs="Arial"/>
          <w:sz w:val="22"/>
          <w:szCs w:val="22"/>
          <w:lang w:eastAsia="en-US"/>
        </w:rPr>
      </w:pPr>
      <w:r w:rsidRPr="001A6743">
        <w:rPr>
          <w:rFonts w:ascii="Arial" w:eastAsia="Calibri" w:hAnsi="Arial" w:cs="Arial"/>
          <w:sz w:val="22"/>
          <w:szCs w:val="22"/>
          <w:lang w:eastAsia="en-US"/>
        </w:rPr>
        <w:t xml:space="preserve">W ramach kryterium ocenie podlegać będzie potencjał rynkowy projektu w wyniku wdrożenia inwestycji początkowej. </w:t>
      </w:r>
    </w:p>
    <w:p w14:paraId="4BD33378" w14:textId="77777777" w:rsidR="009E47B8" w:rsidRPr="001A6743" w:rsidRDefault="009E47B8" w:rsidP="009E47B8">
      <w:pPr>
        <w:snapToGrid w:val="0"/>
        <w:spacing w:after="160" w:line="259" w:lineRule="auto"/>
        <w:rPr>
          <w:rFonts w:ascii="Arial" w:eastAsia="Calibri" w:hAnsi="Arial" w:cs="Arial"/>
          <w:sz w:val="22"/>
          <w:szCs w:val="22"/>
          <w:lang w:eastAsia="en-US"/>
        </w:rPr>
      </w:pPr>
      <w:r w:rsidRPr="001A6743">
        <w:rPr>
          <w:rFonts w:ascii="Arial" w:eastAsia="Calibri" w:hAnsi="Arial" w:cs="Arial"/>
          <w:sz w:val="22"/>
          <w:szCs w:val="22"/>
          <w:lang w:eastAsia="en-US"/>
        </w:rPr>
        <w:t>Weryfikacji podlegało będzie czy:</w:t>
      </w:r>
    </w:p>
    <w:p w14:paraId="006A5F5C" w14:textId="77777777" w:rsidR="009E47B8" w:rsidRDefault="009E47B8" w:rsidP="00E657E2">
      <w:pPr>
        <w:numPr>
          <w:ilvl w:val="0"/>
          <w:numId w:val="132"/>
        </w:numPr>
        <w:snapToGrid w:val="0"/>
        <w:spacing w:after="160" w:line="276" w:lineRule="auto"/>
        <w:rPr>
          <w:rFonts w:ascii="Arial" w:eastAsia="Calibri" w:hAnsi="Arial" w:cs="Arial"/>
          <w:sz w:val="22"/>
          <w:szCs w:val="22"/>
          <w:lang w:eastAsia="en-US"/>
        </w:rPr>
      </w:pPr>
      <w:r w:rsidRPr="001A6743">
        <w:rPr>
          <w:rFonts w:ascii="Arial" w:eastAsia="Calibri" w:hAnsi="Arial" w:cs="Arial"/>
          <w:sz w:val="22"/>
          <w:szCs w:val="22"/>
          <w:lang w:eastAsia="en-US"/>
        </w:rPr>
        <w:t>zdefiniowano rynek docelowy, wskazano jego wielkość, tendencje rozwojowe, spodziewany udział wnioskodawcy w rynku, zbadano konkurencję, określono ostatecznych odbiorców, ich potrzeby, wymagania/preferencje oraz wykazano, iż inwestycja zaspokoi faktyczne zapotrzebowanie konsumentów,</w:t>
      </w:r>
    </w:p>
    <w:p w14:paraId="0BD8FAF5" w14:textId="77777777" w:rsidR="009E47B8" w:rsidRDefault="009E47B8" w:rsidP="00E657E2">
      <w:pPr>
        <w:numPr>
          <w:ilvl w:val="0"/>
          <w:numId w:val="132"/>
        </w:numPr>
        <w:snapToGrid w:val="0"/>
        <w:spacing w:after="160" w:line="276" w:lineRule="auto"/>
        <w:rPr>
          <w:rFonts w:ascii="Arial" w:eastAsia="Calibri" w:hAnsi="Arial" w:cs="Arial"/>
          <w:sz w:val="22"/>
          <w:szCs w:val="22"/>
          <w:lang w:eastAsia="en-US"/>
        </w:rPr>
      </w:pPr>
      <w:r w:rsidRPr="001A6743">
        <w:rPr>
          <w:rFonts w:ascii="Arial" w:eastAsia="Calibri" w:hAnsi="Arial" w:cs="Arial"/>
          <w:sz w:val="22"/>
          <w:szCs w:val="22"/>
          <w:lang w:eastAsia="en-US"/>
        </w:rPr>
        <w:t xml:space="preserve">wykazano, iż proces/ produkt/ usługa będzie konkurencyjny w stosunku do istniejących na rynku, a w przypadku produktów/usług nie mających odpowiednika na rynku wnioskodawca uwiarygodnił powstanie zapotrzebowania na produkt/usługę. W przypadku zwiększenia mocy produkcyjnej wnioskodawca przedstawi ponadto realne </w:t>
      </w:r>
      <w:r w:rsidRPr="001A6743">
        <w:rPr>
          <w:rFonts w:ascii="Arial" w:eastAsia="Calibri" w:hAnsi="Arial" w:cs="Arial"/>
          <w:sz w:val="22"/>
          <w:szCs w:val="22"/>
          <w:lang w:eastAsia="en-US"/>
        </w:rPr>
        <w:lastRenderedPageBreak/>
        <w:t>zapotrzebowanie rynku do podjęcia tego typu działań (wzrost zapotrzebowania na produkt/usługę). W przypadku zmiany procesu produkcyjnego ponadto Wnioskodawca urealni potrzebę i wskaże obiektywne korzyści płynące</w:t>
      </w:r>
      <w:r w:rsidRPr="00047322">
        <w:rPr>
          <w:rFonts w:ascii="Arial" w:eastAsia="Calibri" w:hAnsi="Arial" w:cs="Arial"/>
          <w:sz w:val="22"/>
          <w:szCs w:val="22"/>
          <w:lang w:eastAsia="en-US"/>
        </w:rPr>
        <w:t xml:space="preserve"> </w:t>
      </w:r>
      <w:r w:rsidRPr="001A6743">
        <w:rPr>
          <w:rFonts w:ascii="Arial" w:eastAsia="Calibri" w:hAnsi="Arial" w:cs="Arial"/>
          <w:sz w:val="22"/>
          <w:szCs w:val="22"/>
          <w:lang w:eastAsia="en-US"/>
        </w:rPr>
        <w:t>z wdrożenia tego typu rozwiązania,</w:t>
      </w:r>
    </w:p>
    <w:p w14:paraId="1E2034C4" w14:textId="77777777" w:rsidR="009E47B8" w:rsidRDefault="009E47B8" w:rsidP="00E657E2">
      <w:pPr>
        <w:numPr>
          <w:ilvl w:val="0"/>
          <w:numId w:val="132"/>
        </w:numPr>
        <w:snapToGrid w:val="0"/>
        <w:spacing w:after="160" w:line="276" w:lineRule="auto"/>
        <w:rPr>
          <w:rFonts w:ascii="Arial" w:eastAsia="Calibri" w:hAnsi="Arial" w:cs="Arial"/>
          <w:sz w:val="22"/>
          <w:szCs w:val="22"/>
          <w:lang w:eastAsia="en-US"/>
        </w:rPr>
      </w:pPr>
      <w:r w:rsidRPr="001A6743">
        <w:rPr>
          <w:rFonts w:ascii="Arial" w:eastAsia="Calibri" w:hAnsi="Arial" w:cs="Arial"/>
          <w:sz w:val="22"/>
          <w:szCs w:val="22"/>
          <w:lang w:eastAsia="en-US"/>
        </w:rPr>
        <w:t>prognoza finansowa przychodów oraz kosztów związanych z realizacją inwestycji bazuje na racjonalnych i realistycznych przesłankach oraz wskazuje na opłacalność projektu,</w:t>
      </w:r>
    </w:p>
    <w:p w14:paraId="5495052D" w14:textId="77777777" w:rsidR="009E47B8" w:rsidRPr="001A6743" w:rsidRDefault="009E47B8" w:rsidP="00E657E2">
      <w:pPr>
        <w:numPr>
          <w:ilvl w:val="0"/>
          <w:numId w:val="132"/>
        </w:numPr>
        <w:snapToGrid w:val="0"/>
        <w:spacing w:after="160" w:line="276" w:lineRule="auto"/>
        <w:rPr>
          <w:rFonts w:ascii="Arial" w:eastAsia="Calibri" w:hAnsi="Arial" w:cs="Arial"/>
          <w:sz w:val="22"/>
          <w:szCs w:val="22"/>
          <w:lang w:eastAsia="en-US"/>
        </w:rPr>
      </w:pPr>
      <w:r w:rsidRPr="001A6743">
        <w:rPr>
          <w:rFonts w:ascii="Arial" w:eastAsia="Calibri" w:hAnsi="Arial" w:cs="Arial"/>
          <w:sz w:val="22"/>
          <w:szCs w:val="22"/>
          <w:lang w:eastAsia="en-US"/>
        </w:rPr>
        <w:t>zidentyfikowano ewentualne ryzyka/zagrożenia utrudniające wdrożenie projektu na rynek (m.in. wykazano, iż zmienność uwarunkowań rynkowych w danej branży nie stanowi zagrożenia dla wprowadzonych rozwiązań) oraz przedstawiono sposób ich minimalizacji.</w:t>
      </w:r>
    </w:p>
    <w:p w14:paraId="73F479DB" w14:textId="77777777" w:rsidR="009E47B8" w:rsidRPr="001A6743" w:rsidRDefault="009E47B8" w:rsidP="00E657E2">
      <w:pPr>
        <w:pStyle w:val="Akapitzlist"/>
        <w:spacing w:line="276" w:lineRule="auto"/>
        <w:ind w:left="0"/>
        <w:rPr>
          <w:rFonts w:ascii="Arial" w:eastAsiaTheme="minorHAnsi" w:hAnsi="Arial" w:cs="Arial"/>
          <w:sz w:val="22"/>
          <w:szCs w:val="22"/>
        </w:rPr>
      </w:pPr>
      <w:r w:rsidRPr="001A6743">
        <w:rPr>
          <w:rFonts w:ascii="Arial" w:hAnsi="Arial" w:cs="Arial"/>
          <w:sz w:val="22"/>
          <w:szCs w:val="22"/>
        </w:rPr>
        <w:t>Ocena spełnienia kryterium dokonywana będzie w oparciu o informacje przedstawione w dokumentacji projektu.</w:t>
      </w:r>
    </w:p>
    <w:p w14:paraId="04F3BB4D" w14:textId="77777777" w:rsidR="009E47B8" w:rsidRPr="001A6743" w:rsidRDefault="009E47B8" w:rsidP="009E47B8">
      <w:pPr>
        <w:pStyle w:val="Akapitzlist"/>
        <w:spacing w:line="312" w:lineRule="auto"/>
        <w:ind w:left="502"/>
        <w:rPr>
          <w:rFonts w:ascii="Arial" w:hAnsi="Arial" w:cs="Arial"/>
          <w:b/>
          <w:bCs/>
        </w:rPr>
      </w:pPr>
    </w:p>
    <w:p w14:paraId="15652C74" w14:textId="4F93E4AE" w:rsidR="009E47B8" w:rsidRPr="00047322" w:rsidRDefault="009E47B8" w:rsidP="009E47B8">
      <w:pPr>
        <w:autoSpaceDE w:val="0"/>
        <w:autoSpaceDN w:val="0"/>
        <w:adjustRightInd w:val="0"/>
        <w:ind w:left="-25"/>
        <w:contextualSpacing/>
        <w:jc w:val="both"/>
        <w:rPr>
          <w:rFonts w:ascii="Arial" w:eastAsia="Calibri" w:hAnsi="Arial" w:cs="Arial"/>
          <w:sz w:val="22"/>
          <w:szCs w:val="22"/>
        </w:rPr>
      </w:pPr>
      <w:r w:rsidRPr="00047322">
        <w:rPr>
          <w:rFonts w:ascii="Arial" w:hAnsi="Arial" w:cs="Arial"/>
          <w:b/>
          <w:bCs/>
          <w:szCs w:val="28"/>
        </w:rPr>
        <w:t xml:space="preserve">Zasady oceny: </w:t>
      </w:r>
      <w:r w:rsidRPr="00047322">
        <w:rPr>
          <w:rFonts w:ascii="Arial" w:hAnsi="Arial" w:cs="Arial"/>
          <w:sz w:val="22"/>
          <w:szCs w:val="22"/>
        </w:rPr>
        <w:t xml:space="preserve">Za </w:t>
      </w:r>
      <w:r>
        <w:rPr>
          <w:rFonts w:ascii="Arial" w:hAnsi="Arial" w:cs="Arial"/>
          <w:sz w:val="22"/>
          <w:szCs w:val="22"/>
        </w:rPr>
        <w:t xml:space="preserve">spełnienie kryterium projekt może uzyskać maksymalnie </w:t>
      </w:r>
      <w:r w:rsidR="007477D5" w:rsidRPr="007477D5">
        <w:rPr>
          <w:rFonts w:ascii="Arial" w:hAnsi="Arial" w:cs="Arial"/>
          <w:b/>
          <w:sz w:val="22"/>
          <w:szCs w:val="22"/>
        </w:rPr>
        <w:t>24 punkty</w:t>
      </w:r>
      <w:r w:rsidRPr="00047322">
        <w:rPr>
          <w:rFonts w:ascii="Arial" w:hAnsi="Arial" w:cs="Arial"/>
          <w:sz w:val="22"/>
          <w:szCs w:val="22"/>
        </w:rPr>
        <w:t>(</w:t>
      </w:r>
      <w:r w:rsidRPr="00047322">
        <w:rPr>
          <w:rFonts w:ascii="Arial" w:eastAsia="Calibri" w:hAnsi="Arial" w:cs="Arial"/>
          <w:sz w:val="22"/>
          <w:szCs w:val="22"/>
        </w:rPr>
        <w:t xml:space="preserve">po </w:t>
      </w:r>
      <w:r w:rsidR="007477D5">
        <w:rPr>
          <w:rFonts w:ascii="Arial" w:eastAsia="Calibri" w:hAnsi="Arial" w:cs="Arial"/>
          <w:sz w:val="22"/>
          <w:szCs w:val="22"/>
        </w:rPr>
        <w:t>6</w:t>
      </w:r>
      <w:r w:rsidRPr="00047322">
        <w:rPr>
          <w:rFonts w:ascii="Arial" w:eastAsia="Calibri" w:hAnsi="Arial" w:cs="Arial"/>
          <w:sz w:val="22"/>
          <w:szCs w:val="22"/>
        </w:rPr>
        <w:t xml:space="preserve"> punktów w każdym z czterech wskazanych obszarów)</w:t>
      </w:r>
    </w:p>
    <w:p w14:paraId="65670972" w14:textId="77777777" w:rsidR="009E47B8" w:rsidRPr="002F0158" w:rsidRDefault="009E47B8" w:rsidP="009E47B8">
      <w:pPr>
        <w:spacing w:line="312" w:lineRule="auto"/>
        <w:ind w:left="426"/>
        <w:contextualSpacing/>
        <w:rPr>
          <w:rFonts w:ascii="Arial" w:hAnsi="Arial" w:cs="Arial"/>
          <w:b/>
        </w:rPr>
      </w:pPr>
    </w:p>
    <w:p w14:paraId="3CE25A2B" w14:textId="77777777" w:rsidR="009E47B8" w:rsidRDefault="009E47B8" w:rsidP="00C81BFE">
      <w:pPr>
        <w:numPr>
          <w:ilvl w:val="0"/>
          <w:numId w:val="131"/>
        </w:numPr>
        <w:spacing w:after="120"/>
        <w:ind w:left="284" w:hanging="284"/>
        <w:rPr>
          <w:rFonts w:ascii="Arial" w:hAnsi="Arial" w:cs="Arial"/>
          <w:b/>
        </w:rPr>
      </w:pPr>
      <w:r w:rsidRPr="002F0158">
        <w:rPr>
          <w:rFonts w:ascii="Arial" w:hAnsi="Arial" w:cs="Arial"/>
          <w:b/>
        </w:rPr>
        <w:t>Zgodność z regionalnymi inteligentnymi specjalizacjami</w:t>
      </w:r>
    </w:p>
    <w:p w14:paraId="52A9F1D8" w14:textId="2CA8EC9E" w:rsidR="009E47B8" w:rsidRPr="003B09E5" w:rsidRDefault="009E47B8" w:rsidP="009E47B8">
      <w:pPr>
        <w:pStyle w:val="Default"/>
        <w:spacing w:before="60" w:after="60" w:line="276" w:lineRule="auto"/>
        <w:jc w:val="both"/>
        <w:rPr>
          <w:rFonts w:ascii="Arial" w:hAnsi="Arial" w:cs="Arial"/>
          <w:color w:val="auto"/>
          <w:sz w:val="22"/>
          <w:szCs w:val="22"/>
        </w:rPr>
      </w:pPr>
      <w:r w:rsidRPr="003B09E5">
        <w:rPr>
          <w:rFonts w:ascii="Arial" w:hAnsi="Arial" w:cs="Arial"/>
          <w:color w:val="auto"/>
          <w:sz w:val="22"/>
          <w:szCs w:val="22"/>
        </w:rPr>
        <w:t>W ramach kryterium ocenie podlegać będzie przynależność przedmiotu przedsięwzięcia do minimum jednego z obszarów wsparcia regionalnych inteligentnych specjalizacji (RIS) wskazanych w Regionalnej Strategii Innowacji Województwa Podkarpackiego na lata 2021-2030.</w:t>
      </w:r>
    </w:p>
    <w:p w14:paraId="5CAFDD95" w14:textId="77777777" w:rsidR="009E47B8" w:rsidRDefault="009E47B8" w:rsidP="009E47B8">
      <w:pPr>
        <w:pStyle w:val="Default"/>
        <w:jc w:val="both"/>
        <w:rPr>
          <w:rFonts w:ascii="Arial" w:hAnsi="Arial" w:cs="Arial"/>
          <w:color w:val="auto"/>
          <w:sz w:val="22"/>
          <w:szCs w:val="22"/>
        </w:rPr>
      </w:pPr>
      <w:r w:rsidRPr="003B09E5">
        <w:rPr>
          <w:rFonts w:ascii="Arial" w:hAnsi="Arial" w:cs="Arial"/>
          <w:color w:val="auto"/>
          <w:sz w:val="22"/>
          <w:szCs w:val="22"/>
        </w:rPr>
        <w:t>Weryfikacja, czy projekt wpisuje się w obszar wsparcia inteligentnej specjalizacji województwa, będzie przeprowadzona na podstawie opisanego przez wnioskodawcę w dokumentacji aplikacyjnej rodzaju działalności gospodarczej, której dotyczy projekt.</w:t>
      </w:r>
    </w:p>
    <w:p w14:paraId="61D48F78" w14:textId="77777777" w:rsidR="009E47B8" w:rsidRDefault="009E47B8" w:rsidP="009E47B8">
      <w:pPr>
        <w:pStyle w:val="Default"/>
        <w:jc w:val="both"/>
        <w:rPr>
          <w:rFonts w:ascii="Arial" w:hAnsi="Arial" w:cs="Arial"/>
          <w:color w:val="auto"/>
          <w:sz w:val="22"/>
          <w:szCs w:val="22"/>
        </w:rPr>
      </w:pPr>
    </w:p>
    <w:p w14:paraId="3290CF7A" w14:textId="77777777" w:rsidR="009E47B8" w:rsidRPr="001A6743" w:rsidRDefault="009E47B8" w:rsidP="009E47B8">
      <w:pPr>
        <w:pStyle w:val="Akapitzlist"/>
        <w:spacing w:line="312" w:lineRule="auto"/>
        <w:ind w:left="0"/>
        <w:rPr>
          <w:rFonts w:ascii="Arial" w:eastAsiaTheme="minorHAnsi" w:hAnsi="Arial" w:cs="Arial"/>
          <w:sz w:val="22"/>
          <w:szCs w:val="22"/>
        </w:rPr>
      </w:pPr>
      <w:r w:rsidRPr="001A6743">
        <w:rPr>
          <w:rFonts w:ascii="Arial" w:hAnsi="Arial" w:cs="Arial"/>
          <w:sz w:val="22"/>
          <w:szCs w:val="22"/>
        </w:rPr>
        <w:t>Ocena spełnienia kryterium dokonywana będzie w oparciu o informacje przedstawione w dokumentacji projektu.</w:t>
      </w:r>
    </w:p>
    <w:p w14:paraId="78744FD6" w14:textId="77777777" w:rsidR="009E47B8" w:rsidRPr="001A6743" w:rsidRDefault="009E47B8" w:rsidP="009E47B8">
      <w:pPr>
        <w:pStyle w:val="Akapitzlist"/>
        <w:spacing w:line="312" w:lineRule="auto"/>
        <w:ind w:left="502"/>
        <w:rPr>
          <w:rFonts w:ascii="Arial" w:hAnsi="Arial" w:cs="Arial"/>
          <w:b/>
          <w:bCs/>
        </w:rPr>
      </w:pPr>
    </w:p>
    <w:p w14:paraId="2127C0C0" w14:textId="77B8BCB3" w:rsidR="009E47B8" w:rsidRPr="00047322" w:rsidRDefault="009E47B8" w:rsidP="009E47B8">
      <w:pPr>
        <w:autoSpaceDE w:val="0"/>
        <w:autoSpaceDN w:val="0"/>
        <w:adjustRightInd w:val="0"/>
        <w:ind w:left="-25"/>
        <w:contextualSpacing/>
        <w:jc w:val="both"/>
        <w:rPr>
          <w:rFonts w:ascii="Arial" w:eastAsia="Calibri" w:hAnsi="Arial" w:cs="Arial"/>
          <w:sz w:val="22"/>
          <w:szCs w:val="22"/>
        </w:rPr>
      </w:pPr>
      <w:r w:rsidRPr="00047322">
        <w:rPr>
          <w:rFonts w:ascii="Arial" w:hAnsi="Arial" w:cs="Arial"/>
          <w:b/>
          <w:bCs/>
          <w:szCs w:val="28"/>
        </w:rPr>
        <w:t xml:space="preserve">Zasady oceny: </w:t>
      </w:r>
      <w:r w:rsidRPr="00047322">
        <w:rPr>
          <w:rFonts w:ascii="Arial" w:hAnsi="Arial" w:cs="Arial"/>
          <w:sz w:val="22"/>
          <w:szCs w:val="22"/>
        </w:rPr>
        <w:t xml:space="preserve">Za </w:t>
      </w:r>
      <w:r w:rsidRPr="003B09E5">
        <w:rPr>
          <w:rFonts w:ascii="Arial" w:hAnsi="Arial" w:cs="Arial"/>
          <w:sz w:val="22"/>
          <w:szCs w:val="22"/>
        </w:rPr>
        <w:t>wpis</w:t>
      </w:r>
      <w:r>
        <w:rPr>
          <w:rFonts w:ascii="Arial" w:hAnsi="Arial" w:cs="Arial"/>
          <w:sz w:val="22"/>
          <w:szCs w:val="22"/>
        </w:rPr>
        <w:t>ywanie</w:t>
      </w:r>
      <w:r w:rsidRPr="003B09E5">
        <w:rPr>
          <w:rFonts w:ascii="Arial" w:hAnsi="Arial" w:cs="Arial"/>
          <w:sz w:val="22"/>
          <w:szCs w:val="22"/>
        </w:rPr>
        <w:t xml:space="preserve"> się</w:t>
      </w:r>
      <w:r>
        <w:rPr>
          <w:rFonts w:ascii="Arial" w:hAnsi="Arial" w:cs="Arial"/>
          <w:sz w:val="22"/>
          <w:szCs w:val="22"/>
        </w:rPr>
        <w:t xml:space="preserve"> projektu</w:t>
      </w:r>
      <w:r w:rsidRPr="003B09E5">
        <w:rPr>
          <w:rFonts w:ascii="Arial" w:hAnsi="Arial" w:cs="Arial"/>
          <w:sz w:val="22"/>
          <w:szCs w:val="22"/>
        </w:rPr>
        <w:t xml:space="preserve"> w obszar wsparcia inteligentnych specjalizacji województwa podkarpackiego </w:t>
      </w:r>
      <w:r>
        <w:rPr>
          <w:rFonts w:ascii="Arial" w:hAnsi="Arial" w:cs="Arial"/>
          <w:sz w:val="22"/>
          <w:szCs w:val="22"/>
        </w:rPr>
        <w:t xml:space="preserve">projekt uzyska </w:t>
      </w:r>
      <w:r w:rsidR="007477D5">
        <w:rPr>
          <w:rFonts w:ascii="Arial" w:hAnsi="Arial" w:cs="Arial"/>
          <w:b/>
          <w:sz w:val="22"/>
          <w:szCs w:val="22"/>
        </w:rPr>
        <w:t xml:space="preserve">18 </w:t>
      </w:r>
      <w:r w:rsidRPr="003B09E5">
        <w:rPr>
          <w:rFonts w:ascii="Arial" w:hAnsi="Arial" w:cs="Arial"/>
          <w:b/>
          <w:sz w:val="22"/>
          <w:szCs w:val="22"/>
        </w:rPr>
        <w:t>punktów</w:t>
      </w:r>
      <w:r w:rsidRPr="003B09E5">
        <w:rPr>
          <w:rFonts w:ascii="Arial" w:hAnsi="Arial" w:cs="Arial"/>
          <w:sz w:val="22"/>
          <w:szCs w:val="22"/>
        </w:rPr>
        <w:t>.</w:t>
      </w:r>
    </w:p>
    <w:p w14:paraId="0D1A50E8" w14:textId="77777777" w:rsidR="009E47B8" w:rsidRPr="002F0158" w:rsidRDefault="009E47B8" w:rsidP="009E47B8">
      <w:pPr>
        <w:spacing w:line="312" w:lineRule="auto"/>
        <w:contextualSpacing/>
        <w:rPr>
          <w:rFonts w:ascii="Arial" w:hAnsi="Arial" w:cs="Arial"/>
          <w:b/>
        </w:rPr>
      </w:pPr>
    </w:p>
    <w:p w14:paraId="459E8EE0" w14:textId="77777777" w:rsidR="009E47B8" w:rsidRDefault="009E47B8" w:rsidP="00C81BFE">
      <w:pPr>
        <w:numPr>
          <w:ilvl w:val="0"/>
          <w:numId w:val="131"/>
        </w:numPr>
        <w:spacing w:after="120"/>
        <w:ind w:left="284" w:hanging="284"/>
        <w:rPr>
          <w:rFonts w:ascii="Arial" w:hAnsi="Arial" w:cs="Arial"/>
          <w:b/>
        </w:rPr>
      </w:pPr>
      <w:r w:rsidRPr="002F0158">
        <w:rPr>
          <w:rFonts w:ascii="Arial" w:hAnsi="Arial" w:cs="Arial"/>
          <w:b/>
        </w:rPr>
        <w:t>Zwiększenie</w:t>
      </w:r>
      <w:r w:rsidRPr="002F0158">
        <w:rPr>
          <w:b/>
          <w:bCs/>
        </w:rPr>
        <w:t xml:space="preserve"> </w:t>
      </w:r>
      <w:r w:rsidRPr="002F0158">
        <w:rPr>
          <w:rFonts w:ascii="Arial" w:hAnsi="Arial" w:cs="Arial"/>
          <w:b/>
        </w:rPr>
        <w:t>atrakcyjności gospodarczej regionu</w:t>
      </w:r>
    </w:p>
    <w:p w14:paraId="6EDC02DC" w14:textId="77777777" w:rsidR="009E47B8" w:rsidRPr="00571CF5" w:rsidRDefault="009E47B8" w:rsidP="009E47B8">
      <w:pPr>
        <w:spacing w:line="312" w:lineRule="auto"/>
        <w:contextualSpacing/>
        <w:rPr>
          <w:rFonts w:ascii="Arial" w:hAnsi="Arial" w:cs="Arial"/>
          <w:sz w:val="22"/>
          <w:szCs w:val="22"/>
        </w:rPr>
      </w:pPr>
      <w:r w:rsidRPr="00571CF5">
        <w:rPr>
          <w:rFonts w:ascii="Arial" w:hAnsi="Arial" w:cs="Arial"/>
          <w:sz w:val="22"/>
          <w:szCs w:val="22"/>
        </w:rPr>
        <w:t xml:space="preserve">W ramach kryterium ocenie podlega wpływ efektów projektu na atrakcyjność gospodarczą/ inwestycyjną regionu tj.: </w:t>
      </w:r>
    </w:p>
    <w:p w14:paraId="0966A9D0" w14:textId="77777777" w:rsidR="009E47B8" w:rsidRPr="00571CF5" w:rsidRDefault="009E47B8" w:rsidP="009E47B8">
      <w:pPr>
        <w:spacing w:line="312" w:lineRule="auto"/>
        <w:contextualSpacing/>
        <w:rPr>
          <w:rFonts w:ascii="Arial" w:hAnsi="Arial" w:cs="Arial"/>
          <w:sz w:val="22"/>
          <w:szCs w:val="22"/>
        </w:rPr>
      </w:pPr>
      <w:r w:rsidRPr="00571CF5">
        <w:rPr>
          <w:rFonts w:ascii="Arial" w:hAnsi="Arial" w:cs="Arial"/>
          <w:sz w:val="22"/>
          <w:szCs w:val="22"/>
        </w:rPr>
        <w:t>czy projekt przyczyni się do promocji regionu jako obszaru atrakcyjnego pod względem gospodarczym, inwestycyjnym, handlowym oraz do zwiększenia jego rozpoznawalności.</w:t>
      </w:r>
    </w:p>
    <w:p w14:paraId="428D35A7" w14:textId="77777777" w:rsidR="009E47B8" w:rsidRPr="00571CF5" w:rsidRDefault="009E47B8" w:rsidP="009E47B8">
      <w:pPr>
        <w:spacing w:line="312" w:lineRule="auto"/>
        <w:contextualSpacing/>
        <w:rPr>
          <w:rFonts w:ascii="Arial" w:hAnsi="Arial" w:cs="Arial"/>
          <w:sz w:val="22"/>
          <w:szCs w:val="22"/>
        </w:rPr>
      </w:pPr>
    </w:p>
    <w:p w14:paraId="3E501E23" w14:textId="77777777" w:rsidR="009E47B8" w:rsidRPr="00571CF5" w:rsidRDefault="009E47B8" w:rsidP="009E47B8">
      <w:pPr>
        <w:pStyle w:val="Akapitzlist"/>
        <w:spacing w:line="312" w:lineRule="auto"/>
        <w:ind w:left="0"/>
        <w:rPr>
          <w:rFonts w:ascii="Arial" w:eastAsiaTheme="minorHAnsi" w:hAnsi="Arial" w:cs="Arial"/>
          <w:sz w:val="22"/>
          <w:szCs w:val="22"/>
        </w:rPr>
      </w:pPr>
      <w:r w:rsidRPr="00571CF5">
        <w:rPr>
          <w:rFonts w:ascii="Arial" w:hAnsi="Arial" w:cs="Arial"/>
          <w:sz w:val="22"/>
          <w:szCs w:val="22"/>
        </w:rPr>
        <w:t>Ocena spełnienia kryterium dokonywana będzie w oparciu o informacje przedstawione w dokumentacji projektu.</w:t>
      </w:r>
    </w:p>
    <w:p w14:paraId="22A0EFB8" w14:textId="77777777" w:rsidR="009E47B8" w:rsidRPr="001A6743" w:rsidRDefault="009E47B8" w:rsidP="009E47B8">
      <w:pPr>
        <w:pStyle w:val="Akapitzlist"/>
        <w:spacing w:line="312" w:lineRule="auto"/>
        <w:ind w:left="502"/>
        <w:rPr>
          <w:rFonts w:ascii="Arial" w:hAnsi="Arial" w:cs="Arial"/>
          <w:b/>
          <w:bCs/>
        </w:rPr>
      </w:pPr>
    </w:p>
    <w:p w14:paraId="131938DE" w14:textId="052C28E6" w:rsidR="009E47B8" w:rsidRPr="00D05E09" w:rsidRDefault="009E47B8" w:rsidP="009E47B8">
      <w:pPr>
        <w:pStyle w:val="Akapitzlist"/>
        <w:autoSpaceDE w:val="0"/>
        <w:autoSpaceDN w:val="0"/>
        <w:adjustRightInd w:val="0"/>
        <w:ind w:left="0"/>
        <w:jc w:val="both"/>
        <w:rPr>
          <w:rFonts w:ascii="Arial" w:eastAsia="Calibri" w:hAnsi="Arial" w:cs="Arial"/>
        </w:rPr>
      </w:pPr>
      <w:r w:rsidRPr="00047322">
        <w:rPr>
          <w:rFonts w:ascii="Arial" w:hAnsi="Arial" w:cs="Arial"/>
          <w:b/>
          <w:bCs/>
          <w:szCs w:val="28"/>
        </w:rPr>
        <w:t xml:space="preserve">Zasady oceny: </w:t>
      </w:r>
      <w:r w:rsidRPr="00D033ED">
        <w:rPr>
          <w:rFonts w:ascii="Arial" w:hAnsi="Arial" w:cs="Arial"/>
          <w:sz w:val="22"/>
          <w:szCs w:val="22"/>
        </w:rPr>
        <w:t>Za spełnienie kryterium(</w:t>
      </w:r>
      <w:r w:rsidRPr="00D033ED">
        <w:rPr>
          <w:rFonts w:ascii="Arial" w:eastAsia="Calibri" w:hAnsi="Arial" w:cs="Arial"/>
          <w:sz w:val="22"/>
          <w:szCs w:val="22"/>
        </w:rPr>
        <w:t xml:space="preserve">projekt przyczynia się do rozwoju regionu) projekt uzyska </w:t>
      </w:r>
      <w:r w:rsidR="0057623B">
        <w:rPr>
          <w:rFonts w:ascii="Arial" w:eastAsia="Calibri" w:hAnsi="Arial" w:cs="Arial"/>
          <w:b/>
          <w:sz w:val="22"/>
          <w:szCs w:val="22"/>
        </w:rPr>
        <w:t xml:space="preserve">16 </w:t>
      </w:r>
      <w:r w:rsidRPr="00D033ED">
        <w:rPr>
          <w:rFonts w:ascii="Arial" w:eastAsia="Calibri" w:hAnsi="Arial" w:cs="Arial"/>
          <w:b/>
          <w:sz w:val="22"/>
          <w:szCs w:val="22"/>
        </w:rPr>
        <w:t>punktów</w:t>
      </w:r>
      <w:r w:rsidRPr="00D033ED">
        <w:rPr>
          <w:rFonts w:ascii="Arial" w:eastAsia="Calibri" w:hAnsi="Arial" w:cs="Arial"/>
          <w:sz w:val="22"/>
          <w:szCs w:val="22"/>
        </w:rPr>
        <w:t>).</w:t>
      </w:r>
    </w:p>
    <w:p w14:paraId="304C67A6" w14:textId="77777777" w:rsidR="000E26D0" w:rsidRPr="00D033ED" w:rsidRDefault="000E26D0" w:rsidP="009E47B8">
      <w:pPr>
        <w:spacing w:line="276" w:lineRule="auto"/>
        <w:contextualSpacing/>
        <w:rPr>
          <w:rFonts w:ascii="Arial" w:hAnsi="Arial" w:cs="Arial"/>
        </w:rPr>
      </w:pPr>
    </w:p>
    <w:p w14:paraId="34351C3A" w14:textId="77777777" w:rsidR="009E47B8" w:rsidRDefault="009E47B8" w:rsidP="00C81BFE">
      <w:pPr>
        <w:numPr>
          <w:ilvl w:val="0"/>
          <w:numId w:val="131"/>
        </w:numPr>
        <w:spacing w:after="120"/>
        <w:ind w:left="284" w:hanging="284"/>
        <w:rPr>
          <w:rFonts w:ascii="Arial" w:hAnsi="Arial" w:cs="Arial"/>
          <w:b/>
        </w:rPr>
      </w:pPr>
      <w:r w:rsidRPr="002F0158">
        <w:rPr>
          <w:rFonts w:ascii="Arial" w:hAnsi="Arial" w:cs="Arial"/>
          <w:b/>
        </w:rPr>
        <w:t>Stopień innowacyjności</w:t>
      </w:r>
    </w:p>
    <w:p w14:paraId="7488AF90" w14:textId="678A379F" w:rsidR="009E47B8" w:rsidRDefault="009E47B8" w:rsidP="009E47B8">
      <w:pPr>
        <w:spacing w:line="276" w:lineRule="auto"/>
        <w:contextualSpacing/>
        <w:rPr>
          <w:rFonts w:ascii="Arial" w:eastAsia="Calibri" w:hAnsi="Arial" w:cs="Arial"/>
          <w:sz w:val="22"/>
          <w:szCs w:val="22"/>
        </w:rPr>
      </w:pPr>
      <w:r w:rsidRPr="00D05E09">
        <w:rPr>
          <w:rFonts w:ascii="Arial" w:eastAsia="Calibri" w:hAnsi="Arial" w:cs="Arial"/>
          <w:sz w:val="22"/>
          <w:szCs w:val="22"/>
        </w:rPr>
        <w:lastRenderedPageBreak/>
        <w:t>W ramach kryterium premiowane będą projekty, w</w:t>
      </w:r>
      <w:r>
        <w:rPr>
          <w:rFonts w:ascii="Arial" w:eastAsia="Calibri" w:hAnsi="Arial" w:cs="Arial"/>
          <w:sz w:val="22"/>
          <w:szCs w:val="22"/>
        </w:rPr>
        <w:t xml:space="preserve"> </w:t>
      </w:r>
      <w:r w:rsidRPr="00D05E09">
        <w:rPr>
          <w:rFonts w:ascii="Arial" w:eastAsia="Calibri" w:hAnsi="Arial" w:cs="Arial"/>
          <w:sz w:val="22"/>
          <w:szCs w:val="22"/>
        </w:rPr>
        <w:t>wyniku których zostanie wprowadzona innowacja produktowa bądź procesowa tj. projekty innowacyjne w skali firmy, województwa, kraju, świata oraz rozwiązania nieznane i niestosowane dotychczas</w:t>
      </w:r>
      <w:r>
        <w:rPr>
          <w:rFonts w:ascii="Arial" w:eastAsia="Calibri" w:hAnsi="Arial" w:cs="Arial"/>
          <w:sz w:val="22"/>
          <w:szCs w:val="22"/>
        </w:rPr>
        <w:t>.</w:t>
      </w:r>
    </w:p>
    <w:p w14:paraId="3AC426FE" w14:textId="77777777" w:rsidR="009E47B8" w:rsidRDefault="009E47B8" w:rsidP="009E47B8">
      <w:pPr>
        <w:spacing w:line="276" w:lineRule="auto"/>
        <w:contextualSpacing/>
        <w:rPr>
          <w:rFonts w:ascii="Arial" w:hAnsi="Arial" w:cs="Arial"/>
          <w:b/>
        </w:rPr>
      </w:pPr>
    </w:p>
    <w:p w14:paraId="1218A589" w14:textId="77777777" w:rsidR="009E47B8" w:rsidRPr="001A6743" w:rsidRDefault="009E47B8" w:rsidP="009E47B8">
      <w:pPr>
        <w:pStyle w:val="Akapitzlist"/>
        <w:spacing w:line="276" w:lineRule="auto"/>
        <w:ind w:left="0"/>
        <w:rPr>
          <w:rFonts w:ascii="Arial" w:eastAsiaTheme="minorHAnsi" w:hAnsi="Arial" w:cs="Arial"/>
          <w:sz w:val="22"/>
          <w:szCs w:val="22"/>
        </w:rPr>
      </w:pPr>
      <w:r w:rsidRPr="001A6743">
        <w:rPr>
          <w:rFonts w:ascii="Arial" w:hAnsi="Arial" w:cs="Arial"/>
          <w:sz w:val="22"/>
          <w:szCs w:val="22"/>
        </w:rPr>
        <w:t>Ocena spełnienia kryterium dokonywana będzie w oparciu o informacje przedstawione w dokumentacji projektu.</w:t>
      </w:r>
    </w:p>
    <w:p w14:paraId="56932247" w14:textId="77777777" w:rsidR="009E47B8" w:rsidRPr="001A6743" w:rsidRDefault="009E47B8" w:rsidP="009E47B8">
      <w:pPr>
        <w:pStyle w:val="Akapitzlist"/>
        <w:spacing w:line="276" w:lineRule="auto"/>
        <w:ind w:left="502"/>
        <w:rPr>
          <w:rFonts w:ascii="Arial" w:hAnsi="Arial" w:cs="Arial"/>
          <w:b/>
          <w:bCs/>
        </w:rPr>
      </w:pPr>
    </w:p>
    <w:p w14:paraId="6596EFC2" w14:textId="77777777" w:rsidR="009E47B8" w:rsidRDefault="009E47B8" w:rsidP="009E47B8">
      <w:pPr>
        <w:snapToGrid w:val="0"/>
        <w:spacing w:line="276" w:lineRule="auto"/>
        <w:rPr>
          <w:rFonts w:ascii="Arial" w:hAnsi="Arial" w:cs="Arial"/>
        </w:rPr>
      </w:pPr>
      <w:r w:rsidRPr="00047322">
        <w:rPr>
          <w:rFonts w:ascii="Arial" w:hAnsi="Arial" w:cs="Arial"/>
          <w:b/>
          <w:bCs/>
          <w:szCs w:val="28"/>
        </w:rPr>
        <w:t xml:space="preserve">Zasady oceny: </w:t>
      </w:r>
      <w:r w:rsidRPr="00D033ED">
        <w:rPr>
          <w:rFonts w:ascii="Arial" w:hAnsi="Arial" w:cs="Arial"/>
          <w:sz w:val="22"/>
          <w:szCs w:val="22"/>
        </w:rPr>
        <w:t>Za spełnienie kryterium</w:t>
      </w:r>
      <w:r>
        <w:rPr>
          <w:rFonts w:ascii="Arial" w:hAnsi="Arial" w:cs="Arial"/>
          <w:sz w:val="22"/>
          <w:szCs w:val="22"/>
        </w:rPr>
        <w:t xml:space="preserve"> projekt uzyska maksymalnie </w:t>
      </w:r>
      <w:r w:rsidRPr="00D05E09">
        <w:rPr>
          <w:rFonts w:ascii="Arial" w:hAnsi="Arial" w:cs="Arial"/>
          <w:b/>
          <w:sz w:val="22"/>
          <w:szCs w:val="22"/>
        </w:rPr>
        <w:t xml:space="preserve">12 </w:t>
      </w:r>
      <w:r w:rsidRPr="00D05E09">
        <w:rPr>
          <w:rFonts w:ascii="Arial" w:eastAsia="Calibri" w:hAnsi="Arial" w:cs="Arial"/>
          <w:b/>
          <w:sz w:val="22"/>
          <w:szCs w:val="22"/>
        </w:rPr>
        <w:t>punktów</w:t>
      </w:r>
      <w:r>
        <w:rPr>
          <w:rFonts w:ascii="Arial" w:eastAsia="Calibri" w:hAnsi="Arial" w:cs="Arial"/>
          <w:sz w:val="22"/>
          <w:szCs w:val="22"/>
        </w:rPr>
        <w:t>.</w:t>
      </w:r>
    </w:p>
    <w:p w14:paraId="6A78C9E1" w14:textId="77777777" w:rsidR="009E47B8" w:rsidRDefault="009E47B8" w:rsidP="009E47B8">
      <w:pPr>
        <w:snapToGrid w:val="0"/>
        <w:spacing w:line="276" w:lineRule="auto"/>
        <w:rPr>
          <w:rFonts w:ascii="Arial" w:hAnsi="Arial" w:cs="Arial"/>
          <w:sz w:val="22"/>
          <w:szCs w:val="22"/>
        </w:rPr>
      </w:pPr>
    </w:p>
    <w:p w14:paraId="36E5A5DD" w14:textId="77777777" w:rsidR="009E47B8" w:rsidRPr="00D05E09" w:rsidRDefault="009E47B8" w:rsidP="009E47B8">
      <w:pPr>
        <w:snapToGrid w:val="0"/>
        <w:spacing w:line="276" w:lineRule="auto"/>
        <w:rPr>
          <w:rFonts w:ascii="Arial" w:hAnsi="Arial" w:cs="Arial"/>
          <w:sz w:val="22"/>
          <w:szCs w:val="22"/>
        </w:rPr>
      </w:pPr>
      <w:r w:rsidRPr="00D05E09">
        <w:rPr>
          <w:rFonts w:ascii="Arial" w:hAnsi="Arial" w:cs="Arial"/>
          <w:sz w:val="22"/>
          <w:szCs w:val="22"/>
        </w:rPr>
        <w:t>Punktacja uzależniona będzie od stopnia innowacyjności wdrożonego rozwiązania:</w:t>
      </w:r>
    </w:p>
    <w:p w14:paraId="2318E30F" w14:textId="77777777" w:rsidR="009E47B8" w:rsidRPr="00D05E09" w:rsidRDefault="009E47B8" w:rsidP="004928F9">
      <w:pPr>
        <w:pStyle w:val="Akapitzlist"/>
        <w:numPr>
          <w:ilvl w:val="0"/>
          <w:numId w:val="133"/>
        </w:numPr>
        <w:suppressAutoHyphens/>
        <w:spacing w:line="276" w:lineRule="auto"/>
        <w:rPr>
          <w:rFonts w:ascii="Arial" w:hAnsi="Arial" w:cs="Arial"/>
          <w:sz w:val="22"/>
          <w:szCs w:val="22"/>
        </w:rPr>
      </w:pPr>
      <w:r w:rsidRPr="00D05E09">
        <w:rPr>
          <w:rFonts w:ascii="Arial" w:hAnsi="Arial" w:cs="Arial"/>
          <w:sz w:val="22"/>
          <w:szCs w:val="22"/>
        </w:rPr>
        <w:t xml:space="preserve">w skali firmy– </w:t>
      </w:r>
      <w:r w:rsidRPr="00D05E09">
        <w:rPr>
          <w:rFonts w:ascii="Arial" w:hAnsi="Arial" w:cs="Arial"/>
          <w:b/>
          <w:sz w:val="22"/>
          <w:szCs w:val="22"/>
        </w:rPr>
        <w:t>4 punkty</w:t>
      </w:r>
      <w:r>
        <w:rPr>
          <w:rFonts w:ascii="Arial" w:hAnsi="Arial" w:cs="Arial"/>
          <w:sz w:val="22"/>
          <w:szCs w:val="22"/>
        </w:rPr>
        <w:t>,</w:t>
      </w:r>
      <w:r w:rsidRPr="00D05E09">
        <w:rPr>
          <w:rFonts w:ascii="Arial" w:hAnsi="Arial" w:cs="Arial"/>
          <w:sz w:val="22"/>
          <w:szCs w:val="22"/>
        </w:rPr>
        <w:t xml:space="preserve"> </w:t>
      </w:r>
    </w:p>
    <w:p w14:paraId="0CCB6CC7" w14:textId="77777777" w:rsidR="009E47B8" w:rsidRPr="00D05E09" w:rsidRDefault="009E47B8" w:rsidP="004928F9">
      <w:pPr>
        <w:pStyle w:val="Akapitzlist"/>
        <w:numPr>
          <w:ilvl w:val="0"/>
          <w:numId w:val="133"/>
        </w:numPr>
        <w:suppressAutoHyphens/>
        <w:spacing w:line="276" w:lineRule="auto"/>
        <w:rPr>
          <w:rFonts w:ascii="Arial" w:hAnsi="Arial" w:cs="Arial"/>
          <w:sz w:val="22"/>
          <w:szCs w:val="22"/>
        </w:rPr>
      </w:pPr>
      <w:r w:rsidRPr="00D05E09">
        <w:rPr>
          <w:rFonts w:ascii="Arial" w:hAnsi="Arial" w:cs="Arial"/>
          <w:sz w:val="22"/>
          <w:szCs w:val="22"/>
        </w:rPr>
        <w:t xml:space="preserve">w skali województwa, stosowane w okresie do 3 lat – </w:t>
      </w:r>
      <w:r w:rsidRPr="00D05E09">
        <w:rPr>
          <w:rFonts w:ascii="Arial" w:hAnsi="Arial" w:cs="Arial"/>
          <w:b/>
          <w:sz w:val="22"/>
          <w:szCs w:val="22"/>
        </w:rPr>
        <w:t>6 punktów</w:t>
      </w:r>
      <w:r w:rsidRPr="00D05E09">
        <w:rPr>
          <w:rFonts w:ascii="Arial" w:hAnsi="Arial" w:cs="Arial"/>
          <w:sz w:val="22"/>
          <w:szCs w:val="22"/>
        </w:rPr>
        <w:t>,</w:t>
      </w:r>
    </w:p>
    <w:p w14:paraId="7318B5DA" w14:textId="77777777" w:rsidR="009E47B8" w:rsidRPr="00D05E09" w:rsidRDefault="009E47B8" w:rsidP="004928F9">
      <w:pPr>
        <w:pStyle w:val="Akapitzlist"/>
        <w:numPr>
          <w:ilvl w:val="0"/>
          <w:numId w:val="133"/>
        </w:numPr>
        <w:suppressAutoHyphens/>
        <w:spacing w:line="276" w:lineRule="auto"/>
        <w:rPr>
          <w:rFonts w:ascii="Arial" w:hAnsi="Arial" w:cs="Arial"/>
          <w:sz w:val="22"/>
          <w:szCs w:val="22"/>
        </w:rPr>
      </w:pPr>
      <w:r w:rsidRPr="00D05E09">
        <w:rPr>
          <w:rFonts w:ascii="Arial" w:hAnsi="Arial" w:cs="Arial"/>
          <w:sz w:val="22"/>
          <w:szCs w:val="22"/>
        </w:rPr>
        <w:t xml:space="preserve">w skali kraju, stosowane w okresie do 3 lat – </w:t>
      </w:r>
      <w:r w:rsidRPr="00D05E09">
        <w:rPr>
          <w:rFonts w:ascii="Arial" w:hAnsi="Arial" w:cs="Arial"/>
          <w:b/>
          <w:sz w:val="22"/>
          <w:szCs w:val="22"/>
        </w:rPr>
        <w:t>8 punktów</w:t>
      </w:r>
      <w:r w:rsidRPr="00D05E09">
        <w:rPr>
          <w:rFonts w:ascii="Arial" w:hAnsi="Arial" w:cs="Arial"/>
          <w:sz w:val="22"/>
          <w:szCs w:val="22"/>
        </w:rPr>
        <w:t>,</w:t>
      </w:r>
    </w:p>
    <w:p w14:paraId="160568CE" w14:textId="77777777" w:rsidR="009E47B8" w:rsidRDefault="009E47B8" w:rsidP="004928F9">
      <w:pPr>
        <w:pStyle w:val="Akapitzlist"/>
        <w:numPr>
          <w:ilvl w:val="0"/>
          <w:numId w:val="133"/>
        </w:numPr>
        <w:suppressAutoHyphens/>
        <w:spacing w:line="276" w:lineRule="auto"/>
        <w:rPr>
          <w:rFonts w:ascii="Arial" w:hAnsi="Arial" w:cs="Arial"/>
          <w:sz w:val="22"/>
          <w:szCs w:val="22"/>
        </w:rPr>
      </w:pPr>
      <w:r w:rsidRPr="00D05E09">
        <w:rPr>
          <w:rFonts w:ascii="Arial" w:hAnsi="Arial" w:cs="Arial"/>
          <w:sz w:val="22"/>
          <w:szCs w:val="22"/>
        </w:rPr>
        <w:t xml:space="preserve">w skali świata, stosowane w okresie do 3 lat – </w:t>
      </w:r>
      <w:r w:rsidRPr="00D05E09">
        <w:rPr>
          <w:rFonts w:ascii="Arial" w:hAnsi="Arial" w:cs="Arial"/>
          <w:b/>
          <w:sz w:val="22"/>
          <w:szCs w:val="22"/>
        </w:rPr>
        <w:t>10 punktów</w:t>
      </w:r>
      <w:r w:rsidRPr="00D05E09">
        <w:rPr>
          <w:rFonts w:ascii="Arial" w:hAnsi="Arial" w:cs="Arial"/>
          <w:sz w:val="22"/>
          <w:szCs w:val="22"/>
        </w:rPr>
        <w:t xml:space="preserve">, </w:t>
      </w:r>
    </w:p>
    <w:p w14:paraId="68925D02" w14:textId="77777777" w:rsidR="009E47B8" w:rsidRPr="00D05E09" w:rsidRDefault="009E47B8" w:rsidP="004928F9">
      <w:pPr>
        <w:pStyle w:val="Akapitzlist"/>
        <w:numPr>
          <w:ilvl w:val="0"/>
          <w:numId w:val="133"/>
        </w:numPr>
        <w:suppressAutoHyphens/>
        <w:spacing w:line="276" w:lineRule="auto"/>
        <w:rPr>
          <w:rFonts w:ascii="Arial" w:hAnsi="Arial" w:cs="Arial"/>
          <w:sz w:val="22"/>
          <w:szCs w:val="22"/>
        </w:rPr>
      </w:pPr>
      <w:r w:rsidRPr="00D05E09">
        <w:rPr>
          <w:rFonts w:ascii="Arial" w:hAnsi="Arial" w:cs="Arial"/>
          <w:sz w:val="22"/>
          <w:szCs w:val="22"/>
        </w:rPr>
        <w:t xml:space="preserve">nieznane i niestosowane dotychczas – </w:t>
      </w:r>
      <w:r w:rsidRPr="00D05E09">
        <w:rPr>
          <w:rFonts w:ascii="Arial" w:hAnsi="Arial" w:cs="Arial"/>
          <w:b/>
          <w:sz w:val="22"/>
          <w:szCs w:val="22"/>
        </w:rPr>
        <w:t>12 punktów</w:t>
      </w:r>
      <w:r w:rsidRPr="00D05E09">
        <w:rPr>
          <w:rFonts w:ascii="Arial" w:hAnsi="Arial" w:cs="Arial"/>
          <w:sz w:val="22"/>
          <w:szCs w:val="22"/>
        </w:rPr>
        <w:t>.</w:t>
      </w:r>
    </w:p>
    <w:p w14:paraId="5206FC14" w14:textId="77777777" w:rsidR="009E47B8" w:rsidRPr="002F0158" w:rsidRDefault="009E47B8" w:rsidP="009E47B8">
      <w:pPr>
        <w:spacing w:line="276" w:lineRule="auto"/>
        <w:contextualSpacing/>
        <w:rPr>
          <w:rFonts w:ascii="Arial" w:hAnsi="Arial" w:cs="Arial"/>
          <w:b/>
        </w:rPr>
      </w:pPr>
    </w:p>
    <w:p w14:paraId="710169BF" w14:textId="77777777" w:rsidR="009E47B8" w:rsidRPr="00C607C7" w:rsidRDefault="009E47B8" w:rsidP="00C81BFE">
      <w:pPr>
        <w:numPr>
          <w:ilvl w:val="0"/>
          <w:numId w:val="131"/>
        </w:numPr>
        <w:spacing w:after="120"/>
        <w:ind w:left="284" w:hanging="284"/>
        <w:rPr>
          <w:rFonts w:ascii="Arial" w:hAnsi="Arial" w:cs="Arial"/>
          <w:b/>
        </w:rPr>
      </w:pPr>
      <w:r w:rsidRPr="002F0158">
        <w:rPr>
          <w:rFonts w:ascii="Arial" w:eastAsia="Calibri" w:hAnsi="Arial" w:cs="Arial"/>
          <w:b/>
          <w:bCs/>
        </w:rPr>
        <w:t>Przynależność do klastra i podmiotów branżowych</w:t>
      </w:r>
    </w:p>
    <w:p w14:paraId="5E42C676" w14:textId="77777777" w:rsidR="009E47B8" w:rsidRPr="00C607C7" w:rsidRDefault="009E47B8" w:rsidP="009E47B8">
      <w:pPr>
        <w:spacing w:before="60" w:after="60" w:line="276" w:lineRule="auto"/>
        <w:rPr>
          <w:rFonts w:ascii="Arial" w:hAnsi="Arial" w:cs="Arial"/>
          <w:strike/>
          <w:sz w:val="22"/>
          <w:szCs w:val="22"/>
        </w:rPr>
      </w:pPr>
      <w:r w:rsidRPr="00C607C7">
        <w:rPr>
          <w:rFonts w:ascii="Arial" w:hAnsi="Arial" w:cs="Arial"/>
          <w:sz w:val="22"/>
          <w:szCs w:val="22"/>
        </w:rPr>
        <w:t>Kryterium preferować będzie przynależność przedsiębiorstwa do klastra, izby gospodarczej lub innych stowarzyszeń branżowych.</w:t>
      </w:r>
    </w:p>
    <w:p w14:paraId="42C4834B" w14:textId="77777777" w:rsidR="009E47B8" w:rsidRDefault="009E47B8" w:rsidP="009E47B8">
      <w:pPr>
        <w:spacing w:line="276" w:lineRule="auto"/>
        <w:ind w:left="426"/>
        <w:contextualSpacing/>
        <w:rPr>
          <w:rFonts w:ascii="Arial" w:hAnsi="Arial" w:cs="Arial"/>
          <w:b/>
        </w:rPr>
      </w:pPr>
    </w:p>
    <w:p w14:paraId="07EDB9B4" w14:textId="256D42F0" w:rsidR="009E47B8" w:rsidRPr="001A6743" w:rsidRDefault="009E47B8" w:rsidP="009E47B8">
      <w:pPr>
        <w:pStyle w:val="Akapitzlist"/>
        <w:spacing w:line="276" w:lineRule="auto"/>
        <w:ind w:left="0"/>
        <w:rPr>
          <w:rFonts w:ascii="Arial" w:eastAsiaTheme="minorHAnsi" w:hAnsi="Arial" w:cs="Arial"/>
          <w:sz w:val="22"/>
          <w:szCs w:val="22"/>
        </w:rPr>
      </w:pPr>
      <w:r w:rsidRPr="001A6743">
        <w:rPr>
          <w:rFonts w:ascii="Arial" w:hAnsi="Arial" w:cs="Arial"/>
          <w:sz w:val="22"/>
          <w:szCs w:val="22"/>
        </w:rPr>
        <w:t xml:space="preserve">Ocena spełnienia kryterium dokonywana będzie w oparciu o informacje przedstawione </w:t>
      </w:r>
      <w:r w:rsidR="00335D00">
        <w:rPr>
          <w:rFonts w:ascii="Arial" w:hAnsi="Arial" w:cs="Arial"/>
          <w:sz w:val="22"/>
          <w:szCs w:val="22"/>
        </w:rPr>
        <w:br/>
      </w:r>
      <w:r w:rsidRPr="001A6743">
        <w:rPr>
          <w:rFonts w:ascii="Arial" w:hAnsi="Arial" w:cs="Arial"/>
          <w:sz w:val="22"/>
          <w:szCs w:val="22"/>
        </w:rPr>
        <w:t>w dokumentacji projektu.</w:t>
      </w:r>
    </w:p>
    <w:p w14:paraId="45F9DF9E" w14:textId="77777777" w:rsidR="009E47B8" w:rsidRPr="001A6743" w:rsidRDefault="009E47B8" w:rsidP="009E47B8">
      <w:pPr>
        <w:pStyle w:val="Akapitzlist"/>
        <w:spacing w:line="276" w:lineRule="auto"/>
        <w:ind w:left="502"/>
        <w:rPr>
          <w:rFonts w:ascii="Arial" w:hAnsi="Arial" w:cs="Arial"/>
          <w:b/>
          <w:bCs/>
        </w:rPr>
      </w:pPr>
    </w:p>
    <w:p w14:paraId="1E049734" w14:textId="77777777" w:rsidR="009E47B8" w:rsidRDefault="009E47B8" w:rsidP="009E47B8">
      <w:pPr>
        <w:spacing w:line="276" w:lineRule="auto"/>
        <w:contextualSpacing/>
        <w:rPr>
          <w:rFonts w:ascii="Arial" w:eastAsia="Calibri" w:hAnsi="Arial" w:cs="Arial"/>
          <w:b/>
          <w:sz w:val="22"/>
          <w:szCs w:val="22"/>
        </w:rPr>
      </w:pPr>
      <w:r w:rsidRPr="00047322">
        <w:rPr>
          <w:rFonts w:ascii="Arial" w:hAnsi="Arial" w:cs="Arial"/>
          <w:b/>
          <w:bCs/>
          <w:szCs w:val="28"/>
        </w:rPr>
        <w:t xml:space="preserve">Zasady oceny: </w:t>
      </w:r>
      <w:r w:rsidRPr="00D033ED">
        <w:rPr>
          <w:rFonts w:ascii="Arial" w:hAnsi="Arial" w:cs="Arial"/>
          <w:sz w:val="22"/>
          <w:szCs w:val="22"/>
        </w:rPr>
        <w:t>Za spełnienie kryterium</w:t>
      </w:r>
      <w:r>
        <w:rPr>
          <w:rFonts w:ascii="Arial" w:hAnsi="Arial" w:cs="Arial"/>
          <w:sz w:val="22"/>
          <w:szCs w:val="22"/>
        </w:rPr>
        <w:t xml:space="preserve"> projekt uzyska maksymalnie </w:t>
      </w:r>
      <w:r w:rsidRPr="00D05E09">
        <w:rPr>
          <w:rFonts w:ascii="Arial" w:hAnsi="Arial" w:cs="Arial"/>
          <w:b/>
          <w:sz w:val="22"/>
          <w:szCs w:val="22"/>
        </w:rPr>
        <w:t>1</w:t>
      </w:r>
      <w:r>
        <w:rPr>
          <w:rFonts w:ascii="Arial" w:hAnsi="Arial" w:cs="Arial"/>
          <w:b/>
          <w:sz w:val="22"/>
          <w:szCs w:val="22"/>
        </w:rPr>
        <w:t>1</w:t>
      </w:r>
      <w:r w:rsidRPr="00D05E09">
        <w:rPr>
          <w:rFonts w:ascii="Arial" w:hAnsi="Arial" w:cs="Arial"/>
          <w:b/>
          <w:sz w:val="22"/>
          <w:szCs w:val="22"/>
        </w:rPr>
        <w:t xml:space="preserve"> </w:t>
      </w:r>
      <w:r w:rsidRPr="00D05E09">
        <w:rPr>
          <w:rFonts w:ascii="Arial" w:eastAsia="Calibri" w:hAnsi="Arial" w:cs="Arial"/>
          <w:b/>
          <w:sz w:val="22"/>
          <w:szCs w:val="22"/>
        </w:rPr>
        <w:t>punktów</w:t>
      </w:r>
      <w:r>
        <w:rPr>
          <w:rFonts w:ascii="Arial" w:eastAsia="Calibri" w:hAnsi="Arial" w:cs="Arial"/>
          <w:b/>
          <w:sz w:val="22"/>
          <w:szCs w:val="22"/>
        </w:rPr>
        <w:t>.</w:t>
      </w:r>
    </w:p>
    <w:p w14:paraId="31296176" w14:textId="77777777" w:rsidR="009E47B8" w:rsidRPr="00CA5D5A" w:rsidRDefault="009E47B8" w:rsidP="004928F9">
      <w:pPr>
        <w:numPr>
          <w:ilvl w:val="0"/>
          <w:numId w:val="134"/>
        </w:numPr>
        <w:autoSpaceDE w:val="0"/>
        <w:autoSpaceDN w:val="0"/>
        <w:spacing w:line="276" w:lineRule="auto"/>
        <w:ind w:left="426"/>
        <w:rPr>
          <w:rFonts w:ascii="Arial" w:hAnsi="Arial" w:cs="Arial"/>
          <w:sz w:val="22"/>
          <w:szCs w:val="22"/>
        </w:rPr>
      </w:pPr>
      <w:r w:rsidRPr="00CA5D5A">
        <w:rPr>
          <w:rFonts w:ascii="Arial" w:hAnsi="Arial" w:cs="Arial"/>
          <w:sz w:val="22"/>
          <w:szCs w:val="22"/>
        </w:rPr>
        <w:t xml:space="preserve">W przypadku udokumentowanej przynależności w podanym zakresie, przez min. 12 miesięcy przed datą ogłoszenia naboru – </w:t>
      </w:r>
      <w:r w:rsidRPr="00CA5D5A">
        <w:rPr>
          <w:rFonts w:ascii="Arial" w:hAnsi="Arial" w:cs="Arial"/>
          <w:b/>
          <w:sz w:val="22"/>
          <w:szCs w:val="22"/>
        </w:rPr>
        <w:t>11 punktów</w:t>
      </w:r>
      <w:r w:rsidRPr="00227138">
        <w:rPr>
          <w:rFonts w:ascii="Arial" w:hAnsi="Arial" w:cs="Arial"/>
          <w:sz w:val="22"/>
          <w:szCs w:val="22"/>
        </w:rPr>
        <w:t>,</w:t>
      </w:r>
    </w:p>
    <w:p w14:paraId="1B8CAEDB" w14:textId="77777777" w:rsidR="009E47B8" w:rsidRDefault="009E47B8" w:rsidP="004928F9">
      <w:pPr>
        <w:numPr>
          <w:ilvl w:val="0"/>
          <w:numId w:val="134"/>
        </w:numPr>
        <w:autoSpaceDE w:val="0"/>
        <w:autoSpaceDN w:val="0"/>
        <w:spacing w:line="276" w:lineRule="auto"/>
        <w:ind w:left="426"/>
        <w:rPr>
          <w:rFonts w:ascii="Arial" w:hAnsi="Arial" w:cs="Arial"/>
          <w:color w:val="000000"/>
          <w:sz w:val="22"/>
          <w:szCs w:val="22"/>
        </w:rPr>
      </w:pPr>
      <w:r w:rsidRPr="00CA5D5A">
        <w:rPr>
          <w:rFonts w:ascii="Arial" w:hAnsi="Arial" w:cs="Arial"/>
          <w:sz w:val="22"/>
          <w:szCs w:val="22"/>
        </w:rPr>
        <w:t xml:space="preserve">W przypadku udokumentowanej przynależności w podanym zakresie, przez min. 6 miesięcy przed datą ogłoszenia naboru – </w:t>
      </w:r>
      <w:r w:rsidRPr="00CA5D5A">
        <w:rPr>
          <w:rFonts w:ascii="Arial" w:hAnsi="Arial" w:cs="Arial"/>
          <w:b/>
          <w:sz w:val="22"/>
          <w:szCs w:val="22"/>
        </w:rPr>
        <w:t>6 punktów</w:t>
      </w:r>
      <w:r>
        <w:rPr>
          <w:rFonts w:ascii="Arial" w:hAnsi="Arial" w:cs="Arial"/>
          <w:sz w:val="22"/>
          <w:szCs w:val="22"/>
        </w:rPr>
        <w:t>,</w:t>
      </w:r>
    </w:p>
    <w:p w14:paraId="7F1CC9DE" w14:textId="77777777" w:rsidR="009E47B8" w:rsidRPr="006F4946" w:rsidRDefault="009E47B8" w:rsidP="004928F9">
      <w:pPr>
        <w:numPr>
          <w:ilvl w:val="0"/>
          <w:numId w:val="134"/>
        </w:numPr>
        <w:autoSpaceDE w:val="0"/>
        <w:autoSpaceDN w:val="0"/>
        <w:spacing w:line="276" w:lineRule="auto"/>
        <w:ind w:left="426"/>
        <w:rPr>
          <w:rFonts w:ascii="Arial" w:hAnsi="Arial" w:cs="Arial"/>
          <w:color w:val="000000"/>
          <w:sz w:val="22"/>
          <w:szCs w:val="22"/>
        </w:rPr>
      </w:pPr>
      <w:r w:rsidRPr="006F4946">
        <w:rPr>
          <w:rFonts w:ascii="Arial" w:hAnsi="Arial" w:cs="Arial"/>
          <w:sz w:val="22"/>
          <w:szCs w:val="22"/>
        </w:rPr>
        <w:t xml:space="preserve">W przypadku udokumentowanej przynależności w podanym zakresie, przez min. 3 miesiące przed datą ogłoszenia naboru – </w:t>
      </w:r>
      <w:r w:rsidRPr="006F4946">
        <w:rPr>
          <w:rFonts w:ascii="Arial" w:hAnsi="Arial" w:cs="Arial"/>
          <w:b/>
          <w:sz w:val="22"/>
          <w:szCs w:val="22"/>
        </w:rPr>
        <w:t>3 punkty</w:t>
      </w:r>
      <w:r w:rsidRPr="006F4946">
        <w:rPr>
          <w:rFonts w:ascii="Arial" w:hAnsi="Arial" w:cs="Arial"/>
          <w:sz w:val="22"/>
          <w:szCs w:val="22"/>
        </w:rPr>
        <w:t>.</w:t>
      </w:r>
    </w:p>
    <w:p w14:paraId="0E794057" w14:textId="77777777" w:rsidR="009E47B8" w:rsidRPr="002F0158" w:rsidRDefault="009E47B8" w:rsidP="009E47B8">
      <w:pPr>
        <w:spacing w:line="276" w:lineRule="auto"/>
        <w:contextualSpacing/>
        <w:rPr>
          <w:rFonts w:ascii="Arial" w:hAnsi="Arial" w:cs="Arial"/>
          <w:b/>
        </w:rPr>
      </w:pPr>
    </w:p>
    <w:p w14:paraId="5CA5F24A" w14:textId="77777777" w:rsidR="009E47B8" w:rsidRDefault="009E47B8" w:rsidP="00C81BFE">
      <w:pPr>
        <w:numPr>
          <w:ilvl w:val="0"/>
          <w:numId w:val="131"/>
        </w:numPr>
        <w:spacing w:after="120"/>
        <w:ind w:left="284" w:hanging="284"/>
        <w:rPr>
          <w:rFonts w:ascii="Arial" w:hAnsi="Arial" w:cs="Arial"/>
          <w:b/>
        </w:rPr>
      </w:pPr>
      <w:r w:rsidRPr="002F0158">
        <w:rPr>
          <w:rFonts w:ascii="Arial" w:hAnsi="Arial" w:cs="Arial"/>
          <w:b/>
        </w:rPr>
        <w:t>Relacja przychodów do wartości projektu</w:t>
      </w:r>
    </w:p>
    <w:p w14:paraId="654CF2EC" w14:textId="77777777" w:rsidR="009E47B8" w:rsidRPr="00227138" w:rsidRDefault="009E47B8" w:rsidP="009E47B8">
      <w:pPr>
        <w:pStyle w:val="Akapitzlist"/>
        <w:autoSpaceDE w:val="0"/>
        <w:autoSpaceDN w:val="0"/>
        <w:adjustRightInd w:val="0"/>
        <w:spacing w:before="60" w:after="60" w:line="276" w:lineRule="auto"/>
        <w:ind w:left="0"/>
        <w:jc w:val="both"/>
        <w:rPr>
          <w:rFonts w:ascii="Arial" w:eastAsia="Calibri" w:hAnsi="Arial" w:cs="Arial"/>
          <w:sz w:val="22"/>
          <w:szCs w:val="22"/>
        </w:rPr>
      </w:pPr>
      <w:r w:rsidRPr="00227138">
        <w:rPr>
          <w:rFonts w:ascii="Arial" w:eastAsia="Calibri" w:hAnsi="Arial" w:cs="Arial"/>
          <w:sz w:val="22"/>
          <w:szCs w:val="22"/>
        </w:rPr>
        <w:t>Kryterium preferować będzie przedsiębiorstwa, w których przychód netto ze sprzedaży jest równy lub wyższy od 20% całkowitych wydatków projektu.</w:t>
      </w:r>
    </w:p>
    <w:p w14:paraId="5410331B" w14:textId="77777777" w:rsidR="009E47B8" w:rsidRDefault="009E47B8" w:rsidP="009E47B8">
      <w:pPr>
        <w:spacing w:line="276" w:lineRule="auto"/>
        <w:ind w:left="426"/>
        <w:contextualSpacing/>
        <w:rPr>
          <w:rFonts w:ascii="Arial" w:hAnsi="Arial" w:cs="Arial"/>
          <w:b/>
        </w:rPr>
      </w:pPr>
    </w:p>
    <w:p w14:paraId="0C8577D1" w14:textId="77777777" w:rsidR="009E47B8" w:rsidRPr="001A6743" w:rsidRDefault="009E47B8" w:rsidP="009E47B8">
      <w:pPr>
        <w:pStyle w:val="Akapitzlist"/>
        <w:spacing w:line="276" w:lineRule="auto"/>
        <w:ind w:left="0"/>
        <w:rPr>
          <w:rFonts w:ascii="Arial" w:eastAsiaTheme="minorHAnsi" w:hAnsi="Arial" w:cs="Arial"/>
          <w:sz w:val="22"/>
          <w:szCs w:val="22"/>
        </w:rPr>
      </w:pPr>
      <w:r w:rsidRPr="001A6743">
        <w:rPr>
          <w:rFonts w:ascii="Arial" w:hAnsi="Arial" w:cs="Arial"/>
          <w:sz w:val="22"/>
          <w:szCs w:val="22"/>
        </w:rPr>
        <w:t>Ocena spełnienia kryterium dokonywana będzie w oparciu o informacje przedstawione w dokumentacji projektu.</w:t>
      </w:r>
    </w:p>
    <w:p w14:paraId="77523AB4" w14:textId="77777777" w:rsidR="009E47B8" w:rsidRPr="001A6743" w:rsidRDefault="009E47B8" w:rsidP="009E47B8">
      <w:pPr>
        <w:pStyle w:val="Akapitzlist"/>
        <w:spacing w:line="276" w:lineRule="auto"/>
        <w:ind w:left="502"/>
        <w:rPr>
          <w:rFonts w:ascii="Arial" w:hAnsi="Arial" w:cs="Arial"/>
          <w:b/>
          <w:bCs/>
        </w:rPr>
      </w:pPr>
    </w:p>
    <w:p w14:paraId="28A30AEC" w14:textId="77777777" w:rsidR="009E47B8" w:rsidRPr="006229A8" w:rsidRDefault="009E47B8" w:rsidP="009E47B8">
      <w:pPr>
        <w:snapToGrid w:val="0"/>
        <w:spacing w:line="276" w:lineRule="auto"/>
        <w:rPr>
          <w:rFonts w:ascii="Arial" w:hAnsi="Arial" w:cs="Arial"/>
          <w:sz w:val="22"/>
          <w:szCs w:val="22"/>
        </w:rPr>
      </w:pPr>
      <w:r w:rsidRPr="00047322">
        <w:rPr>
          <w:rFonts w:ascii="Arial" w:hAnsi="Arial" w:cs="Arial"/>
          <w:b/>
          <w:bCs/>
          <w:szCs w:val="28"/>
        </w:rPr>
        <w:t xml:space="preserve">Zasady oceny: </w:t>
      </w:r>
      <w:r>
        <w:rPr>
          <w:rFonts w:ascii="Arial" w:hAnsi="Arial" w:cs="Arial"/>
          <w:sz w:val="22"/>
          <w:szCs w:val="22"/>
        </w:rPr>
        <w:t>Za</w:t>
      </w:r>
      <w:r w:rsidRPr="006229A8">
        <w:rPr>
          <w:rFonts w:ascii="Arial" w:hAnsi="Arial" w:cs="Arial"/>
          <w:sz w:val="22"/>
          <w:szCs w:val="22"/>
        </w:rPr>
        <w:t xml:space="preserve"> wartość rocznego przychodu netto ze sprzedaży </w:t>
      </w:r>
      <w:r>
        <w:rPr>
          <w:rFonts w:ascii="Arial" w:hAnsi="Arial" w:cs="Arial"/>
          <w:sz w:val="22"/>
          <w:szCs w:val="22"/>
        </w:rPr>
        <w:t>]</w:t>
      </w:r>
      <w:r w:rsidRPr="006229A8">
        <w:rPr>
          <w:rFonts w:ascii="Arial" w:hAnsi="Arial" w:cs="Arial"/>
          <w:sz w:val="22"/>
          <w:szCs w:val="22"/>
        </w:rPr>
        <w:t xml:space="preserve"> równ</w:t>
      </w:r>
      <w:r>
        <w:rPr>
          <w:rFonts w:ascii="Arial" w:hAnsi="Arial" w:cs="Arial"/>
          <w:sz w:val="22"/>
          <w:szCs w:val="22"/>
        </w:rPr>
        <w:t xml:space="preserve">ą </w:t>
      </w:r>
      <w:r w:rsidRPr="006229A8">
        <w:rPr>
          <w:rFonts w:ascii="Arial" w:hAnsi="Arial" w:cs="Arial"/>
          <w:sz w:val="22"/>
          <w:szCs w:val="22"/>
        </w:rPr>
        <w:t>lub wyższ</w:t>
      </w:r>
      <w:r>
        <w:rPr>
          <w:rFonts w:ascii="Arial" w:hAnsi="Arial" w:cs="Arial"/>
          <w:sz w:val="22"/>
          <w:szCs w:val="22"/>
        </w:rPr>
        <w:t>ą</w:t>
      </w:r>
      <w:r w:rsidRPr="006229A8">
        <w:rPr>
          <w:rFonts w:ascii="Arial" w:hAnsi="Arial" w:cs="Arial"/>
          <w:sz w:val="22"/>
          <w:szCs w:val="22"/>
        </w:rPr>
        <w:t xml:space="preserve"> niż 20% całkowitych wydatków projekt</w:t>
      </w:r>
      <w:r>
        <w:rPr>
          <w:rFonts w:ascii="Arial" w:hAnsi="Arial" w:cs="Arial"/>
          <w:sz w:val="22"/>
          <w:szCs w:val="22"/>
        </w:rPr>
        <w:t xml:space="preserve">u - </w:t>
      </w:r>
      <w:r w:rsidRPr="006229A8">
        <w:rPr>
          <w:rFonts w:ascii="Arial" w:hAnsi="Arial" w:cs="Arial"/>
          <w:b/>
          <w:sz w:val="22"/>
          <w:szCs w:val="22"/>
        </w:rPr>
        <w:t>10 punktów</w:t>
      </w:r>
      <w:r>
        <w:rPr>
          <w:rFonts w:ascii="Arial" w:eastAsia="Calibri" w:hAnsi="Arial" w:cs="Arial"/>
          <w:sz w:val="22"/>
          <w:szCs w:val="22"/>
        </w:rPr>
        <w:t>.</w:t>
      </w:r>
    </w:p>
    <w:p w14:paraId="1F263FF2" w14:textId="196FD958" w:rsidR="000E26D0" w:rsidRDefault="000E26D0" w:rsidP="009E47B8">
      <w:pPr>
        <w:spacing w:line="276" w:lineRule="auto"/>
        <w:ind w:left="426"/>
        <w:contextualSpacing/>
        <w:rPr>
          <w:rFonts w:ascii="Arial" w:hAnsi="Arial" w:cs="Arial"/>
          <w:b/>
        </w:rPr>
      </w:pPr>
    </w:p>
    <w:p w14:paraId="5B5BE5F1" w14:textId="77777777" w:rsidR="009E47B8" w:rsidRDefault="009E47B8" w:rsidP="00C81BFE">
      <w:pPr>
        <w:numPr>
          <w:ilvl w:val="0"/>
          <w:numId w:val="131"/>
        </w:numPr>
        <w:spacing w:after="120"/>
        <w:ind w:left="284" w:hanging="284"/>
        <w:rPr>
          <w:rFonts w:ascii="Arial" w:eastAsia="Calibri" w:hAnsi="Arial" w:cs="Arial"/>
          <w:b/>
          <w:bCs/>
        </w:rPr>
      </w:pPr>
      <w:r w:rsidRPr="002F0158">
        <w:rPr>
          <w:rFonts w:ascii="Arial" w:eastAsia="Calibri" w:hAnsi="Arial" w:cs="Arial"/>
          <w:b/>
          <w:bCs/>
        </w:rPr>
        <w:t>Wdrożenie rozwiązań proekologicznych</w:t>
      </w:r>
    </w:p>
    <w:p w14:paraId="6F913786" w14:textId="77777777" w:rsidR="009E47B8" w:rsidRPr="006C1444" w:rsidRDefault="009E47B8" w:rsidP="009E47B8">
      <w:pPr>
        <w:pStyle w:val="Akapitzlist"/>
        <w:spacing w:before="60" w:after="60" w:line="276" w:lineRule="auto"/>
        <w:ind w:left="0"/>
        <w:jc w:val="both"/>
        <w:rPr>
          <w:rFonts w:ascii="Arial" w:hAnsi="Arial" w:cs="Arial"/>
          <w:sz w:val="22"/>
          <w:szCs w:val="22"/>
        </w:rPr>
      </w:pPr>
      <w:r w:rsidRPr="006C1444">
        <w:rPr>
          <w:rFonts w:ascii="Arial" w:hAnsi="Arial" w:cs="Arial"/>
          <w:sz w:val="22"/>
          <w:szCs w:val="22"/>
        </w:rPr>
        <w:t>W ramach kryterium ocenie podlegać będzie wdrożenie w wyniku realizacji projektu rozwiązań pozytywnie wpływających na środowisko naturalne.</w:t>
      </w:r>
    </w:p>
    <w:p w14:paraId="310BFBE1" w14:textId="77777777" w:rsidR="009E47B8" w:rsidRPr="006C1444" w:rsidRDefault="009E47B8" w:rsidP="009E47B8">
      <w:pPr>
        <w:pStyle w:val="Akapitzlist"/>
        <w:spacing w:before="60" w:after="60" w:line="276" w:lineRule="auto"/>
        <w:ind w:left="0"/>
        <w:jc w:val="both"/>
        <w:rPr>
          <w:rFonts w:ascii="Arial" w:hAnsi="Arial" w:cs="Arial"/>
          <w:sz w:val="22"/>
          <w:szCs w:val="22"/>
        </w:rPr>
      </w:pPr>
    </w:p>
    <w:p w14:paraId="768074DF" w14:textId="77777777" w:rsidR="009E47B8" w:rsidRPr="001A6743" w:rsidRDefault="009E47B8" w:rsidP="00912C48">
      <w:pPr>
        <w:pStyle w:val="Akapitzlist"/>
        <w:spacing w:before="60" w:after="60" w:line="276" w:lineRule="auto"/>
        <w:ind w:left="0"/>
        <w:jc w:val="both"/>
        <w:rPr>
          <w:rFonts w:ascii="Arial" w:eastAsiaTheme="minorHAnsi" w:hAnsi="Arial" w:cs="Arial"/>
          <w:sz w:val="22"/>
          <w:szCs w:val="22"/>
        </w:rPr>
      </w:pPr>
      <w:r w:rsidRPr="001A6743">
        <w:rPr>
          <w:rFonts w:ascii="Arial" w:hAnsi="Arial" w:cs="Arial"/>
          <w:sz w:val="22"/>
          <w:szCs w:val="22"/>
        </w:rPr>
        <w:lastRenderedPageBreak/>
        <w:t>Ocena spełnienia kryterium dokonywana będzie w oparciu o informacje przedstawione w dokumentacji projektu.</w:t>
      </w:r>
    </w:p>
    <w:p w14:paraId="391094B0" w14:textId="77777777" w:rsidR="009E47B8" w:rsidRPr="001A6743" w:rsidRDefault="009E47B8" w:rsidP="009E47B8">
      <w:pPr>
        <w:pStyle w:val="Akapitzlist"/>
        <w:spacing w:line="276" w:lineRule="auto"/>
        <w:ind w:left="502"/>
        <w:rPr>
          <w:rFonts w:ascii="Arial" w:hAnsi="Arial" w:cs="Arial"/>
          <w:b/>
          <w:bCs/>
        </w:rPr>
      </w:pPr>
    </w:p>
    <w:p w14:paraId="4C24E799" w14:textId="77777777" w:rsidR="009E47B8" w:rsidRDefault="009E47B8" w:rsidP="009E47B8">
      <w:pPr>
        <w:pStyle w:val="Akapitzlist"/>
        <w:spacing w:before="60" w:after="60" w:line="276" w:lineRule="auto"/>
        <w:ind w:left="0"/>
        <w:jc w:val="both"/>
        <w:rPr>
          <w:rFonts w:ascii="Arial" w:hAnsi="Arial" w:cs="Arial"/>
          <w:sz w:val="22"/>
          <w:szCs w:val="22"/>
        </w:rPr>
      </w:pPr>
      <w:r w:rsidRPr="00047322">
        <w:rPr>
          <w:rFonts w:ascii="Arial" w:hAnsi="Arial" w:cs="Arial"/>
          <w:b/>
          <w:bCs/>
          <w:szCs w:val="28"/>
        </w:rPr>
        <w:t xml:space="preserve">Zasady oceny: </w:t>
      </w:r>
      <w:r>
        <w:rPr>
          <w:rFonts w:ascii="Arial" w:hAnsi="Arial" w:cs="Arial"/>
          <w:sz w:val="22"/>
          <w:szCs w:val="22"/>
        </w:rPr>
        <w:t>Za</w:t>
      </w:r>
      <w:r w:rsidRPr="006229A8">
        <w:rPr>
          <w:rFonts w:ascii="Arial" w:hAnsi="Arial" w:cs="Arial"/>
          <w:sz w:val="22"/>
          <w:szCs w:val="22"/>
        </w:rPr>
        <w:t xml:space="preserve"> </w:t>
      </w:r>
      <w:r>
        <w:rPr>
          <w:rFonts w:ascii="Arial" w:hAnsi="Arial" w:cs="Arial"/>
          <w:sz w:val="22"/>
          <w:szCs w:val="22"/>
        </w:rPr>
        <w:t xml:space="preserve">spełnienie kryterium projekt uzyska maksymalnie </w:t>
      </w:r>
      <w:r w:rsidRPr="004B51B1">
        <w:rPr>
          <w:rFonts w:ascii="Arial" w:hAnsi="Arial" w:cs="Arial"/>
          <w:b/>
          <w:sz w:val="22"/>
          <w:szCs w:val="22"/>
        </w:rPr>
        <w:t>9 punktów</w:t>
      </w:r>
      <w:r>
        <w:rPr>
          <w:rFonts w:ascii="Arial" w:hAnsi="Arial" w:cs="Arial"/>
          <w:sz w:val="22"/>
          <w:szCs w:val="22"/>
        </w:rPr>
        <w:t>.</w:t>
      </w:r>
    </w:p>
    <w:p w14:paraId="3ED5B33F" w14:textId="77777777" w:rsidR="009E47B8" w:rsidRDefault="009E47B8" w:rsidP="009E47B8">
      <w:pPr>
        <w:pStyle w:val="Akapitzlist"/>
        <w:spacing w:before="60" w:after="60" w:line="276" w:lineRule="auto"/>
        <w:ind w:left="0"/>
        <w:jc w:val="both"/>
        <w:rPr>
          <w:rFonts w:ascii="Arial" w:hAnsi="Arial" w:cs="Arial"/>
          <w:sz w:val="22"/>
          <w:szCs w:val="22"/>
        </w:rPr>
      </w:pPr>
    </w:p>
    <w:p w14:paraId="274A497C" w14:textId="77777777" w:rsidR="009E47B8" w:rsidRPr="004B51B1" w:rsidRDefault="009E47B8" w:rsidP="009E47B8">
      <w:pPr>
        <w:pStyle w:val="Akapitzlist"/>
        <w:suppressAutoHyphens/>
        <w:spacing w:line="276" w:lineRule="auto"/>
        <w:ind w:left="30"/>
        <w:rPr>
          <w:rFonts w:ascii="Arial" w:eastAsia="Calibri" w:hAnsi="Arial" w:cs="Arial"/>
          <w:sz w:val="22"/>
          <w:szCs w:val="22"/>
        </w:rPr>
      </w:pPr>
      <w:r w:rsidRPr="004B51B1">
        <w:rPr>
          <w:rFonts w:ascii="Arial" w:eastAsia="Calibri" w:hAnsi="Arial" w:cs="Arial"/>
          <w:sz w:val="22"/>
          <w:szCs w:val="22"/>
        </w:rPr>
        <w:t>Punkty zostaną przyznane w ramach czterech segmentów, które pozwolą zobrazować zaangażowanie wnioskodawcy we wspieranie rozwiązań proekologicznych.</w:t>
      </w:r>
    </w:p>
    <w:p w14:paraId="67F1EC77" w14:textId="77777777" w:rsidR="009E47B8" w:rsidRPr="004B51B1" w:rsidRDefault="009E47B8" w:rsidP="009E47B8">
      <w:pPr>
        <w:pStyle w:val="Akapitzlist"/>
        <w:suppressAutoHyphens/>
        <w:spacing w:line="276" w:lineRule="auto"/>
        <w:ind w:left="30"/>
        <w:rPr>
          <w:rFonts w:ascii="Arial" w:eastAsia="Calibri" w:hAnsi="Arial" w:cs="Arial"/>
          <w:sz w:val="22"/>
          <w:szCs w:val="22"/>
        </w:rPr>
      </w:pPr>
    </w:p>
    <w:p w14:paraId="470989F1" w14:textId="77777777" w:rsidR="009E47B8" w:rsidRPr="004B51B1" w:rsidRDefault="009E47B8" w:rsidP="004928F9">
      <w:pPr>
        <w:pStyle w:val="Akapitzlist"/>
        <w:numPr>
          <w:ilvl w:val="0"/>
          <w:numId w:val="135"/>
        </w:numPr>
        <w:suppressAutoHyphens/>
        <w:spacing w:line="276" w:lineRule="auto"/>
        <w:ind w:left="426"/>
        <w:rPr>
          <w:rFonts w:ascii="Arial" w:eastAsia="Calibri" w:hAnsi="Arial" w:cs="Arial"/>
          <w:sz w:val="22"/>
          <w:szCs w:val="22"/>
        </w:rPr>
      </w:pPr>
      <w:r w:rsidRPr="004B51B1">
        <w:rPr>
          <w:rFonts w:ascii="Arial" w:eastAsia="Calibri" w:hAnsi="Arial" w:cs="Arial"/>
          <w:sz w:val="22"/>
          <w:szCs w:val="22"/>
        </w:rPr>
        <w:t xml:space="preserve">Wnioskodawca zaplanował zastosowanie rozwiązań bezodpadowych lub wykazał działania zmierzające do redukcji powstawania odpadów w tym zmniejszenie ilości ścieków - </w:t>
      </w:r>
      <w:r w:rsidRPr="004B51B1">
        <w:rPr>
          <w:rFonts w:ascii="Arial" w:hAnsi="Arial" w:cs="Arial"/>
          <w:b/>
          <w:sz w:val="22"/>
          <w:szCs w:val="22"/>
        </w:rPr>
        <w:t>3 punkty</w:t>
      </w:r>
      <w:r w:rsidRPr="004B51B1">
        <w:rPr>
          <w:rFonts w:ascii="Arial" w:hAnsi="Arial" w:cs="Arial"/>
          <w:sz w:val="22"/>
          <w:szCs w:val="22"/>
        </w:rPr>
        <w:t>,</w:t>
      </w:r>
    </w:p>
    <w:p w14:paraId="53FDADEE" w14:textId="77777777" w:rsidR="009E47B8" w:rsidRPr="004B51B1" w:rsidRDefault="009E47B8" w:rsidP="004928F9">
      <w:pPr>
        <w:pStyle w:val="Akapitzlist"/>
        <w:numPr>
          <w:ilvl w:val="0"/>
          <w:numId w:val="135"/>
        </w:numPr>
        <w:suppressAutoHyphens/>
        <w:spacing w:line="276" w:lineRule="auto"/>
        <w:ind w:left="426"/>
        <w:rPr>
          <w:rFonts w:ascii="Arial" w:eastAsia="Calibri" w:hAnsi="Arial" w:cs="Arial"/>
          <w:sz w:val="22"/>
          <w:szCs w:val="22"/>
        </w:rPr>
      </w:pPr>
      <w:r w:rsidRPr="004B51B1">
        <w:rPr>
          <w:rFonts w:ascii="Arial" w:hAnsi="Arial" w:cs="Arial"/>
          <w:sz w:val="22"/>
          <w:szCs w:val="22"/>
        </w:rPr>
        <w:t xml:space="preserve">Wnioskodawca w sposób precyzyjny wskaże i opisze które z planowanych działań będzie ukierunkowane na oszczędność surowców, w tym zużycie wody – </w:t>
      </w:r>
      <w:r w:rsidRPr="004B51B1">
        <w:rPr>
          <w:rFonts w:ascii="Arial" w:hAnsi="Arial" w:cs="Arial"/>
          <w:b/>
          <w:sz w:val="22"/>
          <w:szCs w:val="22"/>
        </w:rPr>
        <w:t>2 punkty</w:t>
      </w:r>
      <w:r w:rsidRPr="004B51B1">
        <w:rPr>
          <w:rFonts w:ascii="Arial" w:hAnsi="Arial" w:cs="Arial"/>
          <w:sz w:val="22"/>
          <w:szCs w:val="22"/>
        </w:rPr>
        <w:t>,</w:t>
      </w:r>
    </w:p>
    <w:p w14:paraId="460652F6" w14:textId="77777777" w:rsidR="009E47B8" w:rsidRPr="004B51B1" w:rsidRDefault="009E47B8" w:rsidP="004928F9">
      <w:pPr>
        <w:pStyle w:val="Akapitzlist"/>
        <w:numPr>
          <w:ilvl w:val="0"/>
          <w:numId w:val="135"/>
        </w:numPr>
        <w:suppressAutoHyphens/>
        <w:spacing w:line="276" w:lineRule="auto"/>
        <w:ind w:left="426"/>
        <w:rPr>
          <w:rFonts w:ascii="Arial" w:eastAsia="Calibri" w:hAnsi="Arial" w:cs="Arial"/>
          <w:sz w:val="22"/>
          <w:szCs w:val="22"/>
        </w:rPr>
      </w:pPr>
      <w:r w:rsidRPr="004B51B1">
        <w:rPr>
          <w:rFonts w:ascii="Arial" w:eastAsia="Calibri" w:hAnsi="Arial" w:cs="Arial"/>
          <w:sz w:val="22"/>
          <w:szCs w:val="22"/>
        </w:rPr>
        <w:t xml:space="preserve">Wnioskodawca zaplanował zastosowanie rozwiązań zmierzających do zmniejszenia ilości zanieczyszczeń odprowadzanych do atmosfery - </w:t>
      </w:r>
      <w:r w:rsidRPr="004B51B1">
        <w:rPr>
          <w:rFonts w:ascii="Arial" w:hAnsi="Arial" w:cs="Arial"/>
          <w:b/>
          <w:sz w:val="22"/>
          <w:szCs w:val="22"/>
        </w:rPr>
        <w:t>2 punkt</w:t>
      </w:r>
      <w:r>
        <w:rPr>
          <w:rFonts w:ascii="Arial" w:hAnsi="Arial" w:cs="Arial"/>
          <w:b/>
          <w:sz w:val="22"/>
          <w:szCs w:val="22"/>
        </w:rPr>
        <w:t>y</w:t>
      </w:r>
      <w:r w:rsidRPr="004B51B1">
        <w:rPr>
          <w:rFonts w:ascii="Arial" w:hAnsi="Arial" w:cs="Arial"/>
          <w:sz w:val="22"/>
          <w:szCs w:val="22"/>
        </w:rPr>
        <w:t>,</w:t>
      </w:r>
    </w:p>
    <w:p w14:paraId="7BA9767D" w14:textId="77777777" w:rsidR="009E47B8" w:rsidRPr="004B51B1" w:rsidRDefault="009E47B8" w:rsidP="004928F9">
      <w:pPr>
        <w:pStyle w:val="Akapitzlist"/>
        <w:numPr>
          <w:ilvl w:val="0"/>
          <w:numId w:val="135"/>
        </w:numPr>
        <w:suppressAutoHyphens/>
        <w:spacing w:line="276" w:lineRule="auto"/>
        <w:ind w:left="426"/>
        <w:rPr>
          <w:rFonts w:ascii="Arial" w:eastAsia="Calibri" w:hAnsi="Arial" w:cs="Arial"/>
          <w:sz w:val="22"/>
          <w:szCs w:val="22"/>
        </w:rPr>
      </w:pPr>
      <w:r w:rsidRPr="004B51B1">
        <w:rPr>
          <w:rFonts w:ascii="Arial" w:eastAsia="Calibri" w:hAnsi="Arial" w:cs="Arial"/>
          <w:sz w:val="22"/>
          <w:szCs w:val="22"/>
        </w:rPr>
        <w:t xml:space="preserve">Wnioskodawca zaplanował zastosowanie rozwiązań zmierzających do redukcji poziomu hałasu - </w:t>
      </w:r>
      <w:r w:rsidRPr="004B51B1">
        <w:rPr>
          <w:rFonts w:ascii="Arial" w:hAnsi="Arial" w:cs="Arial"/>
          <w:b/>
          <w:sz w:val="22"/>
          <w:szCs w:val="22"/>
        </w:rPr>
        <w:t>2 punkty</w:t>
      </w:r>
      <w:r w:rsidRPr="004B51B1">
        <w:rPr>
          <w:rFonts w:ascii="Arial" w:hAnsi="Arial" w:cs="Arial"/>
          <w:sz w:val="22"/>
          <w:szCs w:val="22"/>
        </w:rPr>
        <w:t>.</w:t>
      </w:r>
    </w:p>
    <w:p w14:paraId="2F33926C" w14:textId="77777777" w:rsidR="009E47B8" w:rsidRPr="004B51B1" w:rsidRDefault="009E47B8" w:rsidP="009E47B8">
      <w:pPr>
        <w:suppressAutoHyphens/>
        <w:spacing w:line="276" w:lineRule="auto"/>
        <w:rPr>
          <w:rFonts w:ascii="Arial" w:hAnsi="Arial" w:cs="Arial"/>
          <w:sz w:val="22"/>
          <w:szCs w:val="22"/>
        </w:rPr>
      </w:pPr>
    </w:p>
    <w:p w14:paraId="6884FA32" w14:textId="77777777" w:rsidR="009E47B8" w:rsidRPr="004B51B1" w:rsidRDefault="009E47B8" w:rsidP="009E47B8">
      <w:pPr>
        <w:suppressAutoHyphens/>
        <w:rPr>
          <w:rFonts w:ascii="Arial" w:eastAsia="Calibri" w:hAnsi="Arial" w:cs="Arial"/>
          <w:sz w:val="22"/>
          <w:szCs w:val="22"/>
        </w:rPr>
      </w:pPr>
      <w:r w:rsidRPr="004B51B1">
        <w:rPr>
          <w:rFonts w:ascii="Arial" w:eastAsia="Calibri" w:hAnsi="Arial" w:cs="Arial"/>
          <w:sz w:val="22"/>
          <w:szCs w:val="22"/>
        </w:rPr>
        <w:t>Wnioskodawca powinien w sposób przejrzysty wskazać podjęte działania i opisać w jaki sposób przyczynią się do wdrożenia ww. rozwiązań.</w:t>
      </w:r>
    </w:p>
    <w:p w14:paraId="507F3C82" w14:textId="32A52530" w:rsidR="009E47B8" w:rsidRDefault="009E47B8" w:rsidP="009E47B8">
      <w:pPr>
        <w:pStyle w:val="Akapitzlist"/>
        <w:spacing w:before="60" w:after="60" w:line="276" w:lineRule="auto"/>
        <w:ind w:left="0"/>
        <w:rPr>
          <w:rFonts w:ascii="Arial" w:hAnsi="Arial" w:cs="Arial"/>
          <w:sz w:val="22"/>
          <w:szCs w:val="22"/>
        </w:rPr>
      </w:pPr>
      <w:r w:rsidRPr="004B51B1">
        <w:rPr>
          <w:rFonts w:ascii="Arial" w:hAnsi="Arial" w:cs="Arial"/>
          <w:sz w:val="22"/>
          <w:szCs w:val="22"/>
        </w:rPr>
        <w:t>Powyższe rozwiązania powinny w sposób logiczny i nie budzący wątpliwości wiązać się z wydatkami przewidzianymi w projekcie.</w:t>
      </w:r>
    </w:p>
    <w:p w14:paraId="04906C52" w14:textId="625D2353" w:rsidR="00C139E8" w:rsidRDefault="00C139E8" w:rsidP="009E47B8">
      <w:pPr>
        <w:pStyle w:val="Akapitzlist"/>
        <w:spacing w:before="60" w:after="60" w:line="276" w:lineRule="auto"/>
        <w:ind w:left="0"/>
        <w:rPr>
          <w:rFonts w:ascii="Arial" w:hAnsi="Arial" w:cs="Arial"/>
          <w:sz w:val="22"/>
          <w:szCs w:val="22"/>
        </w:rPr>
      </w:pPr>
    </w:p>
    <w:p w14:paraId="3D25B0A3" w14:textId="77777777" w:rsidR="001E40CA" w:rsidRPr="008603B8" w:rsidRDefault="001E40CA" w:rsidP="001E40CA">
      <w:pPr>
        <w:shd w:val="clear" w:color="auto" w:fill="F2F2F2" w:themeFill="background1" w:themeFillShade="F2"/>
        <w:spacing w:line="312" w:lineRule="auto"/>
        <w:rPr>
          <w:rFonts w:ascii="Arial" w:hAnsi="Arial" w:cs="Arial"/>
          <w:b/>
          <w:bCs/>
        </w:rPr>
      </w:pPr>
      <w:r w:rsidRPr="008603B8">
        <w:rPr>
          <w:rFonts w:ascii="Arial" w:hAnsi="Arial" w:cs="Arial"/>
          <w:b/>
          <w:bCs/>
        </w:rPr>
        <w:t>Typ projekt</w:t>
      </w:r>
      <w:r>
        <w:rPr>
          <w:rFonts w:ascii="Arial" w:hAnsi="Arial" w:cs="Arial"/>
          <w:b/>
          <w:bCs/>
        </w:rPr>
        <w:t>u</w:t>
      </w:r>
      <w:r w:rsidRPr="008603B8">
        <w:rPr>
          <w:rFonts w:ascii="Arial" w:hAnsi="Arial" w:cs="Arial"/>
          <w:b/>
          <w:bCs/>
        </w:rPr>
        <w:t>:</w:t>
      </w:r>
    </w:p>
    <w:p w14:paraId="69F628AA" w14:textId="27B10B1A" w:rsidR="001E40CA" w:rsidRPr="00136FFA" w:rsidRDefault="001E40CA" w:rsidP="000A36C1">
      <w:pPr>
        <w:pStyle w:val="Akapitzlist"/>
        <w:numPr>
          <w:ilvl w:val="0"/>
          <w:numId w:val="207"/>
        </w:numPr>
        <w:shd w:val="clear" w:color="auto" w:fill="F2F2F2" w:themeFill="background1" w:themeFillShade="F2"/>
        <w:spacing w:line="312" w:lineRule="auto"/>
        <w:ind w:left="426"/>
        <w:rPr>
          <w:rFonts w:ascii="Arial" w:hAnsi="Arial" w:cs="Arial"/>
        </w:rPr>
      </w:pPr>
      <w:r>
        <w:rPr>
          <w:rFonts w:ascii="Arial" w:hAnsi="Arial" w:cs="Arial"/>
        </w:rPr>
        <w:t>Internacjonalizacja</w:t>
      </w:r>
      <w:r w:rsidR="00FE0476">
        <w:rPr>
          <w:rFonts w:ascii="Arial" w:hAnsi="Arial" w:cs="Arial"/>
        </w:rPr>
        <w:t xml:space="preserve"> MŚP</w:t>
      </w:r>
    </w:p>
    <w:p w14:paraId="2382FE97" w14:textId="77777777" w:rsidR="001E40CA" w:rsidRDefault="001E40CA" w:rsidP="001E40CA">
      <w:pPr>
        <w:spacing w:line="312" w:lineRule="auto"/>
        <w:rPr>
          <w:rFonts w:ascii="Arial" w:hAnsi="Arial" w:cs="Arial"/>
        </w:rPr>
      </w:pPr>
    </w:p>
    <w:p w14:paraId="004DFB0F" w14:textId="02F0503D" w:rsidR="00FE0476" w:rsidRPr="00C10E04" w:rsidRDefault="00FE0476" w:rsidP="00214FD9">
      <w:pPr>
        <w:numPr>
          <w:ilvl w:val="0"/>
          <w:numId w:val="215"/>
        </w:numPr>
        <w:spacing w:after="120"/>
        <w:ind w:left="284"/>
        <w:rPr>
          <w:rFonts w:ascii="Arial" w:hAnsi="Arial" w:cs="Arial"/>
          <w:b/>
          <w:sz w:val="22"/>
          <w:szCs w:val="22"/>
        </w:rPr>
      </w:pPr>
      <w:r w:rsidRPr="00FE0476">
        <w:rPr>
          <w:rFonts w:ascii="Arial" w:hAnsi="Arial" w:cs="Arial"/>
          <w:b/>
        </w:rPr>
        <w:t>Potencjał innowacyjny w zakresie produktu (wyrobu lub usługi) stanowiącego przedmiot eksportu</w:t>
      </w:r>
    </w:p>
    <w:p w14:paraId="4AA523B9" w14:textId="77777777" w:rsidR="00FE0476" w:rsidRPr="00FE0476" w:rsidRDefault="00FE0476" w:rsidP="00FE0476">
      <w:pPr>
        <w:spacing w:line="276" w:lineRule="auto"/>
        <w:rPr>
          <w:rFonts w:ascii="Arial" w:hAnsi="Arial" w:cs="Arial"/>
          <w:sz w:val="22"/>
          <w:szCs w:val="22"/>
        </w:rPr>
      </w:pPr>
      <w:r w:rsidRPr="00FE0476">
        <w:rPr>
          <w:rFonts w:ascii="Arial" w:hAnsi="Arial" w:cs="Arial"/>
          <w:sz w:val="22"/>
          <w:szCs w:val="22"/>
        </w:rPr>
        <w:t xml:space="preserve">W ramach kryterium oceniane będą projekty w zakresie produktów/usług przeznaczonych na nowe rynki pod kątem posiadanego potencjału innowacyjnego. </w:t>
      </w:r>
    </w:p>
    <w:p w14:paraId="3C584FAB" w14:textId="77777777" w:rsidR="00FE0476" w:rsidRPr="00FE0476" w:rsidRDefault="00FE0476" w:rsidP="00FE0476">
      <w:pPr>
        <w:spacing w:line="276" w:lineRule="auto"/>
        <w:rPr>
          <w:rFonts w:ascii="Arial" w:hAnsi="Arial" w:cs="Arial"/>
          <w:sz w:val="22"/>
          <w:szCs w:val="22"/>
        </w:rPr>
      </w:pPr>
      <w:r w:rsidRPr="00FE0476">
        <w:rPr>
          <w:rFonts w:ascii="Arial" w:hAnsi="Arial" w:cs="Arial"/>
          <w:sz w:val="22"/>
          <w:szCs w:val="22"/>
        </w:rPr>
        <w:t xml:space="preserve">Premiowane będzie, czy wnioskodawca w okresie 3 lat obrotowych poprzedzających rok złożenia wniosku ponosił nakłady na działalność B+R w związku z opracowaniem lub rozwojem produktów lub usług stanowiących przedmiot eksportu, rozumianych jako samodzielne prowadzenie prac B+R przez przedsiębiorstwo lub zlecanie prac B+R innym podmiotom. Czy też, produkt lub usługa stanowiąca przedmiot eksportu wykazuje się innowacją produktową lub innowacją w procesie biznesowym w skali minimum regionalnej. </w:t>
      </w:r>
    </w:p>
    <w:p w14:paraId="22F524B8" w14:textId="77777777" w:rsidR="00FE0476" w:rsidRPr="00FE0476" w:rsidRDefault="00FE0476" w:rsidP="00FE0476">
      <w:pPr>
        <w:spacing w:before="60" w:after="60" w:line="276" w:lineRule="auto"/>
        <w:contextualSpacing/>
        <w:jc w:val="both"/>
        <w:rPr>
          <w:rFonts w:ascii="Arial" w:eastAsia="Calibri" w:hAnsi="Arial" w:cs="Arial"/>
          <w:sz w:val="22"/>
          <w:szCs w:val="22"/>
        </w:rPr>
      </w:pPr>
      <w:r w:rsidRPr="00FE0476">
        <w:rPr>
          <w:rFonts w:ascii="Arial" w:hAnsi="Arial" w:cs="Arial"/>
          <w:sz w:val="22"/>
          <w:szCs w:val="22"/>
        </w:rPr>
        <w:t>Ocena spełnienia kryterium dokonywana będzie w oparciu o informacje przedstawione w dokumentacji projektu.</w:t>
      </w:r>
    </w:p>
    <w:p w14:paraId="318E7944" w14:textId="77777777" w:rsidR="00FE0476" w:rsidRPr="00FE0476" w:rsidRDefault="00FE0476" w:rsidP="00FE0476">
      <w:pPr>
        <w:spacing w:line="276" w:lineRule="auto"/>
        <w:ind w:left="360"/>
        <w:jc w:val="both"/>
        <w:rPr>
          <w:rFonts w:ascii="Arial" w:hAnsi="Arial" w:cs="Arial"/>
          <w:sz w:val="22"/>
          <w:szCs w:val="22"/>
        </w:rPr>
      </w:pPr>
    </w:p>
    <w:p w14:paraId="41CEF80D" w14:textId="77777777" w:rsidR="00FE0476" w:rsidRPr="00FE0476" w:rsidRDefault="00FE0476" w:rsidP="00FE0476">
      <w:pPr>
        <w:spacing w:line="276" w:lineRule="auto"/>
        <w:rPr>
          <w:rFonts w:ascii="Arial" w:eastAsia="Calibri" w:hAnsi="Arial" w:cs="Arial"/>
          <w:b/>
          <w:sz w:val="22"/>
          <w:szCs w:val="22"/>
        </w:rPr>
      </w:pPr>
      <w:r w:rsidRPr="00FE0476">
        <w:rPr>
          <w:rFonts w:ascii="Arial" w:hAnsi="Arial" w:cs="Arial"/>
          <w:b/>
          <w:bCs/>
          <w:szCs w:val="28"/>
        </w:rPr>
        <w:t xml:space="preserve">Zasady oceny: </w:t>
      </w:r>
      <w:r w:rsidRPr="00FE0476">
        <w:rPr>
          <w:rFonts w:ascii="Arial" w:hAnsi="Arial" w:cs="Arial"/>
          <w:sz w:val="22"/>
          <w:szCs w:val="22"/>
        </w:rPr>
        <w:t xml:space="preserve">Za spełnienie kryterium projekt uzyska maksymalnie </w:t>
      </w:r>
      <w:r w:rsidRPr="005E3695">
        <w:rPr>
          <w:rFonts w:ascii="Arial" w:hAnsi="Arial" w:cs="Arial"/>
          <w:b/>
          <w:sz w:val="22"/>
          <w:szCs w:val="22"/>
        </w:rPr>
        <w:t xml:space="preserve">20 </w:t>
      </w:r>
      <w:r w:rsidRPr="005E3695">
        <w:rPr>
          <w:rFonts w:ascii="Arial" w:eastAsia="Calibri" w:hAnsi="Arial" w:cs="Arial"/>
          <w:b/>
          <w:sz w:val="22"/>
          <w:szCs w:val="22"/>
        </w:rPr>
        <w:t>punktów</w:t>
      </w:r>
      <w:r w:rsidRPr="00FE0476">
        <w:rPr>
          <w:rFonts w:ascii="Arial" w:eastAsia="Calibri" w:hAnsi="Arial" w:cs="Arial"/>
          <w:sz w:val="22"/>
          <w:szCs w:val="22"/>
        </w:rPr>
        <w:t>.</w:t>
      </w:r>
    </w:p>
    <w:p w14:paraId="3C0ED61A" w14:textId="77777777" w:rsidR="00FE0476" w:rsidRPr="00FE0476" w:rsidRDefault="00FE0476" w:rsidP="00214FD9">
      <w:pPr>
        <w:numPr>
          <w:ilvl w:val="0"/>
          <w:numId w:val="208"/>
        </w:numPr>
        <w:tabs>
          <w:tab w:val="clear" w:pos="1440"/>
        </w:tabs>
        <w:autoSpaceDE w:val="0"/>
        <w:autoSpaceDN w:val="0"/>
        <w:spacing w:line="276" w:lineRule="auto"/>
        <w:ind w:left="426"/>
        <w:rPr>
          <w:rFonts w:ascii="Arial" w:hAnsi="Arial" w:cs="Arial"/>
          <w:sz w:val="22"/>
          <w:szCs w:val="22"/>
        </w:rPr>
      </w:pPr>
      <w:r w:rsidRPr="00FE0476">
        <w:rPr>
          <w:rFonts w:ascii="Arial" w:hAnsi="Arial" w:cs="Arial"/>
          <w:sz w:val="22"/>
          <w:szCs w:val="22"/>
        </w:rPr>
        <w:t xml:space="preserve">W przypadku nakładów na działalność B+R – </w:t>
      </w:r>
      <w:r w:rsidRPr="005E3695">
        <w:rPr>
          <w:rFonts w:ascii="Arial" w:hAnsi="Arial" w:cs="Arial"/>
          <w:b/>
          <w:sz w:val="22"/>
          <w:szCs w:val="22"/>
        </w:rPr>
        <w:t>20 punktów</w:t>
      </w:r>
      <w:r w:rsidRPr="00FE0476">
        <w:rPr>
          <w:rFonts w:ascii="Arial" w:hAnsi="Arial" w:cs="Arial"/>
          <w:sz w:val="22"/>
          <w:szCs w:val="22"/>
        </w:rPr>
        <w:t>,</w:t>
      </w:r>
    </w:p>
    <w:p w14:paraId="203872F2" w14:textId="77777777" w:rsidR="00FE0476" w:rsidRPr="00FE0476" w:rsidRDefault="00FE0476" w:rsidP="00214FD9">
      <w:pPr>
        <w:numPr>
          <w:ilvl w:val="0"/>
          <w:numId w:val="208"/>
        </w:numPr>
        <w:tabs>
          <w:tab w:val="clear" w:pos="1440"/>
        </w:tabs>
        <w:autoSpaceDE w:val="0"/>
        <w:autoSpaceDN w:val="0"/>
        <w:spacing w:line="276" w:lineRule="auto"/>
        <w:ind w:left="426"/>
        <w:rPr>
          <w:rFonts w:ascii="Arial" w:hAnsi="Arial" w:cs="Arial"/>
          <w:color w:val="000000"/>
          <w:sz w:val="22"/>
          <w:szCs w:val="22"/>
        </w:rPr>
      </w:pPr>
      <w:r w:rsidRPr="00FE0476">
        <w:rPr>
          <w:rFonts w:ascii="Arial" w:hAnsi="Arial" w:cs="Arial"/>
          <w:sz w:val="22"/>
          <w:szCs w:val="22"/>
        </w:rPr>
        <w:t xml:space="preserve">W przypadku innowacji produktowej lub procesowej w skali świata – </w:t>
      </w:r>
      <w:r w:rsidRPr="005E3695">
        <w:rPr>
          <w:rFonts w:ascii="Arial" w:hAnsi="Arial" w:cs="Arial"/>
          <w:b/>
          <w:sz w:val="22"/>
          <w:szCs w:val="22"/>
        </w:rPr>
        <w:t>15 punktów</w:t>
      </w:r>
      <w:r w:rsidRPr="00FE0476">
        <w:rPr>
          <w:rFonts w:ascii="Arial" w:hAnsi="Arial" w:cs="Arial"/>
          <w:sz w:val="22"/>
          <w:szCs w:val="22"/>
        </w:rPr>
        <w:t>,</w:t>
      </w:r>
    </w:p>
    <w:p w14:paraId="309E7D0A" w14:textId="77777777" w:rsidR="00FE0476" w:rsidRPr="00FE0476" w:rsidRDefault="00FE0476" w:rsidP="00214FD9">
      <w:pPr>
        <w:numPr>
          <w:ilvl w:val="0"/>
          <w:numId w:val="208"/>
        </w:numPr>
        <w:tabs>
          <w:tab w:val="clear" w:pos="1440"/>
        </w:tabs>
        <w:autoSpaceDE w:val="0"/>
        <w:autoSpaceDN w:val="0"/>
        <w:spacing w:line="276" w:lineRule="auto"/>
        <w:ind w:left="426"/>
        <w:rPr>
          <w:rFonts w:ascii="Arial" w:hAnsi="Arial" w:cs="Arial"/>
          <w:color w:val="000000"/>
          <w:sz w:val="22"/>
          <w:szCs w:val="22"/>
        </w:rPr>
      </w:pPr>
      <w:r w:rsidRPr="00FE0476">
        <w:rPr>
          <w:rFonts w:ascii="Arial" w:hAnsi="Arial" w:cs="Arial"/>
          <w:sz w:val="22"/>
          <w:szCs w:val="22"/>
        </w:rPr>
        <w:t xml:space="preserve">W przypadku innowacji produktowej lub procesowej w skali kraju – </w:t>
      </w:r>
      <w:r w:rsidRPr="005E3695">
        <w:rPr>
          <w:rFonts w:ascii="Arial" w:hAnsi="Arial" w:cs="Arial"/>
          <w:b/>
          <w:sz w:val="22"/>
          <w:szCs w:val="22"/>
        </w:rPr>
        <w:t>10 punktów</w:t>
      </w:r>
      <w:r w:rsidRPr="00FE0476">
        <w:rPr>
          <w:rFonts w:ascii="Arial" w:hAnsi="Arial" w:cs="Arial"/>
          <w:sz w:val="22"/>
          <w:szCs w:val="22"/>
        </w:rPr>
        <w:t>,</w:t>
      </w:r>
    </w:p>
    <w:p w14:paraId="4B2FBB47" w14:textId="77777777" w:rsidR="00FE0476" w:rsidRPr="00FE0476" w:rsidRDefault="00FE0476" w:rsidP="00214FD9">
      <w:pPr>
        <w:numPr>
          <w:ilvl w:val="0"/>
          <w:numId w:val="208"/>
        </w:numPr>
        <w:tabs>
          <w:tab w:val="clear" w:pos="1440"/>
        </w:tabs>
        <w:autoSpaceDE w:val="0"/>
        <w:autoSpaceDN w:val="0"/>
        <w:spacing w:line="276" w:lineRule="auto"/>
        <w:ind w:left="426"/>
        <w:rPr>
          <w:rFonts w:ascii="Arial" w:hAnsi="Arial" w:cs="Arial"/>
          <w:color w:val="000000"/>
          <w:sz w:val="22"/>
          <w:szCs w:val="22"/>
        </w:rPr>
      </w:pPr>
      <w:r w:rsidRPr="00FE0476">
        <w:rPr>
          <w:rFonts w:ascii="Arial" w:hAnsi="Arial" w:cs="Arial"/>
          <w:sz w:val="22"/>
          <w:szCs w:val="22"/>
        </w:rPr>
        <w:t xml:space="preserve">W przypadku innowacji produktowej lub procesowej w skali regionu – </w:t>
      </w:r>
      <w:r w:rsidRPr="005E3695">
        <w:rPr>
          <w:rFonts w:ascii="Arial" w:hAnsi="Arial" w:cs="Arial"/>
          <w:b/>
          <w:sz w:val="22"/>
          <w:szCs w:val="22"/>
        </w:rPr>
        <w:t>5 punktów</w:t>
      </w:r>
      <w:r w:rsidRPr="00FE0476">
        <w:rPr>
          <w:rFonts w:ascii="Arial" w:hAnsi="Arial" w:cs="Arial"/>
          <w:sz w:val="22"/>
          <w:szCs w:val="22"/>
        </w:rPr>
        <w:t>.</w:t>
      </w:r>
    </w:p>
    <w:p w14:paraId="01307A0C" w14:textId="77777777" w:rsidR="00FE0476" w:rsidRPr="00FE0476" w:rsidRDefault="00FE0476" w:rsidP="00FE0476">
      <w:pPr>
        <w:autoSpaceDE w:val="0"/>
        <w:autoSpaceDN w:val="0"/>
        <w:spacing w:line="276" w:lineRule="auto"/>
        <w:rPr>
          <w:rFonts w:ascii="Arial" w:hAnsi="Arial" w:cs="Arial"/>
          <w:color w:val="000000"/>
          <w:sz w:val="22"/>
          <w:szCs w:val="22"/>
        </w:rPr>
      </w:pPr>
    </w:p>
    <w:p w14:paraId="3BC6DD60" w14:textId="77777777" w:rsidR="00FE0476" w:rsidRPr="00FE0476" w:rsidRDefault="00FE0476" w:rsidP="00FE0476">
      <w:pPr>
        <w:autoSpaceDE w:val="0"/>
        <w:autoSpaceDN w:val="0"/>
        <w:spacing w:line="276" w:lineRule="auto"/>
        <w:rPr>
          <w:rFonts w:ascii="Arial" w:hAnsi="Arial" w:cs="Arial"/>
          <w:color w:val="000000"/>
          <w:sz w:val="22"/>
          <w:szCs w:val="22"/>
        </w:rPr>
      </w:pPr>
      <w:r w:rsidRPr="00FE0476">
        <w:rPr>
          <w:rFonts w:ascii="Arial" w:hAnsi="Arial" w:cs="Arial"/>
          <w:color w:val="000000"/>
          <w:sz w:val="22"/>
          <w:szCs w:val="22"/>
        </w:rPr>
        <w:lastRenderedPageBreak/>
        <w:t>Jeżeli produkt/usługa są wynikiem działalności B+R oraz wykazują się innowacyjnością produktową lub procesową punkty nie podlegają sumowaniu.</w:t>
      </w:r>
    </w:p>
    <w:p w14:paraId="57277C7F" w14:textId="77777777" w:rsidR="00FE0476" w:rsidRPr="00FE0476" w:rsidRDefault="00FE0476" w:rsidP="00FE0476">
      <w:pPr>
        <w:autoSpaceDE w:val="0"/>
        <w:autoSpaceDN w:val="0"/>
        <w:spacing w:line="276" w:lineRule="auto"/>
        <w:rPr>
          <w:rFonts w:ascii="Arial" w:hAnsi="Arial" w:cs="Arial"/>
          <w:color w:val="000000"/>
          <w:sz w:val="22"/>
          <w:szCs w:val="22"/>
        </w:rPr>
      </w:pPr>
    </w:p>
    <w:p w14:paraId="20E00A87" w14:textId="7E74336B" w:rsidR="00FE0476" w:rsidRPr="00FE0476" w:rsidRDefault="00FE0476" w:rsidP="00214FD9">
      <w:pPr>
        <w:numPr>
          <w:ilvl w:val="0"/>
          <w:numId w:val="215"/>
        </w:numPr>
        <w:spacing w:after="240" w:line="480" w:lineRule="auto"/>
        <w:ind w:left="426"/>
        <w:contextualSpacing/>
        <w:jc w:val="both"/>
        <w:rPr>
          <w:rFonts w:ascii="Arial" w:hAnsi="Arial" w:cs="Arial"/>
          <w:b/>
        </w:rPr>
      </w:pPr>
      <w:r w:rsidRPr="00FE0476">
        <w:rPr>
          <w:rFonts w:ascii="Arial" w:hAnsi="Arial" w:cs="Arial"/>
          <w:b/>
        </w:rPr>
        <w:t>Ochrona własności przemysłowej produktu/</w:t>
      </w:r>
      <w:r w:rsidR="005E3695">
        <w:rPr>
          <w:rFonts w:ascii="Arial" w:hAnsi="Arial" w:cs="Arial"/>
          <w:b/>
        </w:rPr>
        <w:t xml:space="preserve"> </w:t>
      </w:r>
      <w:r w:rsidRPr="00FE0476">
        <w:rPr>
          <w:rFonts w:ascii="Arial" w:hAnsi="Arial" w:cs="Arial"/>
          <w:b/>
        </w:rPr>
        <w:t>usługi</w:t>
      </w:r>
    </w:p>
    <w:p w14:paraId="4E009038" w14:textId="77777777" w:rsidR="00FE0476" w:rsidRPr="00FE0476" w:rsidRDefault="00FE0476" w:rsidP="00FE0476">
      <w:pPr>
        <w:spacing w:after="160" w:line="276" w:lineRule="auto"/>
        <w:rPr>
          <w:rFonts w:ascii="Arial" w:hAnsi="Arial" w:cs="Arial"/>
          <w:sz w:val="22"/>
          <w:szCs w:val="22"/>
        </w:rPr>
      </w:pPr>
      <w:r w:rsidRPr="00FE0476">
        <w:rPr>
          <w:rFonts w:ascii="Arial" w:hAnsi="Arial" w:cs="Arial"/>
          <w:sz w:val="22"/>
          <w:szCs w:val="22"/>
        </w:rPr>
        <w:t>W ramach kryterium ocenie podlegać będzie czy wnioskodawca posiada prawo do ochrony własności przemysłowej lub wszczął procedurę w sprawie ich uzyskania dla produktów/usług przeznaczonych do internacjonalizacji.</w:t>
      </w:r>
    </w:p>
    <w:p w14:paraId="06A99082" w14:textId="77777777" w:rsidR="00FE0476" w:rsidRPr="00FE0476" w:rsidRDefault="00FE0476" w:rsidP="00FE0476">
      <w:pPr>
        <w:spacing w:before="60" w:after="60" w:line="276" w:lineRule="auto"/>
        <w:contextualSpacing/>
        <w:rPr>
          <w:rFonts w:ascii="Arial" w:hAnsi="Arial" w:cs="Arial"/>
          <w:sz w:val="22"/>
          <w:szCs w:val="22"/>
        </w:rPr>
      </w:pPr>
      <w:r w:rsidRPr="00FE0476">
        <w:rPr>
          <w:rFonts w:ascii="Arial" w:hAnsi="Arial" w:cs="Arial"/>
          <w:sz w:val="22"/>
          <w:szCs w:val="22"/>
        </w:rPr>
        <w:t>Ocena spełnienia kryterium dokonywana będzie w oparciu o informacje przedstawione w dokumentacji projektu.</w:t>
      </w:r>
    </w:p>
    <w:p w14:paraId="32198EBD" w14:textId="77777777" w:rsidR="00FE0476" w:rsidRPr="00FE0476" w:rsidRDefault="00FE0476" w:rsidP="00FE0476">
      <w:pPr>
        <w:spacing w:before="60" w:after="60" w:line="276" w:lineRule="auto"/>
        <w:contextualSpacing/>
        <w:rPr>
          <w:rFonts w:ascii="Arial" w:hAnsi="Arial" w:cs="Arial"/>
          <w:sz w:val="22"/>
          <w:szCs w:val="22"/>
        </w:rPr>
      </w:pPr>
    </w:p>
    <w:p w14:paraId="1985B564" w14:textId="77777777" w:rsidR="00FE0476" w:rsidRPr="00FE0476" w:rsidRDefault="00FE0476" w:rsidP="00FE0476">
      <w:pPr>
        <w:spacing w:before="60" w:after="60" w:line="276" w:lineRule="auto"/>
        <w:contextualSpacing/>
        <w:rPr>
          <w:rFonts w:ascii="Arial" w:eastAsia="Calibri" w:hAnsi="Arial" w:cs="Arial"/>
          <w:sz w:val="22"/>
          <w:szCs w:val="22"/>
        </w:rPr>
      </w:pPr>
      <w:r w:rsidRPr="00FE0476">
        <w:rPr>
          <w:rFonts w:ascii="Arial" w:hAnsi="Arial" w:cs="Arial"/>
          <w:b/>
          <w:bCs/>
          <w:szCs w:val="28"/>
        </w:rPr>
        <w:t xml:space="preserve">Zasady oceny: </w:t>
      </w:r>
      <w:r w:rsidRPr="00FE0476">
        <w:rPr>
          <w:rFonts w:ascii="Arial" w:hAnsi="Arial" w:cs="Arial"/>
          <w:sz w:val="22"/>
          <w:szCs w:val="22"/>
        </w:rPr>
        <w:t xml:space="preserve">Za spełnienie kryterium projekt uzyska maksymalnie </w:t>
      </w:r>
      <w:r w:rsidRPr="005E3695">
        <w:rPr>
          <w:rFonts w:ascii="Arial" w:hAnsi="Arial" w:cs="Arial"/>
          <w:b/>
          <w:sz w:val="22"/>
          <w:szCs w:val="22"/>
        </w:rPr>
        <w:t xml:space="preserve">15 </w:t>
      </w:r>
      <w:r w:rsidRPr="005E3695">
        <w:rPr>
          <w:rFonts w:ascii="Arial" w:eastAsia="Calibri" w:hAnsi="Arial" w:cs="Arial"/>
          <w:b/>
          <w:sz w:val="22"/>
          <w:szCs w:val="22"/>
        </w:rPr>
        <w:t>punktów</w:t>
      </w:r>
      <w:r w:rsidRPr="00FE0476">
        <w:rPr>
          <w:rFonts w:ascii="Arial" w:eastAsia="Calibri" w:hAnsi="Arial" w:cs="Arial"/>
          <w:sz w:val="22"/>
          <w:szCs w:val="22"/>
        </w:rPr>
        <w:t>.</w:t>
      </w:r>
    </w:p>
    <w:p w14:paraId="398C70CE" w14:textId="77777777" w:rsidR="00FE0476" w:rsidRPr="00FE0476" w:rsidRDefault="00FE0476" w:rsidP="00214FD9">
      <w:pPr>
        <w:numPr>
          <w:ilvl w:val="0"/>
          <w:numId w:val="209"/>
        </w:numPr>
        <w:spacing w:after="160" w:line="276" w:lineRule="auto"/>
        <w:ind w:left="426"/>
        <w:contextualSpacing/>
        <w:rPr>
          <w:rFonts w:ascii="Arial" w:hAnsi="Arial" w:cs="Arial"/>
          <w:sz w:val="22"/>
          <w:szCs w:val="22"/>
        </w:rPr>
      </w:pPr>
      <w:r w:rsidRPr="00FE0476">
        <w:rPr>
          <w:rFonts w:ascii="Arial" w:hAnsi="Arial" w:cs="Arial"/>
          <w:sz w:val="22"/>
          <w:szCs w:val="22"/>
        </w:rPr>
        <w:t xml:space="preserve">Wnioskodawca posiada prawa do wykorzystywania patentu na wynalazek, prawa ochronnego na wzór użytkowy – </w:t>
      </w:r>
      <w:r w:rsidRPr="005E3695">
        <w:rPr>
          <w:rFonts w:ascii="Arial" w:hAnsi="Arial" w:cs="Arial"/>
          <w:b/>
          <w:sz w:val="22"/>
          <w:szCs w:val="22"/>
        </w:rPr>
        <w:t>15 punktów</w:t>
      </w:r>
      <w:r w:rsidRPr="00FE0476">
        <w:rPr>
          <w:rFonts w:ascii="Arial" w:hAnsi="Arial" w:cs="Arial"/>
          <w:sz w:val="22"/>
          <w:szCs w:val="22"/>
        </w:rPr>
        <w:t>.</w:t>
      </w:r>
    </w:p>
    <w:p w14:paraId="5BD06082" w14:textId="77777777" w:rsidR="00FE0476" w:rsidRPr="00FE0476" w:rsidRDefault="00FE0476" w:rsidP="00214FD9">
      <w:pPr>
        <w:numPr>
          <w:ilvl w:val="0"/>
          <w:numId w:val="209"/>
        </w:numPr>
        <w:spacing w:after="160" w:line="276" w:lineRule="auto"/>
        <w:ind w:left="426"/>
        <w:contextualSpacing/>
        <w:rPr>
          <w:rFonts w:ascii="Arial" w:hAnsi="Arial" w:cs="Arial"/>
          <w:sz w:val="22"/>
          <w:szCs w:val="22"/>
        </w:rPr>
      </w:pPr>
      <w:r w:rsidRPr="00FE0476">
        <w:rPr>
          <w:rFonts w:ascii="Arial" w:hAnsi="Arial" w:cs="Arial"/>
          <w:sz w:val="22"/>
          <w:szCs w:val="22"/>
        </w:rPr>
        <w:t xml:space="preserve">Wnioskodawca posiada prawo do ochrony wynikające z rejestracji wzoru przemysłowego lub rozpoczęcia procedury w celu uzyskania ochrony przyznawanej przez krajowe, regionalne lub międzynarodowe organy ochrony praw własności przemysłowej na wynalazek, wzór użytkowy lub wzór przemysłowy – </w:t>
      </w:r>
      <w:r w:rsidRPr="005E3695">
        <w:rPr>
          <w:rFonts w:ascii="Arial" w:hAnsi="Arial" w:cs="Arial"/>
          <w:b/>
          <w:sz w:val="22"/>
          <w:szCs w:val="22"/>
        </w:rPr>
        <w:t>10 punktów</w:t>
      </w:r>
      <w:r w:rsidRPr="00FE0476">
        <w:rPr>
          <w:rFonts w:ascii="Arial" w:hAnsi="Arial" w:cs="Arial"/>
          <w:sz w:val="22"/>
          <w:szCs w:val="22"/>
        </w:rPr>
        <w:t>.</w:t>
      </w:r>
    </w:p>
    <w:p w14:paraId="6413349D" w14:textId="77777777" w:rsidR="00FE0476" w:rsidRPr="00FE0476" w:rsidRDefault="00FE0476" w:rsidP="00FE0476">
      <w:pPr>
        <w:spacing w:after="160" w:line="276" w:lineRule="auto"/>
        <w:ind w:left="720"/>
        <w:contextualSpacing/>
        <w:jc w:val="both"/>
        <w:rPr>
          <w:rFonts w:ascii="Arial" w:hAnsi="Arial" w:cs="Arial"/>
          <w:sz w:val="22"/>
          <w:szCs w:val="22"/>
        </w:rPr>
      </w:pPr>
    </w:p>
    <w:p w14:paraId="6E1F48E0" w14:textId="36F88453" w:rsidR="00FE0476" w:rsidRPr="00FE0476" w:rsidRDefault="00FE0476" w:rsidP="00214FD9">
      <w:pPr>
        <w:numPr>
          <w:ilvl w:val="0"/>
          <w:numId w:val="215"/>
        </w:numPr>
        <w:spacing w:line="480" w:lineRule="auto"/>
        <w:ind w:left="284" w:hanging="284"/>
        <w:contextualSpacing/>
        <w:rPr>
          <w:rFonts w:ascii="Arial" w:hAnsi="Arial" w:cs="Arial"/>
          <w:b/>
        </w:rPr>
      </w:pPr>
      <w:r w:rsidRPr="00FE0476">
        <w:rPr>
          <w:rFonts w:ascii="Arial" w:hAnsi="Arial" w:cs="Arial"/>
          <w:b/>
        </w:rPr>
        <w:t>Zgodność z regionalnymi inteligentnymi specjalizacjami</w:t>
      </w:r>
    </w:p>
    <w:p w14:paraId="413BABB7" w14:textId="3C84C0E1" w:rsidR="00FE0476" w:rsidRPr="00FE0476" w:rsidRDefault="00FE0476" w:rsidP="00FE0476">
      <w:pPr>
        <w:autoSpaceDE w:val="0"/>
        <w:autoSpaceDN w:val="0"/>
        <w:adjustRightInd w:val="0"/>
        <w:spacing w:before="60" w:after="60" w:line="276" w:lineRule="auto"/>
        <w:rPr>
          <w:rFonts w:ascii="Arial" w:hAnsi="Arial" w:cs="Arial"/>
          <w:sz w:val="22"/>
          <w:szCs w:val="22"/>
        </w:rPr>
      </w:pPr>
      <w:r w:rsidRPr="00FE0476">
        <w:rPr>
          <w:rFonts w:ascii="Arial" w:hAnsi="Arial" w:cs="Arial"/>
          <w:sz w:val="22"/>
          <w:szCs w:val="22"/>
        </w:rPr>
        <w:t>W ramach kryterium ocenie podlegać będzie przynależność przedmiotu przedsięwzięcia do minimum jednego z obszarów wsparcia regionalnych inteligentnych specjalizacji (RIS) wskazanych w Regionalnej Strategii Innowacji Województwa Podkarpackiego na lata 2021-2030.</w:t>
      </w:r>
    </w:p>
    <w:p w14:paraId="29376C84" w14:textId="77777777" w:rsidR="00FE0476" w:rsidRPr="00FE0476" w:rsidRDefault="00FE0476" w:rsidP="00FE0476">
      <w:pPr>
        <w:autoSpaceDE w:val="0"/>
        <w:autoSpaceDN w:val="0"/>
        <w:adjustRightInd w:val="0"/>
        <w:spacing w:line="276" w:lineRule="auto"/>
        <w:rPr>
          <w:rFonts w:ascii="Arial" w:hAnsi="Arial" w:cs="Arial"/>
          <w:sz w:val="22"/>
          <w:szCs w:val="22"/>
        </w:rPr>
      </w:pPr>
      <w:r w:rsidRPr="00FE0476">
        <w:rPr>
          <w:rFonts w:ascii="Arial" w:hAnsi="Arial" w:cs="Arial"/>
          <w:sz w:val="22"/>
          <w:szCs w:val="22"/>
        </w:rPr>
        <w:t>Weryfikacja, czy projekt wpisuje się w obszar wsparcia inteligentnej specjalizacji województwa, będzie przeprowadzona na podstawie opisanego przez wnioskodawcę w dokumentacji aplikacyjnej rodzaju działalności gospodarczej, której dotyczy projekt.</w:t>
      </w:r>
    </w:p>
    <w:p w14:paraId="4E4AC00C" w14:textId="77777777" w:rsidR="00FE0476" w:rsidRPr="00FE0476" w:rsidRDefault="00FE0476" w:rsidP="00FE0476">
      <w:pPr>
        <w:autoSpaceDE w:val="0"/>
        <w:autoSpaceDN w:val="0"/>
        <w:adjustRightInd w:val="0"/>
        <w:spacing w:line="276" w:lineRule="auto"/>
        <w:rPr>
          <w:rFonts w:ascii="Arial" w:hAnsi="Arial" w:cs="Arial"/>
          <w:sz w:val="22"/>
          <w:szCs w:val="22"/>
        </w:rPr>
      </w:pPr>
    </w:p>
    <w:p w14:paraId="24B659C3" w14:textId="77777777" w:rsidR="00FE0476" w:rsidRPr="00FE0476" w:rsidRDefault="00FE0476" w:rsidP="00FE0476">
      <w:pPr>
        <w:spacing w:line="276" w:lineRule="auto"/>
        <w:contextualSpacing/>
        <w:rPr>
          <w:rFonts w:ascii="Arial" w:hAnsi="Arial" w:cs="Arial"/>
          <w:sz w:val="22"/>
          <w:szCs w:val="22"/>
        </w:rPr>
      </w:pPr>
      <w:r w:rsidRPr="00FE0476">
        <w:rPr>
          <w:rFonts w:ascii="Arial" w:hAnsi="Arial" w:cs="Arial"/>
          <w:sz w:val="22"/>
          <w:szCs w:val="22"/>
        </w:rPr>
        <w:t>Ocena spełnienia kryterium dokonywana będzie w oparciu o informacje przedstawione w dokumentacji projektu.</w:t>
      </w:r>
    </w:p>
    <w:p w14:paraId="029E59AC" w14:textId="77777777" w:rsidR="00FE0476" w:rsidRPr="00FE0476" w:rsidRDefault="00FE0476" w:rsidP="00FE0476">
      <w:pPr>
        <w:spacing w:line="276" w:lineRule="auto"/>
        <w:contextualSpacing/>
        <w:rPr>
          <w:rFonts w:ascii="Arial" w:eastAsia="Calibri" w:hAnsi="Arial" w:cs="Arial"/>
          <w:sz w:val="22"/>
          <w:szCs w:val="22"/>
        </w:rPr>
      </w:pPr>
    </w:p>
    <w:p w14:paraId="0FE2C812" w14:textId="77777777" w:rsidR="00FE0476" w:rsidRPr="00FE0476" w:rsidRDefault="00FE0476" w:rsidP="00FE0476">
      <w:pPr>
        <w:spacing w:after="160" w:line="276" w:lineRule="auto"/>
        <w:rPr>
          <w:rFonts w:ascii="Arial" w:hAnsi="Arial" w:cs="Arial"/>
          <w:sz w:val="22"/>
          <w:szCs w:val="22"/>
        </w:rPr>
      </w:pPr>
      <w:r w:rsidRPr="00FE0476">
        <w:rPr>
          <w:rFonts w:ascii="Arial" w:hAnsi="Arial" w:cs="Arial"/>
          <w:b/>
          <w:bCs/>
          <w:szCs w:val="28"/>
        </w:rPr>
        <w:t xml:space="preserve">Zasady oceny: </w:t>
      </w:r>
      <w:r w:rsidRPr="00FE0476">
        <w:rPr>
          <w:rFonts w:ascii="Arial" w:hAnsi="Arial" w:cs="Arial"/>
          <w:sz w:val="22"/>
          <w:szCs w:val="22"/>
        </w:rPr>
        <w:t xml:space="preserve">Za wpisywanie się projektu w obszar wsparcia inteligentnych specjalizacji województwa podkarpackiego projekt uzyska </w:t>
      </w:r>
      <w:r w:rsidRPr="005E3695">
        <w:rPr>
          <w:rFonts w:ascii="Arial" w:hAnsi="Arial" w:cs="Arial"/>
          <w:b/>
          <w:sz w:val="22"/>
          <w:szCs w:val="22"/>
        </w:rPr>
        <w:t>14 punktów</w:t>
      </w:r>
      <w:r w:rsidRPr="00FE0476">
        <w:rPr>
          <w:rFonts w:ascii="Arial" w:hAnsi="Arial" w:cs="Arial"/>
          <w:sz w:val="22"/>
          <w:szCs w:val="22"/>
        </w:rPr>
        <w:t>.</w:t>
      </w:r>
    </w:p>
    <w:p w14:paraId="0A2210F1" w14:textId="77777777" w:rsidR="00FE0476" w:rsidRPr="00FE0476" w:rsidRDefault="00FE0476" w:rsidP="00FE0476">
      <w:pPr>
        <w:spacing w:after="160" w:line="276" w:lineRule="auto"/>
        <w:rPr>
          <w:rFonts w:ascii="Arial" w:hAnsi="Arial" w:cs="Arial"/>
          <w:sz w:val="22"/>
          <w:szCs w:val="22"/>
        </w:rPr>
      </w:pPr>
    </w:p>
    <w:p w14:paraId="48131C0C" w14:textId="2E4F3C0A" w:rsidR="00FE0476" w:rsidRPr="00FE0476" w:rsidRDefault="00FE0476" w:rsidP="00334B92">
      <w:pPr>
        <w:numPr>
          <w:ilvl w:val="0"/>
          <w:numId w:val="215"/>
        </w:numPr>
        <w:spacing w:line="480" w:lineRule="auto"/>
        <w:ind w:left="284" w:hanging="284"/>
        <w:contextualSpacing/>
        <w:rPr>
          <w:rFonts w:ascii="Arial" w:hAnsi="Arial" w:cs="Arial"/>
          <w:b/>
        </w:rPr>
      </w:pPr>
      <w:r w:rsidRPr="00FE0476">
        <w:rPr>
          <w:rFonts w:ascii="Arial" w:hAnsi="Arial" w:cs="Arial"/>
          <w:b/>
        </w:rPr>
        <w:t>Wpływ projektu na rozwój gospodarczy obszaru objętego programem</w:t>
      </w:r>
    </w:p>
    <w:p w14:paraId="2027D606" w14:textId="77777777" w:rsidR="00FE0476" w:rsidRPr="00FE0476" w:rsidRDefault="00FE0476" w:rsidP="00FE0476">
      <w:pPr>
        <w:spacing w:line="276" w:lineRule="auto"/>
        <w:rPr>
          <w:rFonts w:ascii="Arial" w:hAnsi="Arial" w:cs="Arial"/>
          <w:sz w:val="22"/>
          <w:szCs w:val="22"/>
        </w:rPr>
      </w:pPr>
      <w:r w:rsidRPr="00FE0476">
        <w:rPr>
          <w:rFonts w:ascii="Arial" w:hAnsi="Arial" w:cs="Arial"/>
          <w:sz w:val="22"/>
          <w:szCs w:val="22"/>
        </w:rPr>
        <w:t>Projekty realizowane w ramach CS (iii) powinny w jak największym stopniu przyczyniać się do rozwoju gospodarczego obszaru objętego programem, tj. województwa podkarpackiego, poprzez zwiększanie bazy podatkowej.</w:t>
      </w:r>
    </w:p>
    <w:p w14:paraId="334A599B" w14:textId="77777777" w:rsidR="00FE0476" w:rsidRPr="00FE0476" w:rsidRDefault="00FE0476" w:rsidP="00FE0476">
      <w:pPr>
        <w:spacing w:line="276" w:lineRule="auto"/>
        <w:rPr>
          <w:rFonts w:ascii="Arial" w:hAnsi="Arial" w:cs="Arial"/>
          <w:b/>
        </w:rPr>
      </w:pPr>
    </w:p>
    <w:p w14:paraId="465C5657" w14:textId="77777777" w:rsidR="00FE0476" w:rsidRPr="00FE0476" w:rsidRDefault="00FE0476" w:rsidP="00FE0476">
      <w:pPr>
        <w:spacing w:line="276" w:lineRule="auto"/>
        <w:rPr>
          <w:rFonts w:ascii="Arial" w:eastAsia="Calibri" w:hAnsi="Arial" w:cs="Arial"/>
          <w:sz w:val="22"/>
          <w:szCs w:val="22"/>
        </w:rPr>
      </w:pPr>
      <w:r w:rsidRPr="00FE0476">
        <w:rPr>
          <w:rFonts w:ascii="Arial" w:hAnsi="Arial" w:cs="Arial"/>
          <w:sz w:val="22"/>
          <w:szCs w:val="22"/>
        </w:rPr>
        <w:t>Ocena spełnienia kryterium dokonywana będzie w oparciu o informacje przedstawione w dokumentacji projektu.</w:t>
      </w:r>
    </w:p>
    <w:p w14:paraId="5F6928F0" w14:textId="77777777" w:rsidR="00FE0476" w:rsidRPr="00FE0476" w:rsidRDefault="00FE0476" w:rsidP="00FE0476">
      <w:pPr>
        <w:spacing w:line="276" w:lineRule="auto"/>
        <w:rPr>
          <w:rFonts w:ascii="Arial" w:hAnsi="Arial" w:cs="Arial"/>
          <w:b/>
          <w:bCs/>
        </w:rPr>
      </w:pPr>
    </w:p>
    <w:p w14:paraId="60545727" w14:textId="77777777" w:rsidR="00FE0476" w:rsidRPr="00FE0476" w:rsidRDefault="00FE0476" w:rsidP="00FE0476">
      <w:pPr>
        <w:spacing w:line="276" w:lineRule="auto"/>
        <w:rPr>
          <w:rFonts w:ascii="Arial" w:hAnsi="Arial" w:cs="Arial"/>
        </w:rPr>
      </w:pPr>
      <w:r w:rsidRPr="00FE0476">
        <w:rPr>
          <w:rFonts w:ascii="Arial" w:hAnsi="Arial" w:cs="Arial"/>
          <w:b/>
          <w:bCs/>
          <w:szCs w:val="28"/>
        </w:rPr>
        <w:t>Zasady oceny:</w:t>
      </w:r>
    </w:p>
    <w:p w14:paraId="1EA05673" w14:textId="77777777" w:rsidR="00FE0476" w:rsidRPr="00FE0476" w:rsidRDefault="00FE0476" w:rsidP="00FE0476">
      <w:pPr>
        <w:spacing w:after="160" w:line="276" w:lineRule="auto"/>
        <w:rPr>
          <w:rFonts w:ascii="Arial" w:eastAsia="Calibri" w:hAnsi="Arial" w:cs="Arial"/>
          <w:sz w:val="22"/>
          <w:szCs w:val="22"/>
          <w:lang w:eastAsia="en-US"/>
        </w:rPr>
      </w:pPr>
      <w:r w:rsidRPr="00FE0476">
        <w:rPr>
          <w:rFonts w:ascii="Arial" w:eastAsia="Calibri" w:hAnsi="Arial" w:cs="Arial"/>
          <w:sz w:val="22"/>
          <w:szCs w:val="22"/>
          <w:lang w:eastAsia="en-US"/>
        </w:rPr>
        <w:lastRenderedPageBreak/>
        <w:t xml:space="preserve">W przypadku, gdy dla wnioskodawcy w zakresie podatku dochodowego właściwy miejscowo jest organ podatkowy z terenu województwa podkarpackiego, projekt uzyska </w:t>
      </w:r>
      <w:r w:rsidRPr="00C21EB6">
        <w:rPr>
          <w:rFonts w:ascii="Arial" w:eastAsia="Calibri" w:hAnsi="Arial" w:cs="Arial"/>
          <w:b/>
          <w:sz w:val="22"/>
          <w:szCs w:val="22"/>
          <w:lang w:eastAsia="en-US"/>
        </w:rPr>
        <w:t>13 punktów</w:t>
      </w:r>
      <w:r w:rsidRPr="00FE0476">
        <w:rPr>
          <w:rFonts w:ascii="Arial" w:eastAsia="Calibri" w:hAnsi="Arial" w:cs="Arial"/>
          <w:sz w:val="22"/>
          <w:szCs w:val="22"/>
          <w:lang w:eastAsia="en-US"/>
        </w:rPr>
        <w:t>.</w:t>
      </w:r>
    </w:p>
    <w:p w14:paraId="0821471B" w14:textId="77777777" w:rsidR="00FE0476" w:rsidRPr="00FE0476" w:rsidRDefault="00FE0476" w:rsidP="00FE0476">
      <w:pPr>
        <w:spacing w:after="160" w:line="276" w:lineRule="auto"/>
        <w:rPr>
          <w:rFonts w:ascii="Arial" w:eastAsia="Calibri" w:hAnsi="Arial" w:cs="Arial"/>
          <w:sz w:val="22"/>
          <w:szCs w:val="22"/>
          <w:lang w:eastAsia="en-US"/>
        </w:rPr>
      </w:pPr>
    </w:p>
    <w:p w14:paraId="5BADC630" w14:textId="017918A3" w:rsidR="00FE0476" w:rsidRPr="00FE0476" w:rsidRDefault="00FE0476" w:rsidP="00334B92">
      <w:pPr>
        <w:numPr>
          <w:ilvl w:val="0"/>
          <w:numId w:val="215"/>
        </w:numPr>
        <w:spacing w:line="480" w:lineRule="auto"/>
        <w:ind w:left="284" w:hanging="284"/>
        <w:contextualSpacing/>
        <w:rPr>
          <w:rFonts w:ascii="Arial" w:hAnsi="Arial" w:cs="Arial"/>
          <w:b/>
        </w:rPr>
      </w:pPr>
      <w:r w:rsidRPr="00334B92">
        <w:rPr>
          <w:rFonts w:ascii="Arial" w:hAnsi="Arial" w:cs="Arial"/>
          <w:b/>
        </w:rPr>
        <w:t>Okres prowadzenia działalności gospodarczej</w:t>
      </w:r>
    </w:p>
    <w:p w14:paraId="3498FBFA" w14:textId="77777777" w:rsidR="00FE0476" w:rsidRPr="00FE0476" w:rsidRDefault="00FE0476" w:rsidP="00FE0476">
      <w:pPr>
        <w:spacing w:line="276" w:lineRule="auto"/>
        <w:rPr>
          <w:rFonts w:ascii="Arial" w:hAnsi="Arial" w:cs="Arial"/>
          <w:sz w:val="22"/>
          <w:szCs w:val="22"/>
        </w:rPr>
      </w:pPr>
      <w:r w:rsidRPr="00FE0476">
        <w:rPr>
          <w:rFonts w:ascii="Arial" w:hAnsi="Arial" w:cs="Arial"/>
          <w:sz w:val="22"/>
          <w:szCs w:val="22"/>
        </w:rPr>
        <w:t>W ramach kryterium ocenie będzie podlegać okres prowadzenia działalności gospodarczej na terenie województwa podkarpackiego.</w:t>
      </w:r>
    </w:p>
    <w:p w14:paraId="6C0765CF" w14:textId="77777777" w:rsidR="00FE0476" w:rsidRPr="00FE0476" w:rsidRDefault="00FE0476" w:rsidP="00FE0476">
      <w:pPr>
        <w:spacing w:line="276" w:lineRule="auto"/>
        <w:rPr>
          <w:rFonts w:ascii="Arial" w:hAnsi="Arial" w:cs="Arial"/>
          <w:b/>
        </w:rPr>
      </w:pPr>
    </w:p>
    <w:p w14:paraId="72D994AE" w14:textId="77777777" w:rsidR="00FE0476" w:rsidRPr="00FE0476" w:rsidRDefault="00FE0476" w:rsidP="00FE0476">
      <w:pPr>
        <w:spacing w:line="276" w:lineRule="auto"/>
        <w:rPr>
          <w:rFonts w:ascii="Arial" w:hAnsi="Arial" w:cs="Arial"/>
          <w:sz w:val="22"/>
          <w:szCs w:val="22"/>
        </w:rPr>
      </w:pPr>
      <w:r w:rsidRPr="00FE0476">
        <w:rPr>
          <w:rFonts w:ascii="Arial" w:hAnsi="Arial" w:cs="Arial"/>
          <w:sz w:val="22"/>
          <w:szCs w:val="22"/>
        </w:rPr>
        <w:t>Ocena spełnienia kryterium dokonywana będzie w oparciu o informacje przedstawione w dokumentacji projektu.</w:t>
      </w:r>
    </w:p>
    <w:p w14:paraId="2029D95D" w14:textId="77777777" w:rsidR="00FE0476" w:rsidRPr="00FE0476" w:rsidRDefault="00FE0476" w:rsidP="00FE0476">
      <w:pPr>
        <w:spacing w:line="276" w:lineRule="auto"/>
        <w:rPr>
          <w:rFonts w:ascii="Arial" w:eastAsia="Calibri" w:hAnsi="Arial" w:cs="Arial"/>
          <w:sz w:val="22"/>
          <w:szCs w:val="22"/>
        </w:rPr>
      </w:pPr>
    </w:p>
    <w:p w14:paraId="00848BE5" w14:textId="77777777" w:rsidR="00FE0476" w:rsidRPr="00FE0476" w:rsidRDefault="00FE0476" w:rsidP="00FE0476">
      <w:pPr>
        <w:spacing w:line="276" w:lineRule="auto"/>
        <w:rPr>
          <w:rFonts w:ascii="Arial" w:hAnsi="Arial" w:cs="Arial"/>
          <w:sz w:val="22"/>
          <w:szCs w:val="22"/>
        </w:rPr>
      </w:pPr>
      <w:r w:rsidRPr="00FE0476">
        <w:rPr>
          <w:rFonts w:ascii="Arial" w:hAnsi="Arial" w:cs="Arial"/>
          <w:b/>
          <w:bCs/>
          <w:szCs w:val="28"/>
        </w:rPr>
        <w:t xml:space="preserve">Zasady oceny: </w:t>
      </w:r>
      <w:r w:rsidRPr="00FE0476">
        <w:rPr>
          <w:rFonts w:ascii="Arial" w:hAnsi="Arial" w:cs="Arial"/>
          <w:sz w:val="22"/>
          <w:szCs w:val="22"/>
        </w:rPr>
        <w:t xml:space="preserve">Za spełnienie kryterium projekt uzyska maksymalnie </w:t>
      </w:r>
      <w:r w:rsidRPr="00C21EB6">
        <w:rPr>
          <w:rFonts w:ascii="Arial" w:hAnsi="Arial" w:cs="Arial"/>
          <w:b/>
          <w:sz w:val="22"/>
          <w:szCs w:val="22"/>
        </w:rPr>
        <w:t>12 punktów</w:t>
      </w:r>
      <w:r w:rsidRPr="00FE0476">
        <w:rPr>
          <w:rFonts w:ascii="Arial" w:hAnsi="Arial" w:cs="Arial"/>
          <w:sz w:val="22"/>
          <w:szCs w:val="22"/>
        </w:rPr>
        <w:t>.</w:t>
      </w:r>
    </w:p>
    <w:p w14:paraId="77F79220" w14:textId="77777777" w:rsidR="00FE0476" w:rsidRPr="00FE0476" w:rsidRDefault="00FE0476" w:rsidP="00214FD9">
      <w:pPr>
        <w:numPr>
          <w:ilvl w:val="0"/>
          <w:numId w:val="210"/>
        </w:numPr>
        <w:spacing w:line="276" w:lineRule="auto"/>
        <w:ind w:left="426"/>
        <w:contextualSpacing/>
        <w:rPr>
          <w:rFonts w:ascii="Arial" w:hAnsi="Arial" w:cs="Arial"/>
        </w:rPr>
      </w:pPr>
      <w:r w:rsidRPr="00FE0476">
        <w:rPr>
          <w:rFonts w:ascii="Arial" w:hAnsi="Arial" w:cs="Arial"/>
          <w:sz w:val="22"/>
          <w:szCs w:val="22"/>
        </w:rPr>
        <w:t xml:space="preserve">Okres prowadzenia działalności gospodarczej wynosi od 3 do 5 lat – </w:t>
      </w:r>
      <w:r w:rsidRPr="00C21EB6">
        <w:rPr>
          <w:rFonts w:ascii="Arial" w:hAnsi="Arial" w:cs="Arial"/>
          <w:b/>
          <w:sz w:val="22"/>
          <w:szCs w:val="22"/>
        </w:rPr>
        <w:t>10 punktów</w:t>
      </w:r>
      <w:r w:rsidRPr="00FE0476">
        <w:rPr>
          <w:rFonts w:ascii="Arial" w:hAnsi="Arial" w:cs="Arial"/>
          <w:sz w:val="22"/>
          <w:szCs w:val="22"/>
        </w:rPr>
        <w:t>,</w:t>
      </w:r>
    </w:p>
    <w:p w14:paraId="6FADCFD5" w14:textId="77777777" w:rsidR="00FE0476" w:rsidRPr="00FE0476" w:rsidRDefault="00FE0476" w:rsidP="00214FD9">
      <w:pPr>
        <w:numPr>
          <w:ilvl w:val="0"/>
          <w:numId w:val="210"/>
        </w:numPr>
        <w:spacing w:line="276" w:lineRule="auto"/>
        <w:ind w:left="426"/>
        <w:contextualSpacing/>
        <w:rPr>
          <w:rFonts w:ascii="Arial" w:hAnsi="Arial" w:cs="Arial"/>
        </w:rPr>
      </w:pPr>
      <w:r w:rsidRPr="00FE0476">
        <w:rPr>
          <w:rFonts w:ascii="Arial" w:hAnsi="Arial" w:cs="Arial"/>
          <w:sz w:val="22"/>
          <w:szCs w:val="22"/>
        </w:rPr>
        <w:t xml:space="preserve">Okres prowadzenia działalności gospodarczej wynosi powyżej 5 lat – </w:t>
      </w:r>
      <w:r w:rsidRPr="00C21EB6">
        <w:rPr>
          <w:rFonts w:ascii="Arial" w:hAnsi="Arial" w:cs="Arial"/>
          <w:b/>
          <w:sz w:val="22"/>
          <w:szCs w:val="22"/>
        </w:rPr>
        <w:t>12 punktów</w:t>
      </w:r>
      <w:r w:rsidRPr="00FE0476">
        <w:rPr>
          <w:rFonts w:ascii="Arial" w:hAnsi="Arial" w:cs="Arial"/>
          <w:sz w:val="22"/>
          <w:szCs w:val="22"/>
        </w:rPr>
        <w:t>.</w:t>
      </w:r>
    </w:p>
    <w:p w14:paraId="7A0B0DA5" w14:textId="77777777" w:rsidR="00FE0476" w:rsidRPr="00FE0476" w:rsidRDefault="00FE0476" w:rsidP="00FE0476">
      <w:pPr>
        <w:spacing w:line="276" w:lineRule="auto"/>
        <w:ind w:left="2136"/>
        <w:contextualSpacing/>
        <w:rPr>
          <w:rFonts w:ascii="Arial" w:hAnsi="Arial" w:cs="Arial"/>
        </w:rPr>
      </w:pPr>
    </w:p>
    <w:p w14:paraId="3E27F585" w14:textId="727C4F1C" w:rsidR="00FE0476" w:rsidRPr="00334B92" w:rsidRDefault="00FE0476" w:rsidP="00214FD9">
      <w:pPr>
        <w:numPr>
          <w:ilvl w:val="0"/>
          <w:numId w:val="215"/>
        </w:numPr>
        <w:spacing w:line="480" w:lineRule="auto"/>
        <w:ind w:left="284" w:hanging="284"/>
        <w:contextualSpacing/>
        <w:rPr>
          <w:rFonts w:ascii="Arial" w:hAnsi="Arial" w:cs="Arial"/>
          <w:b/>
        </w:rPr>
      </w:pPr>
      <w:r w:rsidRPr="00334B92">
        <w:rPr>
          <w:rFonts w:ascii="Arial" w:hAnsi="Arial" w:cs="Arial"/>
          <w:b/>
        </w:rPr>
        <w:t>Obszary Strategicznej Interwencji (OSI)</w:t>
      </w:r>
    </w:p>
    <w:p w14:paraId="1E02B873" w14:textId="77777777" w:rsidR="00FE0476" w:rsidRPr="00FE0476" w:rsidRDefault="00FE0476" w:rsidP="00FE0476">
      <w:pPr>
        <w:spacing w:line="276" w:lineRule="auto"/>
        <w:rPr>
          <w:rFonts w:ascii="Arial" w:hAnsi="Arial" w:cs="Arial"/>
          <w:sz w:val="22"/>
          <w:szCs w:val="22"/>
        </w:rPr>
      </w:pPr>
      <w:r w:rsidRPr="00FE0476">
        <w:rPr>
          <w:rFonts w:ascii="Arial" w:hAnsi="Arial" w:cs="Arial"/>
          <w:sz w:val="22"/>
          <w:szCs w:val="22"/>
        </w:rPr>
        <w:t xml:space="preserve">W ramach kryterium premiowane będą projekty realizowane na </w:t>
      </w:r>
      <w:r w:rsidRPr="00FE0476">
        <w:rPr>
          <w:rFonts w:ascii="Arial" w:hAnsi="Arial" w:cs="Arial"/>
          <w:sz w:val="22"/>
          <w:szCs w:val="22"/>
          <w:u w:val="single"/>
        </w:rPr>
        <w:t>obszarach zagrożonych trwałą marginalizacją</w:t>
      </w:r>
      <w:r w:rsidRPr="00FE0476">
        <w:rPr>
          <w:rFonts w:ascii="Arial" w:hAnsi="Arial" w:cs="Arial"/>
          <w:sz w:val="22"/>
          <w:szCs w:val="22"/>
        </w:rPr>
        <w:t xml:space="preserve"> (poziom regionalny), które zostały wskazane w załączniku nr 1 do FEP 2021-2027 „Obszary Strategicznej Interwencji”.</w:t>
      </w:r>
    </w:p>
    <w:p w14:paraId="696AD20A" w14:textId="77777777" w:rsidR="00FE0476" w:rsidRPr="00FE0476" w:rsidRDefault="00FE0476" w:rsidP="00FE0476">
      <w:pPr>
        <w:spacing w:line="276" w:lineRule="auto"/>
        <w:rPr>
          <w:rFonts w:ascii="Arial" w:hAnsi="Arial" w:cs="Arial"/>
          <w:sz w:val="22"/>
          <w:szCs w:val="22"/>
        </w:rPr>
      </w:pPr>
    </w:p>
    <w:p w14:paraId="4208C7AA" w14:textId="77777777" w:rsidR="00FE0476" w:rsidRPr="00FE0476" w:rsidRDefault="00FE0476" w:rsidP="00FE0476">
      <w:pPr>
        <w:spacing w:line="276" w:lineRule="auto"/>
        <w:rPr>
          <w:rFonts w:ascii="Arial" w:eastAsia="Calibri" w:hAnsi="Arial" w:cs="Arial"/>
          <w:sz w:val="22"/>
          <w:szCs w:val="22"/>
        </w:rPr>
      </w:pPr>
      <w:r w:rsidRPr="00FE0476">
        <w:rPr>
          <w:rFonts w:ascii="Arial" w:hAnsi="Arial" w:cs="Arial"/>
          <w:sz w:val="22"/>
          <w:szCs w:val="22"/>
        </w:rPr>
        <w:t>Ocena spełnienia kryterium dokonywana będzie w oparciu o informacje przedstawione w dokumentacji projektu.</w:t>
      </w:r>
    </w:p>
    <w:p w14:paraId="65E08C2A" w14:textId="77777777" w:rsidR="00FE0476" w:rsidRPr="00FE0476" w:rsidRDefault="00FE0476" w:rsidP="00FE0476">
      <w:pPr>
        <w:spacing w:line="276" w:lineRule="auto"/>
        <w:rPr>
          <w:rFonts w:ascii="Arial" w:hAnsi="Arial" w:cs="Arial"/>
          <w:b/>
          <w:bCs/>
        </w:rPr>
      </w:pPr>
    </w:p>
    <w:p w14:paraId="726E0511" w14:textId="77777777" w:rsidR="00FE0476" w:rsidRPr="00FE0476" w:rsidRDefault="00FE0476" w:rsidP="00FE0476">
      <w:pPr>
        <w:spacing w:after="160" w:line="276" w:lineRule="auto"/>
        <w:rPr>
          <w:rFonts w:ascii="Arial" w:hAnsi="Arial" w:cs="Arial"/>
          <w:b/>
          <w:sz w:val="22"/>
          <w:szCs w:val="22"/>
        </w:rPr>
      </w:pPr>
      <w:r w:rsidRPr="00FE0476">
        <w:rPr>
          <w:rFonts w:ascii="Arial" w:hAnsi="Arial" w:cs="Arial"/>
          <w:b/>
          <w:bCs/>
          <w:szCs w:val="28"/>
        </w:rPr>
        <w:t xml:space="preserve">Zasady oceny: </w:t>
      </w:r>
      <w:r w:rsidRPr="00FE0476">
        <w:rPr>
          <w:rFonts w:ascii="Arial" w:hAnsi="Arial" w:cs="Arial"/>
          <w:sz w:val="22"/>
          <w:szCs w:val="22"/>
        </w:rPr>
        <w:t xml:space="preserve">Za lokalizację projektu na obszarze zagrożonym trwałą marginalizacją projekt uzyska </w:t>
      </w:r>
      <w:r w:rsidRPr="00C21EB6">
        <w:rPr>
          <w:rFonts w:ascii="Arial" w:hAnsi="Arial" w:cs="Arial"/>
          <w:b/>
          <w:sz w:val="22"/>
          <w:szCs w:val="22"/>
        </w:rPr>
        <w:t>11 punktów</w:t>
      </w:r>
      <w:r w:rsidRPr="00FE0476">
        <w:rPr>
          <w:rFonts w:ascii="Arial" w:hAnsi="Arial" w:cs="Arial"/>
          <w:sz w:val="22"/>
          <w:szCs w:val="22"/>
        </w:rPr>
        <w:t>.</w:t>
      </w:r>
    </w:p>
    <w:p w14:paraId="01C546E7" w14:textId="77777777" w:rsidR="00FE0476" w:rsidRPr="00FE0476" w:rsidRDefault="00FE0476" w:rsidP="00FE0476">
      <w:pPr>
        <w:spacing w:after="160" w:line="276" w:lineRule="auto"/>
        <w:ind w:left="360"/>
      </w:pPr>
    </w:p>
    <w:p w14:paraId="459943B5" w14:textId="61E29851" w:rsidR="00FE0476" w:rsidRPr="00D03E9A" w:rsidRDefault="00FE0476" w:rsidP="00334B92">
      <w:pPr>
        <w:numPr>
          <w:ilvl w:val="0"/>
          <w:numId w:val="215"/>
        </w:numPr>
        <w:spacing w:line="480" w:lineRule="auto"/>
        <w:ind w:left="284" w:hanging="284"/>
        <w:contextualSpacing/>
        <w:rPr>
          <w:rFonts w:ascii="Arial" w:hAnsi="Arial" w:cs="Arial"/>
          <w:b/>
        </w:rPr>
      </w:pPr>
      <w:r w:rsidRPr="00FE0476">
        <w:rPr>
          <w:rFonts w:ascii="Arial" w:hAnsi="Arial" w:cs="Arial"/>
          <w:b/>
        </w:rPr>
        <w:t>Doświadczenie w działaniach eksportowych</w:t>
      </w:r>
    </w:p>
    <w:p w14:paraId="23C75A8D" w14:textId="0AA0E8ED" w:rsidR="00FE0476" w:rsidRPr="00FE0476" w:rsidRDefault="00FE0476" w:rsidP="00FE0476">
      <w:pPr>
        <w:spacing w:line="276" w:lineRule="auto"/>
        <w:rPr>
          <w:rFonts w:ascii="Arial" w:hAnsi="Arial" w:cs="Arial"/>
          <w:sz w:val="22"/>
          <w:szCs w:val="22"/>
        </w:rPr>
      </w:pPr>
      <w:r w:rsidRPr="00FE0476">
        <w:rPr>
          <w:rFonts w:ascii="Arial" w:hAnsi="Arial" w:cs="Arial"/>
          <w:sz w:val="22"/>
          <w:szCs w:val="22"/>
        </w:rPr>
        <w:t>Kryterium premiować będzie projekty przedsiębiorstw, które do dnia złożenia wniosku o</w:t>
      </w:r>
      <w:r w:rsidR="00D03E9A">
        <w:rPr>
          <w:rFonts w:ascii="Arial" w:hAnsi="Arial" w:cs="Arial"/>
          <w:sz w:val="22"/>
          <w:szCs w:val="22"/>
        </w:rPr>
        <w:t xml:space="preserve"> </w:t>
      </w:r>
      <w:r w:rsidRPr="00FE0476">
        <w:rPr>
          <w:rFonts w:ascii="Arial" w:hAnsi="Arial" w:cs="Arial"/>
          <w:sz w:val="22"/>
          <w:szCs w:val="22"/>
        </w:rPr>
        <w:t>dofinansowanie nie prowadziły działalności eksportowej.</w:t>
      </w:r>
    </w:p>
    <w:p w14:paraId="31E99BAE" w14:textId="77777777" w:rsidR="00FE0476" w:rsidRPr="00FE0476" w:rsidRDefault="00FE0476" w:rsidP="00FE0476">
      <w:pPr>
        <w:spacing w:line="276" w:lineRule="auto"/>
        <w:rPr>
          <w:rFonts w:ascii="Arial" w:hAnsi="Arial" w:cs="Arial"/>
          <w:sz w:val="22"/>
          <w:szCs w:val="22"/>
        </w:rPr>
      </w:pPr>
    </w:p>
    <w:p w14:paraId="6A062E7C" w14:textId="77777777" w:rsidR="00FE0476" w:rsidRPr="00FE0476" w:rsidRDefault="00FE0476" w:rsidP="00FE0476">
      <w:pPr>
        <w:spacing w:line="276" w:lineRule="auto"/>
        <w:contextualSpacing/>
        <w:rPr>
          <w:rFonts w:eastAsia="Calibri"/>
        </w:rPr>
      </w:pPr>
      <w:r w:rsidRPr="00FE0476">
        <w:rPr>
          <w:rFonts w:ascii="Arial" w:hAnsi="Arial" w:cs="Arial"/>
          <w:sz w:val="22"/>
          <w:szCs w:val="22"/>
        </w:rPr>
        <w:t>Ocena spełnienia kryterium dokonywana będzie w oparciu o informacje przedstawione w dokumentacji projektu.</w:t>
      </w:r>
    </w:p>
    <w:p w14:paraId="0A3247CE" w14:textId="77777777" w:rsidR="00FE0476" w:rsidRPr="00FE0476" w:rsidRDefault="00FE0476" w:rsidP="00FE0476">
      <w:pPr>
        <w:spacing w:line="276" w:lineRule="auto"/>
        <w:jc w:val="both"/>
        <w:rPr>
          <w:rFonts w:ascii="Arial" w:hAnsi="Arial" w:cs="Arial"/>
          <w:sz w:val="22"/>
          <w:szCs w:val="22"/>
        </w:rPr>
      </w:pPr>
    </w:p>
    <w:p w14:paraId="45F96DDF" w14:textId="77777777" w:rsidR="00FE0476" w:rsidRPr="00FE0476" w:rsidRDefault="00FE0476" w:rsidP="00FE0476">
      <w:pPr>
        <w:spacing w:line="276" w:lineRule="auto"/>
        <w:rPr>
          <w:rFonts w:ascii="Arial" w:hAnsi="Arial" w:cs="Arial"/>
          <w:sz w:val="22"/>
          <w:szCs w:val="22"/>
        </w:rPr>
      </w:pPr>
      <w:r w:rsidRPr="00FE0476">
        <w:rPr>
          <w:rFonts w:ascii="Arial" w:hAnsi="Arial" w:cs="Arial"/>
          <w:b/>
          <w:bCs/>
          <w:szCs w:val="28"/>
        </w:rPr>
        <w:t xml:space="preserve">Zasady oceny: </w:t>
      </w:r>
      <w:r w:rsidRPr="00FE0476">
        <w:rPr>
          <w:rFonts w:ascii="Arial" w:hAnsi="Arial" w:cs="Arial"/>
          <w:sz w:val="22"/>
          <w:szCs w:val="22"/>
        </w:rPr>
        <w:t xml:space="preserve">Za spełnienie kryterium projekt uzyska maksymalnie </w:t>
      </w:r>
      <w:r w:rsidRPr="00C21EB6">
        <w:rPr>
          <w:rFonts w:ascii="Arial" w:hAnsi="Arial" w:cs="Arial"/>
          <w:b/>
          <w:sz w:val="22"/>
          <w:szCs w:val="22"/>
        </w:rPr>
        <w:t xml:space="preserve">7 </w:t>
      </w:r>
      <w:r w:rsidRPr="00C21EB6">
        <w:rPr>
          <w:rFonts w:ascii="Arial" w:eastAsia="Calibri" w:hAnsi="Arial" w:cs="Arial"/>
          <w:b/>
          <w:sz w:val="22"/>
          <w:szCs w:val="22"/>
        </w:rPr>
        <w:t>punktów</w:t>
      </w:r>
      <w:r w:rsidRPr="00FE0476">
        <w:rPr>
          <w:rFonts w:ascii="Arial" w:eastAsia="Calibri" w:hAnsi="Arial" w:cs="Arial"/>
          <w:sz w:val="22"/>
          <w:szCs w:val="22"/>
        </w:rPr>
        <w:t>.</w:t>
      </w:r>
    </w:p>
    <w:p w14:paraId="0CF8DB28" w14:textId="77777777" w:rsidR="00FE0476" w:rsidRPr="00FE0476" w:rsidRDefault="00FE0476" w:rsidP="00214FD9">
      <w:pPr>
        <w:numPr>
          <w:ilvl w:val="0"/>
          <w:numId w:val="211"/>
        </w:numPr>
        <w:spacing w:after="160" w:line="276" w:lineRule="auto"/>
        <w:ind w:left="426"/>
        <w:contextualSpacing/>
      </w:pPr>
      <w:r w:rsidRPr="00FE0476">
        <w:rPr>
          <w:rFonts w:ascii="Arial" w:hAnsi="Arial" w:cs="Arial"/>
          <w:sz w:val="22"/>
          <w:szCs w:val="22"/>
        </w:rPr>
        <w:t xml:space="preserve">Wnioskodawca nie prowadzi i nie prowadził dotychczas sprzedaży poza granicami Polski – </w:t>
      </w:r>
      <w:r w:rsidRPr="00C21EB6">
        <w:rPr>
          <w:rFonts w:ascii="Arial" w:hAnsi="Arial" w:cs="Arial"/>
          <w:b/>
          <w:sz w:val="22"/>
          <w:szCs w:val="22"/>
        </w:rPr>
        <w:t>7 punktów</w:t>
      </w:r>
      <w:r w:rsidRPr="00FE0476">
        <w:rPr>
          <w:rFonts w:ascii="Arial" w:hAnsi="Arial" w:cs="Arial"/>
          <w:sz w:val="22"/>
          <w:szCs w:val="22"/>
        </w:rPr>
        <w:t>.</w:t>
      </w:r>
    </w:p>
    <w:p w14:paraId="41FC4A86" w14:textId="77777777" w:rsidR="00FE0476" w:rsidRPr="00FE0476" w:rsidRDefault="00FE0476" w:rsidP="00214FD9">
      <w:pPr>
        <w:numPr>
          <w:ilvl w:val="0"/>
          <w:numId w:val="211"/>
        </w:numPr>
        <w:spacing w:after="160" w:line="276" w:lineRule="auto"/>
        <w:ind w:left="426"/>
        <w:contextualSpacing/>
      </w:pPr>
      <w:r w:rsidRPr="00FE0476">
        <w:rPr>
          <w:rFonts w:ascii="Arial" w:hAnsi="Arial" w:cs="Arial"/>
          <w:sz w:val="22"/>
          <w:szCs w:val="22"/>
        </w:rPr>
        <w:t xml:space="preserve">Wnioskodawca prowadzi lub prowadził sprzedaż poza granicami Polski – </w:t>
      </w:r>
      <w:r w:rsidRPr="00C21EB6">
        <w:rPr>
          <w:rFonts w:ascii="Arial" w:hAnsi="Arial" w:cs="Arial"/>
          <w:b/>
          <w:sz w:val="22"/>
          <w:szCs w:val="22"/>
        </w:rPr>
        <w:t>0 punktów</w:t>
      </w:r>
      <w:r w:rsidRPr="00FE0476">
        <w:rPr>
          <w:rFonts w:ascii="Arial" w:hAnsi="Arial" w:cs="Arial"/>
          <w:sz w:val="22"/>
          <w:szCs w:val="22"/>
        </w:rPr>
        <w:t>.</w:t>
      </w:r>
    </w:p>
    <w:p w14:paraId="79C5C8DF" w14:textId="77777777" w:rsidR="000E26D0" w:rsidRPr="00FE0476" w:rsidRDefault="000E26D0" w:rsidP="00FE0476">
      <w:pPr>
        <w:spacing w:after="160" w:line="276" w:lineRule="auto"/>
        <w:ind w:left="720"/>
        <w:contextualSpacing/>
        <w:jc w:val="both"/>
        <w:rPr>
          <w:rFonts w:ascii="Arial" w:hAnsi="Arial" w:cs="Arial"/>
          <w:sz w:val="22"/>
          <w:szCs w:val="22"/>
        </w:rPr>
      </w:pPr>
    </w:p>
    <w:p w14:paraId="0265DA65" w14:textId="729A41C5" w:rsidR="00FE0476" w:rsidRPr="00334B92" w:rsidRDefault="00FE0476" w:rsidP="00334B92">
      <w:pPr>
        <w:numPr>
          <w:ilvl w:val="0"/>
          <w:numId w:val="215"/>
        </w:numPr>
        <w:spacing w:line="480" w:lineRule="auto"/>
        <w:ind w:left="284" w:hanging="284"/>
        <w:contextualSpacing/>
        <w:rPr>
          <w:rFonts w:ascii="Arial" w:hAnsi="Arial" w:cs="Arial"/>
          <w:b/>
        </w:rPr>
      </w:pPr>
      <w:r w:rsidRPr="00334B92">
        <w:rPr>
          <w:rFonts w:ascii="Arial" w:hAnsi="Arial" w:cs="Arial"/>
          <w:b/>
        </w:rPr>
        <w:t>Rynki zagraniczne</w:t>
      </w:r>
    </w:p>
    <w:p w14:paraId="18780732" w14:textId="77777777" w:rsidR="00FE0476" w:rsidRPr="00FE0476" w:rsidRDefault="00FE0476" w:rsidP="00FE0476">
      <w:pPr>
        <w:spacing w:after="160" w:line="276" w:lineRule="auto"/>
        <w:contextualSpacing/>
        <w:rPr>
          <w:rFonts w:ascii="Arial" w:hAnsi="Arial" w:cs="Arial"/>
          <w:sz w:val="22"/>
          <w:szCs w:val="22"/>
        </w:rPr>
      </w:pPr>
      <w:r w:rsidRPr="00FE0476">
        <w:rPr>
          <w:rFonts w:ascii="Arial" w:hAnsi="Arial" w:cs="Arial"/>
          <w:sz w:val="22"/>
          <w:szCs w:val="22"/>
        </w:rPr>
        <w:t>Kryterium premiować będzie projekty, w których wnioskodawca w wyniku realizacji projektu (tj. na moment złożenia wniosku o płatność końcową) wejdzie z produktami/usługami przeznaczonymi do internacjonalizacji na więcej niż jeden rynek zagraniczny.</w:t>
      </w:r>
    </w:p>
    <w:p w14:paraId="4FB8CCFA" w14:textId="77777777" w:rsidR="00FE0476" w:rsidRPr="00FE0476" w:rsidRDefault="00FE0476" w:rsidP="00FE0476">
      <w:pPr>
        <w:spacing w:after="160" w:line="276" w:lineRule="auto"/>
        <w:ind w:left="360"/>
        <w:contextualSpacing/>
        <w:rPr>
          <w:rFonts w:ascii="Arial" w:hAnsi="Arial" w:cs="Arial"/>
          <w:sz w:val="22"/>
          <w:szCs w:val="22"/>
        </w:rPr>
      </w:pPr>
    </w:p>
    <w:p w14:paraId="7F9C6C0E" w14:textId="77777777" w:rsidR="00FE0476" w:rsidRPr="00FE0476" w:rsidRDefault="00FE0476" w:rsidP="00FE0476">
      <w:pPr>
        <w:spacing w:line="276" w:lineRule="auto"/>
        <w:contextualSpacing/>
        <w:rPr>
          <w:rFonts w:ascii="Arial" w:eastAsia="Calibri" w:hAnsi="Arial" w:cs="Arial"/>
          <w:sz w:val="22"/>
          <w:szCs w:val="22"/>
        </w:rPr>
      </w:pPr>
      <w:r w:rsidRPr="00FE0476">
        <w:rPr>
          <w:rFonts w:ascii="Arial" w:hAnsi="Arial" w:cs="Arial"/>
          <w:sz w:val="22"/>
          <w:szCs w:val="22"/>
        </w:rPr>
        <w:t>Ocena spełnienia kryterium dokonywana będzie w oparciu o informacje przedstawione w dokumentacji projektu.</w:t>
      </w:r>
    </w:p>
    <w:p w14:paraId="2EEA621A" w14:textId="77777777" w:rsidR="00FE0476" w:rsidRPr="00FE0476" w:rsidRDefault="00FE0476" w:rsidP="00FE0476">
      <w:pPr>
        <w:spacing w:line="276" w:lineRule="auto"/>
        <w:rPr>
          <w:rFonts w:ascii="Arial" w:hAnsi="Arial" w:cs="Arial"/>
          <w:sz w:val="22"/>
          <w:szCs w:val="22"/>
        </w:rPr>
      </w:pPr>
    </w:p>
    <w:p w14:paraId="70C25396" w14:textId="77777777" w:rsidR="00FE0476" w:rsidRPr="00FE0476" w:rsidRDefault="00FE0476" w:rsidP="00FE0476">
      <w:pPr>
        <w:spacing w:after="160" w:line="276" w:lineRule="auto"/>
        <w:contextualSpacing/>
        <w:rPr>
          <w:rFonts w:ascii="Arial" w:eastAsia="Calibri" w:hAnsi="Arial" w:cs="Arial"/>
          <w:sz w:val="22"/>
          <w:szCs w:val="22"/>
        </w:rPr>
      </w:pPr>
      <w:r w:rsidRPr="00FE0476">
        <w:rPr>
          <w:rFonts w:ascii="Arial" w:hAnsi="Arial" w:cs="Arial"/>
          <w:b/>
          <w:bCs/>
          <w:szCs w:val="28"/>
        </w:rPr>
        <w:t xml:space="preserve">Zasady oceny: </w:t>
      </w:r>
      <w:r w:rsidRPr="00FE0476">
        <w:rPr>
          <w:rFonts w:ascii="Arial" w:hAnsi="Arial" w:cs="Arial"/>
          <w:sz w:val="22"/>
          <w:szCs w:val="22"/>
        </w:rPr>
        <w:t xml:space="preserve">Za spełnienie kryterium projekt uzyska maksymalnie </w:t>
      </w:r>
      <w:r w:rsidRPr="00C21EB6">
        <w:rPr>
          <w:rFonts w:ascii="Arial" w:hAnsi="Arial" w:cs="Arial"/>
          <w:b/>
          <w:sz w:val="22"/>
          <w:szCs w:val="22"/>
        </w:rPr>
        <w:t xml:space="preserve">4 </w:t>
      </w:r>
      <w:r w:rsidRPr="00C21EB6">
        <w:rPr>
          <w:rFonts w:ascii="Arial" w:eastAsia="Calibri" w:hAnsi="Arial" w:cs="Arial"/>
          <w:b/>
          <w:sz w:val="22"/>
          <w:szCs w:val="22"/>
        </w:rPr>
        <w:t>punkty</w:t>
      </w:r>
      <w:r w:rsidRPr="00FE0476">
        <w:rPr>
          <w:rFonts w:ascii="Arial" w:eastAsia="Calibri" w:hAnsi="Arial" w:cs="Arial"/>
          <w:sz w:val="22"/>
          <w:szCs w:val="22"/>
        </w:rPr>
        <w:t>.</w:t>
      </w:r>
    </w:p>
    <w:p w14:paraId="6A0DA105" w14:textId="77777777" w:rsidR="00FE0476" w:rsidRPr="00FE0476" w:rsidRDefault="00FE0476" w:rsidP="00214FD9">
      <w:pPr>
        <w:numPr>
          <w:ilvl w:val="0"/>
          <w:numId w:val="212"/>
        </w:numPr>
        <w:spacing w:line="276" w:lineRule="auto"/>
        <w:ind w:left="426"/>
        <w:contextualSpacing/>
        <w:rPr>
          <w:rFonts w:ascii="Arial" w:hAnsi="Arial" w:cs="Arial"/>
          <w:sz w:val="22"/>
          <w:szCs w:val="22"/>
        </w:rPr>
      </w:pPr>
      <w:r w:rsidRPr="00FE0476">
        <w:rPr>
          <w:rFonts w:ascii="Arial" w:hAnsi="Arial" w:cs="Arial"/>
          <w:sz w:val="22"/>
          <w:szCs w:val="22"/>
        </w:rPr>
        <w:t xml:space="preserve">Wnioskodawca wejdzie na więcej niż trzy nowe rynki zagraniczne – </w:t>
      </w:r>
      <w:r w:rsidRPr="00C21EB6">
        <w:rPr>
          <w:rFonts w:ascii="Arial" w:hAnsi="Arial" w:cs="Arial"/>
          <w:b/>
          <w:sz w:val="22"/>
          <w:szCs w:val="22"/>
        </w:rPr>
        <w:t>4 punkty</w:t>
      </w:r>
      <w:r w:rsidRPr="00FE0476">
        <w:rPr>
          <w:rFonts w:ascii="Arial" w:hAnsi="Arial" w:cs="Arial"/>
          <w:sz w:val="22"/>
          <w:szCs w:val="22"/>
        </w:rPr>
        <w:t>,</w:t>
      </w:r>
    </w:p>
    <w:p w14:paraId="27E71CA7" w14:textId="77777777" w:rsidR="00FE0476" w:rsidRPr="00FE0476" w:rsidRDefault="00FE0476" w:rsidP="00214FD9">
      <w:pPr>
        <w:numPr>
          <w:ilvl w:val="0"/>
          <w:numId w:val="212"/>
        </w:numPr>
        <w:spacing w:line="276" w:lineRule="auto"/>
        <w:ind w:left="426"/>
        <w:contextualSpacing/>
        <w:rPr>
          <w:rFonts w:ascii="Arial" w:hAnsi="Arial" w:cs="Arial"/>
          <w:sz w:val="22"/>
          <w:szCs w:val="22"/>
        </w:rPr>
      </w:pPr>
      <w:r w:rsidRPr="00FE0476">
        <w:rPr>
          <w:rFonts w:ascii="Arial" w:hAnsi="Arial" w:cs="Arial"/>
          <w:sz w:val="22"/>
          <w:szCs w:val="22"/>
        </w:rPr>
        <w:t xml:space="preserve">Wnioskodawca wejdzie na trzy nowe rynki zagraniczne – </w:t>
      </w:r>
      <w:r w:rsidRPr="00C21EB6">
        <w:rPr>
          <w:rFonts w:ascii="Arial" w:hAnsi="Arial" w:cs="Arial"/>
          <w:b/>
          <w:sz w:val="22"/>
          <w:szCs w:val="22"/>
        </w:rPr>
        <w:t>3 punkty</w:t>
      </w:r>
      <w:r w:rsidRPr="00FE0476">
        <w:rPr>
          <w:rFonts w:ascii="Arial" w:hAnsi="Arial" w:cs="Arial"/>
          <w:sz w:val="22"/>
          <w:szCs w:val="22"/>
        </w:rPr>
        <w:t>,</w:t>
      </w:r>
    </w:p>
    <w:p w14:paraId="6842F25B" w14:textId="77777777" w:rsidR="00FE0476" w:rsidRPr="00FE0476" w:rsidRDefault="00FE0476" w:rsidP="00214FD9">
      <w:pPr>
        <w:numPr>
          <w:ilvl w:val="0"/>
          <w:numId w:val="212"/>
        </w:numPr>
        <w:spacing w:line="276" w:lineRule="auto"/>
        <w:ind w:left="426"/>
        <w:contextualSpacing/>
        <w:rPr>
          <w:rFonts w:ascii="Arial" w:hAnsi="Arial" w:cs="Arial"/>
          <w:sz w:val="22"/>
          <w:szCs w:val="22"/>
        </w:rPr>
      </w:pPr>
      <w:r w:rsidRPr="00FE0476">
        <w:rPr>
          <w:rFonts w:ascii="Arial" w:hAnsi="Arial" w:cs="Arial"/>
          <w:sz w:val="22"/>
          <w:szCs w:val="22"/>
        </w:rPr>
        <w:t xml:space="preserve">Wnioskodawca wejdzie na dwa nowe rynki zagraniczne – </w:t>
      </w:r>
      <w:r w:rsidRPr="00C21EB6">
        <w:rPr>
          <w:rFonts w:ascii="Arial" w:hAnsi="Arial" w:cs="Arial"/>
          <w:b/>
          <w:sz w:val="22"/>
          <w:szCs w:val="22"/>
        </w:rPr>
        <w:t>2 punkty</w:t>
      </w:r>
      <w:r w:rsidRPr="00FE0476">
        <w:rPr>
          <w:rFonts w:ascii="Arial" w:hAnsi="Arial" w:cs="Arial"/>
          <w:sz w:val="22"/>
          <w:szCs w:val="22"/>
        </w:rPr>
        <w:t>,</w:t>
      </w:r>
    </w:p>
    <w:p w14:paraId="3BB4FD1A" w14:textId="6DE729C6" w:rsidR="00FE0476" w:rsidRPr="00FE0476" w:rsidRDefault="00FE0476" w:rsidP="00214FD9">
      <w:pPr>
        <w:numPr>
          <w:ilvl w:val="0"/>
          <w:numId w:val="212"/>
        </w:numPr>
        <w:spacing w:after="160" w:line="276" w:lineRule="auto"/>
        <w:ind w:left="426"/>
        <w:contextualSpacing/>
        <w:rPr>
          <w:rFonts w:ascii="Arial" w:eastAsia="Calibri" w:hAnsi="Arial" w:cs="Arial"/>
          <w:sz w:val="22"/>
          <w:szCs w:val="22"/>
        </w:rPr>
      </w:pPr>
      <w:r w:rsidRPr="00FE0476">
        <w:rPr>
          <w:rFonts w:ascii="Arial" w:hAnsi="Arial" w:cs="Arial"/>
          <w:sz w:val="22"/>
          <w:szCs w:val="22"/>
        </w:rPr>
        <w:t xml:space="preserve">Wnioskodawca wejdzie na jeden nowy rynek zagraniczny – </w:t>
      </w:r>
      <w:r w:rsidRPr="00C21EB6">
        <w:rPr>
          <w:rFonts w:ascii="Arial" w:hAnsi="Arial" w:cs="Arial"/>
          <w:b/>
          <w:sz w:val="22"/>
          <w:szCs w:val="22"/>
        </w:rPr>
        <w:t>0 punktów</w:t>
      </w:r>
      <w:r w:rsidRPr="00FE0476">
        <w:rPr>
          <w:rFonts w:ascii="Arial" w:hAnsi="Arial" w:cs="Arial"/>
          <w:sz w:val="22"/>
          <w:szCs w:val="22"/>
        </w:rPr>
        <w:t>.</w:t>
      </w:r>
    </w:p>
    <w:p w14:paraId="295EB360" w14:textId="77777777" w:rsidR="00FE0476" w:rsidRPr="00FE0476" w:rsidRDefault="00FE0476" w:rsidP="00FE0476">
      <w:pPr>
        <w:spacing w:after="160" w:line="276" w:lineRule="auto"/>
        <w:ind w:left="360"/>
        <w:contextualSpacing/>
        <w:jc w:val="both"/>
        <w:rPr>
          <w:rFonts w:ascii="Arial" w:hAnsi="Arial" w:cs="Arial"/>
          <w:sz w:val="22"/>
          <w:szCs w:val="22"/>
        </w:rPr>
      </w:pPr>
    </w:p>
    <w:p w14:paraId="3114370D" w14:textId="77777777" w:rsidR="00FE0476" w:rsidRPr="00334B92" w:rsidRDefault="00FE0476" w:rsidP="00334B92">
      <w:pPr>
        <w:numPr>
          <w:ilvl w:val="0"/>
          <w:numId w:val="215"/>
        </w:numPr>
        <w:spacing w:line="480" w:lineRule="auto"/>
        <w:ind w:left="284" w:hanging="284"/>
        <w:contextualSpacing/>
        <w:rPr>
          <w:rFonts w:ascii="Arial" w:hAnsi="Arial" w:cs="Arial"/>
          <w:b/>
        </w:rPr>
      </w:pPr>
      <w:r w:rsidRPr="00FE0476">
        <w:rPr>
          <w:rFonts w:ascii="Arial" w:hAnsi="Arial" w:cs="Arial"/>
          <w:b/>
        </w:rPr>
        <w:t>Promocja produktu/usługi i zwiększenie</w:t>
      </w:r>
      <w:r w:rsidRPr="00334B92">
        <w:rPr>
          <w:rFonts w:ascii="Arial" w:hAnsi="Arial" w:cs="Arial"/>
          <w:b/>
        </w:rPr>
        <w:t xml:space="preserve"> </w:t>
      </w:r>
      <w:r w:rsidRPr="00FE0476">
        <w:rPr>
          <w:rFonts w:ascii="Arial" w:hAnsi="Arial" w:cs="Arial"/>
          <w:b/>
        </w:rPr>
        <w:t>atrakcyjności gospodarczej regionu</w:t>
      </w:r>
    </w:p>
    <w:p w14:paraId="6F90CB01" w14:textId="77777777" w:rsidR="00FE0476" w:rsidRPr="00FE0476" w:rsidRDefault="00FE0476" w:rsidP="00FE0476">
      <w:pPr>
        <w:spacing w:line="276" w:lineRule="auto"/>
        <w:rPr>
          <w:rFonts w:ascii="Arial" w:hAnsi="Arial" w:cs="Arial"/>
          <w:sz w:val="22"/>
          <w:szCs w:val="22"/>
        </w:rPr>
      </w:pPr>
      <w:r w:rsidRPr="00FE0476">
        <w:rPr>
          <w:rFonts w:ascii="Arial" w:hAnsi="Arial" w:cs="Arial"/>
          <w:sz w:val="22"/>
          <w:szCs w:val="22"/>
        </w:rPr>
        <w:t>W ramach kryterium premiowane będą projekty promujące produkty/usługi stanowiące przedmiot eksportu i promujące region jako obszar atrakcyjny pod względem gospodarczym, inwestycyjnym, handlowym, zwiększając jego rozpoznawalność, poprzez udział wnioskodawcy na branżowych targach/wystawach o charakterze międzynarodowym.</w:t>
      </w:r>
    </w:p>
    <w:p w14:paraId="20C8EB0A" w14:textId="77777777" w:rsidR="00FE0476" w:rsidRPr="00FE0476" w:rsidRDefault="00FE0476" w:rsidP="00FE0476">
      <w:pPr>
        <w:spacing w:line="276" w:lineRule="auto"/>
        <w:rPr>
          <w:rFonts w:ascii="Arial" w:hAnsi="Arial" w:cs="Arial"/>
          <w:sz w:val="22"/>
          <w:szCs w:val="22"/>
        </w:rPr>
      </w:pPr>
    </w:p>
    <w:p w14:paraId="56ED93E8" w14:textId="77777777" w:rsidR="00FE0476" w:rsidRPr="00FE0476" w:rsidRDefault="00FE0476" w:rsidP="00FE0476">
      <w:pPr>
        <w:spacing w:line="276" w:lineRule="auto"/>
        <w:contextualSpacing/>
        <w:rPr>
          <w:rFonts w:ascii="Arial" w:eastAsia="Calibri" w:hAnsi="Arial" w:cs="Arial"/>
          <w:sz w:val="22"/>
          <w:szCs w:val="22"/>
        </w:rPr>
      </w:pPr>
      <w:r w:rsidRPr="00FE0476">
        <w:rPr>
          <w:rFonts w:ascii="Arial" w:hAnsi="Arial" w:cs="Arial"/>
          <w:sz w:val="22"/>
          <w:szCs w:val="22"/>
        </w:rPr>
        <w:t>Ocena spełnienia kryterium dokonywana będzie w oparciu o informacje przedstawione w dokumentacji projektu.</w:t>
      </w:r>
    </w:p>
    <w:p w14:paraId="73500ABD" w14:textId="77777777" w:rsidR="00FE0476" w:rsidRPr="00FE0476" w:rsidRDefault="00FE0476" w:rsidP="00FE0476">
      <w:pPr>
        <w:spacing w:line="276" w:lineRule="auto"/>
        <w:rPr>
          <w:rFonts w:ascii="Arial" w:hAnsi="Arial" w:cs="Arial"/>
          <w:sz w:val="22"/>
          <w:szCs w:val="22"/>
        </w:rPr>
      </w:pPr>
    </w:p>
    <w:p w14:paraId="60B8DE3C" w14:textId="77777777" w:rsidR="00FE0476" w:rsidRPr="00FE0476" w:rsidRDefault="00FE0476" w:rsidP="00FE0476">
      <w:pPr>
        <w:spacing w:line="276" w:lineRule="auto"/>
        <w:rPr>
          <w:rFonts w:ascii="Arial" w:hAnsi="Arial" w:cs="Arial"/>
          <w:sz w:val="22"/>
          <w:szCs w:val="22"/>
        </w:rPr>
      </w:pPr>
      <w:r w:rsidRPr="00FE0476">
        <w:rPr>
          <w:rFonts w:ascii="Arial" w:hAnsi="Arial" w:cs="Arial"/>
          <w:b/>
          <w:bCs/>
          <w:szCs w:val="28"/>
        </w:rPr>
        <w:t xml:space="preserve">Zasady oceny: </w:t>
      </w:r>
      <w:r w:rsidRPr="00FE0476">
        <w:rPr>
          <w:rFonts w:ascii="Arial" w:hAnsi="Arial" w:cs="Arial"/>
          <w:sz w:val="22"/>
          <w:szCs w:val="22"/>
        </w:rPr>
        <w:t xml:space="preserve">Za spełnienie kryterium projekt uzyska maksymalnie </w:t>
      </w:r>
      <w:r w:rsidRPr="00C21EB6">
        <w:rPr>
          <w:rFonts w:ascii="Arial" w:hAnsi="Arial" w:cs="Arial"/>
          <w:b/>
          <w:sz w:val="22"/>
          <w:szCs w:val="22"/>
        </w:rPr>
        <w:t xml:space="preserve">3 </w:t>
      </w:r>
      <w:r w:rsidRPr="00C21EB6">
        <w:rPr>
          <w:rFonts w:ascii="Arial" w:eastAsia="Calibri" w:hAnsi="Arial" w:cs="Arial"/>
          <w:b/>
          <w:sz w:val="22"/>
          <w:szCs w:val="22"/>
        </w:rPr>
        <w:t>punkty</w:t>
      </w:r>
      <w:r w:rsidRPr="00FE0476">
        <w:rPr>
          <w:rFonts w:ascii="Arial" w:eastAsia="Calibri" w:hAnsi="Arial" w:cs="Arial"/>
          <w:sz w:val="22"/>
          <w:szCs w:val="22"/>
        </w:rPr>
        <w:t>.</w:t>
      </w:r>
    </w:p>
    <w:p w14:paraId="2F327B17" w14:textId="30D4D6D0" w:rsidR="00FE0476" w:rsidRPr="00FE0476" w:rsidRDefault="00FE0476" w:rsidP="00214FD9">
      <w:pPr>
        <w:numPr>
          <w:ilvl w:val="0"/>
          <w:numId w:val="213"/>
        </w:numPr>
        <w:spacing w:line="276" w:lineRule="auto"/>
        <w:ind w:left="426"/>
        <w:contextualSpacing/>
        <w:rPr>
          <w:rFonts w:ascii="Arial" w:hAnsi="Arial" w:cs="Arial"/>
          <w:sz w:val="22"/>
          <w:szCs w:val="22"/>
        </w:rPr>
      </w:pPr>
      <w:r w:rsidRPr="00FE0476">
        <w:rPr>
          <w:rFonts w:ascii="Arial" w:hAnsi="Arial" w:cs="Arial"/>
          <w:sz w:val="22"/>
          <w:szCs w:val="22"/>
        </w:rPr>
        <w:t xml:space="preserve">Wnioskodawca zakłada udział w targach/wystawach w charakterze wystawcy z elementami promocji regionu – </w:t>
      </w:r>
      <w:r w:rsidRPr="00C21EB6">
        <w:rPr>
          <w:rFonts w:ascii="Arial" w:hAnsi="Arial" w:cs="Arial"/>
          <w:b/>
          <w:sz w:val="22"/>
          <w:szCs w:val="22"/>
        </w:rPr>
        <w:t>3 punkty</w:t>
      </w:r>
      <w:r w:rsidRPr="00FE0476">
        <w:rPr>
          <w:rFonts w:ascii="Arial" w:hAnsi="Arial" w:cs="Arial"/>
          <w:sz w:val="22"/>
          <w:szCs w:val="22"/>
        </w:rPr>
        <w:t>.</w:t>
      </w:r>
    </w:p>
    <w:p w14:paraId="659CDB60" w14:textId="352C6092" w:rsidR="00FE0476" w:rsidRPr="00FE0476" w:rsidRDefault="00FE0476" w:rsidP="00214FD9">
      <w:pPr>
        <w:numPr>
          <w:ilvl w:val="0"/>
          <w:numId w:val="213"/>
        </w:numPr>
        <w:spacing w:line="276" w:lineRule="auto"/>
        <w:ind w:left="426"/>
        <w:contextualSpacing/>
        <w:rPr>
          <w:rFonts w:ascii="Arial" w:hAnsi="Arial" w:cs="Arial"/>
          <w:sz w:val="22"/>
          <w:szCs w:val="22"/>
        </w:rPr>
      </w:pPr>
      <w:r w:rsidRPr="00FE0476">
        <w:rPr>
          <w:rFonts w:ascii="Arial" w:hAnsi="Arial" w:cs="Arial"/>
          <w:sz w:val="22"/>
          <w:szCs w:val="22"/>
        </w:rPr>
        <w:t xml:space="preserve">W projekcie nie przewidziano udziału w wydarzeniach targowo-wystawienniczych lub nie przewidziano działań promujących region – </w:t>
      </w:r>
      <w:r w:rsidRPr="00C21EB6">
        <w:rPr>
          <w:rFonts w:ascii="Arial" w:hAnsi="Arial" w:cs="Arial"/>
          <w:b/>
          <w:sz w:val="22"/>
          <w:szCs w:val="22"/>
        </w:rPr>
        <w:t>0 punktów</w:t>
      </w:r>
      <w:r w:rsidRPr="00FE0476">
        <w:rPr>
          <w:rFonts w:ascii="Arial" w:hAnsi="Arial" w:cs="Arial"/>
          <w:sz w:val="22"/>
          <w:szCs w:val="22"/>
        </w:rPr>
        <w:t>.</w:t>
      </w:r>
    </w:p>
    <w:p w14:paraId="4D98D5E7" w14:textId="77777777" w:rsidR="00FE0476" w:rsidRPr="00FE0476" w:rsidRDefault="00FE0476" w:rsidP="00FE0476">
      <w:pPr>
        <w:spacing w:line="276" w:lineRule="auto"/>
        <w:ind w:left="1776"/>
        <w:contextualSpacing/>
        <w:jc w:val="both"/>
        <w:rPr>
          <w:rFonts w:ascii="Arial" w:hAnsi="Arial" w:cs="Arial"/>
          <w:sz w:val="22"/>
          <w:szCs w:val="22"/>
        </w:rPr>
      </w:pPr>
    </w:p>
    <w:p w14:paraId="3723DBB0" w14:textId="6A8AE9D6" w:rsidR="00FE0476" w:rsidRPr="00334B92" w:rsidRDefault="00FE0476" w:rsidP="00334B92">
      <w:pPr>
        <w:numPr>
          <w:ilvl w:val="0"/>
          <w:numId w:val="215"/>
        </w:numPr>
        <w:spacing w:line="480" w:lineRule="auto"/>
        <w:ind w:left="284" w:hanging="284"/>
        <w:contextualSpacing/>
        <w:rPr>
          <w:rFonts w:ascii="Arial" w:hAnsi="Arial" w:cs="Arial"/>
          <w:b/>
        </w:rPr>
      </w:pPr>
      <w:r w:rsidRPr="00334B92">
        <w:rPr>
          <w:rFonts w:ascii="Arial" w:hAnsi="Arial" w:cs="Arial"/>
          <w:b/>
        </w:rPr>
        <w:t>Uczestnictwo w wydarzeniach targowo-wystawienniczych</w:t>
      </w:r>
    </w:p>
    <w:p w14:paraId="75AFC9D3" w14:textId="77777777" w:rsidR="00FE0476" w:rsidRPr="00FE0476" w:rsidRDefault="00FE0476" w:rsidP="00FE0476">
      <w:pPr>
        <w:spacing w:after="160" w:line="276" w:lineRule="auto"/>
        <w:contextualSpacing/>
        <w:rPr>
          <w:rFonts w:ascii="Arial" w:hAnsi="Arial" w:cs="Arial"/>
          <w:sz w:val="22"/>
          <w:szCs w:val="22"/>
        </w:rPr>
      </w:pPr>
      <w:r w:rsidRPr="00FE0476">
        <w:rPr>
          <w:rFonts w:ascii="Arial" w:hAnsi="Arial" w:cs="Arial"/>
          <w:sz w:val="22"/>
          <w:szCs w:val="22"/>
        </w:rPr>
        <w:t xml:space="preserve">Kryterium premiować będzie wnioskodawców, którzy uczestniczyli w wydarzeniach wraz z Samorządem Województwa Podkarpackiego w ramach realizacji projektu pn. </w:t>
      </w:r>
      <w:r w:rsidRPr="00FE0476">
        <w:rPr>
          <w:rFonts w:ascii="Arial" w:hAnsi="Arial" w:cs="Arial"/>
          <w:b/>
          <w:bCs/>
          <w:sz w:val="22"/>
          <w:szCs w:val="22"/>
        </w:rPr>
        <w:t>Promocja Gospodarcza Województwa Podkarpackiego</w:t>
      </w:r>
      <w:r w:rsidRPr="00FE0476">
        <w:rPr>
          <w:rFonts w:ascii="Arial" w:hAnsi="Arial" w:cs="Arial"/>
          <w:sz w:val="22"/>
          <w:szCs w:val="22"/>
        </w:rPr>
        <w:t>, finansowanego ze środków UE z Regionalnego Programu Operacyjnego Województwa Podkarpackiego na lata 2014-2020, oś priorytetowa I. Konkurencyjna i innowacyjna gospodarka, Działanie 1.3 Promowanie Przedsiębiorczości.</w:t>
      </w:r>
    </w:p>
    <w:p w14:paraId="73DE8A27" w14:textId="77777777" w:rsidR="00FE0476" w:rsidRPr="00FE0476" w:rsidRDefault="00FE0476" w:rsidP="00FE0476">
      <w:pPr>
        <w:spacing w:line="276" w:lineRule="auto"/>
        <w:contextualSpacing/>
        <w:rPr>
          <w:rFonts w:ascii="Arial" w:hAnsi="Arial" w:cs="Arial"/>
          <w:sz w:val="22"/>
          <w:szCs w:val="22"/>
        </w:rPr>
      </w:pPr>
    </w:p>
    <w:p w14:paraId="3B66E697" w14:textId="77777777" w:rsidR="00FE0476" w:rsidRPr="00FE0476" w:rsidRDefault="00FE0476" w:rsidP="00FE0476">
      <w:pPr>
        <w:spacing w:line="276" w:lineRule="auto"/>
        <w:contextualSpacing/>
        <w:rPr>
          <w:rFonts w:ascii="Arial" w:eastAsia="Calibri" w:hAnsi="Arial" w:cs="Arial"/>
          <w:sz w:val="22"/>
          <w:szCs w:val="22"/>
        </w:rPr>
      </w:pPr>
      <w:r w:rsidRPr="00FE0476">
        <w:rPr>
          <w:rFonts w:ascii="Arial" w:hAnsi="Arial" w:cs="Arial"/>
          <w:sz w:val="22"/>
          <w:szCs w:val="22"/>
        </w:rPr>
        <w:t>Ocena spełnienia kryterium dokonywana będzie w oparciu o informacje przedstawione w dokumentacji projektu.</w:t>
      </w:r>
    </w:p>
    <w:p w14:paraId="75A90266" w14:textId="77777777" w:rsidR="00FE0476" w:rsidRPr="00FE0476" w:rsidRDefault="00FE0476" w:rsidP="00FE0476">
      <w:pPr>
        <w:spacing w:line="276" w:lineRule="auto"/>
        <w:rPr>
          <w:rFonts w:ascii="Arial" w:hAnsi="Arial" w:cs="Arial"/>
          <w:sz w:val="22"/>
          <w:szCs w:val="22"/>
        </w:rPr>
      </w:pPr>
    </w:p>
    <w:p w14:paraId="6FCDF132" w14:textId="77777777" w:rsidR="00FE0476" w:rsidRPr="00FE0476" w:rsidRDefault="00FE0476" w:rsidP="00FE0476">
      <w:pPr>
        <w:spacing w:after="160" w:line="276" w:lineRule="auto"/>
        <w:contextualSpacing/>
        <w:rPr>
          <w:rFonts w:ascii="Arial" w:eastAsia="Calibri" w:hAnsi="Arial" w:cs="Arial"/>
          <w:sz w:val="22"/>
          <w:szCs w:val="22"/>
        </w:rPr>
      </w:pPr>
      <w:r w:rsidRPr="00FE0476">
        <w:rPr>
          <w:rFonts w:ascii="Arial" w:hAnsi="Arial" w:cs="Arial"/>
          <w:b/>
          <w:bCs/>
          <w:szCs w:val="28"/>
        </w:rPr>
        <w:t xml:space="preserve">Zasady oceny: </w:t>
      </w:r>
      <w:r w:rsidRPr="00FE0476">
        <w:rPr>
          <w:rFonts w:ascii="Arial" w:hAnsi="Arial" w:cs="Arial"/>
          <w:sz w:val="22"/>
          <w:szCs w:val="22"/>
        </w:rPr>
        <w:t xml:space="preserve">Za spełnienie kryterium projekt uzyska maksymalnie </w:t>
      </w:r>
      <w:r w:rsidRPr="00D647DC">
        <w:rPr>
          <w:rFonts w:ascii="Arial" w:hAnsi="Arial" w:cs="Arial"/>
          <w:b/>
          <w:sz w:val="22"/>
          <w:szCs w:val="22"/>
        </w:rPr>
        <w:t xml:space="preserve">1 </w:t>
      </w:r>
      <w:r w:rsidRPr="00D647DC">
        <w:rPr>
          <w:rFonts w:ascii="Arial" w:eastAsia="Calibri" w:hAnsi="Arial" w:cs="Arial"/>
          <w:b/>
          <w:sz w:val="22"/>
          <w:szCs w:val="22"/>
        </w:rPr>
        <w:t>punkt</w:t>
      </w:r>
      <w:r w:rsidRPr="00FE0476">
        <w:rPr>
          <w:rFonts w:ascii="Arial" w:eastAsia="Calibri" w:hAnsi="Arial" w:cs="Arial"/>
          <w:sz w:val="22"/>
          <w:szCs w:val="22"/>
        </w:rPr>
        <w:t>.</w:t>
      </w:r>
    </w:p>
    <w:p w14:paraId="128303AB" w14:textId="77777777" w:rsidR="00DA7C0C" w:rsidRDefault="00FE0476" w:rsidP="00DA7C0C">
      <w:pPr>
        <w:numPr>
          <w:ilvl w:val="0"/>
          <w:numId w:val="214"/>
        </w:numPr>
        <w:spacing w:after="160" w:line="276" w:lineRule="auto"/>
        <w:ind w:left="426"/>
        <w:contextualSpacing/>
        <w:rPr>
          <w:rFonts w:ascii="Arial" w:hAnsi="Arial" w:cs="Arial"/>
          <w:sz w:val="22"/>
          <w:szCs w:val="22"/>
        </w:rPr>
      </w:pPr>
      <w:r w:rsidRPr="00FE0476">
        <w:rPr>
          <w:rFonts w:ascii="Arial" w:hAnsi="Arial" w:cs="Arial"/>
          <w:sz w:val="22"/>
          <w:szCs w:val="22"/>
        </w:rPr>
        <w:t xml:space="preserve">TAK – </w:t>
      </w:r>
      <w:r w:rsidRPr="00C21EB6">
        <w:rPr>
          <w:rFonts w:ascii="Arial" w:hAnsi="Arial" w:cs="Arial"/>
          <w:b/>
          <w:sz w:val="22"/>
          <w:szCs w:val="22"/>
        </w:rPr>
        <w:t>1 punkt</w:t>
      </w:r>
      <w:r w:rsidRPr="00FE0476">
        <w:rPr>
          <w:rFonts w:ascii="Arial" w:hAnsi="Arial" w:cs="Arial"/>
          <w:sz w:val="22"/>
          <w:szCs w:val="22"/>
        </w:rPr>
        <w:t>,</w:t>
      </w:r>
    </w:p>
    <w:p w14:paraId="510AD2AE" w14:textId="518C681D" w:rsidR="005E339A" w:rsidRPr="00DA7C0C" w:rsidRDefault="00FE0476" w:rsidP="00DA7C0C">
      <w:pPr>
        <w:numPr>
          <w:ilvl w:val="0"/>
          <w:numId w:val="214"/>
        </w:numPr>
        <w:spacing w:after="160" w:line="276" w:lineRule="auto"/>
        <w:ind w:left="426"/>
        <w:contextualSpacing/>
        <w:rPr>
          <w:rFonts w:ascii="Arial" w:hAnsi="Arial" w:cs="Arial"/>
          <w:sz w:val="22"/>
          <w:szCs w:val="22"/>
        </w:rPr>
      </w:pPr>
      <w:r w:rsidRPr="00DA7C0C">
        <w:rPr>
          <w:rFonts w:ascii="Arial" w:hAnsi="Arial" w:cs="Arial"/>
          <w:sz w:val="22"/>
          <w:szCs w:val="22"/>
        </w:rPr>
        <w:t xml:space="preserve">NIE – </w:t>
      </w:r>
      <w:r w:rsidRPr="00DA7C0C">
        <w:rPr>
          <w:rFonts w:ascii="Arial" w:hAnsi="Arial" w:cs="Arial"/>
          <w:b/>
          <w:sz w:val="22"/>
          <w:szCs w:val="22"/>
        </w:rPr>
        <w:t>0 punktów</w:t>
      </w:r>
      <w:r w:rsidRPr="00DA7C0C">
        <w:rPr>
          <w:rFonts w:ascii="Arial" w:hAnsi="Arial" w:cs="Arial"/>
          <w:sz w:val="22"/>
          <w:szCs w:val="22"/>
        </w:rPr>
        <w:t>.</w:t>
      </w:r>
      <w:r w:rsidR="005E339A">
        <w:br w:type="page"/>
      </w:r>
    </w:p>
    <w:p w14:paraId="4DB2C3E9" w14:textId="1BC4CF0A" w:rsidR="0063736E" w:rsidRPr="00DC4D7C" w:rsidRDefault="00DC4D7C" w:rsidP="00E15B69">
      <w:pPr>
        <w:pStyle w:val="Nagwek4"/>
        <w:spacing w:before="120" w:after="120"/>
        <w:rPr>
          <w:rFonts w:ascii="Arial" w:hAnsi="Arial" w:cs="Arial"/>
          <w:b/>
          <w:bCs/>
          <w:i w:val="0"/>
          <w:iCs w:val="0"/>
          <w:color w:val="auto"/>
        </w:rPr>
      </w:pPr>
      <w:bookmarkStart w:id="356" w:name="_Toc150847619"/>
      <w:r>
        <w:rPr>
          <w:rFonts w:ascii="Arial" w:hAnsi="Arial" w:cs="Arial"/>
          <w:b/>
          <w:bCs/>
          <w:i w:val="0"/>
          <w:iCs w:val="0"/>
          <w:color w:val="auto"/>
        </w:rPr>
        <w:lastRenderedPageBreak/>
        <w:t xml:space="preserve">2.3.2 </w:t>
      </w:r>
      <w:r w:rsidR="00401DAE" w:rsidRPr="00DC4D7C">
        <w:rPr>
          <w:rFonts w:ascii="Arial" w:hAnsi="Arial" w:cs="Arial"/>
          <w:b/>
          <w:bCs/>
          <w:i w:val="0"/>
          <w:iCs w:val="0"/>
          <w:color w:val="auto"/>
        </w:rPr>
        <w:t>Priorytet FEPK.02 ENERGIA I ŚRODOWISKO</w:t>
      </w:r>
      <w:bookmarkStart w:id="357" w:name="_Toc121742411"/>
      <w:bookmarkEnd w:id="356"/>
    </w:p>
    <w:p w14:paraId="7C29D8A7" w14:textId="0B3C21EB" w:rsidR="0063736E" w:rsidRPr="00DC4D7C" w:rsidRDefault="003E00EB" w:rsidP="00E15B69">
      <w:pPr>
        <w:pStyle w:val="Nagwek5"/>
        <w:spacing w:before="120" w:after="120"/>
        <w:rPr>
          <w:rFonts w:ascii="Arial" w:hAnsi="Arial" w:cs="Arial"/>
          <w:b/>
          <w:bCs/>
          <w:color w:val="auto"/>
        </w:rPr>
      </w:pPr>
      <w:bookmarkStart w:id="358" w:name="_Toc150847620"/>
      <w:bookmarkStart w:id="359" w:name="_Hlk124341504"/>
      <w:bookmarkEnd w:id="357"/>
      <w:r w:rsidRPr="00DC4D7C">
        <w:rPr>
          <w:rFonts w:ascii="Arial" w:hAnsi="Arial" w:cs="Arial"/>
          <w:b/>
          <w:bCs/>
          <w:color w:val="auto"/>
        </w:rPr>
        <w:t>2.3.</w:t>
      </w:r>
      <w:r w:rsidR="00D1772E" w:rsidRPr="00DC4D7C">
        <w:rPr>
          <w:rFonts w:ascii="Arial" w:hAnsi="Arial" w:cs="Arial"/>
          <w:b/>
          <w:bCs/>
          <w:color w:val="auto"/>
        </w:rPr>
        <w:t>2.5</w:t>
      </w:r>
      <w:r w:rsidRPr="00DC4D7C">
        <w:rPr>
          <w:rFonts w:ascii="Arial" w:hAnsi="Arial" w:cs="Arial"/>
          <w:b/>
          <w:bCs/>
          <w:color w:val="auto"/>
        </w:rPr>
        <w:t xml:space="preserve"> </w:t>
      </w:r>
      <w:r w:rsidR="0063736E" w:rsidRPr="00DC4D7C">
        <w:rPr>
          <w:rFonts w:ascii="Arial" w:hAnsi="Arial" w:cs="Arial"/>
          <w:b/>
          <w:bCs/>
          <w:color w:val="auto"/>
        </w:rPr>
        <w:t>Działanie FEPK.02.05 Adaptacja do zmian klimatu</w:t>
      </w:r>
      <w:bookmarkEnd w:id="358"/>
    </w:p>
    <w:p w14:paraId="36AE099D" w14:textId="1C4B34A3" w:rsidR="008E0EBC" w:rsidRPr="008F4BB9" w:rsidRDefault="008E0EBC" w:rsidP="009F4F92">
      <w:pPr>
        <w:spacing w:line="312" w:lineRule="auto"/>
        <w:rPr>
          <w:rFonts w:ascii="Arial" w:hAnsi="Arial" w:cs="Arial"/>
          <w:b/>
          <w:bCs/>
          <w:sz w:val="22"/>
          <w:szCs w:val="22"/>
        </w:rPr>
      </w:pPr>
      <w:r w:rsidRPr="008F4BB9">
        <w:rPr>
          <w:rFonts w:ascii="Arial" w:hAnsi="Arial" w:cs="Arial"/>
          <w:b/>
          <w:bCs/>
          <w:sz w:val="22"/>
          <w:szCs w:val="22"/>
        </w:rPr>
        <w:t>Typ projek</w:t>
      </w:r>
      <w:r w:rsidR="00EA17F6">
        <w:rPr>
          <w:rFonts w:ascii="Arial" w:hAnsi="Arial" w:cs="Arial"/>
          <w:b/>
          <w:bCs/>
          <w:sz w:val="22"/>
          <w:szCs w:val="22"/>
        </w:rPr>
        <w:t>tu</w:t>
      </w:r>
      <w:r w:rsidRPr="008F4BB9">
        <w:rPr>
          <w:rFonts w:ascii="Arial" w:hAnsi="Arial" w:cs="Arial"/>
          <w:b/>
          <w:bCs/>
          <w:sz w:val="22"/>
          <w:szCs w:val="22"/>
        </w:rPr>
        <w:t>:</w:t>
      </w:r>
    </w:p>
    <w:bookmarkEnd w:id="359"/>
    <w:p w14:paraId="4DB3AB1E" w14:textId="77777777" w:rsidR="008E0EBC" w:rsidRPr="008F4BB9" w:rsidRDefault="008E0EBC" w:rsidP="009F4F92">
      <w:pPr>
        <w:spacing w:line="312" w:lineRule="auto"/>
        <w:rPr>
          <w:rFonts w:ascii="Arial" w:hAnsi="Arial" w:cs="Arial"/>
          <w:sz w:val="22"/>
          <w:szCs w:val="22"/>
        </w:rPr>
      </w:pPr>
      <w:r w:rsidRPr="008F4BB9">
        <w:rPr>
          <w:rFonts w:ascii="Arial" w:hAnsi="Arial" w:cs="Arial"/>
          <w:sz w:val="22"/>
          <w:szCs w:val="22"/>
        </w:rPr>
        <w:t>Budowa, przebudowa lub remont urządzeń wodnych i infrastruktury towarzyszącej służących przeciwdziałaniu /zmniejszeniu skutków powodzi lub suszy, takich jak zbiorniki suche, poldery przeciwpowodziowe, kanały ulgi, wały przeciwpowodziowe, jeśli naturalne mechanizmy ekosystemowe są niewystarczające, a podjęcie tych działań nie zwiększy zagrożenia w sytuacjach nadzwyczajnych.</w:t>
      </w:r>
    </w:p>
    <w:p w14:paraId="5CDA1D97" w14:textId="304B0F59" w:rsidR="008E0EBC" w:rsidRPr="008F4BB9" w:rsidRDefault="008E0EBC" w:rsidP="008F4BB9">
      <w:pPr>
        <w:spacing w:line="312" w:lineRule="auto"/>
        <w:rPr>
          <w:rFonts w:ascii="Arial" w:hAnsi="Arial" w:cs="Arial"/>
        </w:rPr>
      </w:pPr>
    </w:p>
    <w:p w14:paraId="4A98A438" w14:textId="4BE843B7" w:rsidR="007752E9" w:rsidRPr="00FE165D" w:rsidRDefault="007752E9" w:rsidP="00A71BAD">
      <w:pPr>
        <w:pStyle w:val="Akapitzlist"/>
        <w:numPr>
          <w:ilvl w:val="0"/>
          <w:numId w:val="9"/>
        </w:numPr>
        <w:spacing w:line="312" w:lineRule="auto"/>
        <w:ind w:left="284" w:hanging="284"/>
        <w:rPr>
          <w:rFonts w:ascii="Arial" w:hAnsi="Arial" w:cs="Arial"/>
          <w:b/>
          <w:bCs/>
        </w:rPr>
      </w:pPr>
      <w:r w:rsidRPr="008F4BB9">
        <w:rPr>
          <w:rFonts w:ascii="Arial" w:hAnsi="Arial" w:cs="Arial"/>
          <w:b/>
          <w:bCs/>
        </w:rPr>
        <w:t>Gęstość zaludnienia na obszarach objętych efektami inwestycji</w:t>
      </w:r>
    </w:p>
    <w:p w14:paraId="00C0EC2A" w14:textId="77777777" w:rsidR="00402E67" w:rsidRPr="008F4BB9" w:rsidRDefault="00402E67" w:rsidP="008F4BB9">
      <w:pPr>
        <w:spacing w:line="312" w:lineRule="auto"/>
        <w:rPr>
          <w:rFonts w:ascii="Arial" w:hAnsi="Arial" w:cs="Arial"/>
        </w:rPr>
      </w:pPr>
      <w:r w:rsidRPr="008F4BB9">
        <w:rPr>
          <w:rFonts w:ascii="Arial" w:hAnsi="Arial" w:cs="Arial"/>
          <w:sz w:val="22"/>
          <w:szCs w:val="22"/>
        </w:rPr>
        <w:t>Premiowane będą projekty skierowane na obszary o największym wskaźniku gęstości zaludnienia, a co za tym idzie do największej liczby odbiorców w przeliczeniu na km</w:t>
      </w:r>
      <w:r w:rsidRPr="008F4BB9">
        <w:rPr>
          <w:rFonts w:ascii="Arial" w:hAnsi="Arial" w:cs="Arial"/>
          <w:sz w:val="22"/>
          <w:szCs w:val="22"/>
          <w:vertAlign w:val="superscript"/>
        </w:rPr>
        <w:t>2</w:t>
      </w:r>
      <w:r w:rsidRPr="008F4BB9">
        <w:rPr>
          <w:rFonts w:ascii="Arial" w:hAnsi="Arial" w:cs="Arial"/>
          <w:sz w:val="22"/>
          <w:szCs w:val="22"/>
        </w:rPr>
        <w:t>.</w:t>
      </w:r>
    </w:p>
    <w:p w14:paraId="67749950" w14:textId="3D5323EC" w:rsidR="00402E67" w:rsidRPr="008F4BB9" w:rsidRDefault="00402E67" w:rsidP="008F4BB9">
      <w:pPr>
        <w:spacing w:line="312" w:lineRule="auto"/>
        <w:rPr>
          <w:rFonts w:ascii="Arial" w:hAnsi="Arial" w:cs="Arial"/>
          <w:sz w:val="22"/>
          <w:szCs w:val="22"/>
        </w:rPr>
      </w:pPr>
      <w:r w:rsidRPr="008F4BB9">
        <w:rPr>
          <w:rFonts w:ascii="Arial" w:hAnsi="Arial" w:cs="Arial"/>
          <w:sz w:val="22"/>
          <w:szCs w:val="22"/>
        </w:rPr>
        <w:t xml:space="preserve">Przedmiotem oceny będą dane pochodzące z Banku Danych Lokalnych, pobrane ze strony GUS pod adresem internetowym: </w:t>
      </w:r>
      <w:hyperlink r:id="rId14" w:tooltip="po kliknięciu w link strona otworzy się w nowym oknie przeglądarki" w:history="1">
        <w:r w:rsidRPr="008F4BB9">
          <w:rPr>
            <w:rStyle w:val="Hipercze"/>
            <w:rFonts w:ascii="Arial" w:hAnsi="Arial" w:cs="Arial"/>
            <w:sz w:val="22"/>
            <w:szCs w:val="22"/>
          </w:rPr>
          <w:t>http://stat.gov.pl/</w:t>
        </w:r>
      </w:hyperlink>
      <w:r w:rsidR="00484C97" w:rsidRPr="008F4BB9">
        <w:rPr>
          <w:rFonts w:ascii="Arial" w:hAnsi="Arial" w:cs="Arial"/>
          <w:sz w:val="22"/>
          <w:szCs w:val="22"/>
        </w:rPr>
        <w:t xml:space="preserve"> według stanu na koniec 2021r.</w:t>
      </w:r>
    </w:p>
    <w:p w14:paraId="6A299890" w14:textId="77777777" w:rsidR="00402E67" w:rsidRPr="008F4BB9" w:rsidRDefault="00402E67" w:rsidP="008F4BB9">
      <w:pPr>
        <w:spacing w:line="312" w:lineRule="auto"/>
        <w:rPr>
          <w:rFonts w:ascii="Arial" w:hAnsi="Arial" w:cs="Arial"/>
        </w:rPr>
      </w:pPr>
    </w:p>
    <w:p w14:paraId="7F2A7CC2" w14:textId="287AA45D" w:rsidR="00402E67" w:rsidRPr="008F4BB9" w:rsidRDefault="00402E67" w:rsidP="008F4BB9">
      <w:pPr>
        <w:spacing w:line="312" w:lineRule="auto"/>
        <w:rPr>
          <w:rFonts w:ascii="Arial" w:hAnsi="Arial" w:cs="Arial"/>
        </w:rPr>
      </w:pPr>
      <w:r w:rsidRPr="008F4BB9">
        <w:rPr>
          <w:rFonts w:ascii="Arial" w:hAnsi="Arial" w:cs="Arial"/>
          <w:sz w:val="22"/>
          <w:szCs w:val="22"/>
        </w:rPr>
        <w:t xml:space="preserve">Ocenie podlegać będzie gęstość zaludnienia dla gminy. Jeżeli efekt inwestycji obejmuje więcej niż jedną gminę wskaźnik należy wyliczyć jako średnią arytmetyczną – iloraz sumy gęstości zaludnienia dla wszystkich gmin do ilości gmin. </w:t>
      </w:r>
    </w:p>
    <w:p w14:paraId="1C01117E" w14:textId="77777777" w:rsidR="00402E67" w:rsidRPr="008F4BB9" w:rsidRDefault="00402E67" w:rsidP="008F4BB9">
      <w:pPr>
        <w:spacing w:line="312" w:lineRule="auto"/>
        <w:rPr>
          <w:rFonts w:ascii="Arial" w:hAnsi="Arial" w:cs="Arial"/>
        </w:rPr>
      </w:pPr>
    </w:p>
    <w:p w14:paraId="7008E1B7" w14:textId="7EFC24EE" w:rsidR="00402E67" w:rsidRDefault="00402E67" w:rsidP="008F4BB9">
      <w:pPr>
        <w:spacing w:line="312" w:lineRule="auto"/>
        <w:rPr>
          <w:rFonts w:ascii="Arial" w:hAnsi="Arial" w:cs="Arial"/>
          <w:sz w:val="22"/>
          <w:szCs w:val="22"/>
        </w:rPr>
      </w:pPr>
      <w:r w:rsidRPr="008F4BB9">
        <w:rPr>
          <w:rFonts w:ascii="Arial" w:hAnsi="Arial" w:cs="Arial"/>
          <w:sz w:val="22"/>
          <w:szCs w:val="22"/>
        </w:rPr>
        <w:t xml:space="preserve">Informacje stanowiące podstawę oceny wraz z podaniem danych składowych do obliczeń wskaźnika gęstość zaludnienia powinny być dokładnie przedstawione w dokumentacji </w:t>
      </w:r>
      <w:r w:rsidR="00393F32">
        <w:rPr>
          <w:rFonts w:ascii="Arial" w:hAnsi="Arial" w:cs="Arial"/>
          <w:sz w:val="22"/>
          <w:szCs w:val="22"/>
        </w:rPr>
        <w:t>projektu</w:t>
      </w:r>
      <w:r w:rsidRPr="008F4BB9">
        <w:rPr>
          <w:rFonts w:ascii="Arial" w:hAnsi="Arial" w:cs="Arial"/>
          <w:sz w:val="22"/>
          <w:szCs w:val="22"/>
        </w:rPr>
        <w:t>.</w:t>
      </w:r>
    </w:p>
    <w:p w14:paraId="6BDE6E9A" w14:textId="77777777" w:rsidR="00393F32" w:rsidRPr="00EB5028" w:rsidRDefault="00393F32" w:rsidP="00393F32">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1B1E9EDB" w14:textId="37C3EDBB" w:rsidR="00402E67" w:rsidRPr="008F4BB9" w:rsidRDefault="00402E67" w:rsidP="008F4BB9">
      <w:pPr>
        <w:spacing w:line="312" w:lineRule="auto"/>
        <w:ind w:left="360"/>
        <w:rPr>
          <w:rFonts w:ascii="Arial" w:hAnsi="Arial" w:cs="Arial"/>
        </w:rPr>
      </w:pPr>
    </w:p>
    <w:p w14:paraId="7808EC91" w14:textId="06352531" w:rsidR="00484C97" w:rsidRPr="005E4FD4" w:rsidRDefault="00C15D70" w:rsidP="008F4BB9">
      <w:pPr>
        <w:spacing w:line="312" w:lineRule="auto"/>
        <w:rPr>
          <w:rFonts w:ascii="Arial" w:hAnsi="Arial" w:cs="Arial"/>
          <w:b/>
          <w:bCs/>
          <w:sz w:val="22"/>
          <w:szCs w:val="22"/>
        </w:rPr>
      </w:pPr>
      <w:r w:rsidRPr="00D13566">
        <w:rPr>
          <w:rFonts w:ascii="Arial" w:hAnsi="Arial" w:cs="Arial"/>
          <w:b/>
          <w:bCs/>
          <w:szCs w:val="28"/>
        </w:rPr>
        <w:t>Zasady oceny</w:t>
      </w:r>
      <w:r w:rsidR="00484C97" w:rsidRPr="00D13566">
        <w:rPr>
          <w:rFonts w:ascii="Arial" w:hAnsi="Arial" w:cs="Arial"/>
          <w:b/>
          <w:bCs/>
          <w:szCs w:val="28"/>
        </w:rPr>
        <w:t>:</w:t>
      </w:r>
      <w:r w:rsidR="00484C97" w:rsidRPr="008F4BB9">
        <w:rPr>
          <w:rFonts w:ascii="Arial" w:eastAsia="PMingLiU" w:hAnsi="Arial" w:cs="Arial"/>
          <w:b/>
          <w:sz w:val="22"/>
          <w:szCs w:val="22"/>
          <w:lang w:eastAsia="zh-TW"/>
        </w:rPr>
        <w:t xml:space="preserve"> </w:t>
      </w:r>
      <w:r w:rsidR="00484C97" w:rsidRPr="005E4FD4">
        <w:rPr>
          <w:rFonts w:ascii="Arial" w:hAnsi="Arial" w:cs="Arial"/>
          <w:sz w:val="22"/>
          <w:szCs w:val="22"/>
        </w:rPr>
        <w:t xml:space="preserve">Projekt może uzyskać max. </w:t>
      </w:r>
      <w:r w:rsidR="00484C97" w:rsidRPr="005E4FD4">
        <w:rPr>
          <w:rFonts w:ascii="Arial" w:hAnsi="Arial" w:cs="Arial"/>
          <w:b/>
          <w:bCs/>
          <w:sz w:val="22"/>
          <w:szCs w:val="22"/>
        </w:rPr>
        <w:t>25 punktów.</w:t>
      </w:r>
    </w:p>
    <w:p w14:paraId="4B02C014" w14:textId="04DFF04F" w:rsidR="00484C97" w:rsidRPr="00C15D70" w:rsidRDefault="00484C97" w:rsidP="008F4BB9">
      <w:pPr>
        <w:spacing w:line="312" w:lineRule="auto"/>
        <w:rPr>
          <w:rFonts w:ascii="Arial" w:hAnsi="Arial" w:cs="Arial"/>
          <w:sz w:val="22"/>
          <w:szCs w:val="22"/>
        </w:rPr>
      </w:pPr>
      <w:r w:rsidRPr="00C15D70">
        <w:rPr>
          <w:rFonts w:ascii="Arial" w:hAnsi="Arial" w:cs="Arial"/>
          <w:sz w:val="22"/>
          <w:szCs w:val="22"/>
        </w:rPr>
        <w:t>Podczas oceny projektów zastosowana będzie metodologia z zastosowaniem przedziałów, która polega na:</w:t>
      </w:r>
    </w:p>
    <w:p w14:paraId="438F8D44" w14:textId="401B6D1B" w:rsidR="00484C97" w:rsidRPr="008F4BB9" w:rsidRDefault="00484C97" w:rsidP="00A71BAD">
      <w:pPr>
        <w:pStyle w:val="Akapitzlist"/>
        <w:numPr>
          <w:ilvl w:val="0"/>
          <w:numId w:val="10"/>
        </w:numPr>
        <w:spacing w:line="312" w:lineRule="auto"/>
        <w:ind w:left="284" w:hanging="284"/>
        <w:rPr>
          <w:rFonts w:ascii="Arial" w:hAnsi="Arial" w:cs="Arial"/>
        </w:rPr>
      </w:pPr>
      <w:r w:rsidRPr="008F4BB9">
        <w:rPr>
          <w:rFonts w:ascii="Arial" w:hAnsi="Arial" w:cs="Arial"/>
          <w:sz w:val="22"/>
          <w:szCs w:val="22"/>
        </w:rPr>
        <w:t>uszeregowaniu projektów w ramach danego kryterium podlegającego ocenie od „najlepszego” – o największej gęstości zaludnienia do „najgorszego” – o najniższej gęstości zaludnienia.</w:t>
      </w:r>
    </w:p>
    <w:p w14:paraId="7DEB51EC" w14:textId="77777777" w:rsidR="00484C97" w:rsidRPr="008F4BB9" w:rsidRDefault="00484C97" w:rsidP="00A71BAD">
      <w:pPr>
        <w:pStyle w:val="Akapitzlist"/>
        <w:numPr>
          <w:ilvl w:val="0"/>
          <w:numId w:val="10"/>
        </w:numPr>
        <w:spacing w:line="312" w:lineRule="auto"/>
        <w:ind w:left="284" w:hanging="284"/>
        <w:rPr>
          <w:rFonts w:ascii="Arial" w:hAnsi="Arial" w:cs="Arial"/>
        </w:rPr>
      </w:pPr>
      <w:r w:rsidRPr="008F4BB9">
        <w:rPr>
          <w:rFonts w:ascii="Arial" w:hAnsi="Arial" w:cs="Arial"/>
          <w:sz w:val="22"/>
          <w:szCs w:val="22"/>
        </w:rPr>
        <w:t>podzieleniu uszeregowanych projektów na przedziały o równej, co do zasady, liczbie projektów. Liczba przedziałów zależy od liczby projektów do oceny (np. 1, 2, 4, 8, 16).</w:t>
      </w:r>
    </w:p>
    <w:p w14:paraId="7283F2B3" w14:textId="61A38A8C" w:rsidR="00484C97" w:rsidRPr="008F4BB9" w:rsidRDefault="00484C97" w:rsidP="00A71BAD">
      <w:pPr>
        <w:pStyle w:val="Akapitzlist"/>
        <w:numPr>
          <w:ilvl w:val="0"/>
          <w:numId w:val="10"/>
        </w:numPr>
        <w:spacing w:line="312" w:lineRule="auto"/>
        <w:ind w:left="284" w:hanging="284"/>
        <w:rPr>
          <w:rFonts w:ascii="Arial" w:hAnsi="Arial" w:cs="Arial"/>
        </w:rPr>
      </w:pPr>
      <w:r w:rsidRPr="008F4BB9">
        <w:rPr>
          <w:rFonts w:ascii="Arial" w:hAnsi="Arial" w:cs="Arial"/>
          <w:sz w:val="22"/>
          <w:szCs w:val="22"/>
        </w:rPr>
        <w:t>przydzieleniu, zgodnie z uszeregowaniem, należnej danemu przedziałowi liczby punktów.</w:t>
      </w:r>
    </w:p>
    <w:p w14:paraId="5A0706BC" w14:textId="77777777" w:rsidR="00A700C3" w:rsidRPr="008F4BB9" w:rsidRDefault="00A700C3" w:rsidP="008F4BB9">
      <w:pPr>
        <w:spacing w:line="312" w:lineRule="auto"/>
        <w:rPr>
          <w:rFonts w:ascii="Arial" w:hAnsi="Arial" w:cs="Arial"/>
        </w:rPr>
      </w:pPr>
    </w:p>
    <w:p w14:paraId="2CC087B8" w14:textId="0FE3B323" w:rsidR="000A43AA" w:rsidRPr="008F4BB9" w:rsidRDefault="000A43AA" w:rsidP="00A71BAD">
      <w:pPr>
        <w:pStyle w:val="Akapitzlist"/>
        <w:numPr>
          <w:ilvl w:val="0"/>
          <w:numId w:val="11"/>
        </w:numPr>
        <w:spacing w:line="312" w:lineRule="auto"/>
        <w:ind w:left="284" w:hanging="284"/>
        <w:rPr>
          <w:rFonts w:ascii="Arial" w:hAnsi="Arial" w:cs="Arial"/>
          <w:b/>
          <w:bCs/>
        </w:rPr>
      </w:pPr>
      <w:r w:rsidRPr="008F4BB9">
        <w:rPr>
          <w:rFonts w:ascii="Arial" w:hAnsi="Arial" w:cs="Arial"/>
          <w:b/>
          <w:bCs/>
        </w:rPr>
        <w:t>Efektywność kosztowa projektu</w:t>
      </w:r>
    </w:p>
    <w:p w14:paraId="732FB77C" w14:textId="77777777" w:rsidR="0013603F" w:rsidRPr="008F4BB9" w:rsidRDefault="0013603F" w:rsidP="008F4BB9">
      <w:pPr>
        <w:spacing w:line="312" w:lineRule="auto"/>
        <w:rPr>
          <w:rFonts w:ascii="Arial" w:hAnsi="Arial" w:cs="Arial"/>
        </w:rPr>
      </w:pPr>
      <w:r w:rsidRPr="008F4BB9">
        <w:rPr>
          <w:rFonts w:ascii="Arial" w:hAnsi="Arial" w:cs="Arial"/>
          <w:sz w:val="22"/>
          <w:szCs w:val="22"/>
        </w:rPr>
        <w:t>Kryterium promować będzie projekty o najkorzystniejszej wartości ilorazu (czyli od najmniejszej jego wartości, która oznacza, iż najniższym kosztem środków finansowych uzyskuje się największy efekt w postaci objęcia największej liczby ludności zamieszkującej tereny objęte efektami inwestycji).</w:t>
      </w:r>
    </w:p>
    <w:p w14:paraId="089F095C" w14:textId="77777777" w:rsidR="0013603F" w:rsidRPr="008F4BB9" w:rsidRDefault="0013603F" w:rsidP="008F4BB9">
      <w:pPr>
        <w:spacing w:line="312" w:lineRule="auto"/>
        <w:rPr>
          <w:rFonts w:ascii="Arial" w:hAnsi="Arial" w:cs="Arial"/>
        </w:rPr>
      </w:pPr>
    </w:p>
    <w:p w14:paraId="5836C4E5" w14:textId="77777777" w:rsidR="0013603F" w:rsidRPr="008F4BB9" w:rsidRDefault="0013603F" w:rsidP="008F4BB9">
      <w:pPr>
        <w:spacing w:line="312" w:lineRule="auto"/>
        <w:rPr>
          <w:rFonts w:ascii="Arial" w:hAnsi="Arial" w:cs="Arial"/>
          <w:bCs/>
        </w:rPr>
      </w:pPr>
      <w:r w:rsidRPr="008F4BB9">
        <w:rPr>
          <w:rFonts w:ascii="Arial" w:hAnsi="Arial" w:cs="Arial"/>
          <w:bCs/>
          <w:sz w:val="22"/>
          <w:szCs w:val="22"/>
        </w:rPr>
        <w:lastRenderedPageBreak/>
        <w:t>Wskaźnik efektywności kosztowej obliczany za pomocą wzoru:</w:t>
      </w:r>
    </w:p>
    <w:p w14:paraId="482C610E" w14:textId="77777777" w:rsidR="0013603F" w:rsidRPr="008F4BB9" w:rsidRDefault="0013603F" w:rsidP="008F4BB9">
      <w:pPr>
        <w:spacing w:line="312" w:lineRule="auto"/>
        <w:rPr>
          <w:rFonts w:ascii="Arial" w:hAnsi="Arial" w:cs="Arial"/>
        </w:rPr>
      </w:pPr>
    </w:p>
    <w:p w14:paraId="69942416" w14:textId="77777777" w:rsidR="0013603F" w:rsidRPr="008F4BB9" w:rsidRDefault="0013603F" w:rsidP="008F4BB9">
      <w:pPr>
        <w:pStyle w:val="Akapitzlist"/>
        <w:spacing w:line="312" w:lineRule="auto"/>
        <w:rPr>
          <w:rFonts w:ascii="Arial" w:hAnsi="Arial" w:cs="Arial"/>
        </w:rPr>
      </w:pPr>
      <m:oMathPara>
        <m:oMath>
          <m:r>
            <w:rPr>
              <w:rFonts w:ascii="Cambria Math" w:hAnsi="Cambria Math" w:cs="Arial"/>
            </w:rPr>
            <m:t xml:space="preserve">Ek= </m:t>
          </m:r>
          <m:f>
            <m:fPr>
              <m:ctrlPr>
                <w:rPr>
                  <w:rFonts w:ascii="Cambria Math" w:hAnsi="Cambria Math" w:cs="Arial"/>
                  <w:i/>
                </w:rPr>
              </m:ctrlPr>
            </m:fPr>
            <m:num>
              <m:r>
                <w:rPr>
                  <w:rFonts w:ascii="Cambria Math" w:hAnsi="Cambria Math" w:cs="Arial"/>
                </w:rPr>
                <m:t>D</m:t>
              </m:r>
            </m:num>
            <m:den>
              <m:r>
                <w:rPr>
                  <w:rFonts w:ascii="Cambria Math" w:hAnsi="Cambria Math" w:cs="Arial"/>
                </w:rPr>
                <m:t>Il</m:t>
              </m:r>
            </m:den>
          </m:f>
        </m:oMath>
      </m:oMathPara>
    </w:p>
    <w:p w14:paraId="73393D33" w14:textId="77777777" w:rsidR="0013603F" w:rsidRPr="008F4BB9" w:rsidRDefault="0013603F" w:rsidP="008F4BB9">
      <w:pPr>
        <w:spacing w:line="312" w:lineRule="auto"/>
        <w:rPr>
          <w:rFonts w:ascii="Arial" w:hAnsi="Arial" w:cs="Arial"/>
        </w:rPr>
      </w:pPr>
    </w:p>
    <w:p w14:paraId="75EDCC3A" w14:textId="77777777" w:rsidR="0013603F" w:rsidRPr="008F4BB9" w:rsidRDefault="0013603F" w:rsidP="008F4BB9">
      <w:pPr>
        <w:spacing w:line="312" w:lineRule="auto"/>
        <w:rPr>
          <w:rFonts w:ascii="Arial" w:hAnsi="Arial" w:cs="Arial"/>
        </w:rPr>
      </w:pPr>
      <w:r w:rsidRPr="008F4BB9">
        <w:rPr>
          <w:rFonts w:ascii="Arial" w:hAnsi="Arial" w:cs="Arial"/>
          <w:i/>
          <w:sz w:val="22"/>
          <w:szCs w:val="22"/>
        </w:rPr>
        <w:t>D</w:t>
      </w:r>
      <w:r w:rsidRPr="008F4BB9">
        <w:rPr>
          <w:rFonts w:ascii="Arial" w:hAnsi="Arial" w:cs="Arial"/>
          <w:sz w:val="22"/>
          <w:szCs w:val="22"/>
        </w:rPr>
        <w:t xml:space="preserve"> – wartość całkowita projektu w zł,</w:t>
      </w:r>
    </w:p>
    <w:p w14:paraId="3EC0D344" w14:textId="429EFCFA" w:rsidR="0013603F" w:rsidRPr="008F4BB9" w:rsidRDefault="0013603F" w:rsidP="008F4BB9">
      <w:pPr>
        <w:spacing w:line="312" w:lineRule="auto"/>
        <w:rPr>
          <w:rFonts w:ascii="Arial" w:hAnsi="Arial" w:cs="Arial"/>
        </w:rPr>
      </w:pPr>
      <w:r w:rsidRPr="008F4BB9">
        <w:rPr>
          <w:rFonts w:ascii="Arial" w:hAnsi="Arial" w:cs="Arial"/>
          <w:i/>
          <w:sz w:val="22"/>
          <w:szCs w:val="22"/>
        </w:rPr>
        <w:t>Il</w:t>
      </w:r>
      <w:r w:rsidRPr="008F4BB9">
        <w:rPr>
          <w:rFonts w:ascii="Arial" w:hAnsi="Arial" w:cs="Arial"/>
          <w:sz w:val="22"/>
          <w:szCs w:val="22"/>
        </w:rPr>
        <w:t xml:space="preserve"> – liczba ludności zamieszkującej tereny objęte efektami inwestycji</w:t>
      </w:r>
      <w:r w:rsidRPr="008F4BB9" w:rsidDel="00AB562E">
        <w:rPr>
          <w:rFonts w:ascii="Arial" w:hAnsi="Arial" w:cs="Arial"/>
          <w:sz w:val="22"/>
          <w:szCs w:val="22"/>
        </w:rPr>
        <w:t xml:space="preserve"> </w:t>
      </w:r>
      <w:r w:rsidR="00AC7E42">
        <w:rPr>
          <w:rFonts w:ascii="Arial" w:hAnsi="Arial" w:cs="Arial"/>
          <w:sz w:val="22"/>
          <w:szCs w:val="22"/>
        </w:rPr>
        <w:t>[</w:t>
      </w:r>
      <w:r w:rsidRPr="008F4BB9">
        <w:rPr>
          <w:rFonts w:ascii="Arial" w:hAnsi="Arial" w:cs="Arial"/>
          <w:sz w:val="22"/>
          <w:szCs w:val="22"/>
        </w:rPr>
        <w:t>osoby</w:t>
      </w:r>
      <w:r w:rsidR="00AC7E42">
        <w:rPr>
          <w:rFonts w:ascii="Arial" w:hAnsi="Arial" w:cs="Arial"/>
          <w:sz w:val="22"/>
          <w:szCs w:val="22"/>
        </w:rPr>
        <w:t>]</w:t>
      </w:r>
      <w:r w:rsidRPr="008F4BB9">
        <w:rPr>
          <w:rFonts w:ascii="Arial" w:hAnsi="Arial" w:cs="Arial"/>
          <w:sz w:val="22"/>
          <w:szCs w:val="22"/>
        </w:rPr>
        <w:t xml:space="preserve">. </w:t>
      </w:r>
    </w:p>
    <w:p w14:paraId="6E005DF5" w14:textId="77777777" w:rsidR="0013603F" w:rsidRPr="008F4BB9" w:rsidRDefault="0013603F" w:rsidP="008F4BB9">
      <w:pPr>
        <w:spacing w:line="312" w:lineRule="auto"/>
        <w:rPr>
          <w:rFonts w:ascii="Arial" w:hAnsi="Arial" w:cs="Arial"/>
        </w:rPr>
      </w:pPr>
      <w:r w:rsidRPr="008F4BB9">
        <w:rPr>
          <w:rFonts w:ascii="Arial" w:hAnsi="Arial" w:cs="Arial"/>
          <w:sz w:val="22"/>
          <w:szCs w:val="22"/>
        </w:rPr>
        <w:t>Wskaźnik Ek należy obliczyć z dokładnością do 2 miejsc po przecinku.</w:t>
      </w:r>
    </w:p>
    <w:p w14:paraId="1F216815" w14:textId="77777777" w:rsidR="0013603F" w:rsidRPr="008F4BB9" w:rsidRDefault="0013603F" w:rsidP="008F4BB9">
      <w:pPr>
        <w:spacing w:line="312" w:lineRule="auto"/>
        <w:rPr>
          <w:rFonts w:ascii="Arial" w:hAnsi="Arial" w:cs="Arial"/>
        </w:rPr>
      </w:pPr>
    </w:p>
    <w:p w14:paraId="6FA7BB62" w14:textId="29536BB6" w:rsidR="003073F2" w:rsidRPr="00EB5028" w:rsidRDefault="003073F2" w:rsidP="003073F2">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7F155D">
        <w:rPr>
          <w:rFonts w:ascii="Arial" w:hAnsi="Arial" w:cs="Arial"/>
          <w:sz w:val="22"/>
          <w:szCs w:val="22"/>
        </w:rPr>
        <w:t>projektu</w:t>
      </w:r>
      <w:r w:rsidRPr="00EB5028">
        <w:rPr>
          <w:rFonts w:ascii="Arial" w:hAnsi="Arial" w:cs="Arial"/>
          <w:sz w:val="22"/>
          <w:szCs w:val="22"/>
        </w:rPr>
        <w:t>.</w:t>
      </w:r>
    </w:p>
    <w:p w14:paraId="2D5BF200" w14:textId="603164F7" w:rsidR="0013603F" w:rsidRPr="008F4BB9" w:rsidRDefault="0013603F" w:rsidP="008F4BB9">
      <w:pPr>
        <w:spacing w:line="312" w:lineRule="auto"/>
        <w:ind w:left="360"/>
        <w:rPr>
          <w:rFonts w:ascii="Arial" w:hAnsi="Arial" w:cs="Arial"/>
        </w:rPr>
      </w:pPr>
    </w:p>
    <w:p w14:paraId="7FCE5B7F" w14:textId="46CA298A" w:rsidR="005328CC" w:rsidRPr="003073F2" w:rsidRDefault="003073F2" w:rsidP="008F4BB9">
      <w:pPr>
        <w:spacing w:line="312" w:lineRule="auto"/>
        <w:rPr>
          <w:rFonts w:ascii="Arial" w:eastAsia="PMingLiU" w:hAnsi="Arial" w:cs="Arial"/>
          <w:b/>
          <w:sz w:val="22"/>
          <w:szCs w:val="22"/>
          <w:lang w:eastAsia="zh-TW"/>
        </w:rPr>
      </w:pPr>
      <w:r w:rsidRPr="003073F2">
        <w:rPr>
          <w:rFonts w:ascii="Arial" w:hAnsi="Arial" w:cs="Arial"/>
          <w:b/>
          <w:bCs/>
          <w:szCs w:val="28"/>
        </w:rPr>
        <w:t>Zasady oceny:</w:t>
      </w:r>
      <w:r w:rsidR="005328CC" w:rsidRPr="008F4BB9">
        <w:rPr>
          <w:rFonts w:ascii="Arial" w:eastAsia="PMingLiU" w:hAnsi="Arial" w:cs="Arial"/>
          <w:b/>
          <w:sz w:val="22"/>
          <w:szCs w:val="22"/>
          <w:lang w:eastAsia="zh-TW"/>
        </w:rPr>
        <w:t xml:space="preserve"> </w:t>
      </w:r>
      <w:bookmarkStart w:id="360" w:name="_Hlk123651463"/>
      <w:r w:rsidR="005328CC" w:rsidRPr="003073F2">
        <w:rPr>
          <w:rFonts w:ascii="Arial" w:eastAsia="PMingLiU" w:hAnsi="Arial" w:cs="Arial"/>
          <w:bCs/>
          <w:sz w:val="22"/>
          <w:szCs w:val="22"/>
          <w:lang w:eastAsia="zh-TW"/>
        </w:rPr>
        <w:t xml:space="preserve">Projekt może uzyskać max. </w:t>
      </w:r>
      <w:r w:rsidR="005328CC" w:rsidRPr="003073F2">
        <w:rPr>
          <w:rFonts w:ascii="Arial" w:eastAsia="PMingLiU" w:hAnsi="Arial" w:cs="Arial"/>
          <w:b/>
          <w:sz w:val="22"/>
          <w:szCs w:val="22"/>
          <w:lang w:eastAsia="zh-TW"/>
        </w:rPr>
        <w:t>15 punktów.</w:t>
      </w:r>
    </w:p>
    <w:p w14:paraId="2A9913E5" w14:textId="77777777" w:rsidR="005328CC" w:rsidRPr="008F4BB9" w:rsidRDefault="005328CC" w:rsidP="008F4BB9">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Podczas oceny projektów zastosowana będzie metodologia z zastosowaniem przedziałów, która polega na:</w:t>
      </w:r>
    </w:p>
    <w:p w14:paraId="4D9CFC4D" w14:textId="42D2BE0B" w:rsidR="005328CC" w:rsidRPr="008F4BB9" w:rsidRDefault="005328CC" w:rsidP="00A71BAD">
      <w:pPr>
        <w:pStyle w:val="Akapitzlist"/>
        <w:numPr>
          <w:ilvl w:val="0"/>
          <w:numId w:val="12"/>
        </w:numPr>
        <w:spacing w:line="312" w:lineRule="auto"/>
        <w:ind w:left="426" w:hanging="426"/>
        <w:rPr>
          <w:rFonts w:ascii="Arial" w:hAnsi="Arial" w:cs="Arial"/>
        </w:rPr>
      </w:pPr>
      <w:r w:rsidRPr="008F4BB9">
        <w:rPr>
          <w:rFonts w:ascii="Arial" w:hAnsi="Arial" w:cs="Arial"/>
          <w:sz w:val="22"/>
          <w:szCs w:val="22"/>
        </w:rPr>
        <w:t xml:space="preserve">uszeregowaniu projektów w ramach danego kryterium podlegającego ocenie od „najlepszego” – o największej </w:t>
      </w:r>
      <w:r w:rsidR="003073F2">
        <w:rPr>
          <w:rFonts w:ascii="Arial" w:hAnsi="Arial" w:cs="Arial"/>
          <w:sz w:val="22"/>
          <w:szCs w:val="22"/>
        </w:rPr>
        <w:t xml:space="preserve">efektywności kosztowej </w:t>
      </w:r>
      <w:r w:rsidRPr="008F4BB9">
        <w:rPr>
          <w:rFonts w:ascii="Arial" w:hAnsi="Arial" w:cs="Arial"/>
          <w:sz w:val="22"/>
          <w:szCs w:val="22"/>
        </w:rPr>
        <w:t xml:space="preserve">do „najgorszego” – o najniższej </w:t>
      </w:r>
      <w:r w:rsidR="003073F2">
        <w:rPr>
          <w:rFonts w:ascii="Arial" w:hAnsi="Arial" w:cs="Arial"/>
          <w:sz w:val="22"/>
          <w:szCs w:val="22"/>
        </w:rPr>
        <w:t>efektywności kosztowej</w:t>
      </w:r>
      <w:r w:rsidRPr="008F4BB9">
        <w:rPr>
          <w:rFonts w:ascii="Arial" w:hAnsi="Arial" w:cs="Arial"/>
          <w:sz w:val="22"/>
          <w:szCs w:val="22"/>
        </w:rPr>
        <w:t>.</w:t>
      </w:r>
    </w:p>
    <w:p w14:paraId="1A87F416" w14:textId="77777777" w:rsidR="005328CC" w:rsidRPr="008F4BB9" w:rsidRDefault="005328CC" w:rsidP="00A71BAD">
      <w:pPr>
        <w:pStyle w:val="Akapitzlist"/>
        <w:numPr>
          <w:ilvl w:val="0"/>
          <w:numId w:val="12"/>
        </w:numPr>
        <w:spacing w:line="312" w:lineRule="auto"/>
        <w:ind w:left="426" w:hanging="426"/>
        <w:rPr>
          <w:rFonts w:ascii="Arial" w:hAnsi="Arial" w:cs="Arial"/>
        </w:rPr>
      </w:pPr>
      <w:r w:rsidRPr="008F4BB9">
        <w:rPr>
          <w:rFonts w:ascii="Arial" w:hAnsi="Arial" w:cs="Arial"/>
          <w:sz w:val="22"/>
          <w:szCs w:val="22"/>
        </w:rPr>
        <w:t>podzieleniu uszeregowanych projektów na przedziały o równej, co do zasady, liczbie projektów. Liczba przedziałów zależy od liczby projektów do oceny (np. 1, 2, 4, 8, 16).</w:t>
      </w:r>
    </w:p>
    <w:p w14:paraId="6CABA8DC" w14:textId="77777777" w:rsidR="005328CC" w:rsidRPr="008F4BB9" w:rsidRDefault="005328CC" w:rsidP="00A71BAD">
      <w:pPr>
        <w:pStyle w:val="Akapitzlist"/>
        <w:numPr>
          <w:ilvl w:val="0"/>
          <w:numId w:val="12"/>
        </w:numPr>
        <w:spacing w:line="312" w:lineRule="auto"/>
        <w:ind w:left="426" w:hanging="426"/>
        <w:rPr>
          <w:rFonts w:ascii="Arial" w:hAnsi="Arial" w:cs="Arial"/>
        </w:rPr>
      </w:pPr>
      <w:r w:rsidRPr="008F4BB9">
        <w:rPr>
          <w:rFonts w:ascii="Arial" w:hAnsi="Arial" w:cs="Arial"/>
          <w:sz w:val="22"/>
          <w:szCs w:val="22"/>
        </w:rPr>
        <w:t>przydzieleniu, zgodnie z uszeregowaniem, należnej danemu przedziałowi liczby punktów.</w:t>
      </w:r>
    </w:p>
    <w:bookmarkEnd w:id="360"/>
    <w:p w14:paraId="61FB468C" w14:textId="11011692" w:rsidR="005328CC" w:rsidRPr="008F4BB9" w:rsidRDefault="005328CC" w:rsidP="008F4BB9">
      <w:pPr>
        <w:spacing w:line="312" w:lineRule="auto"/>
        <w:ind w:left="360"/>
        <w:rPr>
          <w:rFonts w:ascii="Arial" w:hAnsi="Arial" w:cs="Arial"/>
        </w:rPr>
      </w:pPr>
    </w:p>
    <w:p w14:paraId="2A619C62" w14:textId="77777777" w:rsidR="005328CC" w:rsidRPr="008F4BB9" w:rsidRDefault="005328CC" w:rsidP="00A71BAD">
      <w:pPr>
        <w:pStyle w:val="Akapitzlist"/>
        <w:numPr>
          <w:ilvl w:val="0"/>
          <w:numId w:val="13"/>
        </w:numPr>
        <w:spacing w:line="312" w:lineRule="auto"/>
        <w:ind w:left="284" w:hanging="284"/>
        <w:rPr>
          <w:rFonts w:ascii="Arial" w:hAnsi="Arial" w:cs="Arial"/>
          <w:b/>
          <w:bCs/>
        </w:rPr>
      </w:pPr>
      <w:r w:rsidRPr="008F4BB9">
        <w:rPr>
          <w:rFonts w:ascii="Arial" w:hAnsi="Arial" w:cs="Arial"/>
          <w:b/>
          <w:bCs/>
        </w:rPr>
        <w:t>Kompleksowość projektu</w:t>
      </w:r>
    </w:p>
    <w:p w14:paraId="13D0E20D" w14:textId="77777777" w:rsidR="005328CC" w:rsidRPr="008F4BB9" w:rsidRDefault="005328CC" w:rsidP="008F4BB9">
      <w:pPr>
        <w:spacing w:line="312" w:lineRule="auto"/>
        <w:rPr>
          <w:rFonts w:ascii="Arial" w:hAnsi="Arial" w:cs="Arial"/>
          <w:sz w:val="22"/>
          <w:szCs w:val="22"/>
        </w:rPr>
      </w:pPr>
      <w:r w:rsidRPr="008F4BB9">
        <w:rPr>
          <w:rFonts w:ascii="Arial" w:hAnsi="Arial" w:cs="Arial"/>
          <w:sz w:val="22"/>
          <w:szCs w:val="22"/>
        </w:rPr>
        <w:t xml:space="preserve">Kryterium ma na celu promowanie projektów kompleksowych. </w:t>
      </w:r>
    </w:p>
    <w:p w14:paraId="641CAA87" w14:textId="6EE6DE11" w:rsidR="003073F2" w:rsidRPr="00EB5028" w:rsidRDefault="003073F2" w:rsidP="003073F2">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22796A">
        <w:rPr>
          <w:rFonts w:ascii="Arial" w:hAnsi="Arial" w:cs="Arial"/>
          <w:sz w:val="22"/>
          <w:szCs w:val="22"/>
        </w:rPr>
        <w:t>projektu</w:t>
      </w:r>
      <w:r w:rsidRPr="00EB5028">
        <w:rPr>
          <w:rFonts w:ascii="Arial" w:hAnsi="Arial" w:cs="Arial"/>
          <w:sz w:val="22"/>
          <w:szCs w:val="22"/>
        </w:rPr>
        <w:t>.</w:t>
      </w:r>
    </w:p>
    <w:p w14:paraId="59AFC91F" w14:textId="77777777" w:rsidR="004D3494" w:rsidRPr="008F4BB9" w:rsidRDefault="004D3494" w:rsidP="008F4BB9">
      <w:pPr>
        <w:spacing w:line="312" w:lineRule="auto"/>
        <w:rPr>
          <w:rFonts w:ascii="Arial" w:hAnsi="Arial" w:cs="Arial"/>
          <w:bCs/>
          <w:sz w:val="22"/>
          <w:szCs w:val="22"/>
        </w:rPr>
      </w:pPr>
    </w:p>
    <w:p w14:paraId="3C0102EC" w14:textId="7F02DF65" w:rsidR="005328CC" w:rsidRPr="003073F2" w:rsidRDefault="003073F2" w:rsidP="008F4BB9">
      <w:pPr>
        <w:pStyle w:val="Default"/>
        <w:spacing w:line="312" w:lineRule="auto"/>
        <w:rPr>
          <w:rFonts w:ascii="Arial" w:hAnsi="Arial" w:cs="Arial"/>
          <w:color w:val="auto"/>
          <w:sz w:val="22"/>
          <w:szCs w:val="22"/>
        </w:rPr>
      </w:pPr>
      <w:bookmarkStart w:id="361" w:name="_Hlk123713597"/>
      <w:r w:rsidRPr="003073F2">
        <w:rPr>
          <w:rFonts w:ascii="Arial" w:hAnsi="Arial" w:cs="Arial"/>
          <w:b/>
          <w:bCs/>
          <w:color w:val="auto"/>
          <w:szCs w:val="28"/>
        </w:rPr>
        <w:t>Zasady oceny</w:t>
      </w:r>
      <w:r w:rsidR="004D3494" w:rsidRPr="003073F2">
        <w:rPr>
          <w:rFonts w:ascii="Arial" w:hAnsi="Arial" w:cs="Arial"/>
          <w:b/>
          <w:bCs/>
          <w:color w:val="auto"/>
          <w:szCs w:val="28"/>
        </w:rPr>
        <w:t>:</w:t>
      </w:r>
      <w:r w:rsidR="004D3494" w:rsidRPr="008F4BB9">
        <w:rPr>
          <w:rFonts w:ascii="Arial" w:hAnsi="Arial" w:cs="Arial"/>
          <w:color w:val="auto"/>
        </w:rPr>
        <w:t xml:space="preserve"> </w:t>
      </w:r>
      <w:bookmarkEnd w:id="361"/>
      <w:r w:rsidRPr="003073F2">
        <w:rPr>
          <w:rFonts w:ascii="Arial" w:hAnsi="Arial" w:cs="Arial"/>
          <w:color w:val="auto"/>
          <w:sz w:val="22"/>
          <w:szCs w:val="22"/>
        </w:rPr>
        <w:t>P</w:t>
      </w:r>
      <w:r w:rsidR="004D3494" w:rsidRPr="003073F2">
        <w:rPr>
          <w:rFonts w:ascii="Arial" w:hAnsi="Arial" w:cs="Arial"/>
          <w:color w:val="auto"/>
          <w:sz w:val="22"/>
          <w:szCs w:val="22"/>
        </w:rPr>
        <w:t xml:space="preserve">rojekt może uzyskać odpowiednio </w:t>
      </w:r>
      <w:r w:rsidR="004D3494" w:rsidRPr="003073F2">
        <w:rPr>
          <w:rFonts w:ascii="Arial" w:hAnsi="Arial" w:cs="Arial"/>
          <w:b/>
          <w:bCs/>
          <w:color w:val="auto"/>
          <w:sz w:val="22"/>
          <w:szCs w:val="22"/>
        </w:rPr>
        <w:t>od 5 do 25 punktów</w:t>
      </w:r>
      <w:r w:rsidR="004D3494" w:rsidRPr="003073F2">
        <w:rPr>
          <w:rFonts w:ascii="Arial" w:hAnsi="Arial" w:cs="Arial"/>
          <w:color w:val="auto"/>
          <w:sz w:val="22"/>
          <w:szCs w:val="22"/>
        </w:rPr>
        <w:t>, przy czym p</w:t>
      </w:r>
      <w:r w:rsidR="005328CC" w:rsidRPr="003073F2">
        <w:rPr>
          <w:rFonts w:ascii="Arial" w:hAnsi="Arial" w:cs="Arial"/>
          <w:color w:val="auto"/>
          <w:sz w:val="22"/>
          <w:szCs w:val="22"/>
        </w:rPr>
        <w:t>unkty przyznaje się, jeżeli zakres rzeczowy projektu obejmuje:</w:t>
      </w:r>
    </w:p>
    <w:p w14:paraId="0DD9E297" w14:textId="77777777" w:rsidR="005328CC" w:rsidRPr="008F4BB9" w:rsidRDefault="005328CC" w:rsidP="00A71BAD">
      <w:pPr>
        <w:numPr>
          <w:ilvl w:val="0"/>
          <w:numId w:val="14"/>
        </w:numPr>
        <w:spacing w:line="312" w:lineRule="auto"/>
        <w:ind w:left="342"/>
        <w:rPr>
          <w:rFonts w:ascii="Arial" w:hAnsi="Arial" w:cs="Arial"/>
          <w:bCs/>
        </w:rPr>
      </w:pPr>
      <w:r w:rsidRPr="008F4BB9">
        <w:rPr>
          <w:rFonts w:ascii="Arial" w:hAnsi="Arial" w:cs="Arial"/>
          <w:bCs/>
          <w:sz w:val="22"/>
          <w:szCs w:val="22"/>
        </w:rPr>
        <w:t>wały przeciwpowodziowe – 5 punktów,</w:t>
      </w:r>
    </w:p>
    <w:p w14:paraId="7AD67FF0" w14:textId="0400584F" w:rsidR="005328CC" w:rsidRPr="008F4BB9" w:rsidRDefault="005328CC" w:rsidP="00A71BAD">
      <w:pPr>
        <w:numPr>
          <w:ilvl w:val="0"/>
          <w:numId w:val="14"/>
        </w:numPr>
        <w:spacing w:line="312" w:lineRule="auto"/>
        <w:ind w:left="342"/>
        <w:rPr>
          <w:rFonts w:ascii="Arial" w:hAnsi="Arial" w:cs="Arial"/>
          <w:bCs/>
        </w:rPr>
      </w:pPr>
      <w:r w:rsidRPr="008F4BB9">
        <w:rPr>
          <w:rFonts w:ascii="Arial" w:hAnsi="Arial" w:cs="Arial"/>
          <w:bCs/>
          <w:sz w:val="22"/>
          <w:szCs w:val="22"/>
        </w:rPr>
        <w:t>poldery – 5 punktów,</w:t>
      </w:r>
    </w:p>
    <w:p w14:paraId="11F7062A" w14:textId="77777777" w:rsidR="005328CC" w:rsidRPr="008F4BB9" w:rsidRDefault="005328CC" w:rsidP="00A71BAD">
      <w:pPr>
        <w:numPr>
          <w:ilvl w:val="0"/>
          <w:numId w:val="14"/>
        </w:numPr>
        <w:spacing w:line="312" w:lineRule="auto"/>
        <w:ind w:left="342"/>
        <w:rPr>
          <w:rFonts w:ascii="Arial" w:hAnsi="Arial" w:cs="Arial"/>
          <w:bCs/>
          <w:sz w:val="22"/>
          <w:szCs w:val="22"/>
        </w:rPr>
      </w:pPr>
      <w:r w:rsidRPr="008F4BB9">
        <w:rPr>
          <w:rFonts w:ascii="Arial" w:hAnsi="Arial" w:cs="Arial"/>
          <w:bCs/>
          <w:sz w:val="22"/>
          <w:szCs w:val="22"/>
        </w:rPr>
        <w:t>zbiorniki suche – 5 punktów</w:t>
      </w:r>
    </w:p>
    <w:p w14:paraId="4CB422FE" w14:textId="2415D144" w:rsidR="005328CC" w:rsidRPr="008F4BB9" w:rsidRDefault="005328CC" w:rsidP="00A71BAD">
      <w:pPr>
        <w:numPr>
          <w:ilvl w:val="0"/>
          <w:numId w:val="14"/>
        </w:numPr>
        <w:spacing w:line="312" w:lineRule="auto"/>
        <w:ind w:left="342"/>
        <w:rPr>
          <w:rFonts w:ascii="Arial" w:hAnsi="Arial" w:cs="Arial"/>
          <w:bCs/>
        </w:rPr>
      </w:pPr>
      <w:r w:rsidRPr="008F4BB9">
        <w:rPr>
          <w:rFonts w:ascii="Arial" w:hAnsi="Arial" w:cs="Arial"/>
          <w:bCs/>
          <w:sz w:val="22"/>
          <w:szCs w:val="22"/>
        </w:rPr>
        <w:t>retencyjne przysposobienie dorzecza – 5 punktów,</w:t>
      </w:r>
    </w:p>
    <w:p w14:paraId="20D4B2B3" w14:textId="37B06320" w:rsidR="005328CC" w:rsidRPr="008F4BB9" w:rsidRDefault="005328CC" w:rsidP="00A71BAD">
      <w:pPr>
        <w:numPr>
          <w:ilvl w:val="0"/>
          <w:numId w:val="14"/>
        </w:numPr>
        <w:spacing w:line="312" w:lineRule="auto"/>
        <w:ind w:left="342"/>
        <w:rPr>
          <w:rFonts w:ascii="Arial" w:hAnsi="Arial" w:cs="Arial"/>
          <w:bCs/>
        </w:rPr>
      </w:pPr>
      <w:r w:rsidRPr="008F4BB9">
        <w:rPr>
          <w:rFonts w:ascii="Arial" w:hAnsi="Arial" w:cs="Arial"/>
          <w:bCs/>
          <w:sz w:val="22"/>
          <w:szCs w:val="22"/>
        </w:rPr>
        <w:t>kanały ulgi – 5 punktów,</w:t>
      </w:r>
    </w:p>
    <w:p w14:paraId="753F1A36" w14:textId="77777777" w:rsidR="005328CC" w:rsidRPr="008F4BB9" w:rsidRDefault="005328CC" w:rsidP="008F4BB9">
      <w:pPr>
        <w:spacing w:line="312" w:lineRule="auto"/>
        <w:rPr>
          <w:rFonts w:ascii="Arial" w:hAnsi="Arial" w:cs="Arial"/>
          <w:bCs/>
        </w:rPr>
      </w:pPr>
      <w:r w:rsidRPr="008F4BB9">
        <w:rPr>
          <w:rFonts w:ascii="Arial" w:hAnsi="Arial" w:cs="Arial"/>
          <w:bCs/>
          <w:sz w:val="22"/>
          <w:szCs w:val="22"/>
        </w:rPr>
        <w:t>Punkty w kryterium są sumowane.</w:t>
      </w:r>
    </w:p>
    <w:p w14:paraId="10DD7538" w14:textId="77777777" w:rsidR="005328CC" w:rsidRPr="008F4BB9" w:rsidRDefault="005328CC" w:rsidP="008F4BB9">
      <w:pPr>
        <w:spacing w:line="312" w:lineRule="auto"/>
        <w:ind w:left="342"/>
        <w:rPr>
          <w:rFonts w:ascii="Arial" w:hAnsi="Arial" w:cs="Arial"/>
          <w:bCs/>
        </w:rPr>
      </w:pPr>
    </w:p>
    <w:p w14:paraId="2FDCA068" w14:textId="77777777" w:rsidR="00CB5D14" w:rsidRPr="008F4BB9" w:rsidRDefault="00CB5D14" w:rsidP="00A71BAD">
      <w:pPr>
        <w:pStyle w:val="Akapitzlist"/>
        <w:numPr>
          <w:ilvl w:val="0"/>
          <w:numId w:val="15"/>
        </w:numPr>
        <w:spacing w:line="312" w:lineRule="auto"/>
        <w:ind w:left="284" w:hanging="284"/>
        <w:rPr>
          <w:rFonts w:ascii="Arial" w:hAnsi="Arial" w:cs="Arial"/>
          <w:b/>
          <w:bCs/>
        </w:rPr>
      </w:pPr>
      <w:r w:rsidRPr="008F4BB9">
        <w:rPr>
          <w:rFonts w:ascii="Arial" w:hAnsi="Arial" w:cs="Arial"/>
          <w:b/>
          <w:bCs/>
        </w:rPr>
        <w:t>Wpływ inwestycji ochrony przeciwpowodziowej na stan ekologiczny ekosystemu wodnego, którego dotyczy</w:t>
      </w:r>
    </w:p>
    <w:p w14:paraId="73527A92" w14:textId="77777777" w:rsidR="003F7503" w:rsidRDefault="003F7503" w:rsidP="008F4BB9">
      <w:pPr>
        <w:autoSpaceDE w:val="0"/>
        <w:autoSpaceDN w:val="0"/>
        <w:adjustRightInd w:val="0"/>
        <w:spacing w:line="312" w:lineRule="auto"/>
        <w:ind w:left="-7"/>
        <w:rPr>
          <w:rFonts w:ascii="Arial" w:hAnsi="Arial" w:cs="Arial"/>
          <w:sz w:val="22"/>
          <w:szCs w:val="22"/>
        </w:rPr>
      </w:pPr>
    </w:p>
    <w:p w14:paraId="4A748420" w14:textId="5D4CE1E7" w:rsidR="003F7503" w:rsidRPr="003F7503" w:rsidRDefault="003F7503" w:rsidP="003F7503">
      <w:pPr>
        <w:autoSpaceDE w:val="0"/>
        <w:autoSpaceDN w:val="0"/>
        <w:adjustRightInd w:val="0"/>
        <w:spacing w:line="312" w:lineRule="auto"/>
        <w:ind w:left="-7"/>
        <w:rPr>
          <w:rFonts w:ascii="Arial" w:hAnsi="Arial" w:cs="Arial"/>
          <w:sz w:val="22"/>
          <w:szCs w:val="22"/>
        </w:rPr>
      </w:pPr>
      <w:r w:rsidRPr="003F7503">
        <w:rPr>
          <w:rFonts w:ascii="Arial" w:hAnsi="Arial" w:cs="Arial"/>
          <w:sz w:val="22"/>
          <w:szCs w:val="22"/>
        </w:rPr>
        <w:lastRenderedPageBreak/>
        <w:t>Kryterium będzie premiować projekty uwzględniające proekologiczne formy ochrony przeciwpowodziowej służące głównie odtwarzaniu naturalnych obszarów zalewowych poprzez rozbiórkę występujących na nich obiektów budowlanych, których technologiczna żywotność dobiegła końca, bądź zagrażają bezpieczeństwu ekologicznemu lub społecznemu, np. mogą spowodować spiętrzenie fali powodziowej.</w:t>
      </w:r>
    </w:p>
    <w:p w14:paraId="72FD9783" w14:textId="77777777" w:rsidR="003F7503" w:rsidRPr="003F7503" w:rsidRDefault="003F7503" w:rsidP="003F7503">
      <w:pPr>
        <w:autoSpaceDE w:val="0"/>
        <w:autoSpaceDN w:val="0"/>
        <w:adjustRightInd w:val="0"/>
        <w:spacing w:line="312" w:lineRule="auto"/>
        <w:ind w:left="-7"/>
        <w:rPr>
          <w:rFonts w:ascii="Arial" w:hAnsi="Arial" w:cs="Arial"/>
          <w:bCs/>
          <w:sz w:val="22"/>
          <w:szCs w:val="22"/>
        </w:rPr>
      </w:pPr>
    </w:p>
    <w:p w14:paraId="05AA7F45" w14:textId="77777777" w:rsidR="003F7503" w:rsidRPr="003F7503" w:rsidRDefault="003F7503" w:rsidP="003F7503">
      <w:pPr>
        <w:autoSpaceDE w:val="0"/>
        <w:autoSpaceDN w:val="0"/>
        <w:adjustRightInd w:val="0"/>
        <w:spacing w:line="312" w:lineRule="auto"/>
        <w:ind w:left="-7"/>
        <w:rPr>
          <w:rFonts w:ascii="Arial" w:hAnsi="Arial" w:cs="Arial"/>
          <w:sz w:val="22"/>
          <w:szCs w:val="22"/>
        </w:rPr>
      </w:pPr>
      <w:r w:rsidRPr="003F7503">
        <w:rPr>
          <w:rFonts w:ascii="Arial" w:hAnsi="Arial" w:cs="Arial"/>
          <w:sz w:val="22"/>
          <w:szCs w:val="22"/>
        </w:rPr>
        <w:t>Ocena spełnienia kryterium dokonywana będzie w oparciu o informacje przedstawione w dokumentacji projektu.</w:t>
      </w:r>
    </w:p>
    <w:p w14:paraId="17F91A59" w14:textId="77777777" w:rsidR="003F7503" w:rsidRDefault="003F7503" w:rsidP="008F4BB9">
      <w:pPr>
        <w:autoSpaceDE w:val="0"/>
        <w:autoSpaceDN w:val="0"/>
        <w:adjustRightInd w:val="0"/>
        <w:spacing w:line="312" w:lineRule="auto"/>
        <w:ind w:left="-7"/>
        <w:rPr>
          <w:rFonts w:ascii="Arial" w:hAnsi="Arial" w:cs="Arial"/>
          <w:sz w:val="22"/>
          <w:szCs w:val="22"/>
        </w:rPr>
      </w:pPr>
    </w:p>
    <w:p w14:paraId="3612C592" w14:textId="74C96DBF" w:rsidR="00CB5D14" w:rsidRPr="008F4BB9" w:rsidRDefault="00CB5D14" w:rsidP="008F4BB9">
      <w:pPr>
        <w:spacing w:line="312" w:lineRule="auto"/>
        <w:rPr>
          <w:rFonts w:ascii="Arial" w:hAnsi="Arial" w:cs="Arial"/>
        </w:rPr>
      </w:pPr>
    </w:p>
    <w:p w14:paraId="6E843E81" w14:textId="0AC159A1" w:rsidR="00CB5D14" w:rsidRPr="008F4BB9" w:rsidRDefault="003073F2" w:rsidP="008F4BB9">
      <w:pPr>
        <w:spacing w:line="312" w:lineRule="auto"/>
        <w:rPr>
          <w:rFonts w:ascii="Arial" w:hAnsi="Arial" w:cs="Arial"/>
          <w:bCs/>
          <w:sz w:val="22"/>
          <w:szCs w:val="22"/>
        </w:rPr>
      </w:pPr>
      <w:r w:rsidRPr="003073F2">
        <w:rPr>
          <w:rFonts w:ascii="Arial" w:hAnsi="Arial" w:cs="Arial"/>
          <w:b/>
          <w:bCs/>
          <w:szCs w:val="28"/>
        </w:rPr>
        <w:t>Zasady oceny</w:t>
      </w:r>
      <w:r w:rsidR="00CB5D14" w:rsidRPr="008F4BB9">
        <w:rPr>
          <w:rFonts w:ascii="Arial" w:eastAsia="PMingLiU" w:hAnsi="Arial" w:cs="Arial"/>
          <w:b/>
          <w:sz w:val="22"/>
          <w:szCs w:val="22"/>
          <w:lang w:eastAsia="zh-TW"/>
        </w:rPr>
        <w:t>:</w:t>
      </w:r>
      <w:r w:rsidR="0053622B" w:rsidRPr="008F4BB9">
        <w:rPr>
          <w:rFonts w:ascii="Arial" w:eastAsia="PMingLiU" w:hAnsi="Arial" w:cs="Arial"/>
          <w:b/>
          <w:sz w:val="22"/>
          <w:szCs w:val="22"/>
          <w:lang w:eastAsia="zh-TW"/>
        </w:rPr>
        <w:t xml:space="preserve"> </w:t>
      </w:r>
      <w:r w:rsidR="0053622B" w:rsidRPr="008F4BB9">
        <w:rPr>
          <w:rFonts w:ascii="Arial" w:hAnsi="Arial" w:cs="Arial"/>
          <w:bCs/>
          <w:sz w:val="22"/>
          <w:szCs w:val="22"/>
        </w:rPr>
        <w:t xml:space="preserve">W przypadku spełnienia warunków projekt otrzymuje </w:t>
      </w:r>
      <w:r w:rsidR="00190897" w:rsidRPr="003073F2">
        <w:rPr>
          <w:rFonts w:ascii="Arial" w:hAnsi="Arial" w:cs="Arial"/>
          <w:b/>
          <w:sz w:val="22"/>
          <w:szCs w:val="22"/>
        </w:rPr>
        <w:t>10</w:t>
      </w:r>
      <w:r w:rsidR="0053622B" w:rsidRPr="003073F2">
        <w:rPr>
          <w:rFonts w:ascii="Arial" w:hAnsi="Arial" w:cs="Arial"/>
          <w:b/>
          <w:sz w:val="22"/>
          <w:szCs w:val="22"/>
        </w:rPr>
        <w:t xml:space="preserve"> punktów</w:t>
      </w:r>
      <w:r w:rsidR="0053622B" w:rsidRPr="008F4BB9">
        <w:rPr>
          <w:rFonts w:ascii="Arial" w:hAnsi="Arial" w:cs="Arial"/>
          <w:bCs/>
          <w:sz w:val="22"/>
          <w:szCs w:val="22"/>
        </w:rPr>
        <w:t>.</w:t>
      </w:r>
    </w:p>
    <w:p w14:paraId="515F3F8E" w14:textId="4E16185B" w:rsidR="00190897" w:rsidRPr="008F4BB9" w:rsidRDefault="00190897" w:rsidP="008F4BB9">
      <w:pPr>
        <w:spacing w:line="312" w:lineRule="auto"/>
        <w:rPr>
          <w:rFonts w:ascii="Arial" w:hAnsi="Arial" w:cs="Arial"/>
          <w:bCs/>
          <w:sz w:val="22"/>
          <w:szCs w:val="22"/>
        </w:rPr>
      </w:pPr>
    </w:p>
    <w:p w14:paraId="40B138DE" w14:textId="4EB9D8DC" w:rsidR="00190897" w:rsidRPr="008F4BB9" w:rsidRDefault="00190897" w:rsidP="004928F9">
      <w:pPr>
        <w:pStyle w:val="Akapitzlist"/>
        <w:numPr>
          <w:ilvl w:val="0"/>
          <w:numId w:val="34"/>
        </w:numPr>
        <w:spacing w:line="312" w:lineRule="auto"/>
        <w:ind w:left="426" w:hanging="426"/>
        <w:rPr>
          <w:rFonts w:ascii="Arial" w:hAnsi="Arial" w:cs="Arial"/>
          <w:b/>
          <w:bCs/>
        </w:rPr>
      </w:pPr>
      <w:r w:rsidRPr="008F4BB9">
        <w:rPr>
          <w:rFonts w:ascii="Arial" w:hAnsi="Arial" w:cs="Arial"/>
          <w:b/>
          <w:bCs/>
        </w:rPr>
        <w:t>Wpływ projektu na ochronę podmiotów gospodarczych</w:t>
      </w:r>
    </w:p>
    <w:p w14:paraId="2BACCC3C" w14:textId="18C7C631" w:rsidR="00230BC8" w:rsidRPr="008F4BB9" w:rsidRDefault="00190897" w:rsidP="00230BC8">
      <w:pPr>
        <w:autoSpaceDE w:val="0"/>
        <w:autoSpaceDN w:val="0"/>
        <w:adjustRightInd w:val="0"/>
        <w:spacing w:line="312" w:lineRule="auto"/>
        <w:rPr>
          <w:rFonts w:ascii="Arial" w:hAnsi="Arial" w:cs="Arial"/>
          <w:sz w:val="22"/>
          <w:szCs w:val="22"/>
        </w:rPr>
      </w:pPr>
      <w:r w:rsidRPr="008F4BB9">
        <w:rPr>
          <w:rFonts w:ascii="Arial" w:hAnsi="Arial" w:cs="Arial"/>
          <w:sz w:val="22"/>
          <w:szCs w:val="22"/>
        </w:rPr>
        <w:t>Premiowane będą projekty skierowane na obszary o największej liczbie podmiotów gospodarczych zatrudniających od 50 osób.</w:t>
      </w:r>
      <w:r w:rsidR="00230BC8" w:rsidRPr="00230BC8">
        <w:rPr>
          <w:rFonts w:ascii="Arial" w:hAnsi="Arial" w:cs="Arial"/>
          <w:sz w:val="22"/>
          <w:szCs w:val="22"/>
        </w:rPr>
        <w:t xml:space="preserve"> </w:t>
      </w:r>
      <w:r w:rsidR="00230BC8">
        <w:rPr>
          <w:rFonts w:ascii="Arial" w:hAnsi="Arial" w:cs="Arial"/>
          <w:sz w:val="22"/>
          <w:szCs w:val="22"/>
        </w:rPr>
        <w:t xml:space="preserve">w przeliczeniu na </w:t>
      </w:r>
      <w:r w:rsidR="00230BC8" w:rsidRPr="00E8607C">
        <w:rPr>
          <w:rFonts w:ascii="Arial" w:hAnsi="Arial" w:cs="Arial"/>
          <w:sz w:val="22"/>
          <w:szCs w:val="22"/>
        </w:rPr>
        <w:t>ekwiwalent pełnego czasu pracy (EPC)</w:t>
      </w:r>
      <w:r w:rsidR="00230BC8" w:rsidRPr="008F4BB9">
        <w:rPr>
          <w:rFonts w:ascii="Arial" w:hAnsi="Arial" w:cs="Arial"/>
          <w:sz w:val="22"/>
          <w:szCs w:val="22"/>
        </w:rPr>
        <w:t>.</w:t>
      </w:r>
    </w:p>
    <w:p w14:paraId="1F23E0E8" w14:textId="77777777" w:rsidR="00230BC8" w:rsidRPr="008F4BB9" w:rsidRDefault="00230BC8" w:rsidP="00230BC8">
      <w:pPr>
        <w:spacing w:line="312" w:lineRule="auto"/>
        <w:rPr>
          <w:rFonts w:ascii="Arial" w:hAnsi="Arial" w:cs="Arial"/>
          <w:sz w:val="22"/>
          <w:szCs w:val="22"/>
        </w:rPr>
      </w:pPr>
      <w:r w:rsidRPr="008F4BB9">
        <w:rPr>
          <w:rFonts w:ascii="Arial" w:hAnsi="Arial" w:cs="Arial"/>
          <w:sz w:val="22"/>
          <w:szCs w:val="22"/>
        </w:rPr>
        <w:t xml:space="preserve">Przedmiotem oceny będą dane pochodzące z właściwych </w:t>
      </w:r>
      <w:r>
        <w:rPr>
          <w:rFonts w:ascii="Arial" w:hAnsi="Arial" w:cs="Arial"/>
          <w:sz w:val="22"/>
          <w:szCs w:val="22"/>
        </w:rPr>
        <w:t>rejestrów</w:t>
      </w:r>
      <w:r w:rsidRPr="008F4BB9">
        <w:rPr>
          <w:rFonts w:ascii="Arial" w:hAnsi="Arial" w:cs="Arial"/>
          <w:sz w:val="22"/>
          <w:szCs w:val="22"/>
        </w:rPr>
        <w:t xml:space="preserve"> według stanu na koniec 2021r.</w:t>
      </w:r>
    </w:p>
    <w:p w14:paraId="7C6A3FBE" w14:textId="3E77E638" w:rsidR="00190897" w:rsidRPr="008F4BB9" w:rsidRDefault="00190897" w:rsidP="00230BC8">
      <w:pPr>
        <w:autoSpaceDE w:val="0"/>
        <w:autoSpaceDN w:val="0"/>
        <w:adjustRightInd w:val="0"/>
        <w:spacing w:line="312" w:lineRule="auto"/>
        <w:rPr>
          <w:rFonts w:ascii="Arial" w:hAnsi="Arial" w:cs="Arial"/>
        </w:rPr>
      </w:pPr>
    </w:p>
    <w:p w14:paraId="131C654C" w14:textId="698345FD" w:rsidR="00190897" w:rsidRPr="008F4BB9" w:rsidRDefault="00190897" w:rsidP="008F4BB9">
      <w:pPr>
        <w:spacing w:line="312" w:lineRule="auto"/>
        <w:rPr>
          <w:rFonts w:ascii="Arial" w:hAnsi="Arial" w:cs="Arial"/>
          <w:sz w:val="22"/>
          <w:szCs w:val="22"/>
        </w:rPr>
      </w:pPr>
      <w:r w:rsidRPr="008F4BB9">
        <w:rPr>
          <w:rFonts w:ascii="Arial" w:hAnsi="Arial" w:cs="Arial"/>
          <w:sz w:val="22"/>
          <w:szCs w:val="22"/>
        </w:rPr>
        <w:t>Informacje stanowiące podstawę oceny wraz z podaniem danych składowych do obliczeń powinny być dokładnie przedstawione</w:t>
      </w:r>
      <w:r w:rsidRPr="003073F2">
        <w:rPr>
          <w:rFonts w:ascii="Arial" w:hAnsi="Arial" w:cs="Arial"/>
          <w:sz w:val="22"/>
          <w:szCs w:val="22"/>
        </w:rPr>
        <w:t xml:space="preserve"> w dokumentacji </w:t>
      </w:r>
      <w:r w:rsidR="0022796A">
        <w:rPr>
          <w:rFonts w:ascii="Arial" w:hAnsi="Arial" w:cs="Arial"/>
          <w:sz w:val="22"/>
          <w:szCs w:val="22"/>
        </w:rPr>
        <w:t>projektu</w:t>
      </w:r>
      <w:r w:rsidRPr="003073F2">
        <w:rPr>
          <w:rFonts w:ascii="Arial" w:hAnsi="Arial" w:cs="Arial"/>
          <w:sz w:val="22"/>
          <w:szCs w:val="22"/>
        </w:rPr>
        <w:t>.</w:t>
      </w:r>
    </w:p>
    <w:p w14:paraId="70258274" w14:textId="59B30B1F" w:rsidR="003073F2" w:rsidRPr="00EB5028" w:rsidRDefault="003073F2" w:rsidP="003073F2">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22796A">
        <w:rPr>
          <w:rFonts w:ascii="Arial" w:hAnsi="Arial" w:cs="Arial"/>
          <w:sz w:val="22"/>
          <w:szCs w:val="22"/>
        </w:rPr>
        <w:t>projektu</w:t>
      </w:r>
      <w:r w:rsidRPr="00EB5028">
        <w:rPr>
          <w:rFonts w:ascii="Arial" w:hAnsi="Arial" w:cs="Arial"/>
          <w:sz w:val="22"/>
          <w:szCs w:val="22"/>
        </w:rPr>
        <w:t>.</w:t>
      </w:r>
    </w:p>
    <w:p w14:paraId="4AC1469D" w14:textId="4BFC2D28" w:rsidR="00190897" w:rsidRPr="008F4BB9" w:rsidRDefault="00190897" w:rsidP="008F4BB9">
      <w:pPr>
        <w:spacing w:line="312" w:lineRule="auto"/>
        <w:ind w:left="360"/>
        <w:rPr>
          <w:rFonts w:ascii="Arial" w:hAnsi="Arial" w:cs="Arial"/>
        </w:rPr>
      </w:pPr>
    </w:p>
    <w:p w14:paraId="7811E6AF" w14:textId="12B72D39" w:rsidR="0007272F" w:rsidRPr="003073F2" w:rsidRDefault="003073F2" w:rsidP="008F4BB9">
      <w:pPr>
        <w:spacing w:line="312" w:lineRule="auto"/>
        <w:rPr>
          <w:rFonts w:ascii="Arial" w:hAnsi="Arial" w:cs="Arial"/>
          <w:bCs/>
          <w:sz w:val="22"/>
          <w:szCs w:val="22"/>
        </w:rPr>
      </w:pPr>
      <w:r w:rsidRPr="003073F2">
        <w:rPr>
          <w:rFonts w:ascii="Arial" w:hAnsi="Arial" w:cs="Arial"/>
          <w:b/>
          <w:bCs/>
          <w:szCs w:val="28"/>
        </w:rPr>
        <w:t>Zasady oceny</w:t>
      </w:r>
      <w:r w:rsidR="0007272F" w:rsidRPr="003073F2">
        <w:rPr>
          <w:rFonts w:ascii="Arial" w:hAnsi="Arial" w:cs="Arial"/>
          <w:b/>
          <w:bCs/>
          <w:sz w:val="22"/>
          <w:szCs w:val="22"/>
        </w:rPr>
        <w:t>:</w:t>
      </w:r>
      <w:r w:rsidR="0007272F" w:rsidRPr="003073F2">
        <w:rPr>
          <w:rFonts w:ascii="Arial" w:hAnsi="Arial" w:cs="Arial"/>
          <w:bCs/>
          <w:sz w:val="22"/>
          <w:szCs w:val="22"/>
        </w:rPr>
        <w:t xml:space="preserve"> Projekt może uzyskać max. </w:t>
      </w:r>
      <w:r w:rsidR="0007272F" w:rsidRPr="003073F2">
        <w:rPr>
          <w:rFonts w:ascii="Arial" w:hAnsi="Arial" w:cs="Arial"/>
          <w:b/>
          <w:sz w:val="22"/>
          <w:szCs w:val="22"/>
        </w:rPr>
        <w:t>25 punktów</w:t>
      </w:r>
      <w:r w:rsidR="0007272F" w:rsidRPr="003073F2">
        <w:rPr>
          <w:rFonts w:ascii="Arial" w:hAnsi="Arial" w:cs="Arial"/>
          <w:bCs/>
          <w:sz w:val="22"/>
          <w:szCs w:val="22"/>
        </w:rPr>
        <w:t>.</w:t>
      </w:r>
    </w:p>
    <w:p w14:paraId="61CBB844" w14:textId="77777777" w:rsidR="0007272F" w:rsidRPr="008F4BB9" w:rsidRDefault="0007272F" w:rsidP="008F4BB9">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Podczas oceny projektów zastosowana będzie metodologia z zastosowaniem przedziałów, która polega na:</w:t>
      </w:r>
    </w:p>
    <w:p w14:paraId="5F68E9BC" w14:textId="6C9A3A54" w:rsidR="0007272F" w:rsidRPr="008F4BB9" w:rsidRDefault="0007272F" w:rsidP="00B43C29">
      <w:pPr>
        <w:pStyle w:val="Akapitzlist"/>
        <w:numPr>
          <w:ilvl w:val="0"/>
          <w:numId w:val="29"/>
        </w:numPr>
        <w:spacing w:line="312" w:lineRule="auto"/>
        <w:ind w:left="284" w:hanging="284"/>
        <w:rPr>
          <w:rFonts w:ascii="Arial" w:hAnsi="Arial" w:cs="Arial"/>
        </w:rPr>
      </w:pPr>
      <w:r w:rsidRPr="008F4BB9">
        <w:rPr>
          <w:rFonts w:ascii="Arial" w:hAnsi="Arial" w:cs="Arial"/>
          <w:sz w:val="22"/>
          <w:szCs w:val="22"/>
        </w:rPr>
        <w:t xml:space="preserve">uszeregowaniu projektów w ramach danego kryterium podlegającego ocenie od „najlepszego” – o największej </w:t>
      </w:r>
      <w:r w:rsidR="00775A6F" w:rsidRPr="008F4BB9">
        <w:rPr>
          <w:rFonts w:ascii="Arial" w:hAnsi="Arial" w:cs="Arial"/>
          <w:sz w:val="22"/>
          <w:szCs w:val="22"/>
        </w:rPr>
        <w:t>liczbie podmiotów gospodarczych</w:t>
      </w:r>
      <w:r w:rsidRPr="008F4BB9">
        <w:rPr>
          <w:rFonts w:ascii="Arial" w:hAnsi="Arial" w:cs="Arial"/>
          <w:sz w:val="22"/>
          <w:szCs w:val="22"/>
        </w:rPr>
        <w:t xml:space="preserve"> do „najgorszego” – o najniższej </w:t>
      </w:r>
      <w:r w:rsidR="00775A6F" w:rsidRPr="008F4BB9">
        <w:rPr>
          <w:rFonts w:ascii="Arial" w:hAnsi="Arial" w:cs="Arial"/>
          <w:sz w:val="22"/>
          <w:szCs w:val="22"/>
        </w:rPr>
        <w:t>liczbie podmiotów gospodarczych</w:t>
      </w:r>
      <w:r w:rsidRPr="008F4BB9">
        <w:rPr>
          <w:rFonts w:ascii="Arial" w:hAnsi="Arial" w:cs="Arial"/>
          <w:sz w:val="22"/>
          <w:szCs w:val="22"/>
        </w:rPr>
        <w:t>.</w:t>
      </w:r>
    </w:p>
    <w:p w14:paraId="56DBB3C0" w14:textId="77777777" w:rsidR="0007272F" w:rsidRPr="008F4BB9" w:rsidRDefault="0007272F" w:rsidP="00B43C29">
      <w:pPr>
        <w:pStyle w:val="Akapitzlist"/>
        <w:numPr>
          <w:ilvl w:val="0"/>
          <w:numId w:val="29"/>
        </w:numPr>
        <w:spacing w:line="312" w:lineRule="auto"/>
        <w:ind w:left="284" w:hanging="284"/>
        <w:rPr>
          <w:rFonts w:ascii="Arial" w:hAnsi="Arial" w:cs="Arial"/>
        </w:rPr>
      </w:pPr>
      <w:r w:rsidRPr="008F4BB9">
        <w:rPr>
          <w:rFonts w:ascii="Arial" w:hAnsi="Arial" w:cs="Arial"/>
          <w:sz w:val="22"/>
          <w:szCs w:val="22"/>
        </w:rPr>
        <w:t>podzieleniu uszeregowanych projektów na przedziały o równej, co do zasady, liczbie projektów. Liczba przedziałów zależy od liczby projektów do oceny (np. 1, 2, 4, 8, 16).</w:t>
      </w:r>
    </w:p>
    <w:p w14:paraId="2F5CF9EC" w14:textId="77777777" w:rsidR="0063736E" w:rsidRPr="0063736E" w:rsidRDefault="0007272F" w:rsidP="00B43C29">
      <w:pPr>
        <w:pStyle w:val="Akapitzlist"/>
        <w:numPr>
          <w:ilvl w:val="0"/>
          <w:numId w:val="29"/>
        </w:numPr>
        <w:spacing w:line="312" w:lineRule="auto"/>
        <w:ind w:left="284" w:hanging="284"/>
        <w:rPr>
          <w:rFonts w:ascii="Arial" w:hAnsi="Arial" w:cs="Arial"/>
        </w:rPr>
      </w:pPr>
      <w:r w:rsidRPr="008F4BB9">
        <w:rPr>
          <w:rFonts w:ascii="Arial" w:hAnsi="Arial" w:cs="Arial"/>
          <w:sz w:val="22"/>
          <w:szCs w:val="22"/>
        </w:rPr>
        <w:t>przydzieleniu, zgodnie z uszeregowaniem, należnej danemu przedziałowi liczby punktów.</w:t>
      </w:r>
    </w:p>
    <w:p w14:paraId="2CD22E6B" w14:textId="2F64641F" w:rsidR="00E15B69" w:rsidRDefault="00E15B69">
      <w:pPr>
        <w:spacing w:after="160" w:line="259" w:lineRule="auto"/>
        <w:rPr>
          <w:rFonts w:ascii="Arial" w:hAnsi="Arial" w:cs="Arial"/>
        </w:rPr>
      </w:pPr>
      <w:r>
        <w:rPr>
          <w:rFonts w:ascii="Arial" w:hAnsi="Arial" w:cs="Arial"/>
        </w:rPr>
        <w:br w:type="page"/>
      </w:r>
    </w:p>
    <w:p w14:paraId="7C105A5A" w14:textId="4600222A" w:rsidR="0077622D" w:rsidRPr="00DC4D7C" w:rsidRDefault="00D1772E" w:rsidP="00E15B69">
      <w:pPr>
        <w:pStyle w:val="Nagwek5"/>
        <w:spacing w:before="120" w:after="120"/>
        <w:rPr>
          <w:rFonts w:ascii="Arial" w:hAnsi="Arial" w:cs="Arial"/>
          <w:b/>
          <w:bCs/>
          <w:color w:val="auto"/>
        </w:rPr>
      </w:pPr>
      <w:bookmarkStart w:id="362" w:name="_Toc150847621"/>
      <w:r w:rsidRPr="00DC4D7C">
        <w:rPr>
          <w:rFonts w:ascii="Arial" w:hAnsi="Arial" w:cs="Arial"/>
          <w:b/>
          <w:bCs/>
          <w:color w:val="auto"/>
        </w:rPr>
        <w:lastRenderedPageBreak/>
        <w:t xml:space="preserve">2.3.2.5 </w:t>
      </w:r>
      <w:r w:rsidR="0077622D" w:rsidRPr="00DC4D7C">
        <w:rPr>
          <w:rFonts w:ascii="Arial" w:hAnsi="Arial" w:cs="Arial"/>
          <w:b/>
          <w:bCs/>
          <w:color w:val="auto"/>
        </w:rPr>
        <w:t>Działanie FEPK.02.05 Adaptacja do zmian klimatu</w:t>
      </w:r>
      <w:bookmarkEnd w:id="362"/>
    </w:p>
    <w:p w14:paraId="1A672742" w14:textId="01D6A545" w:rsidR="0077622D" w:rsidRPr="008F4BB9" w:rsidRDefault="0077622D" w:rsidP="005120A8">
      <w:pPr>
        <w:spacing w:line="312" w:lineRule="auto"/>
        <w:rPr>
          <w:rFonts w:ascii="Arial" w:hAnsi="Arial" w:cs="Arial"/>
          <w:b/>
          <w:bCs/>
          <w:sz w:val="22"/>
          <w:szCs w:val="22"/>
        </w:rPr>
      </w:pPr>
      <w:r w:rsidRPr="008F4BB9">
        <w:rPr>
          <w:rFonts w:ascii="Arial" w:hAnsi="Arial" w:cs="Arial"/>
          <w:b/>
          <w:bCs/>
          <w:sz w:val="22"/>
          <w:szCs w:val="22"/>
        </w:rPr>
        <w:t>Typ projekt</w:t>
      </w:r>
      <w:r w:rsidR="00EA17F6">
        <w:rPr>
          <w:rFonts w:ascii="Arial" w:hAnsi="Arial" w:cs="Arial"/>
          <w:b/>
          <w:bCs/>
          <w:sz w:val="22"/>
          <w:szCs w:val="22"/>
        </w:rPr>
        <w:t>u</w:t>
      </w:r>
      <w:r w:rsidRPr="008F4BB9">
        <w:rPr>
          <w:rFonts w:ascii="Arial" w:hAnsi="Arial" w:cs="Arial"/>
          <w:b/>
          <w:bCs/>
          <w:sz w:val="22"/>
          <w:szCs w:val="22"/>
        </w:rPr>
        <w:t>:</w:t>
      </w:r>
    </w:p>
    <w:p w14:paraId="7ED3445D" w14:textId="77777777" w:rsidR="0077622D" w:rsidRPr="00572AC5" w:rsidRDefault="0077622D" w:rsidP="005120A8">
      <w:pPr>
        <w:spacing w:after="200" w:line="312" w:lineRule="auto"/>
        <w:rPr>
          <w:rFonts w:ascii="Arial" w:hAnsi="Arial" w:cs="Arial"/>
          <w:sz w:val="22"/>
          <w:szCs w:val="22"/>
        </w:rPr>
      </w:pPr>
      <w:r w:rsidRPr="00572AC5">
        <w:rPr>
          <w:rFonts w:ascii="Arial" w:hAnsi="Arial" w:cs="Arial"/>
          <w:sz w:val="22"/>
          <w:szCs w:val="22"/>
        </w:rPr>
        <w:t>Rozwijanie systemów ratownictwa (zakup sprzętu oraz pojazdów do prowadzenia akcji ratowniczych i usuwania skutków zjawisk katastrofalnych lub poważnych awarii chemiczno-ekologicznych).</w:t>
      </w:r>
    </w:p>
    <w:p w14:paraId="7826C02F" w14:textId="46F0CAD7" w:rsidR="0077622D" w:rsidRDefault="0077622D" w:rsidP="0063736E">
      <w:pPr>
        <w:spacing w:line="312" w:lineRule="auto"/>
        <w:rPr>
          <w:rFonts w:ascii="Arial" w:hAnsi="Arial" w:cs="Arial"/>
        </w:rPr>
      </w:pPr>
    </w:p>
    <w:p w14:paraId="1EA26AA8" w14:textId="518B438F" w:rsidR="0077622D" w:rsidRPr="00572AC5" w:rsidRDefault="00925779" w:rsidP="004928F9">
      <w:pPr>
        <w:pStyle w:val="Akapitzlist"/>
        <w:numPr>
          <w:ilvl w:val="0"/>
          <w:numId w:val="35"/>
        </w:numPr>
        <w:spacing w:line="312" w:lineRule="auto"/>
        <w:ind w:left="284" w:hanging="284"/>
        <w:rPr>
          <w:rFonts w:ascii="Arial" w:hAnsi="Arial" w:cs="Arial"/>
          <w:b/>
          <w:bCs/>
        </w:rPr>
      </w:pPr>
      <w:r w:rsidRPr="00572AC5">
        <w:rPr>
          <w:rFonts w:ascii="Arial" w:hAnsi="Arial" w:cs="Arial"/>
          <w:b/>
          <w:bCs/>
        </w:rPr>
        <w:t>Stan techniczny wyposażenia jednostki</w:t>
      </w:r>
    </w:p>
    <w:p w14:paraId="2997B614" w14:textId="77777777" w:rsidR="00925779" w:rsidRPr="00572AC5" w:rsidRDefault="00925779" w:rsidP="00572AC5">
      <w:pPr>
        <w:spacing w:line="312" w:lineRule="auto"/>
        <w:jc w:val="both"/>
        <w:rPr>
          <w:rFonts w:ascii="Arial" w:hAnsi="Arial" w:cs="Arial"/>
          <w:sz w:val="22"/>
          <w:szCs w:val="22"/>
        </w:rPr>
      </w:pPr>
      <w:r w:rsidRPr="00837BE8">
        <w:rPr>
          <w:rFonts w:ascii="Arial" w:hAnsi="Arial" w:cs="Arial"/>
          <w:sz w:val="22"/>
          <w:szCs w:val="22"/>
        </w:rPr>
        <w:t>Kryterium oceniane będzie na podstawie średniego wieku sprzętu ratownicz</w:t>
      </w:r>
      <w:r>
        <w:rPr>
          <w:rFonts w:ascii="Arial" w:hAnsi="Arial" w:cs="Arial"/>
          <w:sz w:val="22"/>
          <w:szCs w:val="22"/>
        </w:rPr>
        <w:t>ego</w:t>
      </w:r>
      <w:r w:rsidRPr="00837BE8">
        <w:rPr>
          <w:rFonts w:ascii="Arial" w:hAnsi="Arial" w:cs="Arial"/>
          <w:sz w:val="22"/>
          <w:szCs w:val="22"/>
        </w:rPr>
        <w:t xml:space="preserve"> będącego w posiadaniu jednostki, której dotyczy projekt.</w:t>
      </w:r>
    </w:p>
    <w:p w14:paraId="3C30DFF4" w14:textId="77777777" w:rsidR="00925779" w:rsidRPr="00572AC5" w:rsidRDefault="00925779" w:rsidP="00572AC5">
      <w:pPr>
        <w:spacing w:line="312" w:lineRule="auto"/>
        <w:jc w:val="both"/>
        <w:rPr>
          <w:rFonts w:ascii="Arial" w:hAnsi="Arial" w:cs="Arial"/>
          <w:sz w:val="22"/>
          <w:szCs w:val="22"/>
        </w:rPr>
      </w:pPr>
      <w:r w:rsidRPr="00837BE8">
        <w:rPr>
          <w:rFonts w:ascii="Arial" w:hAnsi="Arial" w:cs="Arial"/>
          <w:sz w:val="22"/>
          <w:szCs w:val="22"/>
        </w:rPr>
        <w:t>W ramach kryterium należy wziąć pod uwagę niżej wskazany sprzęt, który jest w posiadaniu jednostki objętej projektem:</w:t>
      </w:r>
    </w:p>
    <w:p w14:paraId="3A0C6071" w14:textId="05C47139" w:rsidR="00925779" w:rsidRPr="00572AC5" w:rsidRDefault="00925779" w:rsidP="004928F9">
      <w:pPr>
        <w:pStyle w:val="Akapitzlist"/>
        <w:numPr>
          <w:ilvl w:val="0"/>
          <w:numId w:val="36"/>
        </w:numPr>
        <w:spacing w:line="312" w:lineRule="auto"/>
        <w:ind w:left="284" w:hanging="284"/>
        <w:jc w:val="both"/>
        <w:rPr>
          <w:rFonts w:ascii="Arial" w:hAnsi="Arial" w:cs="Arial"/>
          <w:sz w:val="22"/>
          <w:szCs w:val="22"/>
        </w:rPr>
      </w:pPr>
      <w:r w:rsidRPr="00572AC5">
        <w:rPr>
          <w:rFonts w:ascii="Arial" w:hAnsi="Arial" w:cs="Arial"/>
          <w:sz w:val="22"/>
          <w:szCs w:val="22"/>
        </w:rPr>
        <w:t>wozy ratowniczo-gaśnicze,</w:t>
      </w:r>
    </w:p>
    <w:p w14:paraId="07DCAFDD" w14:textId="57A91C67" w:rsidR="00925779" w:rsidRPr="00572AC5" w:rsidRDefault="00925779" w:rsidP="004928F9">
      <w:pPr>
        <w:pStyle w:val="Akapitzlist"/>
        <w:numPr>
          <w:ilvl w:val="0"/>
          <w:numId w:val="36"/>
        </w:numPr>
        <w:spacing w:line="312" w:lineRule="auto"/>
        <w:ind w:left="284" w:hanging="284"/>
        <w:jc w:val="both"/>
        <w:rPr>
          <w:rFonts w:ascii="Arial" w:hAnsi="Arial" w:cs="Arial"/>
          <w:sz w:val="22"/>
          <w:szCs w:val="22"/>
        </w:rPr>
      </w:pPr>
      <w:r w:rsidRPr="00572AC5">
        <w:rPr>
          <w:rFonts w:ascii="Arial" w:hAnsi="Arial" w:cs="Arial"/>
          <w:sz w:val="22"/>
          <w:szCs w:val="22"/>
        </w:rPr>
        <w:t>wozy ratownicze,</w:t>
      </w:r>
    </w:p>
    <w:p w14:paraId="38535879" w14:textId="7EB95A76" w:rsidR="00925779" w:rsidRPr="00572AC5" w:rsidRDefault="00925779" w:rsidP="004928F9">
      <w:pPr>
        <w:pStyle w:val="Akapitzlist"/>
        <w:numPr>
          <w:ilvl w:val="0"/>
          <w:numId w:val="36"/>
        </w:numPr>
        <w:spacing w:line="312" w:lineRule="auto"/>
        <w:ind w:left="284" w:hanging="284"/>
        <w:jc w:val="both"/>
        <w:rPr>
          <w:rFonts w:ascii="Arial" w:hAnsi="Arial" w:cs="Arial"/>
          <w:sz w:val="22"/>
          <w:szCs w:val="22"/>
        </w:rPr>
      </w:pPr>
      <w:r w:rsidRPr="00572AC5">
        <w:rPr>
          <w:rFonts w:ascii="Arial" w:hAnsi="Arial" w:cs="Arial"/>
          <w:sz w:val="22"/>
          <w:szCs w:val="22"/>
        </w:rPr>
        <w:t>quady,</w:t>
      </w:r>
    </w:p>
    <w:p w14:paraId="2A5C2A3B" w14:textId="5A8BDC01" w:rsidR="00925779" w:rsidRPr="00572AC5" w:rsidRDefault="00925779" w:rsidP="004928F9">
      <w:pPr>
        <w:pStyle w:val="Akapitzlist"/>
        <w:numPr>
          <w:ilvl w:val="0"/>
          <w:numId w:val="36"/>
        </w:numPr>
        <w:spacing w:line="312" w:lineRule="auto"/>
        <w:ind w:left="284" w:hanging="284"/>
        <w:jc w:val="both"/>
        <w:rPr>
          <w:rFonts w:ascii="Arial" w:hAnsi="Arial" w:cs="Arial"/>
          <w:sz w:val="22"/>
          <w:szCs w:val="22"/>
        </w:rPr>
      </w:pPr>
      <w:r w:rsidRPr="00572AC5">
        <w:rPr>
          <w:rFonts w:ascii="Arial" w:hAnsi="Arial" w:cs="Arial"/>
          <w:sz w:val="22"/>
          <w:szCs w:val="22"/>
        </w:rPr>
        <w:t>łodzie motorowe</w:t>
      </w:r>
      <w:r>
        <w:rPr>
          <w:rFonts w:ascii="Arial" w:hAnsi="Arial" w:cs="Arial"/>
          <w:sz w:val="22"/>
          <w:szCs w:val="22"/>
        </w:rPr>
        <w:t>.</w:t>
      </w:r>
    </w:p>
    <w:p w14:paraId="2CCCEE54" w14:textId="77777777" w:rsidR="00925779" w:rsidRPr="00572AC5" w:rsidRDefault="00925779" w:rsidP="00572AC5">
      <w:pPr>
        <w:spacing w:line="312" w:lineRule="auto"/>
        <w:jc w:val="both"/>
        <w:rPr>
          <w:rFonts w:ascii="Arial" w:hAnsi="Arial" w:cs="Arial"/>
          <w:sz w:val="22"/>
          <w:szCs w:val="22"/>
        </w:rPr>
      </w:pPr>
      <w:r w:rsidRPr="00837BE8">
        <w:rPr>
          <w:rFonts w:ascii="Arial" w:hAnsi="Arial" w:cs="Arial"/>
          <w:sz w:val="22"/>
          <w:szCs w:val="22"/>
        </w:rPr>
        <w:t xml:space="preserve">Dla potrzeb kalkulacji należy uwzględnić wyłącznie udokumentowany rok produkcji sprzętu. </w:t>
      </w:r>
    </w:p>
    <w:p w14:paraId="4CDFDEA3" w14:textId="77777777" w:rsidR="00925779" w:rsidRPr="00572AC5" w:rsidRDefault="00925779" w:rsidP="00572AC5">
      <w:pPr>
        <w:spacing w:line="312" w:lineRule="auto"/>
        <w:jc w:val="both"/>
        <w:rPr>
          <w:rFonts w:ascii="Arial" w:hAnsi="Arial" w:cs="Arial"/>
          <w:sz w:val="22"/>
          <w:szCs w:val="22"/>
        </w:rPr>
      </w:pPr>
      <w:r w:rsidRPr="00837BE8">
        <w:rPr>
          <w:rFonts w:ascii="Arial" w:hAnsi="Arial" w:cs="Arial"/>
          <w:sz w:val="22"/>
          <w:szCs w:val="22"/>
        </w:rPr>
        <w:t>W ramach kalkulacji należy sporządzić zestawienie sprzętu wraz z podaniem roku produkcji w układzie tabelarycznym zawierającym liczbę porządkową, rodzaj sprzętu oraz rok produkcji. Następnie należy zsumować poszczególne roczniki (np. 1983+1990+1997=5970) i podzielić wynik sumowania przez liczbę pozycji (5970:3= 1990).</w:t>
      </w:r>
    </w:p>
    <w:p w14:paraId="436CF00D" w14:textId="77777777" w:rsidR="00925779" w:rsidRPr="00572AC5" w:rsidRDefault="00925779" w:rsidP="00572AC5">
      <w:pPr>
        <w:spacing w:line="312" w:lineRule="auto"/>
        <w:jc w:val="both"/>
        <w:rPr>
          <w:rFonts w:ascii="Arial" w:hAnsi="Arial" w:cs="Arial"/>
          <w:sz w:val="22"/>
          <w:szCs w:val="22"/>
        </w:rPr>
      </w:pPr>
      <w:r w:rsidRPr="00837BE8">
        <w:rPr>
          <w:rFonts w:ascii="Arial" w:hAnsi="Arial" w:cs="Arial"/>
          <w:sz w:val="22"/>
          <w:szCs w:val="22"/>
        </w:rPr>
        <w:t>W kolejnym etapie należy otrzymany wynik odjąć od aktualnego roku kalendarzowego (20</w:t>
      </w:r>
      <w:r>
        <w:rPr>
          <w:rFonts w:ascii="Arial" w:hAnsi="Arial" w:cs="Arial"/>
          <w:sz w:val="22"/>
          <w:szCs w:val="22"/>
        </w:rPr>
        <w:t>23</w:t>
      </w:r>
      <w:r w:rsidRPr="00837BE8">
        <w:rPr>
          <w:rFonts w:ascii="Arial" w:hAnsi="Arial" w:cs="Arial"/>
          <w:sz w:val="22"/>
          <w:szCs w:val="22"/>
        </w:rPr>
        <w:t>-1990=</w:t>
      </w:r>
      <w:r>
        <w:rPr>
          <w:rFonts w:ascii="Arial" w:hAnsi="Arial" w:cs="Arial"/>
          <w:sz w:val="22"/>
          <w:szCs w:val="22"/>
        </w:rPr>
        <w:t>33</w:t>
      </w:r>
      <w:r w:rsidRPr="00837BE8">
        <w:rPr>
          <w:rFonts w:ascii="Arial" w:hAnsi="Arial" w:cs="Arial"/>
          <w:sz w:val="22"/>
          <w:szCs w:val="22"/>
        </w:rPr>
        <w:t>). Otrzymany wynik stanowi średni wiek sprzętu ratownicz</w:t>
      </w:r>
      <w:r>
        <w:rPr>
          <w:rFonts w:ascii="Arial" w:hAnsi="Arial" w:cs="Arial"/>
          <w:sz w:val="22"/>
          <w:szCs w:val="22"/>
        </w:rPr>
        <w:t xml:space="preserve">ego </w:t>
      </w:r>
      <w:r w:rsidRPr="00837BE8">
        <w:rPr>
          <w:rFonts w:ascii="Arial" w:hAnsi="Arial" w:cs="Arial"/>
          <w:sz w:val="22"/>
          <w:szCs w:val="22"/>
        </w:rPr>
        <w:t>będącego w posiadaniu jednostki.</w:t>
      </w:r>
    </w:p>
    <w:p w14:paraId="4541FE96" w14:textId="4E7349CF" w:rsidR="00925779" w:rsidRPr="00837BE8" w:rsidRDefault="00925779" w:rsidP="00572AC5">
      <w:pPr>
        <w:spacing w:line="312" w:lineRule="auto"/>
        <w:jc w:val="both"/>
        <w:rPr>
          <w:rFonts w:ascii="Arial" w:hAnsi="Arial" w:cs="Arial"/>
          <w:sz w:val="22"/>
          <w:szCs w:val="22"/>
        </w:rPr>
      </w:pPr>
      <w:r w:rsidRPr="00837BE8">
        <w:rPr>
          <w:rFonts w:ascii="Arial" w:hAnsi="Arial" w:cs="Arial"/>
          <w:sz w:val="22"/>
          <w:szCs w:val="22"/>
        </w:rPr>
        <w:t xml:space="preserve">Informacje stanowiące podstawę oceny powinny być dokładnie przedstawione </w:t>
      </w:r>
      <w:r>
        <w:rPr>
          <w:rFonts w:ascii="Arial" w:hAnsi="Arial" w:cs="Arial"/>
          <w:sz w:val="22"/>
          <w:szCs w:val="22"/>
        </w:rPr>
        <w:t xml:space="preserve">dokumentacji </w:t>
      </w:r>
      <w:r w:rsidR="005A00FB">
        <w:rPr>
          <w:rFonts w:ascii="Arial" w:hAnsi="Arial" w:cs="Arial"/>
          <w:sz w:val="22"/>
          <w:szCs w:val="22"/>
        </w:rPr>
        <w:t>projektu</w:t>
      </w:r>
      <w:r w:rsidRPr="00837BE8">
        <w:rPr>
          <w:rFonts w:ascii="Arial" w:hAnsi="Arial" w:cs="Arial"/>
          <w:sz w:val="22"/>
          <w:szCs w:val="22"/>
        </w:rPr>
        <w:t xml:space="preserve">. </w:t>
      </w:r>
    </w:p>
    <w:p w14:paraId="5A966612" w14:textId="77777777" w:rsidR="002D182D" w:rsidRPr="00EB5028" w:rsidRDefault="002D182D" w:rsidP="002D182D">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36B225E1" w14:textId="01E5C3B8" w:rsidR="0077622D" w:rsidRDefault="0077622D" w:rsidP="00F6121C">
      <w:pPr>
        <w:spacing w:line="312" w:lineRule="auto"/>
        <w:rPr>
          <w:rFonts w:ascii="Arial" w:hAnsi="Arial" w:cs="Arial"/>
        </w:rPr>
      </w:pPr>
    </w:p>
    <w:p w14:paraId="34EF0E9B" w14:textId="6DFE7FB0" w:rsidR="00A61374" w:rsidRPr="003073F2" w:rsidRDefault="00A61374" w:rsidP="00F6121C">
      <w:pPr>
        <w:spacing w:line="312" w:lineRule="auto"/>
        <w:rPr>
          <w:rFonts w:ascii="Arial" w:eastAsia="PMingLiU" w:hAnsi="Arial" w:cs="Arial"/>
          <w:bCs/>
          <w:sz w:val="22"/>
          <w:szCs w:val="22"/>
          <w:lang w:eastAsia="zh-TW"/>
        </w:rPr>
      </w:pPr>
      <w:r w:rsidRPr="003073F2">
        <w:rPr>
          <w:rFonts w:ascii="Arial" w:hAnsi="Arial" w:cs="Arial"/>
          <w:b/>
          <w:bCs/>
          <w:szCs w:val="28"/>
        </w:rPr>
        <w:t>Zasady oceny:</w:t>
      </w:r>
      <w:r w:rsidRPr="008F4BB9">
        <w:rPr>
          <w:rFonts w:ascii="Arial" w:eastAsia="PMingLiU" w:hAnsi="Arial" w:cs="Arial"/>
          <w:b/>
          <w:sz w:val="22"/>
          <w:szCs w:val="22"/>
          <w:lang w:eastAsia="zh-TW"/>
        </w:rPr>
        <w:t xml:space="preserve"> </w:t>
      </w:r>
      <w:r w:rsidRPr="003073F2">
        <w:rPr>
          <w:rFonts w:ascii="Arial" w:eastAsia="PMingLiU" w:hAnsi="Arial" w:cs="Arial"/>
          <w:bCs/>
          <w:sz w:val="22"/>
          <w:szCs w:val="22"/>
          <w:lang w:eastAsia="zh-TW"/>
        </w:rPr>
        <w:t xml:space="preserve">Projekt może uzyskać max. </w:t>
      </w:r>
      <w:r>
        <w:rPr>
          <w:rFonts w:ascii="Arial" w:eastAsia="PMingLiU" w:hAnsi="Arial" w:cs="Arial"/>
          <w:b/>
          <w:sz w:val="22"/>
          <w:szCs w:val="22"/>
          <w:lang w:eastAsia="zh-TW"/>
        </w:rPr>
        <w:t>35</w:t>
      </w:r>
      <w:r w:rsidRPr="003073F2">
        <w:rPr>
          <w:rFonts w:ascii="Arial" w:eastAsia="PMingLiU" w:hAnsi="Arial" w:cs="Arial"/>
          <w:b/>
          <w:sz w:val="22"/>
          <w:szCs w:val="22"/>
          <w:lang w:eastAsia="zh-TW"/>
        </w:rPr>
        <w:t xml:space="preserve"> punktów</w:t>
      </w:r>
      <w:r w:rsidRPr="003073F2">
        <w:rPr>
          <w:rFonts w:ascii="Arial" w:eastAsia="PMingLiU" w:hAnsi="Arial" w:cs="Arial"/>
          <w:bCs/>
          <w:sz w:val="22"/>
          <w:szCs w:val="22"/>
          <w:lang w:eastAsia="zh-TW"/>
        </w:rPr>
        <w:t>.</w:t>
      </w:r>
    </w:p>
    <w:p w14:paraId="52101F0F" w14:textId="77777777" w:rsidR="00A61374" w:rsidRPr="008F4BB9" w:rsidRDefault="00A61374" w:rsidP="00F6121C">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Podczas oceny projektów zastosowana będzie metodologia z zastosowaniem przedziałów, która polega na:</w:t>
      </w:r>
    </w:p>
    <w:p w14:paraId="71A9C6A1" w14:textId="6C20EA67" w:rsidR="00F6121C" w:rsidRDefault="00A61374" w:rsidP="004928F9">
      <w:pPr>
        <w:pStyle w:val="Akapitzlist"/>
        <w:numPr>
          <w:ilvl w:val="0"/>
          <w:numId w:val="38"/>
        </w:numPr>
        <w:spacing w:line="312" w:lineRule="auto"/>
        <w:ind w:left="284" w:hanging="284"/>
        <w:jc w:val="both"/>
        <w:rPr>
          <w:rFonts w:ascii="Arial" w:eastAsia="PMingLiU" w:hAnsi="Arial" w:cs="Arial"/>
          <w:bCs/>
          <w:sz w:val="22"/>
          <w:szCs w:val="22"/>
          <w:lang w:eastAsia="zh-TW"/>
        </w:rPr>
      </w:pPr>
      <w:r w:rsidRPr="00572AC5">
        <w:rPr>
          <w:rFonts w:ascii="Arial" w:eastAsia="PMingLiU" w:hAnsi="Arial" w:cs="Arial"/>
          <w:bCs/>
          <w:sz w:val="22"/>
          <w:szCs w:val="22"/>
          <w:lang w:eastAsia="zh-TW"/>
        </w:rPr>
        <w:t xml:space="preserve">uszeregowaniu projektów w ramach danego kryterium podlegającego ocenie </w:t>
      </w:r>
      <w:r w:rsidR="00F6121C" w:rsidRPr="00572AC5">
        <w:rPr>
          <w:rFonts w:ascii="Arial" w:eastAsia="PMingLiU" w:hAnsi="Arial" w:cs="Arial"/>
          <w:bCs/>
          <w:sz w:val="22"/>
          <w:szCs w:val="22"/>
          <w:lang w:eastAsia="zh-TW"/>
        </w:rPr>
        <w:t>od „najgorszego” – o najwyższej wartości wyliczonego wskaźnika do „najlepszego” – o najniższej wartości wyliczonego wskaźnika,</w:t>
      </w:r>
    </w:p>
    <w:p w14:paraId="23487AE5" w14:textId="2808EDD5" w:rsidR="00A61374" w:rsidRDefault="00A61374" w:rsidP="004928F9">
      <w:pPr>
        <w:pStyle w:val="Akapitzlist"/>
        <w:numPr>
          <w:ilvl w:val="0"/>
          <w:numId w:val="38"/>
        </w:numPr>
        <w:spacing w:line="312" w:lineRule="auto"/>
        <w:ind w:left="284" w:hanging="284"/>
        <w:jc w:val="both"/>
        <w:rPr>
          <w:rFonts w:ascii="Arial" w:eastAsia="PMingLiU" w:hAnsi="Arial" w:cs="Arial"/>
          <w:bCs/>
          <w:sz w:val="22"/>
          <w:szCs w:val="22"/>
          <w:lang w:eastAsia="zh-TW"/>
        </w:rPr>
      </w:pPr>
      <w:r w:rsidRPr="00572AC5">
        <w:rPr>
          <w:rFonts w:ascii="Arial" w:eastAsia="PMingLiU" w:hAnsi="Arial" w:cs="Arial"/>
          <w:bCs/>
          <w:sz w:val="22"/>
          <w:szCs w:val="22"/>
          <w:lang w:eastAsia="zh-TW"/>
        </w:rPr>
        <w:t>podzieleniu uszeregowanych projektów na przedziały o równej, co do zasady, liczbie projektów. Liczba przedziałów zależy od liczby projektów do oceny (np. 1, 2, 4, 8, 16)</w:t>
      </w:r>
      <w:r w:rsidR="00F6121C">
        <w:rPr>
          <w:rFonts w:ascii="Arial" w:eastAsia="PMingLiU" w:hAnsi="Arial" w:cs="Arial"/>
          <w:bCs/>
          <w:sz w:val="22"/>
          <w:szCs w:val="22"/>
          <w:lang w:eastAsia="zh-TW"/>
        </w:rPr>
        <w:t>,</w:t>
      </w:r>
    </w:p>
    <w:p w14:paraId="2E9F6056" w14:textId="77777777" w:rsidR="00A61374" w:rsidRPr="00572AC5" w:rsidRDefault="00A61374" w:rsidP="004928F9">
      <w:pPr>
        <w:pStyle w:val="Akapitzlist"/>
        <w:numPr>
          <w:ilvl w:val="0"/>
          <w:numId w:val="38"/>
        </w:numPr>
        <w:spacing w:line="312" w:lineRule="auto"/>
        <w:ind w:left="284" w:hanging="284"/>
        <w:jc w:val="both"/>
        <w:rPr>
          <w:rFonts w:ascii="Arial" w:eastAsia="PMingLiU" w:hAnsi="Arial" w:cs="Arial"/>
          <w:bCs/>
          <w:sz w:val="22"/>
          <w:szCs w:val="22"/>
          <w:lang w:eastAsia="zh-TW"/>
        </w:rPr>
      </w:pPr>
      <w:r w:rsidRPr="00572AC5">
        <w:rPr>
          <w:rFonts w:ascii="Arial" w:eastAsia="PMingLiU" w:hAnsi="Arial" w:cs="Arial"/>
          <w:bCs/>
          <w:sz w:val="22"/>
          <w:szCs w:val="22"/>
          <w:lang w:eastAsia="zh-TW"/>
        </w:rPr>
        <w:t>przydzieleniu, zgodnie z uszeregowaniem, należnej danemu przedziałowi liczby punktów.</w:t>
      </w:r>
    </w:p>
    <w:p w14:paraId="66922A6E" w14:textId="77777777" w:rsidR="00A61374" w:rsidRDefault="00A61374" w:rsidP="0063736E">
      <w:pPr>
        <w:spacing w:line="312" w:lineRule="auto"/>
        <w:rPr>
          <w:rFonts w:ascii="Arial" w:hAnsi="Arial" w:cs="Arial"/>
        </w:rPr>
      </w:pPr>
    </w:p>
    <w:p w14:paraId="2A272FE8" w14:textId="6C6CB8E4" w:rsidR="00A61374" w:rsidRPr="00572AC5" w:rsidRDefault="00F6121C" w:rsidP="004928F9">
      <w:pPr>
        <w:pStyle w:val="Akapitzlist"/>
        <w:numPr>
          <w:ilvl w:val="0"/>
          <w:numId w:val="37"/>
        </w:numPr>
        <w:spacing w:line="312" w:lineRule="auto"/>
        <w:ind w:left="426" w:hanging="426"/>
        <w:rPr>
          <w:rFonts w:ascii="Arial" w:hAnsi="Arial" w:cs="Arial"/>
          <w:b/>
          <w:bCs/>
        </w:rPr>
      </w:pPr>
      <w:r w:rsidRPr="00572AC5">
        <w:rPr>
          <w:rFonts w:ascii="Arial" w:hAnsi="Arial" w:cs="Arial"/>
          <w:b/>
          <w:bCs/>
        </w:rPr>
        <w:t>Liczba akcji ratowniczych w ciągu roku</w:t>
      </w:r>
    </w:p>
    <w:p w14:paraId="4E17EF25" w14:textId="77777777" w:rsidR="00F6121C" w:rsidRPr="00572AC5" w:rsidRDefault="00F6121C" w:rsidP="00572AC5">
      <w:pPr>
        <w:spacing w:line="312" w:lineRule="auto"/>
        <w:jc w:val="both"/>
        <w:rPr>
          <w:rFonts w:ascii="Arial" w:hAnsi="Arial" w:cs="Arial"/>
          <w:sz w:val="22"/>
          <w:szCs w:val="22"/>
        </w:rPr>
      </w:pPr>
      <w:r w:rsidRPr="00572AC5">
        <w:rPr>
          <w:rFonts w:ascii="Arial" w:hAnsi="Arial" w:cs="Arial"/>
          <w:sz w:val="22"/>
          <w:szCs w:val="22"/>
        </w:rPr>
        <w:t>W ramach kryterium oceniana będzie liczba akcji ratowniczych za ostatni rok kalendarzowy (np. dla naboru w 2023 r. należy wziąć pod uwagę 2022 r.).</w:t>
      </w:r>
    </w:p>
    <w:p w14:paraId="073E3403" w14:textId="452FA5BD" w:rsidR="00F6121C" w:rsidRPr="00572AC5" w:rsidRDefault="00F6121C" w:rsidP="00572AC5">
      <w:pPr>
        <w:spacing w:line="312" w:lineRule="auto"/>
        <w:jc w:val="both"/>
        <w:rPr>
          <w:rFonts w:ascii="Arial" w:hAnsi="Arial" w:cs="Arial"/>
          <w:sz w:val="22"/>
          <w:szCs w:val="22"/>
        </w:rPr>
      </w:pPr>
      <w:r w:rsidRPr="00572AC5">
        <w:rPr>
          <w:rFonts w:ascii="Arial" w:hAnsi="Arial" w:cs="Arial"/>
          <w:sz w:val="22"/>
          <w:szCs w:val="22"/>
        </w:rPr>
        <w:lastRenderedPageBreak/>
        <w:t>Ocena dokonywana będzie na podstawie wyciągu z rejestru akcji prowadzonych przez jednostkę</w:t>
      </w:r>
      <w:r w:rsidR="00CF4BCA">
        <w:rPr>
          <w:rFonts w:ascii="Arial" w:hAnsi="Arial" w:cs="Arial"/>
          <w:sz w:val="22"/>
          <w:szCs w:val="22"/>
        </w:rPr>
        <w:t>,</w:t>
      </w:r>
      <w:r w:rsidRPr="00572AC5">
        <w:rPr>
          <w:rFonts w:ascii="Arial" w:hAnsi="Arial" w:cs="Arial"/>
          <w:sz w:val="22"/>
          <w:szCs w:val="22"/>
        </w:rPr>
        <w:t xml:space="preserve"> potwierdzonego za zgodność z oryginałem. </w:t>
      </w:r>
    </w:p>
    <w:p w14:paraId="785E1B32" w14:textId="77777777" w:rsidR="00F6121C" w:rsidRPr="00572AC5" w:rsidRDefault="00F6121C" w:rsidP="00572AC5">
      <w:pPr>
        <w:spacing w:line="312" w:lineRule="auto"/>
        <w:jc w:val="both"/>
        <w:rPr>
          <w:rFonts w:ascii="Arial" w:hAnsi="Arial" w:cs="Arial"/>
          <w:sz w:val="22"/>
          <w:szCs w:val="22"/>
        </w:rPr>
      </w:pPr>
      <w:r w:rsidRPr="00572AC5">
        <w:rPr>
          <w:rFonts w:ascii="Arial" w:hAnsi="Arial" w:cs="Arial"/>
          <w:sz w:val="22"/>
          <w:szCs w:val="22"/>
        </w:rPr>
        <w:t>W przypadku projektów obejmujących kilka jednostek, liczbę interwencji należy zsumować.</w:t>
      </w:r>
    </w:p>
    <w:p w14:paraId="4D4651A3" w14:textId="652DE1B6" w:rsidR="00F6121C" w:rsidRPr="00572AC5" w:rsidRDefault="00F6121C" w:rsidP="00572AC5">
      <w:pPr>
        <w:spacing w:line="312" w:lineRule="auto"/>
        <w:jc w:val="both"/>
        <w:rPr>
          <w:rFonts w:ascii="Arial" w:hAnsi="Arial" w:cs="Arial"/>
          <w:sz w:val="22"/>
          <w:szCs w:val="22"/>
        </w:rPr>
      </w:pPr>
      <w:r w:rsidRPr="00572AC5">
        <w:rPr>
          <w:rFonts w:ascii="Arial" w:hAnsi="Arial" w:cs="Arial"/>
          <w:sz w:val="22"/>
          <w:szCs w:val="22"/>
        </w:rPr>
        <w:t xml:space="preserve">Informacje stanowiące podstawę oceny powinny być dokładnie przedstawione w dokumentacji </w:t>
      </w:r>
      <w:r w:rsidR="00DA1526">
        <w:rPr>
          <w:rFonts w:ascii="Arial" w:hAnsi="Arial" w:cs="Arial"/>
          <w:sz w:val="22"/>
          <w:szCs w:val="22"/>
        </w:rPr>
        <w:t>projektu</w:t>
      </w:r>
      <w:r w:rsidRPr="00572AC5">
        <w:rPr>
          <w:rFonts w:ascii="Arial" w:hAnsi="Arial" w:cs="Arial"/>
          <w:sz w:val="22"/>
          <w:szCs w:val="22"/>
        </w:rPr>
        <w:t>.</w:t>
      </w:r>
    </w:p>
    <w:p w14:paraId="56D6B7C0" w14:textId="77777777" w:rsidR="002D182D" w:rsidRPr="00EB5028" w:rsidRDefault="002D182D" w:rsidP="002D182D">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52014BF2" w14:textId="12D23235" w:rsidR="00A61374" w:rsidRPr="00572AC5" w:rsidRDefault="00A61374" w:rsidP="00AB4C67">
      <w:pPr>
        <w:spacing w:line="312" w:lineRule="auto"/>
        <w:rPr>
          <w:rFonts w:ascii="Arial" w:hAnsi="Arial" w:cs="Arial"/>
          <w:sz w:val="22"/>
          <w:szCs w:val="22"/>
        </w:rPr>
      </w:pPr>
    </w:p>
    <w:p w14:paraId="6146387F" w14:textId="6CEB12E4" w:rsidR="00F6121C" w:rsidRPr="00AB4C67" w:rsidRDefault="00F6121C" w:rsidP="00AB4C67">
      <w:pPr>
        <w:spacing w:line="312" w:lineRule="auto"/>
        <w:rPr>
          <w:rFonts w:ascii="Arial" w:eastAsia="PMingLiU" w:hAnsi="Arial" w:cs="Arial"/>
          <w:bCs/>
          <w:sz w:val="22"/>
          <w:szCs w:val="22"/>
          <w:lang w:eastAsia="zh-TW"/>
        </w:rPr>
      </w:pPr>
      <w:r w:rsidRPr="00EA07D3">
        <w:rPr>
          <w:rFonts w:ascii="Arial" w:hAnsi="Arial" w:cs="Arial"/>
          <w:b/>
          <w:bCs/>
          <w:szCs w:val="28"/>
        </w:rPr>
        <w:t>Zasady oceny:</w:t>
      </w:r>
      <w:r w:rsidRPr="00AB4C67">
        <w:rPr>
          <w:rFonts w:ascii="Arial" w:eastAsia="PMingLiU" w:hAnsi="Arial" w:cs="Arial"/>
          <w:b/>
          <w:sz w:val="22"/>
          <w:szCs w:val="22"/>
          <w:lang w:eastAsia="zh-TW"/>
        </w:rPr>
        <w:t xml:space="preserve"> </w:t>
      </w:r>
      <w:r w:rsidRPr="00AB4C67">
        <w:rPr>
          <w:rFonts w:ascii="Arial" w:eastAsia="PMingLiU" w:hAnsi="Arial" w:cs="Arial"/>
          <w:bCs/>
          <w:sz w:val="22"/>
          <w:szCs w:val="22"/>
          <w:lang w:eastAsia="zh-TW"/>
        </w:rPr>
        <w:t xml:space="preserve">Projekt może uzyskać max. </w:t>
      </w:r>
      <w:r w:rsidR="00AB4C67">
        <w:rPr>
          <w:rFonts w:ascii="Arial" w:eastAsia="PMingLiU" w:hAnsi="Arial" w:cs="Arial"/>
          <w:b/>
          <w:sz w:val="22"/>
          <w:szCs w:val="22"/>
          <w:lang w:eastAsia="zh-TW"/>
        </w:rPr>
        <w:t>20</w:t>
      </w:r>
      <w:r w:rsidRPr="00AB4C67">
        <w:rPr>
          <w:rFonts w:ascii="Arial" w:eastAsia="PMingLiU" w:hAnsi="Arial" w:cs="Arial"/>
          <w:b/>
          <w:sz w:val="22"/>
          <w:szCs w:val="22"/>
          <w:lang w:eastAsia="zh-TW"/>
        </w:rPr>
        <w:t xml:space="preserve"> punktów</w:t>
      </w:r>
      <w:r w:rsidRPr="00AB4C67">
        <w:rPr>
          <w:rFonts w:ascii="Arial" w:eastAsia="PMingLiU" w:hAnsi="Arial" w:cs="Arial"/>
          <w:bCs/>
          <w:sz w:val="22"/>
          <w:szCs w:val="22"/>
          <w:lang w:eastAsia="zh-TW"/>
        </w:rPr>
        <w:t>.</w:t>
      </w:r>
    </w:p>
    <w:p w14:paraId="5DF24EA8" w14:textId="77777777" w:rsidR="00F6121C" w:rsidRPr="00AB4C67" w:rsidRDefault="00F6121C" w:rsidP="00AB4C67">
      <w:pPr>
        <w:spacing w:line="312" w:lineRule="auto"/>
        <w:rPr>
          <w:rFonts w:ascii="Arial" w:eastAsia="PMingLiU" w:hAnsi="Arial" w:cs="Arial"/>
          <w:bCs/>
          <w:sz w:val="22"/>
          <w:szCs w:val="22"/>
          <w:lang w:eastAsia="zh-TW"/>
        </w:rPr>
      </w:pPr>
      <w:r w:rsidRPr="00AB4C67">
        <w:rPr>
          <w:rFonts w:ascii="Arial" w:eastAsia="PMingLiU" w:hAnsi="Arial" w:cs="Arial"/>
          <w:bCs/>
          <w:sz w:val="22"/>
          <w:szCs w:val="22"/>
          <w:lang w:eastAsia="zh-TW"/>
        </w:rPr>
        <w:t>Podczas oceny projektów zastosowana będzie metodologia z zastosowaniem przedziałów, która polega na:</w:t>
      </w:r>
    </w:p>
    <w:p w14:paraId="1DB53ACD" w14:textId="45CD560C" w:rsidR="00AB4C67" w:rsidRPr="00AB4C67" w:rsidRDefault="00F6121C" w:rsidP="004928F9">
      <w:pPr>
        <w:pStyle w:val="Akapitzlist"/>
        <w:numPr>
          <w:ilvl w:val="0"/>
          <w:numId w:val="39"/>
        </w:numPr>
        <w:spacing w:line="312" w:lineRule="auto"/>
        <w:ind w:left="284" w:hanging="284"/>
        <w:jc w:val="both"/>
        <w:rPr>
          <w:rFonts w:ascii="Arial" w:eastAsia="PMingLiU" w:hAnsi="Arial" w:cs="Arial"/>
          <w:sz w:val="22"/>
          <w:szCs w:val="22"/>
          <w:lang w:eastAsia="zh-TW"/>
        </w:rPr>
      </w:pPr>
      <w:r w:rsidRPr="00572AC5">
        <w:rPr>
          <w:rFonts w:ascii="Arial" w:hAnsi="Arial" w:cs="Arial"/>
          <w:sz w:val="22"/>
          <w:szCs w:val="22"/>
        </w:rPr>
        <w:t xml:space="preserve">uszeregowaniu projektów w ramach danego kryterium podlegającego ocenie </w:t>
      </w:r>
      <w:r w:rsidR="00AB4C67" w:rsidRPr="00572AC5">
        <w:rPr>
          <w:rFonts w:ascii="Arial" w:eastAsia="PMingLiU" w:hAnsi="Arial" w:cs="Arial"/>
          <w:sz w:val="22"/>
          <w:szCs w:val="22"/>
          <w:lang w:eastAsia="zh-TW"/>
        </w:rPr>
        <w:t>od „najlepszego” – o najwyższej wartości wyliczonego wskaźnika do „najgorszego” – o najniższej wartości wyliczonego wskaźnika</w:t>
      </w:r>
      <w:r w:rsidR="00CF4BCA">
        <w:rPr>
          <w:rFonts w:ascii="Arial" w:eastAsia="PMingLiU" w:hAnsi="Arial" w:cs="Arial"/>
          <w:sz w:val="22"/>
          <w:szCs w:val="22"/>
          <w:lang w:eastAsia="zh-TW"/>
        </w:rPr>
        <w:t>,</w:t>
      </w:r>
    </w:p>
    <w:p w14:paraId="7541CDFC" w14:textId="7A01AAB0" w:rsidR="00F6121C" w:rsidRPr="00572AC5" w:rsidRDefault="00F6121C" w:rsidP="004928F9">
      <w:pPr>
        <w:pStyle w:val="Akapitzlist"/>
        <w:numPr>
          <w:ilvl w:val="0"/>
          <w:numId w:val="39"/>
        </w:numPr>
        <w:spacing w:line="312" w:lineRule="auto"/>
        <w:ind w:left="284" w:hanging="284"/>
        <w:jc w:val="both"/>
        <w:rPr>
          <w:rFonts w:ascii="Arial" w:eastAsia="PMingLiU" w:hAnsi="Arial" w:cs="Arial"/>
          <w:sz w:val="22"/>
          <w:szCs w:val="22"/>
          <w:lang w:eastAsia="zh-TW"/>
        </w:rPr>
      </w:pPr>
      <w:r w:rsidRPr="00572AC5">
        <w:rPr>
          <w:rFonts w:ascii="Arial" w:hAnsi="Arial" w:cs="Arial"/>
          <w:sz w:val="22"/>
          <w:szCs w:val="22"/>
        </w:rPr>
        <w:t>podzieleniu uszeregowanych projektów na przedziały o równej, co do zasady, liczbie projektów. Liczba przedziałów zależy od liczby projektów do oceny (np. 1, 2, 4, 8, 16)</w:t>
      </w:r>
      <w:r w:rsidR="00AB4C67" w:rsidRPr="00AB4C67">
        <w:rPr>
          <w:rFonts w:ascii="Arial" w:hAnsi="Arial" w:cs="Arial"/>
          <w:sz w:val="22"/>
          <w:szCs w:val="22"/>
        </w:rPr>
        <w:t>,</w:t>
      </w:r>
    </w:p>
    <w:p w14:paraId="78882571" w14:textId="77777777" w:rsidR="00F6121C" w:rsidRPr="00572AC5" w:rsidRDefault="00F6121C" w:rsidP="004928F9">
      <w:pPr>
        <w:pStyle w:val="Akapitzlist"/>
        <w:numPr>
          <w:ilvl w:val="0"/>
          <w:numId w:val="39"/>
        </w:numPr>
        <w:spacing w:line="312" w:lineRule="auto"/>
        <w:ind w:left="284" w:hanging="284"/>
        <w:jc w:val="both"/>
        <w:rPr>
          <w:rFonts w:ascii="Arial" w:eastAsia="PMingLiU" w:hAnsi="Arial" w:cs="Arial"/>
          <w:sz w:val="22"/>
          <w:szCs w:val="22"/>
          <w:lang w:eastAsia="zh-TW"/>
        </w:rPr>
      </w:pPr>
      <w:r w:rsidRPr="00572AC5">
        <w:rPr>
          <w:rFonts w:ascii="Arial" w:hAnsi="Arial" w:cs="Arial"/>
          <w:sz w:val="22"/>
          <w:szCs w:val="22"/>
        </w:rPr>
        <w:t>przydzieleniu, zgodnie z uszeregowaniem, należnej danemu przedziałowi liczby punktów.</w:t>
      </w:r>
    </w:p>
    <w:p w14:paraId="24DCD1E1" w14:textId="466C682C" w:rsidR="00A61374" w:rsidRPr="00572AC5" w:rsidRDefault="00A61374" w:rsidP="00AB4C67">
      <w:pPr>
        <w:spacing w:line="312" w:lineRule="auto"/>
        <w:rPr>
          <w:rFonts w:ascii="Arial" w:hAnsi="Arial" w:cs="Arial"/>
          <w:sz w:val="22"/>
          <w:szCs w:val="22"/>
        </w:rPr>
      </w:pPr>
    </w:p>
    <w:p w14:paraId="47E54C1B" w14:textId="1E5601B9" w:rsidR="00A61374" w:rsidRPr="00572AC5" w:rsidRDefault="00ED6B91" w:rsidP="004928F9">
      <w:pPr>
        <w:pStyle w:val="Akapitzlist"/>
        <w:numPr>
          <w:ilvl w:val="0"/>
          <w:numId w:val="37"/>
        </w:numPr>
        <w:spacing w:line="312" w:lineRule="auto"/>
        <w:ind w:left="426" w:hanging="426"/>
        <w:rPr>
          <w:rFonts w:ascii="Arial" w:hAnsi="Arial" w:cs="Arial"/>
          <w:b/>
          <w:bCs/>
        </w:rPr>
      </w:pPr>
      <w:r w:rsidRPr="00572AC5">
        <w:rPr>
          <w:rFonts w:ascii="Arial" w:hAnsi="Arial" w:cs="Arial"/>
          <w:b/>
          <w:bCs/>
        </w:rPr>
        <w:t>Zaplanowany wkład własny wnioskodawcy w finansowanie projektu</w:t>
      </w:r>
    </w:p>
    <w:p w14:paraId="6883B47A" w14:textId="3546FF39" w:rsidR="00395AF8" w:rsidRPr="00E8607C" w:rsidRDefault="00395AF8" w:rsidP="00395AF8">
      <w:pPr>
        <w:spacing w:line="312" w:lineRule="auto"/>
        <w:jc w:val="both"/>
        <w:rPr>
          <w:rFonts w:ascii="Arial" w:hAnsi="Arial" w:cs="Arial"/>
          <w:sz w:val="22"/>
          <w:szCs w:val="22"/>
        </w:rPr>
      </w:pPr>
      <w:r w:rsidRPr="00E8607C">
        <w:rPr>
          <w:rFonts w:ascii="Arial" w:hAnsi="Arial" w:cs="Arial"/>
          <w:sz w:val="22"/>
          <w:szCs w:val="22"/>
        </w:rPr>
        <w:t xml:space="preserve">W ramach kryterium premiowane będą projekty, w których zapewniono wkład własny na poziomie wyższym niż minimalny określony w </w:t>
      </w:r>
      <w:r w:rsidR="00F30532">
        <w:rPr>
          <w:rFonts w:ascii="Arial" w:hAnsi="Arial" w:cs="Arial"/>
          <w:sz w:val="22"/>
          <w:szCs w:val="22"/>
        </w:rPr>
        <w:t>r</w:t>
      </w:r>
      <w:r w:rsidRPr="00E8607C">
        <w:rPr>
          <w:rFonts w:ascii="Arial" w:hAnsi="Arial" w:cs="Arial"/>
          <w:sz w:val="22"/>
          <w:szCs w:val="22"/>
        </w:rPr>
        <w:t>egulaminie wyboru projektów.</w:t>
      </w:r>
    </w:p>
    <w:p w14:paraId="1FAF930D" w14:textId="5E6ABAC7" w:rsidR="00395AF8" w:rsidRPr="00E8607C" w:rsidRDefault="00395AF8" w:rsidP="00395AF8">
      <w:pPr>
        <w:spacing w:line="312" w:lineRule="auto"/>
        <w:jc w:val="both"/>
        <w:rPr>
          <w:rFonts w:ascii="Arial" w:hAnsi="Arial" w:cs="Arial"/>
          <w:sz w:val="22"/>
          <w:szCs w:val="22"/>
        </w:rPr>
      </w:pPr>
      <w:r w:rsidRPr="00E8607C">
        <w:rPr>
          <w:rFonts w:ascii="Arial" w:hAnsi="Arial" w:cs="Arial"/>
          <w:sz w:val="22"/>
          <w:szCs w:val="22"/>
        </w:rPr>
        <w:t xml:space="preserve">Informacje stanowiące podstawę oceny powinny być dokładnie przedstawione w dokumentacji </w:t>
      </w:r>
      <w:r>
        <w:rPr>
          <w:rFonts w:ascii="Arial" w:hAnsi="Arial" w:cs="Arial"/>
          <w:sz w:val="22"/>
          <w:szCs w:val="22"/>
        </w:rPr>
        <w:t>projektu</w:t>
      </w:r>
      <w:r w:rsidRPr="00E8607C">
        <w:rPr>
          <w:rFonts w:ascii="Arial" w:hAnsi="Arial" w:cs="Arial"/>
          <w:sz w:val="22"/>
          <w:szCs w:val="22"/>
        </w:rPr>
        <w:t>.</w:t>
      </w:r>
    </w:p>
    <w:p w14:paraId="3E41834D" w14:textId="77777777" w:rsidR="000A242D" w:rsidRPr="00EB5028" w:rsidRDefault="000A242D" w:rsidP="000A242D">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2DA90E53" w14:textId="77777777" w:rsidR="00395AF8" w:rsidRPr="00E8607C" w:rsidRDefault="00395AF8" w:rsidP="00395AF8">
      <w:pPr>
        <w:spacing w:line="312" w:lineRule="auto"/>
        <w:jc w:val="both"/>
        <w:rPr>
          <w:rFonts w:ascii="Arial" w:hAnsi="Arial" w:cs="Arial"/>
          <w:sz w:val="22"/>
          <w:szCs w:val="22"/>
        </w:rPr>
      </w:pPr>
    </w:p>
    <w:p w14:paraId="49974D42" w14:textId="77777777" w:rsidR="00395AF8" w:rsidRPr="00E8607C" w:rsidRDefault="00395AF8" w:rsidP="00395AF8">
      <w:pPr>
        <w:spacing w:line="312" w:lineRule="auto"/>
        <w:jc w:val="both"/>
        <w:rPr>
          <w:rFonts w:ascii="Arial" w:hAnsi="Arial" w:cs="Arial"/>
          <w:sz w:val="22"/>
          <w:szCs w:val="22"/>
        </w:rPr>
      </w:pPr>
      <w:r w:rsidRPr="00395AF8">
        <w:rPr>
          <w:rFonts w:ascii="Arial" w:hAnsi="Arial" w:cs="Arial"/>
          <w:b/>
          <w:bCs/>
          <w:sz w:val="22"/>
          <w:szCs w:val="22"/>
        </w:rPr>
        <w:t>Zasady oceny:</w:t>
      </w:r>
      <w:r w:rsidRPr="00E8607C">
        <w:rPr>
          <w:rFonts w:ascii="Arial" w:hAnsi="Arial" w:cs="Arial"/>
          <w:sz w:val="22"/>
          <w:szCs w:val="22"/>
        </w:rPr>
        <w:t xml:space="preserve"> Projekt może uzyskać max. </w:t>
      </w:r>
      <w:r w:rsidRPr="00395AF8">
        <w:rPr>
          <w:rFonts w:ascii="Arial" w:hAnsi="Arial" w:cs="Arial"/>
          <w:b/>
          <w:bCs/>
          <w:sz w:val="22"/>
          <w:szCs w:val="22"/>
        </w:rPr>
        <w:t>15 punktów</w:t>
      </w:r>
      <w:r w:rsidRPr="00E8607C">
        <w:rPr>
          <w:rFonts w:ascii="Arial" w:hAnsi="Arial" w:cs="Arial"/>
          <w:sz w:val="22"/>
          <w:szCs w:val="22"/>
        </w:rPr>
        <w:t>.</w:t>
      </w:r>
    </w:p>
    <w:p w14:paraId="4C7BC547" w14:textId="353253B3" w:rsidR="00395AF8" w:rsidRPr="00E8607C" w:rsidRDefault="00395AF8" w:rsidP="00395AF8">
      <w:pPr>
        <w:spacing w:line="312" w:lineRule="auto"/>
        <w:jc w:val="both"/>
        <w:rPr>
          <w:rFonts w:ascii="Arial" w:hAnsi="Arial" w:cs="Arial"/>
          <w:sz w:val="22"/>
          <w:szCs w:val="22"/>
        </w:rPr>
      </w:pPr>
      <w:r w:rsidRPr="00E8607C">
        <w:rPr>
          <w:rFonts w:ascii="Arial" w:hAnsi="Arial" w:cs="Arial"/>
          <w:sz w:val="22"/>
          <w:szCs w:val="22"/>
        </w:rPr>
        <w:t xml:space="preserve">Za wkład własny uznaje się wszystkie środki krajowe, które są planowane do zaangażowania do realizacji </w:t>
      </w:r>
      <w:r w:rsidR="00F15D0C">
        <w:rPr>
          <w:rFonts w:ascii="Arial" w:hAnsi="Arial" w:cs="Arial"/>
          <w:sz w:val="22"/>
          <w:szCs w:val="22"/>
        </w:rPr>
        <w:t xml:space="preserve">wydatków kwalifikowanych </w:t>
      </w:r>
      <w:r w:rsidRPr="00E8607C">
        <w:rPr>
          <w:rFonts w:ascii="Arial" w:hAnsi="Arial" w:cs="Arial"/>
          <w:sz w:val="22"/>
          <w:szCs w:val="22"/>
        </w:rPr>
        <w:t>projektu i wskazane w tabeli G Źródła finansowania we wniosku o dofinansowanie. Wartość procentową należy obliczyć jako iloraz wkładu własnego oraz sumy wydatków kwalifikowanych.</w:t>
      </w:r>
    </w:p>
    <w:p w14:paraId="434C08A3" w14:textId="77777777" w:rsidR="00395AF8" w:rsidRPr="00E8607C" w:rsidRDefault="00395AF8" w:rsidP="00395AF8">
      <w:pPr>
        <w:spacing w:line="312" w:lineRule="auto"/>
        <w:jc w:val="both"/>
        <w:rPr>
          <w:rFonts w:ascii="Arial" w:hAnsi="Arial" w:cs="Arial"/>
          <w:sz w:val="22"/>
          <w:szCs w:val="22"/>
        </w:rPr>
      </w:pPr>
      <w:r w:rsidRPr="00E8607C">
        <w:rPr>
          <w:rFonts w:ascii="Arial" w:hAnsi="Arial" w:cs="Arial"/>
          <w:sz w:val="22"/>
          <w:szCs w:val="22"/>
        </w:rPr>
        <w:t>Wkład własny należy podawać z dokładnością do dwóch miejsc po przecinku, kolejne cyfry należy zaokrąglać w dół (np. 17,1294% = 17,12% do oceny w kryterium).</w:t>
      </w:r>
    </w:p>
    <w:p w14:paraId="56F438DE" w14:textId="77777777" w:rsidR="00395AF8" w:rsidRPr="00E8607C" w:rsidRDefault="00395AF8" w:rsidP="00395AF8">
      <w:pPr>
        <w:spacing w:line="312" w:lineRule="auto"/>
        <w:jc w:val="both"/>
        <w:rPr>
          <w:rFonts w:ascii="Arial" w:hAnsi="Arial" w:cs="Arial"/>
          <w:sz w:val="22"/>
          <w:szCs w:val="22"/>
        </w:rPr>
      </w:pPr>
    </w:p>
    <w:p w14:paraId="72368CD0" w14:textId="77777777" w:rsidR="00395AF8" w:rsidRPr="00E8607C" w:rsidRDefault="00395AF8" w:rsidP="00395AF8">
      <w:pPr>
        <w:spacing w:line="312" w:lineRule="auto"/>
        <w:jc w:val="both"/>
        <w:rPr>
          <w:rFonts w:ascii="Arial" w:hAnsi="Arial" w:cs="Arial"/>
          <w:sz w:val="22"/>
          <w:szCs w:val="22"/>
        </w:rPr>
      </w:pPr>
      <w:r w:rsidRPr="00E8607C">
        <w:rPr>
          <w:rFonts w:ascii="Arial" w:hAnsi="Arial" w:cs="Arial"/>
          <w:sz w:val="22"/>
          <w:szCs w:val="22"/>
        </w:rPr>
        <w:t>Podczas oceny projektów zastosowana będzie metodologia z zastosowaniem przedziałów, która polega na:</w:t>
      </w:r>
    </w:p>
    <w:p w14:paraId="31C5048B" w14:textId="716AE219" w:rsidR="00395AF8" w:rsidRDefault="00395AF8" w:rsidP="004928F9">
      <w:pPr>
        <w:pStyle w:val="Akapitzlist"/>
        <w:numPr>
          <w:ilvl w:val="0"/>
          <w:numId w:val="99"/>
        </w:numPr>
        <w:spacing w:line="312" w:lineRule="auto"/>
        <w:ind w:left="426" w:hanging="426"/>
        <w:jc w:val="both"/>
        <w:rPr>
          <w:rFonts w:ascii="Arial" w:hAnsi="Arial" w:cs="Arial"/>
          <w:sz w:val="22"/>
          <w:szCs w:val="22"/>
        </w:rPr>
      </w:pPr>
      <w:r w:rsidRPr="00395AF8">
        <w:rPr>
          <w:rFonts w:ascii="Arial" w:hAnsi="Arial" w:cs="Arial"/>
          <w:sz w:val="22"/>
          <w:szCs w:val="22"/>
        </w:rPr>
        <w:t>uszeregowaniu projektów w ramach kryterium od „najlepszego” – o najwyższej, wyliczonej wartości procentowej do „najgorszego” – o najniższej wyliczonej wartości procentowej,</w:t>
      </w:r>
    </w:p>
    <w:p w14:paraId="3B4C706B" w14:textId="77777777" w:rsidR="00395AF8" w:rsidRDefault="00395AF8" w:rsidP="004928F9">
      <w:pPr>
        <w:pStyle w:val="Akapitzlist"/>
        <w:numPr>
          <w:ilvl w:val="0"/>
          <w:numId w:val="99"/>
        </w:numPr>
        <w:spacing w:line="312" w:lineRule="auto"/>
        <w:ind w:left="426" w:hanging="426"/>
        <w:jc w:val="both"/>
        <w:rPr>
          <w:rFonts w:ascii="Arial" w:hAnsi="Arial" w:cs="Arial"/>
          <w:sz w:val="22"/>
          <w:szCs w:val="22"/>
        </w:rPr>
      </w:pPr>
      <w:r w:rsidRPr="00395AF8">
        <w:rPr>
          <w:rFonts w:ascii="Arial" w:hAnsi="Arial" w:cs="Arial"/>
          <w:sz w:val="22"/>
          <w:szCs w:val="22"/>
        </w:rPr>
        <w:t>podzieleniu uszeregowanych projektów na przedziały o równej, co do zasady, liczbie projektów. Liczba przedziałów zależy od liczby projektów do oceny (np. 1, 2, 4, 8, 16),</w:t>
      </w:r>
    </w:p>
    <w:p w14:paraId="79AB9076" w14:textId="2590B3BF" w:rsidR="00395AF8" w:rsidRPr="00395AF8" w:rsidRDefault="00395AF8" w:rsidP="004928F9">
      <w:pPr>
        <w:pStyle w:val="Akapitzlist"/>
        <w:numPr>
          <w:ilvl w:val="0"/>
          <w:numId w:val="99"/>
        </w:numPr>
        <w:spacing w:line="312" w:lineRule="auto"/>
        <w:ind w:left="426" w:hanging="426"/>
        <w:jc w:val="both"/>
        <w:rPr>
          <w:rFonts w:ascii="Arial" w:hAnsi="Arial" w:cs="Arial"/>
          <w:sz w:val="22"/>
          <w:szCs w:val="22"/>
        </w:rPr>
      </w:pPr>
      <w:r w:rsidRPr="00395AF8">
        <w:rPr>
          <w:rFonts w:ascii="Arial" w:hAnsi="Arial" w:cs="Arial"/>
          <w:sz w:val="22"/>
          <w:szCs w:val="22"/>
        </w:rPr>
        <w:t>przydzieleniu, zgodnie z uszeregowaniem, należnej danemu przedziałowi liczby punktów.</w:t>
      </w:r>
    </w:p>
    <w:p w14:paraId="4C532DB5" w14:textId="505B601F" w:rsidR="00A61374" w:rsidRDefault="00A61374" w:rsidP="00EA07D3">
      <w:pPr>
        <w:spacing w:line="312" w:lineRule="auto"/>
        <w:rPr>
          <w:rFonts w:ascii="Arial" w:hAnsi="Arial" w:cs="Arial"/>
        </w:rPr>
      </w:pPr>
    </w:p>
    <w:p w14:paraId="51790C7A" w14:textId="03067722" w:rsidR="00EA07D3" w:rsidRPr="00572AC5" w:rsidRDefault="00EA07D3" w:rsidP="004928F9">
      <w:pPr>
        <w:pStyle w:val="Akapitzlist"/>
        <w:numPr>
          <w:ilvl w:val="0"/>
          <w:numId w:val="40"/>
        </w:numPr>
        <w:spacing w:line="312" w:lineRule="auto"/>
        <w:ind w:left="426" w:hanging="426"/>
        <w:rPr>
          <w:rFonts w:ascii="Arial" w:hAnsi="Arial" w:cs="Arial"/>
          <w:b/>
          <w:bCs/>
        </w:rPr>
      </w:pPr>
      <w:r w:rsidRPr="00572AC5">
        <w:rPr>
          <w:rFonts w:ascii="Arial" w:hAnsi="Arial" w:cs="Arial"/>
          <w:b/>
          <w:bCs/>
        </w:rPr>
        <w:lastRenderedPageBreak/>
        <w:t>Udział jednostki w działaniach edukacyjnych</w:t>
      </w:r>
    </w:p>
    <w:p w14:paraId="19CA0B69" w14:textId="77777777" w:rsidR="00EA07D3" w:rsidRPr="00572AC5" w:rsidRDefault="00EA07D3" w:rsidP="00572AC5">
      <w:pPr>
        <w:spacing w:line="312" w:lineRule="auto"/>
        <w:jc w:val="both"/>
        <w:rPr>
          <w:rFonts w:ascii="Arial" w:eastAsia="PMingLiU" w:hAnsi="Arial" w:cs="Arial"/>
          <w:bCs/>
          <w:sz w:val="22"/>
          <w:szCs w:val="22"/>
          <w:lang w:eastAsia="zh-TW"/>
        </w:rPr>
      </w:pPr>
      <w:r w:rsidRPr="00572AC5">
        <w:rPr>
          <w:rFonts w:ascii="Arial" w:eastAsia="PMingLiU" w:hAnsi="Arial" w:cs="Arial"/>
          <w:bCs/>
          <w:sz w:val="22"/>
          <w:szCs w:val="22"/>
          <w:lang w:eastAsia="zh-TW"/>
        </w:rPr>
        <w:t>W ramach kryterium oceniany będzie udział jednostki w działaniach edukacyjnych. Premiowane będą jednostki, które w roku poprzedzającym ogłoszenie naboru prowadziły działania edukacyjne skierowane do społeczeństwa.</w:t>
      </w:r>
    </w:p>
    <w:p w14:paraId="4DF0AD33" w14:textId="2108FF2D" w:rsidR="00EA07D3" w:rsidRPr="00572AC5" w:rsidRDefault="00EA07D3" w:rsidP="00572AC5">
      <w:pPr>
        <w:spacing w:line="312" w:lineRule="auto"/>
        <w:jc w:val="both"/>
        <w:rPr>
          <w:rFonts w:ascii="Arial" w:eastAsia="PMingLiU" w:hAnsi="Arial" w:cs="Arial"/>
          <w:bCs/>
          <w:sz w:val="22"/>
          <w:szCs w:val="22"/>
          <w:lang w:eastAsia="zh-TW"/>
        </w:rPr>
      </w:pPr>
      <w:r w:rsidRPr="00572AC5">
        <w:rPr>
          <w:rFonts w:ascii="Arial" w:eastAsia="PMingLiU" w:hAnsi="Arial" w:cs="Arial"/>
          <w:bCs/>
          <w:sz w:val="22"/>
          <w:szCs w:val="22"/>
          <w:lang w:eastAsia="zh-TW"/>
        </w:rPr>
        <w:t xml:space="preserve">Informacje stanowiące podstawę oceny powinny być dokładnie przedstawione w dokumentacji </w:t>
      </w:r>
      <w:r w:rsidR="005F6282">
        <w:rPr>
          <w:rFonts w:ascii="Arial" w:eastAsia="PMingLiU" w:hAnsi="Arial" w:cs="Arial"/>
          <w:bCs/>
          <w:sz w:val="22"/>
          <w:szCs w:val="22"/>
          <w:lang w:eastAsia="zh-TW"/>
        </w:rPr>
        <w:t>projektu</w:t>
      </w:r>
      <w:r>
        <w:rPr>
          <w:rFonts w:ascii="Arial" w:eastAsia="PMingLiU" w:hAnsi="Arial" w:cs="Arial"/>
          <w:bCs/>
          <w:sz w:val="22"/>
          <w:szCs w:val="22"/>
          <w:lang w:eastAsia="zh-TW"/>
        </w:rPr>
        <w:t>.</w:t>
      </w:r>
    </w:p>
    <w:p w14:paraId="7C622843" w14:textId="77777777" w:rsidR="00C7188E" w:rsidRPr="00EB5028" w:rsidRDefault="00C7188E" w:rsidP="00C7188E">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18C223FB" w14:textId="3B6E9BA6" w:rsidR="00EA07D3" w:rsidRDefault="00EA07D3" w:rsidP="0063736E">
      <w:pPr>
        <w:spacing w:line="312" w:lineRule="auto"/>
        <w:rPr>
          <w:rFonts w:ascii="Arial" w:hAnsi="Arial" w:cs="Arial"/>
        </w:rPr>
      </w:pPr>
    </w:p>
    <w:p w14:paraId="61C003E0" w14:textId="740B903F" w:rsidR="00EA07D3" w:rsidRPr="00BB59E2" w:rsidRDefault="00EA07D3" w:rsidP="00EA07D3">
      <w:pPr>
        <w:autoSpaceDE w:val="0"/>
        <w:autoSpaceDN w:val="0"/>
        <w:adjustRightInd w:val="0"/>
        <w:spacing w:line="312" w:lineRule="auto"/>
        <w:rPr>
          <w:rFonts w:ascii="Arial" w:hAnsi="Arial" w:cs="Arial"/>
          <w:bCs/>
          <w:sz w:val="22"/>
          <w:szCs w:val="22"/>
        </w:rPr>
      </w:pPr>
      <w:r w:rsidRPr="00BB59E2">
        <w:rPr>
          <w:rFonts w:ascii="Arial" w:hAnsi="Arial" w:cs="Arial"/>
          <w:b/>
          <w:bCs/>
          <w:szCs w:val="28"/>
        </w:rPr>
        <w:t>Zasady oceny:</w:t>
      </w:r>
      <w:r w:rsidRPr="008F4BB9">
        <w:rPr>
          <w:rFonts w:ascii="Arial" w:hAnsi="Arial" w:cs="Arial"/>
          <w:b/>
          <w:bCs/>
        </w:rPr>
        <w:t xml:space="preserve"> </w:t>
      </w:r>
      <w:r w:rsidRPr="008F4BB9">
        <w:rPr>
          <w:rFonts w:ascii="Arial" w:hAnsi="Arial" w:cs="Arial"/>
          <w:bCs/>
          <w:sz w:val="22"/>
          <w:szCs w:val="22"/>
        </w:rPr>
        <w:t xml:space="preserve">W przypadku spełnienia warunków projekt otrzymuje </w:t>
      </w:r>
      <w:r>
        <w:rPr>
          <w:rFonts w:ascii="Arial" w:hAnsi="Arial" w:cs="Arial"/>
          <w:b/>
          <w:sz w:val="22"/>
          <w:szCs w:val="22"/>
        </w:rPr>
        <w:t>10</w:t>
      </w:r>
      <w:r w:rsidRPr="00BB59E2">
        <w:rPr>
          <w:rFonts w:ascii="Arial" w:hAnsi="Arial" w:cs="Arial"/>
          <w:b/>
          <w:sz w:val="22"/>
          <w:szCs w:val="22"/>
        </w:rPr>
        <w:t xml:space="preserve"> punktów</w:t>
      </w:r>
      <w:r w:rsidRPr="00BB59E2">
        <w:rPr>
          <w:rFonts w:ascii="Arial" w:hAnsi="Arial" w:cs="Arial"/>
          <w:bCs/>
          <w:sz w:val="22"/>
          <w:szCs w:val="22"/>
        </w:rPr>
        <w:t>.</w:t>
      </w:r>
    </w:p>
    <w:p w14:paraId="388F229D" w14:textId="793F3AE0" w:rsidR="00EA07D3" w:rsidRDefault="00EA07D3" w:rsidP="0063736E">
      <w:pPr>
        <w:spacing w:line="312" w:lineRule="auto"/>
        <w:rPr>
          <w:rFonts w:ascii="Arial" w:hAnsi="Arial" w:cs="Arial"/>
        </w:rPr>
      </w:pPr>
    </w:p>
    <w:p w14:paraId="09C2AD19" w14:textId="12505496" w:rsidR="00EA07D3" w:rsidRPr="00572AC5" w:rsidRDefault="00EA07D3" w:rsidP="004928F9">
      <w:pPr>
        <w:pStyle w:val="Akapitzlist"/>
        <w:numPr>
          <w:ilvl w:val="0"/>
          <w:numId w:val="40"/>
        </w:numPr>
        <w:spacing w:line="312" w:lineRule="auto"/>
        <w:ind w:left="284" w:hanging="284"/>
        <w:rPr>
          <w:rFonts w:ascii="Arial" w:hAnsi="Arial" w:cs="Arial"/>
          <w:b/>
          <w:bCs/>
        </w:rPr>
      </w:pPr>
      <w:r w:rsidRPr="00572AC5">
        <w:rPr>
          <w:rFonts w:ascii="Arial" w:hAnsi="Arial" w:cs="Arial"/>
          <w:b/>
          <w:bCs/>
        </w:rPr>
        <w:t>Liczba ochotników</w:t>
      </w:r>
    </w:p>
    <w:p w14:paraId="5FB14DC9" w14:textId="08B6D482" w:rsidR="00EA07D3" w:rsidRDefault="00EA07D3" w:rsidP="00572AC5">
      <w:pPr>
        <w:spacing w:line="312" w:lineRule="auto"/>
        <w:jc w:val="both"/>
        <w:rPr>
          <w:rFonts w:ascii="Arial" w:hAnsi="Arial" w:cs="Arial"/>
          <w:bCs/>
          <w:sz w:val="22"/>
          <w:szCs w:val="22"/>
        </w:rPr>
      </w:pPr>
      <w:r w:rsidRPr="00837BE8">
        <w:rPr>
          <w:rFonts w:ascii="Arial" w:hAnsi="Arial" w:cs="Arial"/>
          <w:bCs/>
          <w:sz w:val="22"/>
          <w:szCs w:val="22"/>
        </w:rPr>
        <w:t>W ramach kryterium oceniana będzie</w:t>
      </w:r>
      <w:r>
        <w:rPr>
          <w:rFonts w:ascii="Arial" w:hAnsi="Arial" w:cs="Arial"/>
          <w:bCs/>
          <w:sz w:val="22"/>
          <w:szCs w:val="22"/>
        </w:rPr>
        <w:t xml:space="preserve"> liczba </w:t>
      </w:r>
      <w:r w:rsidR="000A4921" w:rsidRPr="00E8607C">
        <w:rPr>
          <w:rFonts w:ascii="Arial" w:hAnsi="Arial" w:cs="Arial"/>
          <w:bCs/>
          <w:sz w:val="22"/>
          <w:szCs w:val="22"/>
        </w:rPr>
        <w:t>strażak</w:t>
      </w:r>
      <w:r w:rsidR="000A4921">
        <w:rPr>
          <w:rFonts w:ascii="Arial" w:hAnsi="Arial" w:cs="Arial"/>
          <w:bCs/>
          <w:sz w:val="22"/>
          <w:szCs w:val="22"/>
        </w:rPr>
        <w:t>ów</w:t>
      </w:r>
      <w:r w:rsidR="000A4921" w:rsidRPr="00E8607C">
        <w:rPr>
          <w:rFonts w:ascii="Arial" w:hAnsi="Arial" w:cs="Arial"/>
          <w:bCs/>
          <w:sz w:val="22"/>
          <w:szCs w:val="22"/>
        </w:rPr>
        <w:t xml:space="preserve"> ratownik</w:t>
      </w:r>
      <w:r w:rsidR="000A4921">
        <w:rPr>
          <w:rFonts w:ascii="Arial" w:hAnsi="Arial" w:cs="Arial"/>
          <w:bCs/>
          <w:sz w:val="22"/>
          <w:szCs w:val="22"/>
        </w:rPr>
        <w:t>ów</w:t>
      </w:r>
      <w:r w:rsidR="000A4921" w:rsidRPr="00E8607C">
        <w:rPr>
          <w:rFonts w:ascii="Arial" w:hAnsi="Arial" w:cs="Arial"/>
          <w:bCs/>
          <w:sz w:val="22"/>
          <w:szCs w:val="22"/>
        </w:rPr>
        <w:t xml:space="preserve"> OSP</w:t>
      </w:r>
      <w:r w:rsidR="000A4921">
        <w:rPr>
          <w:rFonts w:ascii="Arial" w:hAnsi="Arial" w:cs="Arial"/>
          <w:bCs/>
          <w:sz w:val="22"/>
          <w:szCs w:val="22"/>
        </w:rPr>
        <w:t xml:space="preserve"> lub </w:t>
      </w:r>
      <w:r w:rsidR="000A4921" w:rsidRPr="00E8607C">
        <w:rPr>
          <w:rFonts w:ascii="Arial" w:hAnsi="Arial" w:cs="Arial"/>
          <w:bCs/>
          <w:sz w:val="22"/>
          <w:szCs w:val="22"/>
        </w:rPr>
        <w:t>ratowników wodnych</w:t>
      </w:r>
      <w:r w:rsidR="000A4921">
        <w:rPr>
          <w:rFonts w:ascii="Arial" w:hAnsi="Arial" w:cs="Arial"/>
          <w:bCs/>
          <w:sz w:val="22"/>
          <w:szCs w:val="22"/>
        </w:rPr>
        <w:t xml:space="preserve"> lub </w:t>
      </w:r>
      <w:r w:rsidR="000A4921" w:rsidRPr="00E8607C">
        <w:rPr>
          <w:rFonts w:ascii="Arial" w:hAnsi="Arial" w:cs="Arial"/>
          <w:bCs/>
          <w:sz w:val="22"/>
          <w:szCs w:val="22"/>
        </w:rPr>
        <w:t>ratowników górskich</w:t>
      </w:r>
      <w:r w:rsidR="000A4921" w:rsidRPr="00E8607C" w:rsidDel="00E8607C">
        <w:rPr>
          <w:rFonts w:ascii="Arial" w:hAnsi="Arial" w:cs="Arial"/>
          <w:bCs/>
          <w:sz w:val="22"/>
          <w:szCs w:val="22"/>
        </w:rPr>
        <w:t xml:space="preserve"> </w:t>
      </w:r>
      <w:r>
        <w:rPr>
          <w:rFonts w:ascii="Arial" w:hAnsi="Arial" w:cs="Arial"/>
          <w:bCs/>
          <w:sz w:val="22"/>
          <w:szCs w:val="22"/>
        </w:rPr>
        <w:t>w jednostce, której dotyczy projekt według stanu na koniec roku poprzedzającego ogłoszenie naboru.</w:t>
      </w:r>
    </w:p>
    <w:p w14:paraId="5A963DD2" w14:textId="0B4444EF" w:rsidR="00EA07D3" w:rsidRDefault="00EA07D3" w:rsidP="00572AC5">
      <w:pPr>
        <w:spacing w:line="312" w:lineRule="auto"/>
        <w:jc w:val="both"/>
        <w:rPr>
          <w:rFonts w:ascii="Arial" w:hAnsi="Arial" w:cs="Arial"/>
          <w:bCs/>
          <w:sz w:val="22"/>
          <w:szCs w:val="22"/>
        </w:rPr>
      </w:pPr>
      <w:r>
        <w:rPr>
          <w:rFonts w:ascii="Arial" w:hAnsi="Arial" w:cs="Arial"/>
          <w:bCs/>
          <w:sz w:val="22"/>
          <w:szCs w:val="22"/>
        </w:rPr>
        <w:t>Informacje należy przedstawić na podstawie oświadczenia stanowiącego załącznik do wniosku o dofinansowanie</w:t>
      </w:r>
      <w:r w:rsidR="00CF4BCA">
        <w:rPr>
          <w:rFonts w:ascii="Arial" w:hAnsi="Arial" w:cs="Arial"/>
          <w:bCs/>
          <w:sz w:val="22"/>
          <w:szCs w:val="22"/>
        </w:rPr>
        <w:t>,</w:t>
      </w:r>
      <w:r>
        <w:rPr>
          <w:rFonts w:ascii="Arial" w:hAnsi="Arial" w:cs="Arial"/>
          <w:bCs/>
          <w:sz w:val="22"/>
          <w:szCs w:val="22"/>
        </w:rPr>
        <w:t xml:space="preserve"> podpisanego przez Kierownika jednostki.</w:t>
      </w:r>
    </w:p>
    <w:p w14:paraId="50CE749C" w14:textId="4482D38B" w:rsidR="00EA07D3" w:rsidRPr="00837BE8" w:rsidRDefault="00EA07D3" w:rsidP="00572AC5">
      <w:pPr>
        <w:spacing w:line="312" w:lineRule="auto"/>
        <w:jc w:val="both"/>
        <w:rPr>
          <w:rFonts w:ascii="Arial" w:hAnsi="Arial" w:cs="Arial"/>
        </w:rPr>
      </w:pPr>
      <w:r w:rsidRPr="00837BE8">
        <w:rPr>
          <w:rFonts w:ascii="Arial" w:hAnsi="Arial" w:cs="Arial"/>
          <w:sz w:val="22"/>
          <w:szCs w:val="22"/>
        </w:rPr>
        <w:t>Informacje stanowiące podstawę oceny powinny być dokładnie przedstawione w </w:t>
      </w:r>
      <w:r>
        <w:rPr>
          <w:rFonts w:ascii="Arial" w:hAnsi="Arial" w:cs="Arial"/>
          <w:sz w:val="22"/>
          <w:szCs w:val="22"/>
        </w:rPr>
        <w:t xml:space="preserve">dokumentacji </w:t>
      </w:r>
      <w:r w:rsidR="00E94396">
        <w:rPr>
          <w:rFonts w:ascii="Arial" w:hAnsi="Arial" w:cs="Arial"/>
          <w:sz w:val="22"/>
          <w:szCs w:val="22"/>
        </w:rPr>
        <w:t>projektu</w:t>
      </w:r>
      <w:r>
        <w:rPr>
          <w:rFonts w:ascii="Arial" w:hAnsi="Arial" w:cs="Arial"/>
          <w:sz w:val="22"/>
          <w:szCs w:val="22"/>
        </w:rPr>
        <w:t>.</w:t>
      </w:r>
    </w:p>
    <w:p w14:paraId="4106CAD1" w14:textId="77777777" w:rsidR="000C366A" w:rsidRPr="00EB5028" w:rsidRDefault="000C366A" w:rsidP="000C366A">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1B5C5DEA" w14:textId="77777777" w:rsidR="00EA07D3" w:rsidRDefault="00EA07D3" w:rsidP="00EA07D3">
      <w:pPr>
        <w:jc w:val="both"/>
        <w:rPr>
          <w:rFonts w:ascii="Arial" w:hAnsi="Arial" w:cs="Arial"/>
          <w:bCs/>
          <w:sz w:val="22"/>
          <w:szCs w:val="22"/>
        </w:rPr>
      </w:pPr>
    </w:p>
    <w:p w14:paraId="1799042E" w14:textId="264058B4" w:rsidR="00EA07D3" w:rsidRPr="00AB4C67" w:rsidRDefault="00EA07D3" w:rsidP="00EA07D3">
      <w:pPr>
        <w:spacing w:line="312" w:lineRule="auto"/>
        <w:rPr>
          <w:rFonts w:ascii="Arial" w:eastAsia="PMingLiU" w:hAnsi="Arial" w:cs="Arial"/>
          <w:bCs/>
          <w:sz w:val="22"/>
          <w:szCs w:val="22"/>
          <w:lang w:eastAsia="zh-TW"/>
        </w:rPr>
      </w:pPr>
      <w:r w:rsidRPr="00572AC5">
        <w:rPr>
          <w:rFonts w:ascii="Arial" w:hAnsi="Arial" w:cs="Arial"/>
          <w:b/>
          <w:bCs/>
          <w:szCs w:val="28"/>
        </w:rPr>
        <w:t>Zasady oceny:</w:t>
      </w:r>
      <w:r w:rsidRPr="00AB4C67">
        <w:rPr>
          <w:rFonts w:ascii="Arial" w:eastAsia="PMingLiU" w:hAnsi="Arial" w:cs="Arial"/>
          <w:b/>
          <w:sz w:val="22"/>
          <w:szCs w:val="22"/>
          <w:lang w:eastAsia="zh-TW"/>
        </w:rPr>
        <w:t xml:space="preserve"> </w:t>
      </w:r>
      <w:r w:rsidRPr="00AB4C67">
        <w:rPr>
          <w:rFonts w:ascii="Arial" w:eastAsia="PMingLiU" w:hAnsi="Arial" w:cs="Arial"/>
          <w:bCs/>
          <w:sz w:val="22"/>
          <w:szCs w:val="22"/>
          <w:lang w:eastAsia="zh-TW"/>
        </w:rPr>
        <w:t xml:space="preserve">Projekt może uzyskać max. </w:t>
      </w:r>
      <w:r>
        <w:rPr>
          <w:rFonts w:ascii="Arial" w:eastAsia="PMingLiU" w:hAnsi="Arial" w:cs="Arial"/>
          <w:b/>
          <w:sz w:val="22"/>
          <w:szCs w:val="22"/>
          <w:lang w:eastAsia="zh-TW"/>
        </w:rPr>
        <w:t>20</w:t>
      </w:r>
      <w:r w:rsidRPr="00AB4C67">
        <w:rPr>
          <w:rFonts w:ascii="Arial" w:eastAsia="PMingLiU" w:hAnsi="Arial" w:cs="Arial"/>
          <w:b/>
          <w:sz w:val="22"/>
          <w:szCs w:val="22"/>
          <w:lang w:eastAsia="zh-TW"/>
        </w:rPr>
        <w:t xml:space="preserve"> punktów</w:t>
      </w:r>
      <w:r w:rsidRPr="00AB4C67">
        <w:rPr>
          <w:rFonts w:ascii="Arial" w:eastAsia="PMingLiU" w:hAnsi="Arial" w:cs="Arial"/>
          <w:bCs/>
          <w:sz w:val="22"/>
          <w:szCs w:val="22"/>
          <w:lang w:eastAsia="zh-TW"/>
        </w:rPr>
        <w:t>.</w:t>
      </w:r>
    </w:p>
    <w:p w14:paraId="6442291B" w14:textId="77777777" w:rsidR="00EA07D3" w:rsidRPr="00AB4C67" w:rsidRDefault="00EA07D3" w:rsidP="00EA07D3">
      <w:pPr>
        <w:spacing w:line="312" w:lineRule="auto"/>
        <w:rPr>
          <w:rFonts w:ascii="Arial" w:eastAsia="PMingLiU" w:hAnsi="Arial" w:cs="Arial"/>
          <w:bCs/>
          <w:sz w:val="22"/>
          <w:szCs w:val="22"/>
          <w:lang w:eastAsia="zh-TW"/>
        </w:rPr>
      </w:pPr>
      <w:r w:rsidRPr="00AB4C67">
        <w:rPr>
          <w:rFonts w:ascii="Arial" w:eastAsia="PMingLiU" w:hAnsi="Arial" w:cs="Arial"/>
          <w:bCs/>
          <w:sz w:val="22"/>
          <w:szCs w:val="22"/>
          <w:lang w:eastAsia="zh-TW"/>
        </w:rPr>
        <w:t>Podczas oceny projektów zastosowana będzie metodologia z zastosowaniem przedziałów, która polega na:</w:t>
      </w:r>
    </w:p>
    <w:p w14:paraId="592FED30" w14:textId="2C70CDD2" w:rsidR="00EA07D3" w:rsidRPr="00ED6B91" w:rsidRDefault="00EA07D3" w:rsidP="004928F9">
      <w:pPr>
        <w:pStyle w:val="Akapitzlist"/>
        <w:numPr>
          <w:ilvl w:val="0"/>
          <w:numId w:val="41"/>
        </w:numPr>
        <w:spacing w:line="312" w:lineRule="auto"/>
        <w:ind w:left="284" w:hanging="284"/>
        <w:jc w:val="both"/>
        <w:rPr>
          <w:rFonts w:ascii="Arial" w:eastAsia="PMingLiU" w:hAnsi="Arial" w:cs="Arial"/>
          <w:bCs/>
          <w:sz w:val="22"/>
          <w:szCs w:val="22"/>
          <w:lang w:eastAsia="zh-TW"/>
        </w:rPr>
      </w:pPr>
      <w:r w:rsidRPr="00D37D21">
        <w:rPr>
          <w:rFonts w:ascii="Arial" w:eastAsia="PMingLiU" w:hAnsi="Arial" w:cs="Arial"/>
          <w:bCs/>
          <w:sz w:val="22"/>
          <w:szCs w:val="22"/>
          <w:lang w:eastAsia="zh-TW"/>
        </w:rPr>
        <w:t>uszeregowaniu projektów w ramach danego kryterium podlegającego ocenie od „najlepszego” – o najwyższej wartości wyliczonego wskaźnika do „najgorszego” – o najniższej wartości wyliczonego wskaźnika</w:t>
      </w:r>
      <w:r w:rsidRPr="00ED6B91">
        <w:rPr>
          <w:rFonts w:ascii="Arial" w:eastAsia="PMingLiU" w:hAnsi="Arial" w:cs="Arial"/>
          <w:bCs/>
          <w:sz w:val="22"/>
          <w:szCs w:val="22"/>
          <w:lang w:eastAsia="zh-TW"/>
        </w:rPr>
        <w:t>,</w:t>
      </w:r>
    </w:p>
    <w:p w14:paraId="1EAB385C" w14:textId="77777777" w:rsidR="00EA07D3" w:rsidRPr="00D37D21" w:rsidRDefault="00EA07D3" w:rsidP="004928F9">
      <w:pPr>
        <w:pStyle w:val="Akapitzlist"/>
        <w:numPr>
          <w:ilvl w:val="0"/>
          <w:numId w:val="41"/>
        </w:numPr>
        <w:spacing w:line="312" w:lineRule="auto"/>
        <w:ind w:left="284" w:hanging="284"/>
        <w:jc w:val="both"/>
        <w:rPr>
          <w:rFonts w:ascii="Arial" w:eastAsia="PMingLiU" w:hAnsi="Arial" w:cs="Arial"/>
          <w:bCs/>
          <w:sz w:val="22"/>
          <w:szCs w:val="22"/>
          <w:lang w:eastAsia="zh-TW"/>
        </w:rPr>
      </w:pPr>
      <w:r w:rsidRPr="00D37D21">
        <w:rPr>
          <w:rFonts w:ascii="Arial" w:eastAsia="PMingLiU" w:hAnsi="Arial" w:cs="Arial"/>
          <w:bCs/>
          <w:sz w:val="22"/>
          <w:szCs w:val="22"/>
          <w:lang w:eastAsia="zh-TW"/>
        </w:rPr>
        <w:t>podzieleniu uszeregowanych projektów na przedziały o równej, co do zasady, liczbie projektów. Liczba przedziałów zależy od liczby projektów do oceny (np. 1, 2, 4, 8, 16),</w:t>
      </w:r>
    </w:p>
    <w:p w14:paraId="299DE6CF" w14:textId="77777777" w:rsidR="00EA07D3" w:rsidRPr="00D37D21" w:rsidRDefault="00EA07D3" w:rsidP="004928F9">
      <w:pPr>
        <w:pStyle w:val="Akapitzlist"/>
        <w:numPr>
          <w:ilvl w:val="0"/>
          <w:numId w:val="41"/>
        </w:numPr>
        <w:spacing w:line="312" w:lineRule="auto"/>
        <w:ind w:left="284" w:hanging="284"/>
        <w:jc w:val="both"/>
        <w:rPr>
          <w:rFonts w:ascii="Arial" w:eastAsia="PMingLiU" w:hAnsi="Arial" w:cs="Arial"/>
          <w:sz w:val="22"/>
          <w:szCs w:val="22"/>
          <w:lang w:eastAsia="zh-TW"/>
        </w:rPr>
      </w:pPr>
      <w:r w:rsidRPr="00D37D21">
        <w:rPr>
          <w:rFonts w:ascii="Arial" w:eastAsia="PMingLiU" w:hAnsi="Arial" w:cs="Arial"/>
          <w:bCs/>
          <w:sz w:val="22"/>
          <w:szCs w:val="22"/>
          <w:lang w:eastAsia="zh-TW"/>
        </w:rPr>
        <w:t>przydzieleniu, zgodnie</w:t>
      </w:r>
      <w:r w:rsidRPr="00D37D21">
        <w:rPr>
          <w:rFonts w:ascii="Arial" w:hAnsi="Arial" w:cs="Arial"/>
          <w:sz w:val="22"/>
          <w:szCs w:val="22"/>
        </w:rPr>
        <w:t xml:space="preserve"> z uszeregowaniem, należnej danemu przedziałowi liczby punktów.</w:t>
      </w:r>
    </w:p>
    <w:p w14:paraId="3DFB8B7D" w14:textId="0A22D07C" w:rsidR="00E15B69" w:rsidRDefault="00E15B69">
      <w:pPr>
        <w:spacing w:after="160" w:line="259" w:lineRule="auto"/>
        <w:rPr>
          <w:rFonts w:ascii="Arial" w:hAnsi="Arial" w:cs="Arial"/>
        </w:rPr>
      </w:pPr>
      <w:r>
        <w:rPr>
          <w:rFonts w:ascii="Arial" w:hAnsi="Arial" w:cs="Arial"/>
        </w:rPr>
        <w:br w:type="page"/>
      </w:r>
    </w:p>
    <w:p w14:paraId="28A9145E" w14:textId="4A4C8B60" w:rsidR="000C600C" w:rsidRPr="00DC4D7C" w:rsidRDefault="00D1772E" w:rsidP="00E15B69">
      <w:pPr>
        <w:pStyle w:val="Nagwek5"/>
        <w:spacing w:before="120" w:after="120"/>
        <w:rPr>
          <w:rFonts w:ascii="Arial" w:hAnsi="Arial" w:cs="Arial"/>
          <w:b/>
          <w:bCs/>
          <w:color w:val="auto"/>
        </w:rPr>
      </w:pPr>
      <w:bookmarkStart w:id="363" w:name="_Toc150847622"/>
      <w:r w:rsidRPr="00DC4D7C">
        <w:rPr>
          <w:rFonts w:ascii="Arial" w:hAnsi="Arial" w:cs="Arial"/>
          <w:b/>
          <w:bCs/>
          <w:color w:val="auto"/>
        </w:rPr>
        <w:lastRenderedPageBreak/>
        <w:t xml:space="preserve">2.3.2.6 </w:t>
      </w:r>
      <w:r w:rsidR="000C600C" w:rsidRPr="00DC4D7C">
        <w:rPr>
          <w:rFonts w:ascii="Arial" w:hAnsi="Arial" w:cs="Arial"/>
          <w:b/>
          <w:bCs/>
          <w:color w:val="auto"/>
        </w:rPr>
        <w:t xml:space="preserve">Działanie FEPK.02.06 Zrównoważona gospodarka </w:t>
      </w:r>
      <w:proofErr w:type="spellStart"/>
      <w:r w:rsidR="000C600C" w:rsidRPr="00DC4D7C">
        <w:rPr>
          <w:rFonts w:ascii="Arial" w:hAnsi="Arial" w:cs="Arial"/>
          <w:b/>
          <w:bCs/>
          <w:color w:val="auto"/>
        </w:rPr>
        <w:t>wodno</w:t>
      </w:r>
      <w:proofErr w:type="spellEnd"/>
      <w:r w:rsidR="000C600C" w:rsidRPr="00DC4D7C">
        <w:rPr>
          <w:rFonts w:ascii="Arial" w:hAnsi="Arial" w:cs="Arial"/>
          <w:b/>
          <w:bCs/>
          <w:color w:val="auto"/>
        </w:rPr>
        <w:t xml:space="preserve"> – ściekowa</w:t>
      </w:r>
      <w:bookmarkEnd w:id="363"/>
    </w:p>
    <w:p w14:paraId="293B7BBB" w14:textId="77777777" w:rsidR="006E6832" w:rsidRPr="008F4BB9" w:rsidRDefault="006E6832" w:rsidP="00E73B4A">
      <w:pPr>
        <w:spacing w:line="312" w:lineRule="auto"/>
        <w:ind w:left="284" w:hanging="284"/>
        <w:rPr>
          <w:rFonts w:ascii="Arial" w:hAnsi="Arial" w:cs="Arial"/>
          <w:b/>
          <w:bCs/>
          <w:sz w:val="22"/>
          <w:szCs w:val="22"/>
        </w:rPr>
      </w:pPr>
      <w:r w:rsidRPr="008F4BB9">
        <w:rPr>
          <w:rFonts w:ascii="Arial" w:hAnsi="Arial" w:cs="Arial"/>
          <w:b/>
          <w:bCs/>
          <w:sz w:val="22"/>
          <w:szCs w:val="22"/>
        </w:rPr>
        <w:t xml:space="preserve">Typy projektów: </w:t>
      </w:r>
    </w:p>
    <w:p w14:paraId="6A067957" w14:textId="26705E04" w:rsidR="006E6832" w:rsidRPr="008F4BB9" w:rsidRDefault="006E6832" w:rsidP="00E73B4A">
      <w:pPr>
        <w:numPr>
          <w:ilvl w:val="0"/>
          <w:numId w:val="16"/>
        </w:numPr>
        <w:pBdr>
          <w:top w:val="nil"/>
          <w:left w:val="nil"/>
          <w:bottom w:val="nil"/>
          <w:right w:val="nil"/>
          <w:between w:val="nil"/>
        </w:pBdr>
        <w:spacing w:line="312" w:lineRule="auto"/>
        <w:ind w:left="284" w:hanging="284"/>
        <w:rPr>
          <w:rFonts w:ascii="Arial" w:hAnsi="Arial" w:cs="Arial"/>
          <w:bCs/>
          <w:sz w:val="22"/>
          <w:szCs w:val="22"/>
        </w:rPr>
      </w:pPr>
      <w:r w:rsidRPr="008F4BB9">
        <w:rPr>
          <w:rFonts w:ascii="Arial" w:hAnsi="Arial" w:cs="Arial"/>
          <w:bCs/>
          <w:sz w:val="22"/>
          <w:szCs w:val="22"/>
        </w:rPr>
        <w:t xml:space="preserve">Roboty budowlane, instalacyjne lub zakup wyposażenia w zakresie infrastruktury oczyszczania ścieków - projekty w obrębie aglomeracji z przedziału </w:t>
      </w:r>
      <w:r w:rsidR="006E1685">
        <w:rPr>
          <w:rFonts w:ascii="Arial" w:hAnsi="Arial" w:cs="Arial"/>
          <w:bCs/>
          <w:sz w:val="22"/>
          <w:szCs w:val="22"/>
        </w:rPr>
        <w:t xml:space="preserve">od </w:t>
      </w:r>
      <w:r w:rsidRPr="008F4BB9">
        <w:rPr>
          <w:rFonts w:ascii="Arial" w:hAnsi="Arial" w:cs="Arial"/>
          <w:bCs/>
          <w:sz w:val="22"/>
          <w:szCs w:val="22"/>
        </w:rPr>
        <w:t>2</w:t>
      </w:r>
      <w:r w:rsidR="006E1685">
        <w:rPr>
          <w:rFonts w:ascii="Arial" w:hAnsi="Arial" w:cs="Arial"/>
          <w:bCs/>
          <w:sz w:val="22"/>
          <w:szCs w:val="22"/>
        </w:rPr>
        <w:t xml:space="preserve"> </w:t>
      </w:r>
      <w:r w:rsidR="008B1939" w:rsidRPr="008B1939">
        <w:rPr>
          <w:rFonts w:ascii="Arial" w:hAnsi="Arial" w:cs="Arial"/>
          <w:bCs/>
          <w:sz w:val="22"/>
          <w:szCs w:val="22"/>
        </w:rPr>
        <w:t>tys. RLM</w:t>
      </w:r>
      <w:r w:rsidR="008B1939">
        <w:rPr>
          <w:rFonts w:ascii="Arial" w:hAnsi="Arial" w:cs="Arial"/>
          <w:bCs/>
          <w:sz w:val="22"/>
          <w:szCs w:val="22"/>
        </w:rPr>
        <w:t xml:space="preserve"> </w:t>
      </w:r>
      <w:r w:rsidR="006E1685">
        <w:rPr>
          <w:rFonts w:ascii="Arial" w:hAnsi="Arial" w:cs="Arial"/>
          <w:bCs/>
          <w:sz w:val="22"/>
          <w:szCs w:val="22"/>
        </w:rPr>
        <w:t>do poniżej</w:t>
      </w:r>
      <w:r w:rsidR="00B57F89">
        <w:rPr>
          <w:rFonts w:ascii="Arial" w:hAnsi="Arial" w:cs="Arial"/>
          <w:bCs/>
          <w:sz w:val="22"/>
          <w:szCs w:val="22"/>
        </w:rPr>
        <w:t xml:space="preserve"> </w:t>
      </w:r>
      <w:r w:rsidRPr="008F4BB9">
        <w:rPr>
          <w:rFonts w:ascii="Arial" w:hAnsi="Arial" w:cs="Arial"/>
          <w:bCs/>
          <w:sz w:val="22"/>
          <w:szCs w:val="22"/>
        </w:rPr>
        <w:t>15 tys. RLM, wymagające dostosowania do wymogów Dyrektywy Ściekowej</w:t>
      </w:r>
      <w:r w:rsidRPr="008F4BB9">
        <w:rPr>
          <w:rFonts w:ascii="Arial" w:hAnsi="Arial" w:cs="Arial"/>
          <w:bCs/>
          <w:sz w:val="22"/>
          <w:szCs w:val="22"/>
          <w:vertAlign w:val="superscript"/>
        </w:rPr>
        <w:footnoteReference w:id="16"/>
      </w:r>
      <w:r w:rsidRPr="008F4BB9">
        <w:rPr>
          <w:rFonts w:ascii="Arial" w:hAnsi="Arial" w:cs="Arial"/>
          <w:bCs/>
          <w:sz w:val="22"/>
          <w:szCs w:val="22"/>
        </w:rPr>
        <w:t>, w tym przygotowanie osadów ściekowych do ostatecznego zagospodarowania.</w:t>
      </w:r>
    </w:p>
    <w:p w14:paraId="1569F897" w14:textId="7ABE3C4A" w:rsidR="006E6832" w:rsidRPr="008F4BB9" w:rsidRDefault="006E6832" w:rsidP="00E73B4A">
      <w:pPr>
        <w:numPr>
          <w:ilvl w:val="0"/>
          <w:numId w:val="16"/>
        </w:numPr>
        <w:pBdr>
          <w:top w:val="nil"/>
          <w:left w:val="nil"/>
          <w:bottom w:val="nil"/>
          <w:right w:val="nil"/>
          <w:between w:val="nil"/>
        </w:pBdr>
        <w:spacing w:line="312" w:lineRule="auto"/>
        <w:ind w:left="284" w:hanging="284"/>
        <w:rPr>
          <w:rFonts w:ascii="Arial" w:hAnsi="Arial" w:cs="Arial"/>
          <w:bCs/>
          <w:sz w:val="22"/>
          <w:szCs w:val="22"/>
        </w:rPr>
      </w:pPr>
      <w:r w:rsidRPr="008F4BB9">
        <w:rPr>
          <w:rFonts w:ascii="Arial" w:hAnsi="Arial" w:cs="Arial"/>
          <w:bCs/>
          <w:sz w:val="22"/>
          <w:szCs w:val="22"/>
        </w:rPr>
        <w:t xml:space="preserve">Roboty budowlane, instalacyjne lub zakup wyposażenia w zakresie infrastruktury kanalizacji ściekowej - projekty w obrębie aglomeracji z przedziału </w:t>
      </w:r>
      <w:r w:rsidR="006E1685">
        <w:rPr>
          <w:rFonts w:ascii="Arial" w:hAnsi="Arial" w:cs="Arial"/>
          <w:bCs/>
          <w:sz w:val="22"/>
          <w:szCs w:val="22"/>
        </w:rPr>
        <w:t xml:space="preserve">od </w:t>
      </w:r>
      <w:r w:rsidRPr="008F4BB9">
        <w:rPr>
          <w:rFonts w:ascii="Arial" w:hAnsi="Arial" w:cs="Arial"/>
          <w:bCs/>
          <w:sz w:val="22"/>
          <w:szCs w:val="22"/>
        </w:rPr>
        <w:t xml:space="preserve">2 </w:t>
      </w:r>
      <w:r w:rsidR="008B1939" w:rsidRPr="008B1939">
        <w:rPr>
          <w:rFonts w:ascii="Arial" w:hAnsi="Arial" w:cs="Arial"/>
          <w:bCs/>
          <w:sz w:val="22"/>
          <w:szCs w:val="22"/>
        </w:rPr>
        <w:t>tys. RLM</w:t>
      </w:r>
      <w:r w:rsidR="008B1939">
        <w:rPr>
          <w:rFonts w:ascii="Arial" w:hAnsi="Arial" w:cs="Arial"/>
          <w:bCs/>
          <w:sz w:val="22"/>
          <w:szCs w:val="22"/>
        </w:rPr>
        <w:t xml:space="preserve"> </w:t>
      </w:r>
      <w:r w:rsidR="006E1685">
        <w:rPr>
          <w:rFonts w:ascii="Arial" w:hAnsi="Arial" w:cs="Arial"/>
          <w:bCs/>
          <w:sz w:val="22"/>
          <w:szCs w:val="22"/>
        </w:rPr>
        <w:t>do poniżej</w:t>
      </w:r>
      <w:r w:rsidRPr="008F4BB9">
        <w:rPr>
          <w:rFonts w:ascii="Arial" w:hAnsi="Arial" w:cs="Arial"/>
          <w:bCs/>
          <w:sz w:val="22"/>
          <w:szCs w:val="22"/>
        </w:rPr>
        <w:t xml:space="preserve"> 15 tys. RLM, wymagające dostosowania do wymogów Dyrektywy Ściekowej</w:t>
      </w:r>
      <w:r w:rsidRPr="008F4BB9">
        <w:rPr>
          <w:rFonts w:ascii="Arial" w:hAnsi="Arial" w:cs="Arial"/>
          <w:bCs/>
          <w:sz w:val="22"/>
          <w:szCs w:val="22"/>
          <w:vertAlign w:val="superscript"/>
        </w:rPr>
        <w:footnoteReference w:id="17"/>
      </w:r>
      <w:r w:rsidRPr="008F4BB9">
        <w:rPr>
          <w:rFonts w:ascii="Arial" w:hAnsi="Arial" w:cs="Arial"/>
          <w:bCs/>
          <w:sz w:val="22"/>
          <w:szCs w:val="22"/>
        </w:rPr>
        <w:t>.</w:t>
      </w:r>
    </w:p>
    <w:p w14:paraId="1C260EAF" w14:textId="7B0E1AE0" w:rsidR="000C600C" w:rsidRPr="008F4BB9" w:rsidRDefault="000C600C" w:rsidP="00E73B4A">
      <w:pPr>
        <w:spacing w:line="312" w:lineRule="auto"/>
        <w:ind w:left="360"/>
        <w:rPr>
          <w:rFonts w:ascii="Arial" w:hAnsi="Arial" w:cs="Arial"/>
        </w:rPr>
      </w:pPr>
    </w:p>
    <w:p w14:paraId="72E78913" w14:textId="77777777" w:rsidR="000E6214" w:rsidRPr="008F4BB9" w:rsidRDefault="000E6214" w:rsidP="000E6214">
      <w:pPr>
        <w:pStyle w:val="Akapitzlist"/>
        <w:numPr>
          <w:ilvl w:val="0"/>
          <w:numId w:val="17"/>
        </w:numPr>
        <w:spacing w:line="312" w:lineRule="auto"/>
        <w:ind w:left="284" w:hanging="284"/>
        <w:rPr>
          <w:rFonts w:ascii="Arial" w:hAnsi="Arial" w:cs="Arial"/>
          <w:b/>
          <w:bCs/>
        </w:rPr>
      </w:pPr>
      <w:r w:rsidRPr="008F4BB9">
        <w:rPr>
          <w:rFonts w:ascii="Arial" w:hAnsi="Arial" w:cs="Arial"/>
          <w:b/>
          <w:bCs/>
        </w:rPr>
        <w:t>Zgodność z Dyrektywą Ściekową</w:t>
      </w:r>
    </w:p>
    <w:p w14:paraId="37828741" w14:textId="3D4902FE" w:rsidR="000E6214" w:rsidRPr="008F4BB9" w:rsidRDefault="000E6214" w:rsidP="000E6214">
      <w:pPr>
        <w:pStyle w:val="Default"/>
        <w:spacing w:line="312" w:lineRule="auto"/>
        <w:rPr>
          <w:rFonts w:ascii="Arial" w:hAnsi="Arial" w:cs="Arial"/>
          <w:color w:val="auto"/>
          <w:sz w:val="22"/>
          <w:szCs w:val="22"/>
        </w:rPr>
      </w:pPr>
      <w:r w:rsidRPr="008F4BB9">
        <w:rPr>
          <w:rFonts w:ascii="Arial" w:hAnsi="Arial" w:cs="Arial"/>
          <w:color w:val="auto"/>
          <w:sz w:val="22"/>
          <w:szCs w:val="22"/>
        </w:rPr>
        <w:t>Kryterium premiuje projekty</w:t>
      </w:r>
      <w:r>
        <w:rPr>
          <w:rFonts w:ascii="Arial" w:hAnsi="Arial" w:cs="Arial"/>
          <w:color w:val="auto"/>
          <w:sz w:val="22"/>
          <w:szCs w:val="22"/>
        </w:rPr>
        <w:t>,</w:t>
      </w:r>
      <w:r w:rsidRPr="008F4BB9">
        <w:rPr>
          <w:rFonts w:ascii="Arial" w:hAnsi="Arial" w:cs="Arial"/>
          <w:color w:val="auto"/>
          <w:sz w:val="22"/>
          <w:szCs w:val="22"/>
        </w:rPr>
        <w:t xml:space="preserve"> które w pełni doprowadzą do spełnienia warunków z Dyrektywy Ściekowej</w:t>
      </w:r>
      <w:r>
        <w:rPr>
          <w:rFonts w:ascii="Arial" w:hAnsi="Arial" w:cs="Arial"/>
          <w:color w:val="auto"/>
          <w:sz w:val="22"/>
          <w:szCs w:val="22"/>
        </w:rPr>
        <w:t xml:space="preserve">, które wskazano w zał. </w:t>
      </w:r>
      <w:r w:rsidRPr="00162AA3">
        <w:rPr>
          <w:rFonts w:ascii="Arial" w:hAnsi="Arial" w:cs="Arial"/>
          <w:color w:val="auto"/>
          <w:sz w:val="22"/>
          <w:szCs w:val="22"/>
        </w:rPr>
        <w:t xml:space="preserve">nr 3 </w:t>
      </w:r>
      <w:r w:rsidR="00162AA3" w:rsidRPr="00162AA3">
        <w:rPr>
          <w:rFonts w:ascii="Arial" w:hAnsi="Arial" w:cs="Arial"/>
          <w:color w:val="auto"/>
          <w:sz w:val="22"/>
          <w:szCs w:val="22"/>
        </w:rPr>
        <w:t xml:space="preserve">(VIAKPOŚK) </w:t>
      </w:r>
      <w:r w:rsidRPr="00162AA3">
        <w:rPr>
          <w:rFonts w:ascii="Arial" w:hAnsi="Arial" w:cs="Arial"/>
          <w:color w:val="auto"/>
          <w:sz w:val="22"/>
          <w:szCs w:val="22"/>
        </w:rPr>
        <w:t xml:space="preserve">Wykaz </w:t>
      </w:r>
      <w:r>
        <w:rPr>
          <w:rFonts w:ascii="Arial" w:hAnsi="Arial" w:cs="Arial"/>
          <w:color w:val="auto"/>
          <w:sz w:val="22"/>
          <w:szCs w:val="22"/>
        </w:rPr>
        <w:t xml:space="preserve">niezbędnych przedsięwzięć w zakresie budowy i modernizacji urządzeń kanalizacyjnych dla aglomeracji ≥ 2000 RLM, w kolumnach </w:t>
      </w:r>
      <w:r w:rsidRPr="008F4BB9">
        <w:rPr>
          <w:rFonts w:ascii="Arial" w:hAnsi="Arial" w:cs="Arial"/>
          <w:i/>
          <w:iCs/>
          <w:sz w:val="22"/>
          <w:szCs w:val="22"/>
        </w:rPr>
        <w:t>AKTUALNE WARUNKI ZGODNOŚCI Z DYREKTYWĄ 91/271/EWG</w:t>
      </w:r>
      <w:r>
        <w:rPr>
          <w:rFonts w:ascii="Arial" w:hAnsi="Arial" w:cs="Arial"/>
          <w:sz w:val="22"/>
          <w:szCs w:val="22"/>
        </w:rPr>
        <w:t>.</w:t>
      </w:r>
    </w:p>
    <w:p w14:paraId="371D8562" w14:textId="77777777" w:rsidR="00C72401" w:rsidRDefault="00C72401" w:rsidP="000E6214">
      <w:pPr>
        <w:spacing w:line="312" w:lineRule="auto"/>
        <w:rPr>
          <w:rFonts w:ascii="Arial" w:hAnsi="Arial" w:cs="Arial"/>
          <w:sz w:val="22"/>
          <w:szCs w:val="22"/>
        </w:rPr>
      </w:pPr>
    </w:p>
    <w:p w14:paraId="112A0B1C" w14:textId="05660D6B" w:rsidR="005D42CC" w:rsidRPr="005D42CC" w:rsidRDefault="005D42CC" w:rsidP="000E6214">
      <w:pPr>
        <w:spacing w:line="312" w:lineRule="auto"/>
        <w:rPr>
          <w:rFonts w:ascii="Arial" w:hAnsi="Arial" w:cs="Arial"/>
          <w:sz w:val="22"/>
          <w:szCs w:val="22"/>
        </w:rPr>
      </w:pPr>
      <w:r w:rsidRPr="005D42CC">
        <w:rPr>
          <w:rFonts w:ascii="Arial" w:hAnsi="Arial" w:cs="Arial"/>
          <w:sz w:val="22"/>
          <w:szCs w:val="22"/>
        </w:rPr>
        <w:t>W przypadku zmiany KPOŚK przez Radę Ministrów zastosowanie będzie miała wersja obowiązująca w dniu ogłoszenia naboru.</w:t>
      </w:r>
    </w:p>
    <w:p w14:paraId="258B8B14" w14:textId="0D8DBA20" w:rsidR="000E6214" w:rsidRPr="00EB5028" w:rsidRDefault="000E6214" w:rsidP="000E6214">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AF7F8B">
        <w:rPr>
          <w:rFonts w:ascii="Arial" w:hAnsi="Arial" w:cs="Arial"/>
          <w:sz w:val="22"/>
          <w:szCs w:val="22"/>
        </w:rPr>
        <w:t>projektu</w:t>
      </w:r>
      <w:r w:rsidRPr="00EB5028">
        <w:rPr>
          <w:rFonts w:ascii="Arial" w:hAnsi="Arial" w:cs="Arial"/>
          <w:sz w:val="22"/>
          <w:szCs w:val="22"/>
        </w:rPr>
        <w:t>.</w:t>
      </w:r>
    </w:p>
    <w:p w14:paraId="75633629" w14:textId="77777777" w:rsidR="000E6214" w:rsidRPr="008F4BB9" w:rsidRDefault="000E6214" w:rsidP="000E6214">
      <w:pPr>
        <w:pStyle w:val="Default"/>
        <w:spacing w:line="312" w:lineRule="auto"/>
        <w:rPr>
          <w:rFonts w:ascii="Arial" w:hAnsi="Arial" w:cs="Arial"/>
          <w:sz w:val="22"/>
          <w:szCs w:val="22"/>
        </w:rPr>
      </w:pPr>
    </w:p>
    <w:p w14:paraId="7A21B010" w14:textId="77777777" w:rsidR="000E6214" w:rsidRPr="003073F2" w:rsidRDefault="000E6214" w:rsidP="000E6214">
      <w:pPr>
        <w:pStyle w:val="Default"/>
        <w:spacing w:line="312" w:lineRule="auto"/>
        <w:rPr>
          <w:rFonts w:ascii="Arial" w:hAnsi="Arial" w:cs="Arial"/>
          <w:bCs/>
          <w:color w:val="auto"/>
          <w:sz w:val="22"/>
          <w:szCs w:val="22"/>
        </w:rPr>
      </w:pPr>
      <w:r w:rsidRPr="003073F2">
        <w:rPr>
          <w:rFonts w:ascii="Arial" w:hAnsi="Arial" w:cs="Arial"/>
          <w:b/>
          <w:bCs/>
          <w:color w:val="auto"/>
          <w:szCs w:val="28"/>
        </w:rPr>
        <w:t>Zasady oceny:</w:t>
      </w:r>
      <w:r w:rsidRPr="008F4BB9">
        <w:rPr>
          <w:rFonts w:ascii="Arial" w:hAnsi="Arial" w:cs="Arial"/>
          <w:color w:val="auto"/>
        </w:rPr>
        <w:t xml:space="preserve"> </w:t>
      </w:r>
      <w:r>
        <w:rPr>
          <w:rFonts w:ascii="Arial" w:hAnsi="Arial" w:cs="Arial"/>
          <w:bCs/>
          <w:color w:val="auto"/>
          <w:sz w:val="22"/>
          <w:szCs w:val="22"/>
        </w:rPr>
        <w:t>P</w:t>
      </w:r>
      <w:r w:rsidRPr="003073F2">
        <w:rPr>
          <w:rFonts w:ascii="Arial" w:hAnsi="Arial" w:cs="Arial"/>
          <w:bCs/>
          <w:color w:val="auto"/>
          <w:sz w:val="22"/>
          <w:szCs w:val="22"/>
        </w:rPr>
        <w:t xml:space="preserve">rojekt może uzyskać </w:t>
      </w:r>
      <w:r w:rsidRPr="000E6214">
        <w:rPr>
          <w:rFonts w:ascii="Arial" w:hAnsi="Arial" w:cs="Arial"/>
          <w:b/>
          <w:color w:val="auto"/>
          <w:sz w:val="22"/>
          <w:szCs w:val="22"/>
        </w:rPr>
        <w:t>35</w:t>
      </w:r>
      <w:r w:rsidRPr="003073F2">
        <w:rPr>
          <w:rFonts w:ascii="Arial" w:hAnsi="Arial" w:cs="Arial"/>
          <w:b/>
          <w:color w:val="auto"/>
          <w:sz w:val="22"/>
          <w:szCs w:val="22"/>
        </w:rPr>
        <w:t xml:space="preserve"> albo 10 punktów</w:t>
      </w:r>
      <w:r w:rsidRPr="003073F2">
        <w:rPr>
          <w:rFonts w:ascii="Arial" w:hAnsi="Arial" w:cs="Arial"/>
          <w:bCs/>
          <w:color w:val="auto"/>
          <w:sz w:val="22"/>
          <w:szCs w:val="22"/>
        </w:rPr>
        <w:t>, przy czym:</w:t>
      </w:r>
    </w:p>
    <w:p w14:paraId="796C48AD" w14:textId="77777777" w:rsidR="000E6214" w:rsidRPr="008F4BB9" w:rsidRDefault="000E6214" w:rsidP="000E6214">
      <w:pPr>
        <w:pStyle w:val="Default"/>
        <w:numPr>
          <w:ilvl w:val="0"/>
          <w:numId w:val="18"/>
        </w:numPr>
        <w:spacing w:line="312" w:lineRule="auto"/>
        <w:rPr>
          <w:rFonts w:ascii="Arial" w:hAnsi="Arial" w:cs="Arial"/>
          <w:color w:val="auto"/>
          <w:sz w:val="22"/>
          <w:szCs w:val="22"/>
        </w:rPr>
      </w:pPr>
      <w:r w:rsidRPr="000E6214">
        <w:rPr>
          <w:rFonts w:ascii="Arial" w:hAnsi="Arial" w:cs="Arial"/>
          <w:color w:val="auto"/>
          <w:sz w:val="22"/>
          <w:szCs w:val="22"/>
        </w:rPr>
        <w:t>35</w:t>
      </w:r>
      <w:r w:rsidRPr="008F4BB9">
        <w:rPr>
          <w:rFonts w:ascii="Arial" w:hAnsi="Arial" w:cs="Arial"/>
          <w:color w:val="auto"/>
          <w:sz w:val="22"/>
          <w:szCs w:val="22"/>
        </w:rPr>
        <w:t xml:space="preserve"> punktów – </w:t>
      </w:r>
      <w:r>
        <w:rPr>
          <w:rFonts w:ascii="Arial" w:hAnsi="Arial" w:cs="Arial"/>
          <w:color w:val="auto"/>
          <w:sz w:val="22"/>
          <w:szCs w:val="22"/>
        </w:rPr>
        <w:t xml:space="preserve">uzyska projekt </w:t>
      </w:r>
      <w:r w:rsidRPr="008F4BB9">
        <w:rPr>
          <w:rFonts w:ascii="Arial" w:hAnsi="Arial" w:cs="Arial"/>
          <w:color w:val="auto"/>
          <w:sz w:val="22"/>
          <w:szCs w:val="22"/>
        </w:rPr>
        <w:t>w wyniku któr</w:t>
      </w:r>
      <w:r>
        <w:rPr>
          <w:rFonts w:ascii="Arial" w:hAnsi="Arial" w:cs="Arial"/>
          <w:color w:val="auto"/>
          <w:sz w:val="22"/>
          <w:szCs w:val="22"/>
        </w:rPr>
        <w:t xml:space="preserve">ego </w:t>
      </w:r>
      <w:r w:rsidRPr="008F4BB9">
        <w:rPr>
          <w:rFonts w:ascii="Arial" w:hAnsi="Arial" w:cs="Arial"/>
          <w:color w:val="auto"/>
          <w:sz w:val="22"/>
          <w:szCs w:val="22"/>
        </w:rPr>
        <w:t>zaplanowano spełnienie wszystkich warunków z Dyrektywy Ściekowej,</w:t>
      </w:r>
    </w:p>
    <w:p w14:paraId="4A2D0038" w14:textId="77777777" w:rsidR="000E6214" w:rsidRPr="008F4BB9" w:rsidRDefault="000E6214" w:rsidP="000E6214">
      <w:pPr>
        <w:pStyle w:val="Default"/>
        <w:numPr>
          <w:ilvl w:val="0"/>
          <w:numId w:val="18"/>
        </w:numPr>
        <w:spacing w:line="312" w:lineRule="auto"/>
        <w:rPr>
          <w:rFonts w:ascii="Arial" w:hAnsi="Arial" w:cs="Arial"/>
          <w:color w:val="auto"/>
          <w:sz w:val="22"/>
          <w:szCs w:val="22"/>
        </w:rPr>
      </w:pPr>
      <w:r w:rsidRPr="008F4BB9">
        <w:rPr>
          <w:rFonts w:ascii="Arial" w:hAnsi="Arial" w:cs="Arial"/>
          <w:sz w:val="22"/>
          <w:szCs w:val="22"/>
        </w:rPr>
        <w:t xml:space="preserve">10 punktów – </w:t>
      </w:r>
      <w:r>
        <w:rPr>
          <w:rFonts w:ascii="Arial" w:hAnsi="Arial" w:cs="Arial"/>
          <w:sz w:val="22"/>
          <w:szCs w:val="22"/>
        </w:rPr>
        <w:t xml:space="preserve">uzyska projekt w wyniku którego </w:t>
      </w:r>
      <w:r w:rsidRPr="008F4BB9">
        <w:rPr>
          <w:rFonts w:ascii="Arial" w:hAnsi="Arial" w:cs="Arial"/>
          <w:sz w:val="22"/>
          <w:szCs w:val="22"/>
        </w:rPr>
        <w:t xml:space="preserve">zaplanowano spełnienie </w:t>
      </w:r>
      <w:r>
        <w:rPr>
          <w:rFonts w:ascii="Arial" w:hAnsi="Arial" w:cs="Arial"/>
          <w:sz w:val="22"/>
          <w:szCs w:val="22"/>
        </w:rPr>
        <w:t>przynajmniej jednego z</w:t>
      </w:r>
      <w:r w:rsidRPr="008F4BB9">
        <w:rPr>
          <w:rFonts w:ascii="Arial" w:hAnsi="Arial" w:cs="Arial"/>
          <w:sz w:val="22"/>
          <w:szCs w:val="22"/>
        </w:rPr>
        <w:t xml:space="preserve"> warunków z Dyrektywy Ściekowej.</w:t>
      </w:r>
    </w:p>
    <w:p w14:paraId="3B6E496C" w14:textId="77777777" w:rsidR="000E6214" w:rsidRPr="008F4BB9" w:rsidRDefault="000E6214" w:rsidP="000E6214">
      <w:pPr>
        <w:spacing w:line="312" w:lineRule="auto"/>
        <w:rPr>
          <w:rFonts w:ascii="Arial" w:hAnsi="Arial" w:cs="Arial"/>
          <w:b/>
          <w:bCs/>
          <w:sz w:val="22"/>
          <w:szCs w:val="22"/>
        </w:rPr>
      </w:pPr>
    </w:p>
    <w:p w14:paraId="11038F5A" w14:textId="77777777" w:rsidR="000E6214" w:rsidRPr="008F4BB9" w:rsidRDefault="000E6214" w:rsidP="000E6214">
      <w:pPr>
        <w:pStyle w:val="Akapitzlist"/>
        <w:numPr>
          <w:ilvl w:val="0"/>
          <w:numId w:val="19"/>
        </w:numPr>
        <w:spacing w:line="312" w:lineRule="auto"/>
        <w:ind w:left="284" w:hanging="284"/>
        <w:rPr>
          <w:rFonts w:ascii="Arial" w:hAnsi="Arial" w:cs="Arial"/>
          <w:b/>
          <w:bCs/>
        </w:rPr>
      </w:pPr>
      <w:r w:rsidRPr="008F4BB9">
        <w:rPr>
          <w:rFonts w:ascii="Arial" w:hAnsi="Arial" w:cs="Arial"/>
          <w:b/>
          <w:bCs/>
        </w:rPr>
        <w:t>Liczba RLM w aglomeracji której dotyczy projekt</w:t>
      </w:r>
    </w:p>
    <w:p w14:paraId="509F1E60" w14:textId="77777777" w:rsidR="000E6214" w:rsidRPr="008F4BB9" w:rsidRDefault="000E6214" w:rsidP="000E6214">
      <w:pPr>
        <w:pStyle w:val="Default"/>
        <w:spacing w:line="312" w:lineRule="auto"/>
        <w:rPr>
          <w:rFonts w:ascii="Arial" w:hAnsi="Arial" w:cs="Arial"/>
          <w:color w:val="auto"/>
          <w:sz w:val="22"/>
          <w:szCs w:val="22"/>
        </w:rPr>
      </w:pPr>
      <w:r w:rsidRPr="008F4BB9">
        <w:rPr>
          <w:rFonts w:ascii="Arial" w:hAnsi="Arial" w:cs="Arial"/>
          <w:color w:val="auto"/>
          <w:sz w:val="22"/>
          <w:szCs w:val="22"/>
        </w:rPr>
        <w:t>Kryterium premiuje projekty o największej liczbie RLM</w:t>
      </w:r>
      <w:r>
        <w:rPr>
          <w:rFonts w:ascii="Arial" w:hAnsi="Arial" w:cs="Arial"/>
          <w:color w:val="auto"/>
          <w:sz w:val="22"/>
          <w:szCs w:val="22"/>
        </w:rPr>
        <w:t xml:space="preserve"> </w:t>
      </w:r>
      <w:r w:rsidRPr="00747068">
        <w:rPr>
          <w:rFonts w:ascii="Arial" w:hAnsi="Arial" w:cs="Arial"/>
          <w:color w:val="auto"/>
          <w:sz w:val="22"/>
          <w:szCs w:val="22"/>
        </w:rPr>
        <w:t>w aglomeracji, której dotyczy projekt</w:t>
      </w:r>
      <w:r w:rsidRPr="008F4BB9">
        <w:rPr>
          <w:rFonts w:ascii="Arial" w:hAnsi="Arial" w:cs="Arial"/>
          <w:color w:val="auto"/>
          <w:sz w:val="22"/>
          <w:szCs w:val="22"/>
        </w:rPr>
        <w:t>.</w:t>
      </w:r>
    </w:p>
    <w:p w14:paraId="38A4B776" w14:textId="77777777" w:rsidR="001F7048" w:rsidRPr="001F7048" w:rsidRDefault="000E6214" w:rsidP="001F7048">
      <w:pPr>
        <w:spacing w:line="312" w:lineRule="auto"/>
        <w:rPr>
          <w:rFonts w:ascii="Arial" w:hAnsi="Arial" w:cs="Arial"/>
          <w:sz w:val="22"/>
          <w:szCs w:val="22"/>
        </w:rPr>
      </w:pPr>
      <w:r w:rsidRPr="00EB5028">
        <w:rPr>
          <w:rFonts w:ascii="Arial" w:hAnsi="Arial" w:cs="Arial"/>
          <w:sz w:val="22"/>
          <w:szCs w:val="22"/>
        </w:rPr>
        <w:t xml:space="preserve">Ocena spełnienia kryterium dokonywana będzie w oparciu o informacje przedstawione w dokumentacji </w:t>
      </w:r>
      <w:r w:rsidR="00AF7F8B">
        <w:rPr>
          <w:rFonts w:ascii="Arial" w:hAnsi="Arial" w:cs="Arial"/>
          <w:sz w:val="22"/>
          <w:szCs w:val="22"/>
        </w:rPr>
        <w:t>projektu</w:t>
      </w:r>
      <w:r>
        <w:rPr>
          <w:rFonts w:ascii="Arial" w:hAnsi="Arial" w:cs="Arial"/>
          <w:sz w:val="22"/>
          <w:szCs w:val="22"/>
        </w:rPr>
        <w:t xml:space="preserve"> </w:t>
      </w:r>
      <w:r w:rsidRPr="00747068">
        <w:rPr>
          <w:rFonts w:ascii="Arial" w:hAnsi="Arial" w:cs="Arial"/>
          <w:sz w:val="22"/>
          <w:szCs w:val="22"/>
        </w:rPr>
        <w:t xml:space="preserve">oraz w zał. nr 3 </w:t>
      </w:r>
      <w:r w:rsidRPr="000E6214">
        <w:rPr>
          <w:rFonts w:ascii="Arial" w:hAnsi="Arial" w:cs="Arial"/>
          <w:sz w:val="22"/>
          <w:szCs w:val="22"/>
        </w:rPr>
        <w:t xml:space="preserve">do </w:t>
      </w:r>
      <w:r w:rsidR="001F7048" w:rsidRPr="001F7048">
        <w:rPr>
          <w:rFonts w:ascii="Arial" w:hAnsi="Arial" w:cs="Arial"/>
          <w:sz w:val="22"/>
          <w:szCs w:val="22"/>
        </w:rPr>
        <w:t>VIAKPOŚK (kolumna L „RLM aglomeracji”).</w:t>
      </w:r>
    </w:p>
    <w:p w14:paraId="221EF10D" w14:textId="77777777" w:rsidR="001F7048" w:rsidRPr="001F7048" w:rsidRDefault="001F7048" w:rsidP="001F7048">
      <w:pPr>
        <w:spacing w:line="312" w:lineRule="auto"/>
        <w:rPr>
          <w:rFonts w:ascii="Arial" w:hAnsi="Arial" w:cs="Arial"/>
          <w:sz w:val="22"/>
          <w:szCs w:val="22"/>
        </w:rPr>
      </w:pPr>
      <w:r w:rsidRPr="001F7048">
        <w:rPr>
          <w:rFonts w:ascii="Arial" w:hAnsi="Arial" w:cs="Arial"/>
          <w:sz w:val="22"/>
          <w:szCs w:val="22"/>
        </w:rPr>
        <w:t>W przypadku zmiany KPOŚK przez Radę Ministrów zastosowanie będzie miała wersja obowiązująca w dniu ogłoszenia naboru.</w:t>
      </w:r>
    </w:p>
    <w:p w14:paraId="27F82D6C" w14:textId="181248A1" w:rsidR="000E6214" w:rsidRPr="008F4BB9" w:rsidRDefault="000E6214" w:rsidP="000E6214">
      <w:pPr>
        <w:spacing w:line="312" w:lineRule="auto"/>
        <w:rPr>
          <w:rFonts w:ascii="Arial" w:hAnsi="Arial" w:cs="Arial"/>
          <w:sz w:val="22"/>
          <w:szCs w:val="22"/>
        </w:rPr>
      </w:pPr>
    </w:p>
    <w:p w14:paraId="76F33E7B" w14:textId="77777777" w:rsidR="000E6214" w:rsidRPr="003073F2" w:rsidRDefault="000E6214" w:rsidP="000E6214">
      <w:pPr>
        <w:spacing w:line="312" w:lineRule="auto"/>
        <w:rPr>
          <w:rFonts w:ascii="Arial" w:eastAsia="PMingLiU" w:hAnsi="Arial" w:cs="Arial"/>
          <w:bCs/>
          <w:sz w:val="22"/>
          <w:szCs w:val="22"/>
          <w:lang w:eastAsia="zh-TW"/>
        </w:rPr>
      </w:pPr>
      <w:r w:rsidRPr="003073F2">
        <w:rPr>
          <w:rFonts w:ascii="Arial" w:hAnsi="Arial" w:cs="Arial"/>
          <w:b/>
          <w:bCs/>
          <w:szCs w:val="28"/>
        </w:rPr>
        <w:t>Zasady oceny:</w:t>
      </w:r>
      <w:r w:rsidRPr="008F4BB9">
        <w:rPr>
          <w:rFonts w:ascii="Arial" w:eastAsia="PMingLiU" w:hAnsi="Arial" w:cs="Arial"/>
          <w:b/>
          <w:sz w:val="22"/>
          <w:szCs w:val="22"/>
          <w:lang w:eastAsia="zh-TW"/>
        </w:rPr>
        <w:t xml:space="preserve"> </w:t>
      </w:r>
      <w:r w:rsidRPr="003073F2">
        <w:rPr>
          <w:rFonts w:ascii="Arial" w:eastAsia="PMingLiU" w:hAnsi="Arial" w:cs="Arial"/>
          <w:bCs/>
          <w:sz w:val="22"/>
          <w:szCs w:val="22"/>
          <w:lang w:eastAsia="zh-TW"/>
        </w:rPr>
        <w:t xml:space="preserve">Projekt może uzyskać max. </w:t>
      </w:r>
      <w:r w:rsidRPr="003073F2">
        <w:rPr>
          <w:rFonts w:ascii="Arial" w:eastAsia="PMingLiU" w:hAnsi="Arial" w:cs="Arial"/>
          <w:b/>
          <w:sz w:val="22"/>
          <w:szCs w:val="22"/>
          <w:lang w:eastAsia="zh-TW"/>
        </w:rPr>
        <w:t>20 punktów</w:t>
      </w:r>
      <w:r w:rsidRPr="003073F2">
        <w:rPr>
          <w:rFonts w:ascii="Arial" w:eastAsia="PMingLiU" w:hAnsi="Arial" w:cs="Arial"/>
          <w:bCs/>
          <w:sz w:val="22"/>
          <w:szCs w:val="22"/>
          <w:lang w:eastAsia="zh-TW"/>
        </w:rPr>
        <w:t>.</w:t>
      </w:r>
    </w:p>
    <w:p w14:paraId="6CB0E200" w14:textId="77777777" w:rsidR="000E6214" w:rsidRPr="008F4BB9" w:rsidRDefault="000E6214" w:rsidP="000E6214">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Podczas oceny projektów zastosowana będzie metodologia z zastosowaniem przedziałów, która polega na:</w:t>
      </w:r>
    </w:p>
    <w:p w14:paraId="58DB1ACD" w14:textId="77777777" w:rsidR="000E6214" w:rsidRPr="008F4BB9" w:rsidRDefault="000E6214" w:rsidP="000E6214">
      <w:pPr>
        <w:pStyle w:val="Akapitzlist"/>
        <w:numPr>
          <w:ilvl w:val="0"/>
          <w:numId w:val="20"/>
        </w:numPr>
        <w:spacing w:line="312" w:lineRule="auto"/>
        <w:ind w:left="284" w:hanging="284"/>
        <w:rPr>
          <w:rFonts w:ascii="Arial" w:hAnsi="Arial" w:cs="Arial"/>
        </w:rPr>
      </w:pPr>
      <w:r w:rsidRPr="008F4BB9">
        <w:rPr>
          <w:rFonts w:ascii="Arial" w:hAnsi="Arial" w:cs="Arial"/>
          <w:sz w:val="22"/>
          <w:szCs w:val="22"/>
        </w:rPr>
        <w:t>uszeregowaniu projektów w ramach danego kryterium podlegającego ocenie od „najlepszego” – o największej liczbie RLM do „najgorszego” – o najniższej liczbie RLM.</w:t>
      </w:r>
    </w:p>
    <w:p w14:paraId="68A00D9A" w14:textId="77777777" w:rsidR="000E6214" w:rsidRPr="008F4BB9" w:rsidRDefault="000E6214" w:rsidP="000E6214">
      <w:pPr>
        <w:pStyle w:val="Akapitzlist"/>
        <w:numPr>
          <w:ilvl w:val="0"/>
          <w:numId w:val="20"/>
        </w:numPr>
        <w:spacing w:line="312" w:lineRule="auto"/>
        <w:ind w:left="284" w:hanging="284"/>
        <w:rPr>
          <w:rFonts w:ascii="Arial" w:hAnsi="Arial" w:cs="Arial"/>
        </w:rPr>
      </w:pPr>
      <w:r w:rsidRPr="008F4BB9">
        <w:rPr>
          <w:rFonts w:ascii="Arial" w:hAnsi="Arial" w:cs="Arial"/>
          <w:sz w:val="22"/>
          <w:szCs w:val="22"/>
        </w:rPr>
        <w:lastRenderedPageBreak/>
        <w:t>podzieleniu uszeregowanych projektów na przedziały o równej, co do zasady, liczbie projektów. Liczba przedziałów zależy od liczby projektów do oceny (np. 1, 2, 4, 8, 16).</w:t>
      </w:r>
    </w:p>
    <w:p w14:paraId="5F36B2B2" w14:textId="77777777" w:rsidR="000E6214" w:rsidRPr="00611452" w:rsidRDefault="000E6214" w:rsidP="000E6214">
      <w:pPr>
        <w:pStyle w:val="Akapitzlist"/>
        <w:numPr>
          <w:ilvl w:val="0"/>
          <w:numId w:val="20"/>
        </w:numPr>
        <w:spacing w:line="312" w:lineRule="auto"/>
        <w:ind w:left="284" w:hanging="284"/>
        <w:rPr>
          <w:rFonts w:ascii="Arial" w:hAnsi="Arial" w:cs="Arial"/>
        </w:rPr>
      </w:pPr>
      <w:r w:rsidRPr="008F4BB9">
        <w:rPr>
          <w:rFonts w:ascii="Arial" w:hAnsi="Arial" w:cs="Arial"/>
          <w:sz w:val="22"/>
          <w:szCs w:val="22"/>
        </w:rPr>
        <w:t>przydzieleniu, zgodnie z uszeregowaniem, należnej danemu przedziałowi liczby punktów.</w:t>
      </w:r>
    </w:p>
    <w:p w14:paraId="50724A21" w14:textId="77777777" w:rsidR="000E6214" w:rsidRPr="000E6214" w:rsidRDefault="000E6214" w:rsidP="000E6214">
      <w:pPr>
        <w:spacing w:line="312" w:lineRule="auto"/>
        <w:rPr>
          <w:rFonts w:ascii="Arial" w:hAnsi="Arial" w:cs="Arial"/>
        </w:rPr>
      </w:pPr>
    </w:p>
    <w:p w14:paraId="4B92AA4E" w14:textId="77777777" w:rsidR="000E6214" w:rsidRPr="000E6214" w:rsidRDefault="000E6214" w:rsidP="000E6214">
      <w:pPr>
        <w:spacing w:line="312" w:lineRule="auto"/>
        <w:rPr>
          <w:rFonts w:ascii="Arial" w:hAnsi="Arial" w:cs="Arial"/>
          <w:b/>
          <w:bCs/>
        </w:rPr>
      </w:pPr>
      <w:r w:rsidRPr="000E6214">
        <w:rPr>
          <w:rFonts w:ascii="Arial" w:hAnsi="Arial" w:cs="Arial"/>
          <w:b/>
          <w:bCs/>
        </w:rPr>
        <w:t>3. Zaplanowany wkład własny wnioskodawcy w finansowanie projektu</w:t>
      </w:r>
    </w:p>
    <w:p w14:paraId="549C55C4" w14:textId="1F8C6E5A" w:rsidR="000E6214" w:rsidRPr="000E6214" w:rsidRDefault="000E6214" w:rsidP="000E6214">
      <w:pPr>
        <w:spacing w:line="312" w:lineRule="auto"/>
        <w:jc w:val="both"/>
        <w:rPr>
          <w:rFonts w:ascii="Arial" w:hAnsi="Arial" w:cs="Arial"/>
          <w:sz w:val="22"/>
          <w:szCs w:val="22"/>
        </w:rPr>
      </w:pPr>
      <w:r w:rsidRPr="000E6214">
        <w:rPr>
          <w:rFonts w:ascii="Arial" w:hAnsi="Arial" w:cs="Arial"/>
          <w:sz w:val="22"/>
          <w:szCs w:val="22"/>
        </w:rPr>
        <w:t>W ramach kryterium premiowane będą projekty, w których zapewniono wkład własny na poziomie wyższym niż minimalny określony w </w:t>
      </w:r>
      <w:r w:rsidR="00F30532">
        <w:rPr>
          <w:rFonts w:ascii="Arial" w:hAnsi="Arial" w:cs="Arial"/>
          <w:sz w:val="22"/>
          <w:szCs w:val="22"/>
        </w:rPr>
        <w:t>r</w:t>
      </w:r>
      <w:r w:rsidRPr="000E6214">
        <w:rPr>
          <w:rFonts w:ascii="Arial" w:hAnsi="Arial" w:cs="Arial"/>
          <w:sz w:val="22"/>
          <w:szCs w:val="22"/>
        </w:rPr>
        <w:t>egulaminie wyboru projektów.</w:t>
      </w:r>
    </w:p>
    <w:p w14:paraId="0C931B78" w14:textId="221CA8A6" w:rsidR="000E6214" w:rsidRPr="000E6214" w:rsidRDefault="000E6214" w:rsidP="000E6214">
      <w:pPr>
        <w:spacing w:line="312" w:lineRule="auto"/>
        <w:jc w:val="both"/>
        <w:rPr>
          <w:rFonts w:ascii="Arial" w:hAnsi="Arial" w:cs="Arial"/>
          <w:sz w:val="22"/>
          <w:szCs w:val="22"/>
        </w:rPr>
      </w:pPr>
      <w:r w:rsidRPr="000E6214">
        <w:rPr>
          <w:rFonts w:ascii="Arial" w:hAnsi="Arial" w:cs="Arial"/>
          <w:sz w:val="22"/>
          <w:szCs w:val="22"/>
        </w:rPr>
        <w:t xml:space="preserve">Informacje stanowiące podstawę oceny powinny być dokładnie przedstawione w dokumentacji </w:t>
      </w:r>
      <w:r w:rsidR="007C50AC">
        <w:rPr>
          <w:rFonts w:ascii="Arial" w:hAnsi="Arial" w:cs="Arial"/>
          <w:sz w:val="22"/>
          <w:szCs w:val="22"/>
        </w:rPr>
        <w:t>projektu</w:t>
      </w:r>
      <w:r w:rsidRPr="000E6214">
        <w:rPr>
          <w:rFonts w:ascii="Arial" w:hAnsi="Arial" w:cs="Arial"/>
          <w:sz w:val="22"/>
          <w:szCs w:val="22"/>
        </w:rPr>
        <w:t>.</w:t>
      </w:r>
    </w:p>
    <w:p w14:paraId="544D97C6" w14:textId="77777777" w:rsidR="007C50AC" w:rsidRPr="00EB5028" w:rsidRDefault="007C50AC" w:rsidP="007C50AC">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02918737" w14:textId="77777777" w:rsidR="000E6214" w:rsidRPr="000E6214" w:rsidRDefault="000E6214" w:rsidP="000E6214">
      <w:pPr>
        <w:spacing w:line="312" w:lineRule="auto"/>
        <w:jc w:val="both"/>
        <w:rPr>
          <w:rFonts w:ascii="Arial" w:hAnsi="Arial" w:cs="Arial"/>
        </w:rPr>
      </w:pPr>
    </w:p>
    <w:p w14:paraId="23FCFA6F" w14:textId="77777777" w:rsidR="000E6214" w:rsidRPr="000E6214" w:rsidRDefault="000E6214" w:rsidP="000E6214">
      <w:pPr>
        <w:spacing w:line="312" w:lineRule="auto"/>
        <w:rPr>
          <w:rFonts w:ascii="Arial" w:eastAsia="PMingLiU" w:hAnsi="Arial" w:cs="Arial"/>
          <w:bCs/>
          <w:sz w:val="22"/>
          <w:szCs w:val="22"/>
          <w:lang w:eastAsia="zh-TW"/>
        </w:rPr>
      </w:pPr>
      <w:r w:rsidRPr="000E6214">
        <w:rPr>
          <w:rFonts w:ascii="Arial" w:hAnsi="Arial" w:cs="Arial"/>
          <w:b/>
          <w:bCs/>
          <w:szCs w:val="28"/>
        </w:rPr>
        <w:t xml:space="preserve">Zasady oceny: </w:t>
      </w:r>
      <w:r w:rsidRPr="000E6214">
        <w:rPr>
          <w:rFonts w:ascii="Arial" w:eastAsia="PMingLiU" w:hAnsi="Arial" w:cs="Arial"/>
          <w:bCs/>
          <w:sz w:val="22"/>
          <w:szCs w:val="22"/>
          <w:lang w:eastAsia="zh-TW"/>
        </w:rPr>
        <w:t xml:space="preserve">Projekt może uzyskać max. </w:t>
      </w:r>
      <w:r w:rsidRPr="000E6214">
        <w:rPr>
          <w:rFonts w:ascii="Arial" w:eastAsia="PMingLiU" w:hAnsi="Arial" w:cs="Arial"/>
          <w:b/>
          <w:sz w:val="22"/>
          <w:szCs w:val="22"/>
          <w:lang w:eastAsia="zh-TW"/>
        </w:rPr>
        <w:t>10 punktów</w:t>
      </w:r>
      <w:r w:rsidRPr="000E6214">
        <w:rPr>
          <w:rFonts w:ascii="Arial" w:eastAsia="PMingLiU" w:hAnsi="Arial" w:cs="Arial"/>
          <w:bCs/>
          <w:sz w:val="22"/>
          <w:szCs w:val="22"/>
          <w:lang w:eastAsia="zh-TW"/>
        </w:rPr>
        <w:t>.</w:t>
      </w:r>
    </w:p>
    <w:p w14:paraId="3B2049AC" w14:textId="66C1BC1D" w:rsidR="000E6214" w:rsidRPr="000E6214" w:rsidRDefault="000E6214" w:rsidP="000E6214">
      <w:pPr>
        <w:spacing w:line="312" w:lineRule="auto"/>
        <w:rPr>
          <w:rFonts w:ascii="Arial" w:eastAsia="PMingLiU" w:hAnsi="Arial" w:cs="Arial"/>
          <w:bCs/>
          <w:sz w:val="22"/>
          <w:szCs w:val="22"/>
          <w:lang w:eastAsia="zh-TW"/>
        </w:rPr>
      </w:pPr>
      <w:r w:rsidRPr="000E6214">
        <w:rPr>
          <w:rFonts w:ascii="Arial" w:eastAsia="PMingLiU" w:hAnsi="Arial" w:cs="Arial"/>
          <w:bCs/>
          <w:sz w:val="22"/>
          <w:szCs w:val="22"/>
          <w:lang w:eastAsia="zh-TW"/>
        </w:rPr>
        <w:t xml:space="preserve">Za wkład własny uznaje się wszystkie środki krajowe, które są planowane do zaangażowania do realizacji </w:t>
      </w:r>
      <w:r w:rsidR="00F15D0C">
        <w:rPr>
          <w:rFonts w:ascii="Arial" w:eastAsia="PMingLiU" w:hAnsi="Arial" w:cs="Arial"/>
          <w:bCs/>
          <w:sz w:val="22"/>
          <w:szCs w:val="22"/>
          <w:lang w:eastAsia="zh-TW"/>
        </w:rPr>
        <w:t xml:space="preserve">wydatków kwalifikowanych </w:t>
      </w:r>
      <w:r w:rsidRPr="000E6214">
        <w:rPr>
          <w:rFonts w:ascii="Arial" w:eastAsia="PMingLiU" w:hAnsi="Arial" w:cs="Arial"/>
          <w:bCs/>
          <w:sz w:val="22"/>
          <w:szCs w:val="22"/>
          <w:lang w:eastAsia="zh-TW"/>
        </w:rPr>
        <w:t>projektu i wskazane w tabeli G Źródła finansowania we wniosku o dofinansowanie. Wartość procentową należy obliczyć jako iloraz wkładu własnego oraz sumy wydatków kwalifikowanych.</w:t>
      </w:r>
    </w:p>
    <w:p w14:paraId="60B711B1" w14:textId="77777777" w:rsidR="000E6214" w:rsidRPr="000E6214" w:rsidRDefault="000E6214" w:rsidP="000E6214">
      <w:pPr>
        <w:spacing w:line="312" w:lineRule="auto"/>
        <w:rPr>
          <w:rFonts w:ascii="Arial" w:eastAsia="PMingLiU" w:hAnsi="Arial" w:cs="Arial"/>
          <w:bCs/>
          <w:sz w:val="22"/>
          <w:szCs w:val="22"/>
          <w:lang w:eastAsia="zh-TW"/>
        </w:rPr>
      </w:pPr>
    </w:p>
    <w:p w14:paraId="6A2E94B5" w14:textId="77777777" w:rsidR="000E6214" w:rsidRPr="000E6214" w:rsidRDefault="000E6214" w:rsidP="000E6214">
      <w:pPr>
        <w:spacing w:line="312" w:lineRule="auto"/>
        <w:rPr>
          <w:rFonts w:ascii="Arial" w:eastAsia="PMingLiU" w:hAnsi="Arial" w:cs="Arial"/>
          <w:bCs/>
          <w:sz w:val="22"/>
          <w:szCs w:val="22"/>
          <w:lang w:eastAsia="zh-TW"/>
        </w:rPr>
      </w:pPr>
      <w:r w:rsidRPr="000E6214">
        <w:rPr>
          <w:rFonts w:ascii="Arial" w:eastAsia="PMingLiU" w:hAnsi="Arial" w:cs="Arial"/>
          <w:bCs/>
          <w:sz w:val="22"/>
          <w:szCs w:val="22"/>
          <w:lang w:eastAsia="zh-TW"/>
        </w:rPr>
        <w:t>Wkład własny należy podawać z dokładnością do dwóch miejsc po przecinku, kolejne cyfry należy zaokrąglać w dół (np. 17,1294% = 17,12% do oceny w kryterium).</w:t>
      </w:r>
    </w:p>
    <w:p w14:paraId="180BC2B1" w14:textId="77777777" w:rsidR="000E6214" w:rsidRPr="000E6214" w:rsidRDefault="000E6214" w:rsidP="000E6214">
      <w:pPr>
        <w:spacing w:line="312" w:lineRule="auto"/>
        <w:rPr>
          <w:rFonts w:ascii="Arial" w:eastAsia="PMingLiU" w:hAnsi="Arial" w:cs="Arial"/>
          <w:bCs/>
          <w:sz w:val="22"/>
          <w:szCs w:val="22"/>
          <w:lang w:eastAsia="zh-TW"/>
        </w:rPr>
      </w:pPr>
    </w:p>
    <w:p w14:paraId="1638B919" w14:textId="77777777" w:rsidR="000E6214" w:rsidRPr="000E6214" w:rsidRDefault="000E6214" w:rsidP="000E6214">
      <w:pPr>
        <w:spacing w:line="312" w:lineRule="auto"/>
        <w:rPr>
          <w:rFonts w:ascii="Arial" w:eastAsia="PMingLiU" w:hAnsi="Arial" w:cs="Arial"/>
          <w:bCs/>
          <w:sz w:val="22"/>
          <w:szCs w:val="22"/>
          <w:lang w:eastAsia="zh-TW"/>
        </w:rPr>
      </w:pPr>
      <w:r w:rsidRPr="000E6214">
        <w:rPr>
          <w:rFonts w:ascii="Arial" w:eastAsia="PMingLiU" w:hAnsi="Arial" w:cs="Arial"/>
          <w:bCs/>
          <w:sz w:val="22"/>
          <w:szCs w:val="22"/>
          <w:lang w:eastAsia="zh-TW"/>
        </w:rPr>
        <w:t>Podczas oceny projektów zastosowana będzie metodologia z zastosowaniem przedziałów, która polega na:</w:t>
      </w:r>
    </w:p>
    <w:p w14:paraId="1921C1C9" w14:textId="2D4182A9" w:rsidR="000E6214" w:rsidRPr="000E6214" w:rsidRDefault="000E6214" w:rsidP="004928F9">
      <w:pPr>
        <w:pStyle w:val="Akapitzlist"/>
        <w:numPr>
          <w:ilvl w:val="0"/>
          <w:numId w:val="108"/>
        </w:numPr>
        <w:spacing w:line="312" w:lineRule="auto"/>
        <w:ind w:left="284" w:hanging="284"/>
        <w:jc w:val="both"/>
        <w:rPr>
          <w:rFonts w:ascii="Arial" w:eastAsia="PMingLiU" w:hAnsi="Arial" w:cs="Arial"/>
          <w:bCs/>
          <w:sz w:val="22"/>
          <w:szCs w:val="22"/>
          <w:lang w:eastAsia="zh-TW"/>
        </w:rPr>
      </w:pPr>
      <w:r w:rsidRPr="000E6214">
        <w:rPr>
          <w:rFonts w:ascii="Arial" w:eastAsia="PMingLiU" w:hAnsi="Arial" w:cs="Arial"/>
          <w:bCs/>
          <w:sz w:val="22"/>
          <w:szCs w:val="22"/>
          <w:lang w:eastAsia="zh-TW"/>
        </w:rPr>
        <w:t>uszeregowaniu projektów w ramach kryterium od „najlepszego” – o najwyższej, wyliczonej wartości procentowej do „najgorszego” – o najniższej wyliczonej wartości procentowej,</w:t>
      </w:r>
    </w:p>
    <w:p w14:paraId="3F13FD5B" w14:textId="77777777" w:rsidR="000E6214" w:rsidRPr="007C50AC" w:rsidRDefault="000E6214" w:rsidP="004928F9">
      <w:pPr>
        <w:pStyle w:val="Akapitzlist"/>
        <w:numPr>
          <w:ilvl w:val="0"/>
          <w:numId w:val="108"/>
        </w:numPr>
        <w:spacing w:line="312" w:lineRule="auto"/>
        <w:ind w:left="284" w:hanging="284"/>
        <w:jc w:val="both"/>
        <w:rPr>
          <w:rFonts w:ascii="Arial" w:eastAsia="PMingLiU" w:hAnsi="Arial" w:cs="Arial"/>
          <w:bCs/>
          <w:sz w:val="22"/>
          <w:szCs w:val="22"/>
          <w:lang w:eastAsia="zh-TW"/>
        </w:rPr>
      </w:pPr>
      <w:r w:rsidRPr="000E6214">
        <w:rPr>
          <w:rFonts w:ascii="Arial" w:eastAsia="PMingLiU" w:hAnsi="Arial" w:cs="Arial"/>
          <w:bCs/>
          <w:sz w:val="22"/>
          <w:szCs w:val="22"/>
          <w:lang w:eastAsia="zh-TW"/>
        </w:rPr>
        <w:t xml:space="preserve">podzieleniu uszeregowanych projektów na przedziały o równej, co do zasady, liczbie projektów. </w:t>
      </w:r>
      <w:r w:rsidRPr="007C50AC">
        <w:rPr>
          <w:rFonts w:ascii="Arial" w:eastAsia="PMingLiU" w:hAnsi="Arial" w:cs="Arial"/>
          <w:bCs/>
          <w:sz w:val="22"/>
          <w:szCs w:val="22"/>
          <w:lang w:eastAsia="zh-TW"/>
        </w:rPr>
        <w:t>Liczba przedziałów zależy od liczby projektów do oceny (np. 1, 2, 4, 8, 16),</w:t>
      </w:r>
    </w:p>
    <w:p w14:paraId="7CEB74E1" w14:textId="77777777" w:rsidR="000E6214" w:rsidRPr="007C50AC" w:rsidRDefault="000E6214" w:rsidP="004928F9">
      <w:pPr>
        <w:pStyle w:val="Akapitzlist"/>
        <w:numPr>
          <w:ilvl w:val="0"/>
          <w:numId w:val="108"/>
        </w:numPr>
        <w:spacing w:line="312" w:lineRule="auto"/>
        <w:ind w:left="284" w:hanging="284"/>
        <w:jc w:val="both"/>
        <w:rPr>
          <w:rFonts w:ascii="Arial" w:eastAsia="PMingLiU" w:hAnsi="Arial" w:cs="Arial"/>
          <w:sz w:val="22"/>
          <w:szCs w:val="22"/>
          <w:lang w:eastAsia="zh-TW"/>
        </w:rPr>
      </w:pPr>
      <w:r w:rsidRPr="007C50AC">
        <w:rPr>
          <w:rFonts w:ascii="Arial" w:eastAsia="PMingLiU" w:hAnsi="Arial" w:cs="Arial"/>
          <w:bCs/>
          <w:sz w:val="22"/>
          <w:szCs w:val="22"/>
          <w:lang w:eastAsia="zh-TW"/>
        </w:rPr>
        <w:t>przydzieleniu, zgodnie</w:t>
      </w:r>
      <w:r w:rsidRPr="007C50AC">
        <w:rPr>
          <w:rFonts w:ascii="Arial" w:hAnsi="Arial" w:cs="Arial"/>
          <w:sz w:val="22"/>
          <w:szCs w:val="22"/>
        </w:rPr>
        <w:t xml:space="preserve"> z uszeregowaniem, należnej danemu przedziałowi liczby punktów.</w:t>
      </w:r>
    </w:p>
    <w:p w14:paraId="6FEFE05C" w14:textId="77777777" w:rsidR="000E6214" w:rsidRPr="007C50AC" w:rsidRDefault="000E6214" w:rsidP="000E6214">
      <w:pPr>
        <w:spacing w:line="312" w:lineRule="auto"/>
        <w:rPr>
          <w:rFonts w:ascii="Arial" w:hAnsi="Arial" w:cs="Arial"/>
        </w:rPr>
      </w:pPr>
    </w:p>
    <w:p w14:paraId="607F16BE" w14:textId="77777777" w:rsidR="000E6214" w:rsidRPr="00611452" w:rsidRDefault="000E6214" w:rsidP="000E6214">
      <w:pPr>
        <w:spacing w:line="312" w:lineRule="auto"/>
        <w:rPr>
          <w:rFonts w:ascii="Arial" w:hAnsi="Arial" w:cs="Arial"/>
          <w:b/>
          <w:bCs/>
        </w:rPr>
      </w:pPr>
      <w:r>
        <w:rPr>
          <w:rFonts w:ascii="Arial" w:hAnsi="Arial" w:cs="Arial"/>
          <w:b/>
          <w:bCs/>
        </w:rPr>
        <w:t xml:space="preserve">4. </w:t>
      </w:r>
      <w:r w:rsidRPr="00611452">
        <w:rPr>
          <w:rFonts w:ascii="Arial" w:hAnsi="Arial" w:cs="Arial"/>
          <w:b/>
          <w:bCs/>
        </w:rPr>
        <w:t>Efektywność projektu</w:t>
      </w:r>
    </w:p>
    <w:p w14:paraId="06985177" w14:textId="77777777" w:rsidR="000E6214" w:rsidRDefault="000E6214" w:rsidP="000E6214">
      <w:pPr>
        <w:spacing w:line="312" w:lineRule="auto"/>
        <w:rPr>
          <w:rFonts w:ascii="Arial" w:hAnsi="Arial" w:cs="Arial"/>
          <w:i/>
          <w:iCs/>
          <w:sz w:val="22"/>
          <w:szCs w:val="22"/>
        </w:rPr>
      </w:pPr>
      <w:r w:rsidRPr="008F4BB9">
        <w:rPr>
          <w:rFonts w:ascii="Arial" w:hAnsi="Arial" w:cs="Arial"/>
          <w:sz w:val="22"/>
          <w:szCs w:val="22"/>
        </w:rPr>
        <w:t>Kryterium premiuje projekty</w:t>
      </w:r>
      <w:r>
        <w:rPr>
          <w:rFonts w:ascii="Arial" w:hAnsi="Arial" w:cs="Arial"/>
          <w:sz w:val="22"/>
          <w:szCs w:val="22"/>
        </w:rPr>
        <w:t>,</w:t>
      </w:r>
      <w:r w:rsidRPr="008F4BB9">
        <w:rPr>
          <w:rFonts w:ascii="Arial" w:hAnsi="Arial" w:cs="Arial"/>
          <w:sz w:val="22"/>
          <w:szCs w:val="22"/>
        </w:rPr>
        <w:t xml:space="preserve"> które spełniają warunki efektywności określone w </w:t>
      </w:r>
      <w:r w:rsidRPr="008F4BB9">
        <w:rPr>
          <w:rFonts w:ascii="Arial" w:hAnsi="Arial" w:cs="Arial"/>
          <w:i/>
          <w:iCs/>
          <w:sz w:val="22"/>
          <w:szCs w:val="22"/>
        </w:rPr>
        <w:t>Rozporządzeniu Delegowanym Komisji (UE) 2021/2139 z dnia 4 czerwca 2021 r. uzupełniającym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poważnych szkód względem żadnego z pozostałych celów środowiskowych</w:t>
      </w:r>
      <w:r>
        <w:rPr>
          <w:rFonts w:ascii="Arial" w:hAnsi="Arial" w:cs="Arial"/>
          <w:i/>
          <w:iCs/>
          <w:sz w:val="22"/>
          <w:szCs w:val="22"/>
        </w:rPr>
        <w:t>.</w:t>
      </w:r>
    </w:p>
    <w:p w14:paraId="1C79FEED" w14:textId="77777777" w:rsidR="000E6214" w:rsidRPr="008F4BB9" w:rsidRDefault="000E6214" w:rsidP="000E6214">
      <w:pPr>
        <w:spacing w:line="312" w:lineRule="auto"/>
        <w:rPr>
          <w:rFonts w:ascii="Arial" w:hAnsi="Arial" w:cs="Arial"/>
          <w:i/>
          <w:iCs/>
          <w:sz w:val="22"/>
          <w:szCs w:val="22"/>
        </w:rPr>
      </w:pPr>
    </w:p>
    <w:p w14:paraId="0F358286" w14:textId="77777777" w:rsidR="000E6214" w:rsidRPr="008F4BB9" w:rsidRDefault="000E6214" w:rsidP="000E6214">
      <w:pPr>
        <w:spacing w:line="312" w:lineRule="auto"/>
        <w:rPr>
          <w:rFonts w:ascii="Arial" w:eastAsia="PMingLiU" w:hAnsi="Arial" w:cs="Arial"/>
          <w:bCs/>
          <w:sz w:val="22"/>
          <w:szCs w:val="22"/>
          <w:lang w:eastAsia="zh-TW"/>
        </w:rPr>
      </w:pPr>
      <w:r w:rsidRPr="00BB59E2">
        <w:rPr>
          <w:rFonts w:ascii="Arial" w:hAnsi="Arial" w:cs="Arial"/>
          <w:b/>
          <w:bCs/>
          <w:szCs w:val="28"/>
        </w:rPr>
        <w:t>Zasady oceny:</w:t>
      </w:r>
      <w:r w:rsidRPr="008F4BB9">
        <w:rPr>
          <w:rFonts w:ascii="Arial" w:eastAsia="PMingLiU" w:hAnsi="Arial" w:cs="Arial"/>
          <w:b/>
          <w:sz w:val="22"/>
          <w:szCs w:val="22"/>
          <w:lang w:eastAsia="zh-TW"/>
        </w:rPr>
        <w:t xml:space="preserve"> </w:t>
      </w:r>
      <w:r w:rsidRPr="008F4BB9">
        <w:rPr>
          <w:rFonts w:ascii="Arial" w:eastAsia="PMingLiU" w:hAnsi="Arial" w:cs="Arial"/>
          <w:bCs/>
          <w:sz w:val="22"/>
          <w:szCs w:val="22"/>
          <w:lang w:eastAsia="zh-TW"/>
        </w:rPr>
        <w:t xml:space="preserve">Projekt może uzyskać </w:t>
      </w:r>
      <w:r w:rsidRPr="007C50AC">
        <w:rPr>
          <w:rFonts w:ascii="Arial" w:eastAsia="PMingLiU" w:hAnsi="Arial" w:cs="Arial"/>
          <w:b/>
          <w:sz w:val="22"/>
          <w:szCs w:val="22"/>
          <w:lang w:eastAsia="zh-TW"/>
        </w:rPr>
        <w:t xml:space="preserve">25 </w:t>
      </w:r>
      <w:r w:rsidRPr="00BB59E2">
        <w:rPr>
          <w:rFonts w:ascii="Arial" w:eastAsia="PMingLiU" w:hAnsi="Arial" w:cs="Arial"/>
          <w:b/>
          <w:sz w:val="22"/>
          <w:szCs w:val="22"/>
          <w:lang w:eastAsia="zh-TW"/>
        </w:rPr>
        <w:t>punktów</w:t>
      </w:r>
      <w:r w:rsidRPr="008F4BB9">
        <w:rPr>
          <w:rFonts w:ascii="Arial" w:eastAsia="PMingLiU" w:hAnsi="Arial" w:cs="Arial"/>
          <w:bCs/>
          <w:sz w:val="22"/>
          <w:szCs w:val="22"/>
          <w:lang w:eastAsia="zh-TW"/>
        </w:rPr>
        <w:t xml:space="preserve"> jeżeli:</w:t>
      </w:r>
    </w:p>
    <w:p w14:paraId="12DCF98B" w14:textId="453E66EF" w:rsidR="000E6214" w:rsidRDefault="000E6214" w:rsidP="000E6214">
      <w:pPr>
        <w:pStyle w:val="CM1"/>
        <w:jc w:val="both"/>
        <w:rPr>
          <w:rFonts w:ascii="Arial" w:hAnsi="Arial" w:cs="Arial"/>
          <w:b/>
          <w:sz w:val="22"/>
          <w:szCs w:val="22"/>
        </w:rPr>
      </w:pPr>
      <w:r>
        <w:rPr>
          <w:rFonts w:ascii="Arial" w:hAnsi="Arial" w:cs="Arial"/>
          <w:b/>
          <w:sz w:val="22"/>
          <w:szCs w:val="22"/>
        </w:rPr>
        <w:t xml:space="preserve">W </w:t>
      </w:r>
      <w:r w:rsidRPr="00F109F9">
        <w:rPr>
          <w:rFonts w:ascii="Arial" w:hAnsi="Arial" w:cs="Arial"/>
          <w:b/>
          <w:sz w:val="22"/>
          <w:szCs w:val="22"/>
        </w:rPr>
        <w:t>projekt</w:t>
      </w:r>
      <w:r>
        <w:rPr>
          <w:rFonts w:ascii="Arial" w:hAnsi="Arial" w:cs="Arial"/>
          <w:b/>
          <w:sz w:val="22"/>
          <w:szCs w:val="22"/>
        </w:rPr>
        <w:t>ach</w:t>
      </w:r>
      <w:r w:rsidRPr="00F109F9">
        <w:rPr>
          <w:rFonts w:ascii="Arial" w:hAnsi="Arial" w:cs="Arial"/>
          <w:b/>
          <w:sz w:val="22"/>
          <w:szCs w:val="22"/>
        </w:rPr>
        <w:t xml:space="preserve"> dot. budowy, rozbudowy systemów odprowadzania i oczyszczania ścieków</w:t>
      </w:r>
      <w:r>
        <w:rPr>
          <w:rFonts w:ascii="Arial" w:hAnsi="Arial" w:cs="Arial"/>
          <w:b/>
          <w:sz w:val="22"/>
          <w:szCs w:val="22"/>
        </w:rPr>
        <w:t>:</w:t>
      </w:r>
    </w:p>
    <w:p w14:paraId="425DF913" w14:textId="77777777" w:rsidR="000E6214" w:rsidRPr="008F4BB9" w:rsidRDefault="000E6214" w:rsidP="000E6214">
      <w:pPr>
        <w:pStyle w:val="CM1"/>
        <w:jc w:val="both"/>
        <w:rPr>
          <w:rFonts w:ascii="Arial" w:eastAsia="PMingLiU" w:hAnsi="Arial" w:cs="Arial"/>
          <w:bCs/>
          <w:sz w:val="22"/>
          <w:szCs w:val="22"/>
          <w:lang w:eastAsia="zh-TW"/>
        </w:rPr>
      </w:pPr>
      <w:r>
        <w:rPr>
          <w:rFonts w:ascii="Arial" w:eastAsia="PMingLiU" w:hAnsi="Arial" w:cs="Arial"/>
          <w:bCs/>
          <w:sz w:val="22"/>
          <w:szCs w:val="22"/>
          <w:lang w:eastAsia="zh-TW"/>
        </w:rPr>
        <w:lastRenderedPageBreak/>
        <w:t>Z</w:t>
      </w:r>
      <w:r w:rsidRPr="008F4BB9">
        <w:rPr>
          <w:rFonts w:ascii="Arial" w:eastAsia="PMingLiU" w:hAnsi="Arial" w:cs="Arial"/>
          <w:bCs/>
          <w:sz w:val="22"/>
          <w:szCs w:val="22"/>
          <w:lang w:eastAsia="zh-TW"/>
        </w:rPr>
        <w:t xml:space="preserve">użycie energii netto przez oczyszczalnię ścieków jest równe lub niższe niż: </w:t>
      </w:r>
    </w:p>
    <w:p w14:paraId="2A2934DB" w14:textId="77777777" w:rsidR="000E6214" w:rsidRPr="008F4BB9" w:rsidRDefault="000E6214" w:rsidP="000E6214">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 xml:space="preserve">a) 35 kWh na równoważną liczbę mieszkańców (RLM) rocznie w przypadku oczyszczalni ścieków o wydajności poniżej 10 000 RLM; </w:t>
      </w:r>
    </w:p>
    <w:p w14:paraId="09DD7F11" w14:textId="77777777" w:rsidR="000E6214" w:rsidRPr="008F4BB9" w:rsidRDefault="000E6214" w:rsidP="000E6214">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 xml:space="preserve">b) 25 kWh na równoważną liczbę mieszkańców (RLM) rocznie w przypadku oczyszczalni ścieków o wydajności od 10 000 do 100 000 RLM; </w:t>
      </w:r>
    </w:p>
    <w:p w14:paraId="116069EC" w14:textId="77777777" w:rsidR="000E6214" w:rsidRPr="008F4BB9" w:rsidRDefault="000E6214" w:rsidP="000E6214">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 xml:space="preserve">c) 20 kWh na równoważną liczbę mieszkańców (RLM) rocznie dla oczyszczalni ścieków o wydajności powyżej 100 000 RLM. </w:t>
      </w:r>
    </w:p>
    <w:p w14:paraId="3ACC45CC" w14:textId="77777777" w:rsidR="000E6214" w:rsidRPr="008F4BB9" w:rsidRDefault="000E6214" w:rsidP="000E6214">
      <w:pPr>
        <w:spacing w:line="312" w:lineRule="auto"/>
        <w:rPr>
          <w:rFonts w:ascii="Arial" w:eastAsia="PMingLiU" w:hAnsi="Arial" w:cs="Arial"/>
          <w:bCs/>
          <w:sz w:val="22"/>
          <w:szCs w:val="22"/>
          <w:lang w:eastAsia="zh-TW"/>
        </w:rPr>
      </w:pPr>
    </w:p>
    <w:p w14:paraId="499E6C64" w14:textId="77777777" w:rsidR="000E6214" w:rsidRDefault="000E6214" w:rsidP="000E6214">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Zużycie energii netto podczas eksploatacji oczyszczalni ścieków może uwzględniać środki zmniejszające zużycie energii związane z kontrolą źródła (zmniejszenie obciążenia sieci kanalizacyjnej wodami opadowymi lub zanieczyszczeniami) oraz, w stosownych przypadkach, produkcję energii w systemie (w tym energii hydraulicznej, słonecznej i wiatrowej).</w:t>
      </w:r>
    </w:p>
    <w:p w14:paraId="5DB10487" w14:textId="77777777" w:rsidR="000E6214" w:rsidRDefault="000E6214" w:rsidP="000E6214">
      <w:pPr>
        <w:spacing w:line="312" w:lineRule="auto"/>
        <w:rPr>
          <w:rFonts w:ascii="Arial" w:eastAsia="PMingLiU" w:hAnsi="Arial" w:cs="Arial"/>
          <w:bCs/>
          <w:sz w:val="22"/>
          <w:szCs w:val="22"/>
          <w:lang w:eastAsia="zh-TW"/>
        </w:rPr>
      </w:pPr>
    </w:p>
    <w:p w14:paraId="6B07A4D4" w14:textId="77777777" w:rsidR="000E6214" w:rsidRPr="00747068" w:rsidRDefault="000E6214" w:rsidP="000E6214">
      <w:pPr>
        <w:pStyle w:val="CM1"/>
        <w:rPr>
          <w:rFonts w:ascii="Arial" w:eastAsia="PMingLiU" w:hAnsi="Arial" w:cs="Arial"/>
          <w:bCs/>
          <w:sz w:val="22"/>
          <w:szCs w:val="22"/>
          <w:lang w:eastAsia="zh-TW"/>
        </w:rPr>
      </w:pPr>
      <w:r w:rsidRPr="00747068">
        <w:rPr>
          <w:rFonts w:ascii="Arial" w:hAnsi="Arial" w:cs="Arial"/>
          <w:b/>
          <w:bCs/>
          <w:sz w:val="22"/>
          <w:szCs w:val="22"/>
        </w:rPr>
        <w:t>W projektach</w:t>
      </w:r>
      <w:r w:rsidRPr="00747068">
        <w:rPr>
          <w:rFonts w:ascii="Arial" w:hAnsi="Arial" w:cs="Arial"/>
          <w:b/>
          <w:sz w:val="22"/>
          <w:szCs w:val="22"/>
        </w:rPr>
        <w:t xml:space="preserve"> dot. modernizacji systemów odprowadzania i oczyszczania ścieków</w:t>
      </w:r>
      <w:r w:rsidRPr="00747068">
        <w:rPr>
          <w:rFonts w:ascii="Arial" w:hAnsi="Arial" w:cs="Arial"/>
          <w:sz w:val="22"/>
          <w:szCs w:val="22"/>
        </w:rPr>
        <w:t>:</w:t>
      </w:r>
    </w:p>
    <w:p w14:paraId="1F4B478A" w14:textId="77777777" w:rsidR="000E6214" w:rsidRPr="00747068" w:rsidRDefault="000E6214" w:rsidP="000E6214">
      <w:pPr>
        <w:spacing w:line="312" w:lineRule="auto"/>
        <w:rPr>
          <w:rFonts w:ascii="Arial" w:eastAsia="PMingLiU" w:hAnsi="Arial" w:cs="Arial"/>
          <w:bCs/>
          <w:sz w:val="22"/>
          <w:szCs w:val="22"/>
          <w:lang w:eastAsia="zh-TW"/>
        </w:rPr>
      </w:pPr>
    </w:p>
    <w:p w14:paraId="2604299D" w14:textId="77777777" w:rsidR="000E6214" w:rsidRPr="00747068" w:rsidRDefault="000E6214" w:rsidP="000E6214">
      <w:pPr>
        <w:spacing w:line="312" w:lineRule="auto"/>
        <w:rPr>
          <w:rFonts w:ascii="Arial" w:eastAsia="PMingLiU" w:hAnsi="Arial" w:cs="Arial"/>
          <w:bCs/>
          <w:sz w:val="22"/>
          <w:szCs w:val="22"/>
          <w:lang w:eastAsia="zh-TW"/>
        </w:rPr>
      </w:pPr>
      <w:r w:rsidRPr="00747068">
        <w:rPr>
          <w:rFonts w:ascii="Arial" w:eastAsia="PMingLiU" w:hAnsi="Arial" w:cs="Arial"/>
          <w:bCs/>
          <w:sz w:val="22"/>
          <w:szCs w:val="22"/>
          <w:lang w:eastAsia="zh-TW"/>
        </w:rPr>
        <w:t>a) Modernizacja systemu odprowadzania poprawia efektywność energetyczną poprzez zmniejszenie średniego zużycia energii o 20 % w porównaniu z własnymi wskaźnikami bazowymi uśrednionymi dla trzech lat, wykazywanymi w ujęciu rocznym. Ten spadek zużycia energii można uwzględnić na poziomie projektu (tj. modernizacji systemu odprowadzania) lub w aglomeracji, w której odbywa się dalsze oczyszczanie ścieków (tj. na poziomie systemu odprowadzania ścieków, oczyszczalni ścieków lub odprowadzania ścieków).</w:t>
      </w:r>
    </w:p>
    <w:p w14:paraId="08BD3385" w14:textId="453EFC63" w:rsidR="000E6214" w:rsidRPr="00747068" w:rsidRDefault="000E6214" w:rsidP="000E6214">
      <w:pPr>
        <w:spacing w:line="312" w:lineRule="auto"/>
        <w:rPr>
          <w:rFonts w:ascii="Arial" w:eastAsia="PMingLiU" w:hAnsi="Arial" w:cs="Arial"/>
          <w:bCs/>
          <w:sz w:val="22"/>
          <w:szCs w:val="22"/>
          <w:lang w:eastAsia="zh-TW"/>
        </w:rPr>
      </w:pPr>
      <w:r w:rsidRPr="00747068">
        <w:rPr>
          <w:rFonts w:ascii="Arial" w:eastAsia="PMingLiU" w:hAnsi="Arial" w:cs="Arial"/>
          <w:bCs/>
          <w:sz w:val="22"/>
          <w:szCs w:val="22"/>
          <w:lang w:eastAsia="zh-TW"/>
        </w:rPr>
        <w:t xml:space="preserve">b) Modernizacja oczyszczalni ścieków poprawia efektywność energetyczną poprzez zmniejszenie średniego zużycia energii przez system o co najmniej 20 % w porównaniu z własnymi wskaźnikami bazowymi uśrednionymi dla trzech lat, wykazywanymi w ujęciu rocznym. </w:t>
      </w:r>
    </w:p>
    <w:p w14:paraId="5D6E33BB" w14:textId="77777777" w:rsidR="000E6214" w:rsidRPr="00747068" w:rsidRDefault="000E6214" w:rsidP="000E6214">
      <w:pPr>
        <w:spacing w:line="312" w:lineRule="auto"/>
        <w:rPr>
          <w:rFonts w:ascii="Arial" w:eastAsia="PMingLiU" w:hAnsi="Arial" w:cs="Arial"/>
          <w:bCs/>
          <w:sz w:val="22"/>
          <w:szCs w:val="22"/>
          <w:lang w:eastAsia="zh-TW"/>
        </w:rPr>
      </w:pPr>
      <w:r w:rsidRPr="00747068">
        <w:rPr>
          <w:rFonts w:ascii="Arial" w:eastAsia="PMingLiU" w:hAnsi="Arial" w:cs="Arial"/>
          <w:bCs/>
          <w:sz w:val="22"/>
          <w:szCs w:val="22"/>
          <w:lang w:eastAsia="zh-TW"/>
        </w:rPr>
        <w:t>c) Do celów pkt 1 i 2 zużycie energii przez system oblicza się w kWh na równoważną liczbę mieszkańców rocznie odprowadzonych lub oczyszczonych ścieków, z uwzględnieniem środków zmniejszających zużycie energii związanych z kontrolą źródła (zmniejszenie obciążenia sieci kanalizacyjnej wodami opadowymi lub zanieczyszczeniami) oraz z uwzględnieniem, w stosownych przypadkach, wytwarzania energii w systemie (takiej jak energia hydrauliczna, słoneczna, termalna i wiatrowa).</w:t>
      </w:r>
    </w:p>
    <w:p w14:paraId="67C37289" w14:textId="1C652C69" w:rsidR="000E6214" w:rsidRPr="00747068" w:rsidRDefault="000E6214" w:rsidP="000E6214">
      <w:pPr>
        <w:spacing w:line="312" w:lineRule="auto"/>
        <w:rPr>
          <w:rFonts w:ascii="Arial" w:eastAsia="PMingLiU" w:hAnsi="Arial" w:cs="Arial"/>
          <w:bCs/>
          <w:sz w:val="22"/>
          <w:szCs w:val="22"/>
          <w:lang w:eastAsia="zh-TW"/>
        </w:rPr>
      </w:pPr>
      <w:r w:rsidRPr="00747068">
        <w:rPr>
          <w:rFonts w:ascii="Arial" w:eastAsia="PMingLiU" w:hAnsi="Arial" w:cs="Arial"/>
          <w:bCs/>
          <w:sz w:val="22"/>
          <w:szCs w:val="22"/>
          <w:lang w:eastAsia="zh-TW"/>
        </w:rPr>
        <w:t>d) Do celów pkt 1 i 2 operator wykazuje, że nie występują żadne istotne zmiany związane z warunkami zewnętrznymi, w tym zmiany w pozwoleniach na odprowadzanie ścieków lub zmiany ładunku zanieczyszczeń w aglomeracji, które prowadziłyby do zmniejszenia konsumpcji energii niezależnie od wprowadzonych środków na rzecz efektywności.</w:t>
      </w:r>
    </w:p>
    <w:p w14:paraId="500DD74C" w14:textId="77777777" w:rsidR="000E6214" w:rsidRPr="00747068" w:rsidRDefault="000E6214" w:rsidP="000E6214">
      <w:pPr>
        <w:spacing w:line="312" w:lineRule="auto"/>
        <w:rPr>
          <w:rFonts w:ascii="Arial" w:eastAsia="PMingLiU" w:hAnsi="Arial" w:cs="Arial"/>
          <w:bCs/>
          <w:sz w:val="22"/>
          <w:szCs w:val="22"/>
          <w:lang w:eastAsia="zh-TW"/>
        </w:rPr>
      </w:pPr>
    </w:p>
    <w:p w14:paraId="3E095D2B" w14:textId="48647548" w:rsidR="000E6214" w:rsidRPr="00747068" w:rsidRDefault="000E6214" w:rsidP="000E6214">
      <w:pPr>
        <w:spacing w:line="312" w:lineRule="auto"/>
        <w:rPr>
          <w:rFonts w:ascii="Arial" w:eastAsiaTheme="minorHAnsi" w:hAnsi="Arial" w:cs="Arial"/>
          <w:sz w:val="22"/>
          <w:szCs w:val="22"/>
          <w:lang w:eastAsia="en-US"/>
        </w:rPr>
      </w:pPr>
      <w:r w:rsidRPr="00747068">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747068">
        <w:rPr>
          <w:rFonts w:ascii="Arial" w:hAnsi="Arial" w:cs="Arial"/>
          <w:sz w:val="22"/>
          <w:szCs w:val="22"/>
        </w:rPr>
        <w:t>.</w:t>
      </w:r>
    </w:p>
    <w:p w14:paraId="08481D4E" w14:textId="77777777" w:rsidR="000E6214" w:rsidRPr="008F4BB9" w:rsidRDefault="000E6214" w:rsidP="000E6214">
      <w:pPr>
        <w:spacing w:line="312" w:lineRule="auto"/>
        <w:rPr>
          <w:rFonts w:ascii="Arial" w:hAnsi="Arial" w:cs="Arial"/>
          <w:b/>
          <w:bCs/>
          <w:sz w:val="22"/>
          <w:szCs w:val="22"/>
        </w:rPr>
      </w:pPr>
    </w:p>
    <w:p w14:paraId="5198F547" w14:textId="77777777" w:rsidR="000E6214" w:rsidRPr="00611452" w:rsidRDefault="000E6214" w:rsidP="000E6214">
      <w:pPr>
        <w:spacing w:line="312" w:lineRule="auto"/>
        <w:rPr>
          <w:rFonts w:ascii="Arial" w:hAnsi="Arial" w:cs="Arial"/>
          <w:b/>
          <w:bCs/>
        </w:rPr>
      </w:pPr>
      <w:r>
        <w:rPr>
          <w:rFonts w:ascii="Arial" w:hAnsi="Arial" w:cs="Arial"/>
          <w:b/>
          <w:bCs/>
        </w:rPr>
        <w:t xml:space="preserve">5. </w:t>
      </w:r>
      <w:r w:rsidRPr="00611452">
        <w:rPr>
          <w:rFonts w:ascii="Arial" w:hAnsi="Arial" w:cs="Arial"/>
          <w:b/>
          <w:bCs/>
        </w:rPr>
        <w:t>Preferencje terytorialne</w:t>
      </w:r>
    </w:p>
    <w:p w14:paraId="74068A9E" w14:textId="1B36DD82" w:rsidR="000E6214" w:rsidRPr="008F4BB9" w:rsidRDefault="000E6214" w:rsidP="000E6214">
      <w:pPr>
        <w:spacing w:line="312" w:lineRule="auto"/>
        <w:rPr>
          <w:rFonts w:ascii="Arial" w:hAnsi="Arial" w:cs="Arial"/>
          <w:sz w:val="22"/>
          <w:szCs w:val="22"/>
        </w:rPr>
      </w:pPr>
      <w:r w:rsidRPr="008F4BB9">
        <w:rPr>
          <w:rFonts w:ascii="Arial" w:hAnsi="Arial" w:cs="Arial"/>
          <w:sz w:val="22"/>
        </w:rPr>
        <w:t xml:space="preserve">W ramach kryterium preferowane będą projekty, których zakres rzeczowy zlokalizowany będzie w całości na terenie gmin </w:t>
      </w:r>
      <w:r w:rsidR="00453A19">
        <w:rPr>
          <w:rFonts w:ascii="Arial" w:hAnsi="Arial" w:cs="Arial"/>
          <w:sz w:val="22"/>
        </w:rPr>
        <w:t>objętych</w:t>
      </w:r>
      <w:r w:rsidR="00662BE7">
        <w:rPr>
          <w:rFonts w:ascii="Arial" w:hAnsi="Arial" w:cs="Arial"/>
          <w:sz w:val="22"/>
        </w:rPr>
        <w:t xml:space="preserve"> obszar</w:t>
      </w:r>
      <w:r w:rsidR="00453A19">
        <w:rPr>
          <w:rFonts w:ascii="Arial" w:hAnsi="Arial" w:cs="Arial"/>
          <w:sz w:val="22"/>
        </w:rPr>
        <w:t>em</w:t>
      </w:r>
      <w:r w:rsidR="00662BE7">
        <w:rPr>
          <w:rFonts w:ascii="Arial" w:hAnsi="Arial" w:cs="Arial"/>
          <w:sz w:val="22"/>
        </w:rPr>
        <w:t xml:space="preserve"> strategiczn</w:t>
      </w:r>
      <w:r w:rsidR="00453A19">
        <w:rPr>
          <w:rFonts w:ascii="Arial" w:hAnsi="Arial" w:cs="Arial"/>
          <w:sz w:val="22"/>
        </w:rPr>
        <w:t>ym</w:t>
      </w:r>
      <w:r w:rsidR="00B77DA8">
        <w:rPr>
          <w:rFonts w:ascii="Arial" w:hAnsi="Arial" w:cs="Arial"/>
          <w:sz w:val="22"/>
        </w:rPr>
        <w:t xml:space="preserve"> </w:t>
      </w:r>
      <w:r w:rsidRPr="008F4BB9">
        <w:rPr>
          <w:rFonts w:ascii="Arial" w:hAnsi="Arial" w:cs="Arial"/>
          <w:b/>
          <w:bCs/>
          <w:sz w:val="22"/>
        </w:rPr>
        <w:t xml:space="preserve">„Błękitny San” </w:t>
      </w:r>
      <w:r w:rsidRPr="008F4BB9">
        <w:rPr>
          <w:rFonts w:ascii="Arial" w:hAnsi="Arial" w:cs="Arial"/>
          <w:sz w:val="22"/>
        </w:rPr>
        <w:t xml:space="preserve">(gm. </w:t>
      </w:r>
      <w:r w:rsidRPr="008F4BB9">
        <w:rPr>
          <w:rFonts w:ascii="Arial" w:hAnsi="Arial" w:cs="Arial"/>
          <w:sz w:val="22"/>
        </w:rPr>
        <w:lastRenderedPageBreak/>
        <w:t>Czarna, gm. Lutowiska, m. i gm. Ustrzyki Dolne, gm. Dydnia, gm. Nozdrzec, m. Sanok, gm. Komańcza, gm. Sanok, m. i gm. Zagórz, gm. Baligród, gm. Cisna, m. i gm. Lesko, gm. Olszanica, gm. Solina, m. Jarosław, m. Radymno, gm. Jarosław, gm. Laszki, gm. Radymno, gm. Wiązownica, gm. Dubiecko, gm. Fredropol, gm. Krasiczyn, gm. Krzywcza, gm. Medyka, gm. Orły, gm. Przemyśl, gm. Stubno, gm. Żurawica, m. i gm. Sieniawa, gm. Tryńcza, m. Przemyśl, m. Dynów, gm. Dynów, m. Leżajsk, gm. Kuryłówka, gm. Leżajsk, m. i gm. Nowa Sarzyna, gm. Jeżowe, gm. Krzeszów, m. i gm. Nisko, m. i gm. Rudnik nad Sanem, m. i gm. Ulanów, m. Stalowa Wola, gm. Pysznica, gm. Radomyśl nad Sanem, gm. Zaleszany, gm. Gorzyce</w:t>
      </w:r>
      <w:r w:rsidR="00AB64E9">
        <w:rPr>
          <w:rFonts w:ascii="Arial" w:hAnsi="Arial" w:cs="Arial"/>
          <w:sz w:val="22"/>
        </w:rPr>
        <w:t>, gm.</w:t>
      </w:r>
      <w:r w:rsidR="00AB64E9" w:rsidRPr="00AB64E9">
        <w:rPr>
          <w:rFonts w:ascii="Arial" w:hAnsi="Arial" w:cs="Arial"/>
          <w:sz w:val="22"/>
        </w:rPr>
        <w:t xml:space="preserve"> Bukowsko, </w:t>
      </w:r>
      <w:r w:rsidR="00AB64E9">
        <w:rPr>
          <w:rFonts w:ascii="Arial" w:hAnsi="Arial" w:cs="Arial"/>
          <w:sz w:val="22"/>
        </w:rPr>
        <w:t xml:space="preserve">gm. </w:t>
      </w:r>
      <w:r w:rsidR="00AB64E9" w:rsidRPr="00AB64E9">
        <w:rPr>
          <w:rFonts w:ascii="Arial" w:hAnsi="Arial" w:cs="Arial"/>
          <w:sz w:val="22"/>
        </w:rPr>
        <w:t xml:space="preserve">Tyrawa Wołoska, </w:t>
      </w:r>
      <w:r w:rsidR="00AB64E9">
        <w:rPr>
          <w:rFonts w:ascii="Arial" w:hAnsi="Arial" w:cs="Arial"/>
          <w:sz w:val="22"/>
        </w:rPr>
        <w:t xml:space="preserve">gm. </w:t>
      </w:r>
      <w:r w:rsidR="00AB64E9" w:rsidRPr="00AB64E9">
        <w:rPr>
          <w:rFonts w:ascii="Arial" w:hAnsi="Arial" w:cs="Arial"/>
          <w:sz w:val="22"/>
        </w:rPr>
        <w:t>Bircza</w:t>
      </w:r>
      <w:r w:rsidRPr="008F4BB9">
        <w:rPr>
          <w:rFonts w:ascii="Arial" w:hAnsi="Arial" w:cs="Arial"/>
          <w:sz w:val="22"/>
        </w:rPr>
        <w:t>).</w:t>
      </w:r>
    </w:p>
    <w:p w14:paraId="3A00C9D5" w14:textId="77777777" w:rsidR="000E6214" w:rsidRPr="008F4BB9" w:rsidRDefault="000E6214" w:rsidP="000E6214">
      <w:pPr>
        <w:spacing w:line="312" w:lineRule="auto"/>
        <w:rPr>
          <w:rFonts w:ascii="Arial" w:hAnsi="Arial" w:cs="Arial"/>
          <w:sz w:val="22"/>
        </w:rPr>
      </w:pPr>
    </w:p>
    <w:p w14:paraId="4B4BC2BA" w14:textId="452DFC64" w:rsidR="000E6214" w:rsidRPr="00EB5028" w:rsidRDefault="000E6214" w:rsidP="000E6214">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EB5028">
        <w:rPr>
          <w:rFonts w:ascii="Arial" w:hAnsi="Arial" w:cs="Arial"/>
          <w:sz w:val="22"/>
          <w:szCs w:val="22"/>
        </w:rPr>
        <w:t>.</w:t>
      </w:r>
    </w:p>
    <w:p w14:paraId="347A24F3" w14:textId="77777777" w:rsidR="000E6214" w:rsidRPr="008F4BB9" w:rsidRDefault="000E6214" w:rsidP="000E6214">
      <w:pPr>
        <w:spacing w:line="312" w:lineRule="auto"/>
        <w:rPr>
          <w:rFonts w:ascii="Arial" w:hAnsi="Arial" w:cs="Arial"/>
          <w:b/>
          <w:bCs/>
          <w:sz w:val="22"/>
          <w:szCs w:val="22"/>
        </w:rPr>
      </w:pPr>
    </w:p>
    <w:p w14:paraId="4CE84DC7" w14:textId="1DB398BE" w:rsidR="000E6214" w:rsidRPr="00BB59E2" w:rsidRDefault="000E6214" w:rsidP="000E6214">
      <w:pPr>
        <w:pStyle w:val="Default"/>
        <w:spacing w:line="312" w:lineRule="auto"/>
        <w:rPr>
          <w:rFonts w:ascii="Arial" w:hAnsi="Arial" w:cs="Arial"/>
          <w:color w:val="auto"/>
          <w:sz w:val="22"/>
          <w:szCs w:val="22"/>
        </w:rPr>
      </w:pPr>
      <w:r w:rsidRPr="00BB59E2">
        <w:rPr>
          <w:rFonts w:ascii="Arial" w:hAnsi="Arial" w:cs="Arial"/>
          <w:b/>
          <w:bCs/>
          <w:color w:val="auto"/>
          <w:szCs w:val="28"/>
        </w:rPr>
        <w:t>Zasady oceny:</w:t>
      </w:r>
      <w:r w:rsidRPr="008F4BB9">
        <w:rPr>
          <w:rFonts w:ascii="Arial" w:hAnsi="Arial" w:cs="Arial"/>
          <w:color w:val="auto"/>
        </w:rPr>
        <w:t xml:space="preserve"> </w:t>
      </w:r>
      <w:r>
        <w:rPr>
          <w:rFonts w:ascii="Arial" w:hAnsi="Arial" w:cs="Arial"/>
          <w:color w:val="auto"/>
          <w:sz w:val="22"/>
          <w:szCs w:val="22"/>
        </w:rPr>
        <w:t>P</w:t>
      </w:r>
      <w:r w:rsidRPr="00BB59E2">
        <w:rPr>
          <w:rFonts w:ascii="Arial" w:hAnsi="Arial" w:cs="Arial"/>
          <w:color w:val="auto"/>
          <w:sz w:val="22"/>
          <w:szCs w:val="22"/>
        </w:rPr>
        <w:t xml:space="preserve">rojekt uzyska </w:t>
      </w:r>
      <w:r w:rsidRPr="00BB59E2">
        <w:rPr>
          <w:rFonts w:ascii="Arial" w:hAnsi="Arial" w:cs="Arial"/>
          <w:b/>
          <w:bCs/>
          <w:color w:val="auto"/>
          <w:sz w:val="22"/>
          <w:szCs w:val="22"/>
        </w:rPr>
        <w:t>10 punktów</w:t>
      </w:r>
      <w:r w:rsidRPr="00BB59E2">
        <w:rPr>
          <w:rFonts w:ascii="Arial" w:hAnsi="Arial" w:cs="Arial"/>
          <w:color w:val="auto"/>
          <w:sz w:val="22"/>
          <w:szCs w:val="22"/>
        </w:rPr>
        <w:t xml:space="preserve">, jeżeli zakres rzeczowy projektu będzie w całości zlokalizowany na terenach objętych </w:t>
      </w:r>
      <w:r w:rsidR="00963F7E">
        <w:rPr>
          <w:rFonts w:ascii="Arial" w:hAnsi="Arial" w:cs="Arial"/>
          <w:sz w:val="22"/>
        </w:rPr>
        <w:t xml:space="preserve">obszarem strategicznym </w:t>
      </w:r>
      <w:r w:rsidRPr="00BB59E2">
        <w:rPr>
          <w:rFonts w:ascii="Arial" w:hAnsi="Arial" w:cs="Arial"/>
          <w:color w:val="auto"/>
          <w:sz w:val="22"/>
          <w:szCs w:val="22"/>
        </w:rPr>
        <w:t>„Błękitny San”.</w:t>
      </w:r>
    </w:p>
    <w:p w14:paraId="58356517" w14:textId="5441E00F" w:rsidR="00E15B69" w:rsidRDefault="00E15B69">
      <w:pPr>
        <w:spacing w:after="160" w:line="259" w:lineRule="auto"/>
        <w:rPr>
          <w:rFonts w:ascii="Arial" w:hAnsi="Arial" w:cs="Arial"/>
          <w:b/>
          <w:bCs/>
          <w:sz w:val="22"/>
          <w:szCs w:val="22"/>
        </w:rPr>
      </w:pPr>
      <w:r>
        <w:rPr>
          <w:rFonts w:ascii="Arial" w:hAnsi="Arial" w:cs="Arial"/>
          <w:b/>
          <w:bCs/>
          <w:sz w:val="22"/>
          <w:szCs w:val="22"/>
        </w:rPr>
        <w:br w:type="page"/>
      </w:r>
    </w:p>
    <w:p w14:paraId="0C5B9B9C" w14:textId="4E96E1AB" w:rsidR="0005303B" w:rsidRPr="00DC4D7C" w:rsidRDefault="0063736E" w:rsidP="00E15B69">
      <w:pPr>
        <w:pStyle w:val="Nagwek5"/>
        <w:spacing w:before="120" w:after="120"/>
        <w:rPr>
          <w:rFonts w:ascii="Arial" w:hAnsi="Arial" w:cs="Arial"/>
          <w:b/>
          <w:bCs/>
          <w:color w:val="auto"/>
        </w:rPr>
      </w:pPr>
      <w:bookmarkStart w:id="364" w:name="_Toc150847623"/>
      <w:r w:rsidRPr="00DC4D7C">
        <w:rPr>
          <w:rFonts w:ascii="Arial" w:hAnsi="Arial" w:cs="Arial"/>
          <w:b/>
          <w:bCs/>
          <w:color w:val="auto"/>
        </w:rPr>
        <w:lastRenderedPageBreak/>
        <w:t xml:space="preserve">2.3.2.6 </w:t>
      </w:r>
      <w:r w:rsidR="0005303B" w:rsidRPr="00DC4D7C">
        <w:rPr>
          <w:rFonts w:ascii="Arial" w:hAnsi="Arial" w:cs="Arial"/>
          <w:b/>
          <w:bCs/>
          <w:color w:val="auto"/>
        </w:rPr>
        <w:t xml:space="preserve">Działanie FEPK.02.06 Zrównoważona gospodarka </w:t>
      </w:r>
      <w:proofErr w:type="spellStart"/>
      <w:r w:rsidR="0005303B" w:rsidRPr="00DC4D7C">
        <w:rPr>
          <w:rFonts w:ascii="Arial" w:hAnsi="Arial" w:cs="Arial"/>
          <w:b/>
          <w:bCs/>
          <w:color w:val="auto"/>
        </w:rPr>
        <w:t>wodno</w:t>
      </w:r>
      <w:proofErr w:type="spellEnd"/>
      <w:r w:rsidR="0005303B" w:rsidRPr="00DC4D7C">
        <w:rPr>
          <w:rFonts w:ascii="Arial" w:hAnsi="Arial" w:cs="Arial"/>
          <w:b/>
          <w:bCs/>
          <w:color w:val="auto"/>
        </w:rPr>
        <w:t xml:space="preserve"> – ściekowa</w:t>
      </w:r>
      <w:bookmarkEnd w:id="364"/>
    </w:p>
    <w:p w14:paraId="1C1F556F" w14:textId="598DA060" w:rsidR="0005303B" w:rsidRPr="008F4BB9" w:rsidRDefault="0005303B" w:rsidP="004F5511">
      <w:pPr>
        <w:spacing w:line="312" w:lineRule="auto"/>
        <w:rPr>
          <w:rFonts w:ascii="Arial" w:eastAsia="PMingLiU" w:hAnsi="Arial" w:cs="Arial"/>
          <w:b/>
          <w:bCs/>
          <w:sz w:val="22"/>
          <w:szCs w:val="22"/>
          <w:lang w:eastAsia="zh-TW"/>
        </w:rPr>
      </w:pPr>
      <w:r w:rsidRPr="008F4BB9">
        <w:rPr>
          <w:rFonts w:ascii="Arial" w:eastAsia="PMingLiU" w:hAnsi="Arial" w:cs="Arial"/>
          <w:b/>
          <w:bCs/>
          <w:sz w:val="22"/>
          <w:szCs w:val="22"/>
          <w:lang w:eastAsia="zh-TW"/>
        </w:rPr>
        <w:t>Typ projekt</w:t>
      </w:r>
      <w:r w:rsidR="00244C5A">
        <w:rPr>
          <w:rFonts w:ascii="Arial" w:eastAsia="PMingLiU" w:hAnsi="Arial" w:cs="Arial"/>
          <w:b/>
          <w:bCs/>
          <w:sz w:val="22"/>
          <w:szCs w:val="22"/>
          <w:lang w:eastAsia="zh-TW"/>
        </w:rPr>
        <w:t>u</w:t>
      </w:r>
      <w:r w:rsidRPr="008F4BB9">
        <w:rPr>
          <w:rFonts w:ascii="Arial" w:eastAsia="PMingLiU" w:hAnsi="Arial" w:cs="Arial"/>
          <w:b/>
          <w:bCs/>
          <w:sz w:val="22"/>
          <w:szCs w:val="22"/>
          <w:lang w:eastAsia="zh-TW"/>
        </w:rPr>
        <w:t>:</w:t>
      </w:r>
    </w:p>
    <w:p w14:paraId="791D4E66" w14:textId="77777777" w:rsidR="0005303B" w:rsidRPr="008F4BB9" w:rsidRDefault="0005303B" w:rsidP="004F5511">
      <w:pPr>
        <w:spacing w:line="312" w:lineRule="auto"/>
        <w:rPr>
          <w:rFonts w:ascii="Arial" w:hAnsi="Arial" w:cs="Arial"/>
          <w:sz w:val="22"/>
          <w:szCs w:val="22"/>
        </w:rPr>
      </w:pPr>
      <w:r w:rsidRPr="008F4BB9">
        <w:rPr>
          <w:rFonts w:ascii="Arial" w:hAnsi="Arial" w:cs="Arial"/>
          <w:sz w:val="22"/>
          <w:szCs w:val="22"/>
        </w:rPr>
        <w:t>Roboty budowlane, instalacyjne lub zakup wyposażenia w zakresie infrastruktury niezbędnej do ujęcia, uzdatniania, magazynowania i dystrybucji wody do spożycia, m.in. działania dotyczące poprawy jakości systemów zaopatrzenia w wodę oraz likwidowania strat wody, poprawy efektywności wykorzystania wody, w tym w sytuacji zmniejszenia dostępnej ilości wody lub obniżenia jakości wody, w uzasadnionych adaptacją do zmian klimatu przypadkach.</w:t>
      </w:r>
    </w:p>
    <w:p w14:paraId="7FC7B7FC" w14:textId="2BEA41E6" w:rsidR="0005303B" w:rsidRPr="008F4BB9" w:rsidRDefault="0005303B" w:rsidP="008F4BB9">
      <w:pPr>
        <w:spacing w:line="312" w:lineRule="auto"/>
        <w:rPr>
          <w:rFonts w:ascii="Arial" w:hAnsi="Arial" w:cs="Arial"/>
          <w:b/>
          <w:bCs/>
          <w:sz w:val="22"/>
          <w:szCs w:val="22"/>
        </w:rPr>
      </w:pPr>
    </w:p>
    <w:p w14:paraId="39A7B427" w14:textId="77777777" w:rsidR="007C50AC" w:rsidRPr="008F4BB9" w:rsidRDefault="007C50AC" w:rsidP="00B43C29">
      <w:pPr>
        <w:pStyle w:val="Akapitzlist"/>
        <w:numPr>
          <w:ilvl w:val="0"/>
          <w:numId w:val="21"/>
        </w:numPr>
        <w:spacing w:line="312" w:lineRule="auto"/>
        <w:ind w:left="284" w:hanging="284"/>
        <w:rPr>
          <w:rFonts w:ascii="Arial" w:hAnsi="Arial" w:cs="Arial"/>
          <w:b/>
          <w:bCs/>
        </w:rPr>
      </w:pPr>
      <w:r w:rsidRPr="008F4BB9">
        <w:rPr>
          <w:rFonts w:ascii="Arial" w:hAnsi="Arial" w:cs="Arial"/>
          <w:b/>
          <w:bCs/>
        </w:rPr>
        <w:t>Ograniczenie strat wody</w:t>
      </w:r>
    </w:p>
    <w:p w14:paraId="71B707C5" w14:textId="77777777" w:rsidR="007C50AC" w:rsidRPr="00D25CC5" w:rsidRDefault="007C50AC" w:rsidP="007C50AC">
      <w:pPr>
        <w:autoSpaceDE w:val="0"/>
        <w:autoSpaceDN w:val="0"/>
        <w:adjustRightInd w:val="0"/>
        <w:spacing w:line="312" w:lineRule="auto"/>
        <w:rPr>
          <w:rFonts w:ascii="Arial" w:hAnsi="Arial" w:cs="Arial"/>
          <w:sz w:val="22"/>
          <w:szCs w:val="22"/>
        </w:rPr>
      </w:pPr>
      <w:r w:rsidRPr="008F4BB9">
        <w:rPr>
          <w:rFonts w:ascii="Arial" w:hAnsi="Arial" w:cs="Arial"/>
          <w:sz w:val="22"/>
          <w:szCs w:val="22"/>
        </w:rPr>
        <w:t>Kryterium premiuje projekty</w:t>
      </w:r>
      <w:r>
        <w:rPr>
          <w:rFonts w:ascii="Arial" w:hAnsi="Arial" w:cs="Arial"/>
          <w:sz w:val="22"/>
          <w:szCs w:val="22"/>
        </w:rPr>
        <w:t>,</w:t>
      </w:r>
      <w:r w:rsidRPr="008F4BB9">
        <w:rPr>
          <w:rFonts w:ascii="Arial" w:hAnsi="Arial" w:cs="Arial"/>
          <w:sz w:val="22"/>
          <w:szCs w:val="22"/>
        </w:rPr>
        <w:t xml:space="preserve"> w zakresie rzeczowym których przewidziano ograniczenie strat </w:t>
      </w:r>
      <w:r w:rsidRPr="00D25CC5">
        <w:rPr>
          <w:rFonts w:ascii="Arial" w:hAnsi="Arial" w:cs="Arial"/>
          <w:sz w:val="22"/>
          <w:szCs w:val="22"/>
        </w:rPr>
        <w:t>wody.</w:t>
      </w:r>
    </w:p>
    <w:p w14:paraId="15B1F4F9" w14:textId="77777777" w:rsidR="007C50AC" w:rsidRPr="00D25CC5" w:rsidRDefault="007C50AC" w:rsidP="007C50AC">
      <w:pPr>
        <w:spacing w:line="312" w:lineRule="auto"/>
        <w:rPr>
          <w:rFonts w:ascii="Arial" w:hAnsi="Arial" w:cs="Arial"/>
          <w:sz w:val="22"/>
        </w:rPr>
      </w:pPr>
      <w:r w:rsidRPr="00D25CC5">
        <w:rPr>
          <w:rFonts w:ascii="Arial" w:hAnsi="Arial" w:cs="Arial"/>
          <w:sz w:val="22"/>
        </w:rPr>
        <w:t>Konieczne jest przedstawienie informacji o stratach wody przed realizacją projektu (do 3 lat wstecz) oraz oszacowanie planowanych strat po wykonaniu inwestycji, wraz z uzasadnieniem jakie konkretne rozwiązania będą skutkować obniżeniem strat wody.</w:t>
      </w:r>
    </w:p>
    <w:p w14:paraId="670FB737" w14:textId="77777777" w:rsidR="007C50AC" w:rsidRDefault="007C50AC" w:rsidP="007C50AC">
      <w:pPr>
        <w:spacing w:line="312" w:lineRule="auto"/>
        <w:rPr>
          <w:rFonts w:ascii="Arial" w:hAnsi="Arial" w:cs="Arial"/>
          <w:sz w:val="22"/>
          <w:szCs w:val="22"/>
        </w:rPr>
      </w:pPr>
    </w:p>
    <w:p w14:paraId="60F4B31D" w14:textId="15891C7F" w:rsidR="007C50AC" w:rsidRPr="00EB5028" w:rsidRDefault="007C50AC" w:rsidP="007C50AC">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EB5028">
        <w:rPr>
          <w:rFonts w:ascii="Arial" w:hAnsi="Arial" w:cs="Arial"/>
          <w:sz w:val="22"/>
          <w:szCs w:val="22"/>
        </w:rPr>
        <w:t>.</w:t>
      </w:r>
      <w:r>
        <w:rPr>
          <w:rFonts w:ascii="Arial" w:hAnsi="Arial" w:cs="Arial"/>
          <w:sz w:val="22"/>
          <w:szCs w:val="22"/>
        </w:rPr>
        <w:t xml:space="preserve"> </w:t>
      </w:r>
    </w:p>
    <w:p w14:paraId="26883C39" w14:textId="77777777" w:rsidR="007C50AC" w:rsidRPr="008F4BB9" w:rsidRDefault="007C50AC" w:rsidP="007C50AC">
      <w:pPr>
        <w:autoSpaceDE w:val="0"/>
        <w:autoSpaceDN w:val="0"/>
        <w:adjustRightInd w:val="0"/>
        <w:spacing w:line="312" w:lineRule="auto"/>
        <w:rPr>
          <w:rFonts w:ascii="Arial" w:hAnsi="Arial" w:cs="Arial"/>
          <w:sz w:val="22"/>
          <w:szCs w:val="22"/>
        </w:rPr>
      </w:pPr>
    </w:p>
    <w:p w14:paraId="537B24A2" w14:textId="77777777" w:rsidR="007C50AC" w:rsidRPr="00BB59E2" w:rsidRDefault="007C50AC" w:rsidP="007C50AC">
      <w:pPr>
        <w:autoSpaceDE w:val="0"/>
        <w:autoSpaceDN w:val="0"/>
        <w:adjustRightInd w:val="0"/>
        <w:spacing w:line="312" w:lineRule="auto"/>
        <w:rPr>
          <w:rFonts w:ascii="Arial" w:hAnsi="Arial" w:cs="Arial"/>
          <w:sz w:val="22"/>
          <w:szCs w:val="22"/>
        </w:rPr>
      </w:pPr>
      <w:r w:rsidRPr="00BB59E2">
        <w:rPr>
          <w:rFonts w:ascii="Arial" w:hAnsi="Arial" w:cs="Arial"/>
          <w:b/>
          <w:bCs/>
          <w:szCs w:val="28"/>
        </w:rPr>
        <w:t>Zasady oceny:</w:t>
      </w:r>
      <w:r w:rsidRPr="008F4BB9">
        <w:rPr>
          <w:rFonts w:ascii="Arial" w:hAnsi="Arial" w:cs="Arial"/>
          <w:b/>
          <w:bCs/>
        </w:rPr>
        <w:t xml:space="preserve"> </w:t>
      </w:r>
      <w:r w:rsidRPr="008F4BB9">
        <w:rPr>
          <w:rFonts w:ascii="Arial" w:hAnsi="Arial" w:cs="Arial"/>
          <w:bCs/>
          <w:sz w:val="22"/>
          <w:szCs w:val="22"/>
        </w:rPr>
        <w:t xml:space="preserve">W przypadku spełnienia warunków projekt otrzymuje </w:t>
      </w:r>
      <w:r w:rsidRPr="00BB59E2">
        <w:rPr>
          <w:rFonts w:ascii="Arial" w:hAnsi="Arial" w:cs="Arial"/>
          <w:b/>
          <w:bCs/>
          <w:sz w:val="22"/>
          <w:szCs w:val="22"/>
        </w:rPr>
        <w:t>30 punktów</w:t>
      </w:r>
      <w:r w:rsidRPr="00BB59E2">
        <w:rPr>
          <w:rFonts w:ascii="Arial" w:hAnsi="Arial" w:cs="Arial"/>
          <w:sz w:val="22"/>
          <w:szCs w:val="22"/>
        </w:rPr>
        <w:t>.</w:t>
      </w:r>
    </w:p>
    <w:p w14:paraId="36393118" w14:textId="77777777" w:rsidR="007C50AC" w:rsidRPr="008F4BB9" w:rsidRDefault="007C50AC" w:rsidP="007C50AC">
      <w:pPr>
        <w:autoSpaceDE w:val="0"/>
        <w:autoSpaceDN w:val="0"/>
        <w:adjustRightInd w:val="0"/>
        <w:spacing w:line="312" w:lineRule="auto"/>
        <w:rPr>
          <w:rFonts w:ascii="Arial" w:hAnsi="Arial" w:cs="Arial"/>
          <w:szCs w:val="28"/>
        </w:rPr>
      </w:pPr>
    </w:p>
    <w:p w14:paraId="4B1D422E" w14:textId="77777777" w:rsidR="007C50AC" w:rsidRPr="008F4BB9" w:rsidRDefault="007C50AC" w:rsidP="00B43C29">
      <w:pPr>
        <w:pStyle w:val="Akapitzlist"/>
        <w:numPr>
          <w:ilvl w:val="0"/>
          <w:numId w:val="22"/>
        </w:numPr>
        <w:autoSpaceDE w:val="0"/>
        <w:autoSpaceDN w:val="0"/>
        <w:adjustRightInd w:val="0"/>
        <w:spacing w:line="312" w:lineRule="auto"/>
        <w:ind w:left="284" w:hanging="284"/>
        <w:rPr>
          <w:rFonts w:ascii="Arial" w:hAnsi="Arial" w:cs="Arial"/>
          <w:b/>
          <w:bCs/>
        </w:rPr>
      </w:pPr>
      <w:r w:rsidRPr="008F4BB9">
        <w:rPr>
          <w:rFonts w:ascii="Arial" w:hAnsi="Arial" w:cs="Arial"/>
          <w:b/>
          <w:bCs/>
        </w:rPr>
        <w:t xml:space="preserve">Poprawa jakości </w:t>
      </w:r>
      <w:r>
        <w:rPr>
          <w:rFonts w:ascii="Arial" w:hAnsi="Arial" w:cs="Arial"/>
          <w:b/>
          <w:bCs/>
        </w:rPr>
        <w:t>d</w:t>
      </w:r>
      <w:r w:rsidRPr="008F4BB9">
        <w:rPr>
          <w:rFonts w:ascii="Arial" w:hAnsi="Arial" w:cs="Arial"/>
          <w:b/>
          <w:bCs/>
        </w:rPr>
        <w:t>ostarczanej wody</w:t>
      </w:r>
    </w:p>
    <w:p w14:paraId="3C80BE18" w14:textId="77777777" w:rsidR="007C50AC" w:rsidRPr="00D25CC5" w:rsidRDefault="007C50AC" w:rsidP="007C50AC">
      <w:pPr>
        <w:autoSpaceDE w:val="0"/>
        <w:autoSpaceDN w:val="0"/>
        <w:adjustRightInd w:val="0"/>
        <w:spacing w:line="312" w:lineRule="auto"/>
        <w:rPr>
          <w:rFonts w:ascii="Arial" w:hAnsi="Arial" w:cs="Arial"/>
          <w:sz w:val="22"/>
          <w:szCs w:val="22"/>
        </w:rPr>
      </w:pPr>
      <w:r w:rsidRPr="008F4BB9">
        <w:rPr>
          <w:rFonts w:ascii="Arial" w:hAnsi="Arial" w:cs="Arial"/>
          <w:sz w:val="22"/>
          <w:szCs w:val="22"/>
        </w:rPr>
        <w:t>Kryterium premiuje projekty</w:t>
      </w:r>
      <w:r>
        <w:rPr>
          <w:rFonts w:ascii="Arial" w:hAnsi="Arial" w:cs="Arial"/>
          <w:sz w:val="22"/>
          <w:szCs w:val="22"/>
        </w:rPr>
        <w:t>,</w:t>
      </w:r>
      <w:r w:rsidRPr="008F4BB9">
        <w:rPr>
          <w:rFonts w:ascii="Arial" w:hAnsi="Arial" w:cs="Arial"/>
          <w:sz w:val="22"/>
          <w:szCs w:val="22"/>
        </w:rPr>
        <w:t xml:space="preserve"> w zakresie rzeczowym których przewidziano dostarczanie wody dobrej </w:t>
      </w:r>
      <w:r w:rsidRPr="00D25CC5">
        <w:rPr>
          <w:rFonts w:ascii="Arial" w:hAnsi="Arial" w:cs="Arial"/>
          <w:sz w:val="22"/>
          <w:szCs w:val="22"/>
        </w:rPr>
        <w:t xml:space="preserve">jakości (działania dotyczące podniesienia jakości wody). </w:t>
      </w:r>
    </w:p>
    <w:p w14:paraId="32098153" w14:textId="77777777" w:rsidR="007C50AC" w:rsidRPr="00D25CC5" w:rsidRDefault="007C50AC" w:rsidP="007C50AC">
      <w:pPr>
        <w:spacing w:line="312" w:lineRule="auto"/>
        <w:rPr>
          <w:rFonts w:ascii="Arial" w:hAnsi="Arial" w:cs="Arial"/>
          <w:sz w:val="22"/>
        </w:rPr>
      </w:pPr>
      <w:r w:rsidRPr="00D25CC5">
        <w:rPr>
          <w:rFonts w:ascii="Arial" w:hAnsi="Arial" w:cs="Arial"/>
          <w:sz w:val="22"/>
          <w:szCs w:val="20"/>
        </w:rPr>
        <w:t xml:space="preserve">Należy podać </w:t>
      </w:r>
      <w:r w:rsidRPr="00D25CC5">
        <w:rPr>
          <w:rFonts w:ascii="Arial" w:hAnsi="Arial" w:cs="Arial"/>
          <w:sz w:val="22"/>
        </w:rPr>
        <w:t>konkretne informacje o częstotliwości i rodzajach przekroczeń norm jakości wody oraz uzasadnienie w jaki sposób przyjęte w projekcie rozwiązania podniosą jakość dostarczanej wody.</w:t>
      </w:r>
    </w:p>
    <w:p w14:paraId="31B3287E" w14:textId="2F9AF6EF" w:rsidR="007C50AC" w:rsidRPr="00E0181B" w:rsidRDefault="007C50AC" w:rsidP="007C50AC">
      <w:pPr>
        <w:pStyle w:val="Tekstkomentarza"/>
        <w:spacing w:line="312" w:lineRule="auto"/>
        <w:rPr>
          <w:rFonts w:ascii="Arial" w:hAnsi="Arial" w:cs="Arial"/>
          <w:sz w:val="22"/>
        </w:rPr>
      </w:pPr>
      <w:r w:rsidRPr="00EB5028">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E0181B">
        <w:rPr>
          <w:rFonts w:ascii="Arial" w:hAnsi="Arial" w:cs="Arial"/>
          <w:sz w:val="22"/>
        </w:rPr>
        <w:t xml:space="preserve">. </w:t>
      </w:r>
    </w:p>
    <w:p w14:paraId="41252D5C" w14:textId="77777777" w:rsidR="007C50AC" w:rsidRPr="00E0181B" w:rsidRDefault="007C50AC" w:rsidP="007C50AC">
      <w:pPr>
        <w:spacing w:line="312" w:lineRule="auto"/>
        <w:rPr>
          <w:rFonts w:ascii="Arial" w:hAnsi="Arial" w:cs="Arial"/>
          <w:sz w:val="22"/>
          <w:szCs w:val="20"/>
        </w:rPr>
      </w:pPr>
    </w:p>
    <w:p w14:paraId="4A49F61E" w14:textId="77777777" w:rsidR="007C50AC" w:rsidRDefault="007C50AC" w:rsidP="007C50AC">
      <w:pPr>
        <w:autoSpaceDE w:val="0"/>
        <w:autoSpaceDN w:val="0"/>
        <w:adjustRightInd w:val="0"/>
        <w:spacing w:line="312" w:lineRule="auto"/>
        <w:rPr>
          <w:rFonts w:ascii="Arial" w:hAnsi="Arial" w:cs="Arial"/>
          <w:bCs/>
          <w:sz w:val="22"/>
          <w:szCs w:val="22"/>
        </w:rPr>
      </w:pPr>
      <w:r w:rsidRPr="00BB59E2">
        <w:rPr>
          <w:rFonts w:ascii="Arial" w:hAnsi="Arial" w:cs="Arial"/>
          <w:b/>
          <w:bCs/>
          <w:szCs w:val="28"/>
        </w:rPr>
        <w:t>Zasady oceny:</w:t>
      </w:r>
      <w:r w:rsidRPr="008F4BB9">
        <w:rPr>
          <w:rFonts w:ascii="Arial" w:hAnsi="Arial" w:cs="Arial"/>
          <w:b/>
          <w:bCs/>
        </w:rPr>
        <w:t xml:space="preserve"> </w:t>
      </w:r>
      <w:r w:rsidRPr="008F4BB9">
        <w:rPr>
          <w:rFonts w:ascii="Arial" w:hAnsi="Arial" w:cs="Arial"/>
          <w:bCs/>
          <w:sz w:val="22"/>
          <w:szCs w:val="22"/>
        </w:rPr>
        <w:t xml:space="preserve">W przypadku spełnienia warunków projekt otrzymuje </w:t>
      </w:r>
      <w:r w:rsidRPr="00BB59E2">
        <w:rPr>
          <w:rFonts w:ascii="Arial" w:hAnsi="Arial" w:cs="Arial"/>
          <w:b/>
          <w:sz w:val="22"/>
          <w:szCs w:val="22"/>
        </w:rPr>
        <w:t>25 punktów</w:t>
      </w:r>
      <w:r w:rsidRPr="00BB59E2">
        <w:rPr>
          <w:rFonts w:ascii="Arial" w:hAnsi="Arial" w:cs="Arial"/>
          <w:bCs/>
          <w:sz w:val="22"/>
          <w:szCs w:val="22"/>
        </w:rPr>
        <w:t>.</w:t>
      </w:r>
    </w:p>
    <w:p w14:paraId="1273B29F" w14:textId="77777777" w:rsidR="007C50AC" w:rsidRPr="007C50AC" w:rsidRDefault="007C50AC" w:rsidP="007C50AC">
      <w:pPr>
        <w:autoSpaceDE w:val="0"/>
        <w:autoSpaceDN w:val="0"/>
        <w:adjustRightInd w:val="0"/>
        <w:spacing w:line="312" w:lineRule="auto"/>
        <w:rPr>
          <w:rFonts w:ascii="Arial" w:hAnsi="Arial" w:cs="Arial"/>
          <w:bCs/>
          <w:sz w:val="22"/>
          <w:szCs w:val="22"/>
        </w:rPr>
      </w:pPr>
    </w:p>
    <w:p w14:paraId="7B982971" w14:textId="77777777" w:rsidR="007C50AC" w:rsidRPr="007C50AC" w:rsidRDefault="007C50AC" w:rsidP="007C50AC">
      <w:pPr>
        <w:spacing w:line="312" w:lineRule="auto"/>
        <w:rPr>
          <w:rFonts w:ascii="Arial" w:hAnsi="Arial" w:cs="Arial"/>
          <w:b/>
          <w:bCs/>
        </w:rPr>
      </w:pPr>
      <w:r w:rsidRPr="007C50AC">
        <w:rPr>
          <w:rFonts w:ascii="Arial" w:hAnsi="Arial" w:cs="Arial"/>
          <w:b/>
          <w:bCs/>
        </w:rPr>
        <w:t>3. Zaplanowany wkład własny wnioskodawcy w finansowanie projektu</w:t>
      </w:r>
    </w:p>
    <w:p w14:paraId="177AD049" w14:textId="5D45DF9A" w:rsidR="007C50AC" w:rsidRPr="007C50AC" w:rsidRDefault="007C50AC" w:rsidP="007C50AC">
      <w:pPr>
        <w:spacing w:line="312" w:lineRule="auto"/>
        <w:jc w:val="both"/>
        <w:rPr>
          <w:rFonts w:ascii="Arial" w:hAnsi="Arial" w:cs="Arial"/>
          <w:sz w:val="22"/>
          <w:szCs w:val="22"/>
        </w:rPr>
      </w:pPr>
      <w:r w:rsidRPr="007C50AC">
        <w:rPr>
          <w:rFonts w:ascii="Arial" w:hAnsi="Arial" w:cs="Arial"/>
          <w:sz w:val="22"/>
          <w:szCs w:val="22"/>
        </w:rPr>
        <w:t>W ramach kryterium premiowane będą projekty, w których zapewniono wkład własny na poziomie wyższym niż minimalny określony w </w:t>
      </w:r>
      <w:r w:rsidR="00F30532">
        <w:rPr>
          <w:rFonts w:ascii="Arial" w:hAnsi="Arial" w:cs="Arial"/>
          <w:sz w:val="22"/>
          <w:szCs w:val="22"/>
        </w:rPr>
        <w:t>r</w:t>
      </w:r>
      <w:r w:rsidRPr="007C50AC">
        <w:rPr>
          <w:rFonts w:ascii="Arial" w:hAnsi="Arial" w:cs="Arial"/>
          <w:sz w:val="22"/>
          <w:szCs w:val="22"/>
        </w:rPr>
        <w:t>egulaminie wyboru projektów.</w:t>
      </w:r>
    </w:p>
    <w:p w14:paraId="5D953A4A" w14:textId="4E908430" w:rsidR="007C50AC" w:rsidRPr="007C50AC" w:rsidRDefault="007C50AC" w:rsidP="007C50AC">
      <w:pPr>
        <w:spacing w:line="312" w:lineRule="auto"/>
        <w:jc w:val="both"/>
        <w:rPr>
          <w:rFonts w:ascii="Arial" w:hAnsi="Arial" w:cs="Arial"/>
          <w:sz w:val="22"/>
          <w:szCs w:val="22"/>
        </w:rPr>
      </w:pPr>
      <w:r w:rsidRPr="007C50AC">
        <w:rPr>
          <w:rFonts w:ascii="Arial" w:hAnsi="Arial" w:cs="Arial"/>
          <w:sz w:val="22"/>
          <w:szCs w:val="22"/>
        </w:rPr>
        <w:t xml:space="preserve">Informacje stanowiące podstawę oceny powinny być dokładnie przedstawione w dokumentacji </w:t>
      </w:r>
      <w:r w:rsidR="00AF7F8B">
        <w:rPr>
          <w:rFonts w:ascii="Arial" w:hAnsi="Arial" w:cs="Arial"/>
          <w:sz w:val="22"/>
          <w:szCs w:val="22"/>
        </w:rPr>
        <w:t>projektu</w:t>
      </w:r>
      <w:r w:rsidRPr="007C50AC">
        <w:rPr>
          <w:rFonts w:ascii="Arial" w:hAnsi="Arial" w:cs="Arial"/>
          <w:sz w:val="22"/>
          <w:szCs w:val="22"/>
        </w:rPr>
        <w:t>.</w:t>
      </w:r>
    </w:p>
    <w:p w14:paraId="64040DFE" w14:textId="77777777" w:rsidR="005D042C" w:rsidRPr="00E0181B" w:rsidRDefault="005D042C" w:rsidP="005D042C">
      <w:pPr>
        <w:pStyle w:val="Tekstkomentarza"/>
        <w:spacing w:line="312" w:lineRule="auto"/>
        <w:rPr>
          <w:rFonts w:ascii="Arial" w:hAnsi="Arial" w:cs="Arial"/>
          <w:sz w:val="22"/>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0181B">
        <w:rPr>
          <w:rFonts w:ascii="Arial" w:hAnsi="Arial" w:cs="Arial"/>
          <w:sz w:val="22"/>
        </w:rPr>
        <w:t xml:space="preserve">. </w:t>
      </w:r>
    </w:p>
    <w:p w14:paraId="40EA0472" w14:textId="77777777" w:rsidR="007C50AC" w:rsidRPr="007C50AC" w:rsidRDefault="007C50AC" w:rsidP="007C50AC">
      <w:pPr>
        <w:spacing w:line="312" w:lineRule="auto"/>
        <w:jc w:val="both"/>
        <w:rPr>
          <w:rFonts w:ascii="Arial" w:hAnsi="Arial" w:cs="Arial"/>
        </w:rPr>
      </w:pPr>
    </w:p>
    <w:p w14:paraId="6CB961E7" w14:textId="77777777" w:rsidR="007C50AC" w:rsidRPr="007C50AC" w:rsidRDefault="007C50AC" w:rsidP="007C50AC">
      <w:pPr>
        <w:spacing w:line="312" w:lineRule="auto"/>
        <w:rPr>
          <w:rFonts w:ascii="Arial" w:eastAsia="PMingLiU" w:hAnsi="Arial" w:cs="Arial"/>
          <w:bCs/>
          <w:sz w:val="22"/>
          <w:szCs w:val="22"/>
          <w:lang w:eastAsia="zh-TW"/>
        </w:rPr>
      </w:pPr>
      <w:r w:rsidRPr="007C50AC">
        <w:rPr>
          <w:rFonts w:ascii="Arial" w:hAnsi="Arial" w:cs="Arial"/>
          <w:b/>
          <w:bCs/>
          <w:szCs w:val="28"/>
        </w:rPr>
        <w:t xml:space="preserve">Zasady oceny: </w:t>
      </w:r>
      <w:r w:rsidRPr="007C50AC">
        <w:rPr>
          <w:rFonts w:ascii="Arial" w:eastAsia="PMingLiU" w:hAnsi="Arial" w:cs="Arial"/>
          <w:bCs/>
          <w:sz w:val="22"/>
          <w:szCs w:val="22"/>
          <w:lang w:eastAsia="zh-TW"/>
        </w:rPr>
        <w:t xml:space="preserve">Projekt może uzyskać max. </w:t>
      </w:r>
      <w:r w:rsidRPr="007C50AC">
        <w:rPr>
          <w:rFonts w:ascii="Arial" w:eastAsia="PMingLiU" w:hAnsi="Arial" w:cs="Arial"/>
          <w:b/>
          <w:sz w:val="22"/>
          <w:szCs w:val="22"/>
          <w:lang w:eastAsia="zh-TW"/>
        </w:rPr>
        <w:t>10 punktów</w:t>
      </w:r>
      <w:r w:rsidRPr="007C50AC">
        <w:rPr>
          <w:rFonts w:ascii="Arial" w:eastAsia="PMingLiU" w:hAnsi="Arial" w:cs="Arial"/>
          <w:bCs/>
          <w:sz w:val="22"/>
          <w:szCs w:val="22"/>
          <w:lang w:eastAsia="zh-TW"/>
        </w:rPr>
        <w:t>.</w:t>
      </w:r>
    </w:p>
    <w:p w14:paraId="1EEDC89E" w14:textId="315A8651" w:rsidR="007C50AC" w:rsidRPr="007C50AC" w:rsidRDefault="007C50AC" w:rsidP="007C50AC">
      <w:pPr>
        <w:spacing w:line="312" w:lineRule="auto"/>
        <w:rPr>
          <w:rFonts w:ascii="Arial" w:eastAsia="PMingLiU" w:hAnsi="Arial" w:cs="Arial"/>
          <w:bCs/>
          <w:sz w:val="22"/>
          <w:szCs w:val="22"/>
          <w:lang w:eastAsia="zh-TW"/>
        </w:rPr>
      </w:pPr>
      <w:r w:rsidRPr="007C50AC">
        <w:rPr>
          <w:rFonts w:ascii="Arial" w:eastAsia="PMingLiU" w:hAnsi="Arial" w:cs="Arial"/>
          <w:bCs/>
          <w:sz w:val="22"/>
          <w:szCs w:val="22"/>
          <w:lang w:eastAsia="zh-TW"/>
        </w:rPr>
        <w:lastRenderedPageBreak/>
        <w:t>Za wkład własny uznaje się wszystkie środki krajowe, które są planowane do zaangażowania do realizacji</w:t>
      </w:r>
      <w:r w:rsidR="00F15D0C">
        <w:rPr>
          <w:rFonts w:ascii="Arial" w:eastAsia="PMingLiU" w:hAnsi="Arial" w:cs="Arial"/>
          <w:bCs/>
          <w:sz w:val="22"/>
          <w:szCs w:val="22"/>
          <w:lang w:eastAsia="zh-TW"/>
        </w:rPr>
        <w:t xml:space="preserve"> wydatków kwalifikowanych</w:t>
      </w:r>
      <w:r w:rsidRPr="007C50AC">
        <w:rPr>
          <w:rFonts w:ascii="Arial" w:eastAsia="PMingLiU" w:hAnsi="Arial" w:cs="Arial"/>
          <w:bCs/>
          <w:sz w:val="22"/>
          <w:szCs w:val="22"/>
          <w:lang w:eastAsia="zh-TW"/>
        </w:rPr>
        <w:t xml:space="preserve"> projektu i wskazane w tabeli G Źródła finansowania we wniosku o dofinansowanie. Wartość procentową należy obliczyć jako iloraz wkładu własnego oraz sumy wydatków kwalifikowanych.</w:t>
      </w:r>
    </w:p>
    <w:p w14:paraId="233605E1" w14:textId="77777777" w:rsidR="007C50AC" w:rsidRPr="007C50AC" w:rsidRDefault="007C50AC" w:rsidP="007C50AC">
      <w:pPr>
        <w:spacing w:line="312" w:lineRule="auto"/>
        <w:rPr>
          <w:rFonts w:ascii="Arial" w:eastAsia="PMingLiU" w:hAnsi="Arial" w:cs="Arial"/>
          <w:bCs/>
          <w:sz w:val="22"/>
          <w:szCs w:val="22"/>
          <w:lang w:eastAsia="zh-TW"/>
        </w:rPr>
      </w:pPr>
    </w:p>
    <w:p w14:paraId="6A8C5038" w14:textId="77777777" w:rsidR="007C50AC" w:rsidRPr="007C50AC" w:rsidRDefault="007C50AC" w:rsidP="007C50AC">
      <w:pPr>
        <w:spacing w:line="312" w:lineRule="auto"/>
        <w:rPr>
          <w:rFonts w:ascii="Arial" w:eastAsia="PMingLiU" w:hAnsi="Arial" w:cs="Arial"/>
          <w:bCs/>
          <w:sz w:val="22"/>
          <w:szCs w:val="22"/>
          <w:lang w:eastAsia="zh-TW"/>
        </w:rPr>
      </w:pPr>
      <w:r w:rsidRPr="007C50AC">
        <w:rPr>
          <w:rFonts w:ascii="Arial" w:eastAsia="PMingLiU" w:hAnsi="Arial" w:cs="Arial"/>
          <w:bCs/>
          <w:sz w:val="22"/>
          <w:szCs w:val="22"/>
          <w:lang w:eastAsia="zh-TW"/>
        </w:rPr>
        <w:t>Wkład własny należy podawać z dokładnością do dwóch miejsc po przecinku, kolejne cyfry należy zaokrąglać w dół (np. 17,1294% = 17,12% do oceny w kryterium).</w:t>
      </w:r>
    </w:p>
    <w:p w14:paraId="23EE5920" w14:textId="77777777" w:rsidR="007C50AC" w:rsidRPr="007C50AC" w:rsidRDefault="007C50AC" w:rsidP="007C50AC">
      <w:pPr>
        <w:spacing w:line="312" w:lineRule="auto"/>
        <w:rPr>
          <w:rFonts w:ascii="Arial" w:eastAsia="PMingLiU" w:hAnsi="Arial" w:cs="Arial"/>
          <w:bCs/>
          <w:sz w:val="22"/>
          <w:szCs w:val="22"/>
          <w:lang w:eastAsia="zh-TW"/>
        </w:rPr>
      </w:pPr>
    </w:p>
    <w:p w14:paraId="09DDDFDE" w14:textId="77777777" w:rsidR="007C50AC" w:rsidRPr="007C50AC" w:rsidRDefault="007C50AC" w:rsidP="007C50AC">
      <w:pPr>
        <w:spacing w:line="312" w:lineRule="auto"/>
        <w:rPr>
          <w:rFonts w:ascii="Arial" w:eastAsia="PMingLiU" w:hAnsi="Arial" w:cs="Arial"/>
          <w:bCs/>
          <w:sz w:val="22"/>
          <w:szCs w:val="22"/>
          <w:lang w:eastAsia="zh-TW"/>
        </w:rPr>
      </w:pPr>
      <w:r w:rsidRPr="007C50AC">
        <w:rPr>
          <w:rFonts w:ascii="Arial" w:eastAsia="PMingLiU" w:hAnsi="Arial" w:cs="Arial"/>
          <w:bCs/>
          <w:sz w:val="22"/>
          <w:szCs w:val="22"/>
          <w:lang w:eastAsia="zh-TW"/>
        </w:rPr>
        <w:t>Podczas oceny projektów zastosowana będzie metodologia z zastosowaniem przedziałów, która polega na:</w:t>
      </w:r>
    </w:p>
    <w:p w14:paraId="1FE206D1" w14:textId="3EB53F6C" w:rsidR="007C50AC" w:rsidRPr="007C50AC" w:rsidRDefault="007C50AC" w:rsidP="004928F9">
      <w:pPr>
        <w:pStyle w:val="Akapitzlist"/>
        <w:numPr>
          <w:ilvl w:val="0"/>
          <w:numId w:val="109"/>
        </w:numPr>
        <w:spacing w:line="312" w:lineRule="auto"/>
        <w:ind w:left="284" w:hanging="284"/>
        <w:jc w:val="both"/>
        <w:rPr>
          <w:rFonts w:ascii="Arial" w:eastAsia="PMingLiU" w:hAnsi="Arial" w:cs="Arial"/>
          <w:bCs/>
          <w:sz w:val="22"/>
          <w:szCs w:val="22"/>
          <w:lang w:eastAsia="zh-TW"/>
        </w:rPr>
      </w:pPr>
      <w:r w:rsidRPr="007C50AC">
        <w:rPr>
          <w:rFonts w:ascii="Arial" w:eastAsia="PMingLiU" w:hAnsi="Arial" w:cs="Arial"/>
          <w:bCs/>
          <w:sz w:val="22"/>
          <w:szCs w:val="22"/>
          <w:lang w:eastAsia="zh-TW"/>
        </w:rPr>
        <w:t>uszeregowaniu projektów w ramach kryterium od „najlepszego” – o najwyższej, wyliczonej wartości procentowej do „najgorszego” – o najniższej wyliczonej wartości procentowej,</w:t>
      </w:r>
    </w:p>
    <w:p w14:paraId="3D2C381F" w14:textId="77777777" w:rsidR="007C50AC" w:rsidRPr="007C50AC" w:rsidRDefault="007C50AC" w:rsidP="004928F9">
      <w:pPr>
        <w:pStyle w:val="Akapitzlist"/>
        <w:numPr>
          <w:ilvl w:val="0"/>
          <w:numId w:val="109"/>
        </w:numPr>
        <w:spacing w:line="312" w:lineRule="auto"/>
        <w:ind w:left="284" w:hanging="284"/>
        <w:jc w:val="both"/>
        <w:rPr>
          <w:rFonts w:ascii="Arial" w:eastAsia="PMingLiU" w:hAnsi="Arial" w:cs="Arial"/>
          <w:bCs/>
          <w:sz w:val="22"/>
          <w:szCs w:val="22"/>
          <w:lang w:eastAsia="zh-TW"/>
        </w:rPr>
      </w:pPr>
      <w:r w:rsidRPr="007C50AC">
        <w:rPr>
          <w:rFonts w:ascii="Arial" w:eastAsia="PMingLiU" w:hAnsi="Arial" w:cs="Arial"/>
          <w:bCs/>
          <w:sz w:val="22"/>
          <w:szCs w:val="22"/>
          <w:lang w:eastAsia="zh-TW"/>
        </w:rPr>
        <w:t>podzieleniu uszeregowanych projektów na przedziały o równej, co do zasady, liczbie projektów. Liczba przedziałów zależy od liczby projektów do oceny (np. 1, 2, 4, 8, 16),</w:t>
      </w:r>
    </w:p>
    <w:p w14:paraId="6471DFF1" w14:textId="77777777" w:rsidR="007C50AC" w:rsidRPr="007C50AC" w:rsidRDefault="007C50AC" w:rsidP="004928F9">
      <w:pPr>
        <w:pStyle w:val="Akapitzlist"/>
        <w:numPr>
          <w:ilvl w:val="0"/>
          <w:numId w:val="109"/>
        </w:numPr>
        <w:spacing w:line="312" w:lineRule="auto"/>
        <w:ind w:left="284" w:hanging="284"/>
        <w:jc w:val="both"/>
        <w:rPr>
          <w:rFonts w:ascii="Arial" w:eastAsia="PMingLiU" w:hAnsi="Arial" w:cs="Arial"/>
          <w:sz w:val="22"/>
          <w:szCs w:val="22"/>
          <w:lang w:eastAsia="zh-TW"/>
        </w:rPr>
      </w:pPr>
      <w:r w:rsidRPr="007C50AC">
        <w:rPr>
          <w:rFonts w:ascii="Arial" w:eastAsia="PMingLiU" w:hAnsi="Arial" w:cs="Arial"/>
          <w:bCs/>
          <w:sz w:val="22"/>
          <w:szCs w:val="22"/>
          <w:lang w:eastAsia="zh-TW"/>
        </w:rPr>
        <w:t>przydzieleniu, zgodnie</w:t>
      </w:r>
      <w:r w:rsidRPr="007C50AC">
        <w:rPr>
          <w:rFonts w:ascii="Arial" w:hAnsi="Arial" w:cs="Arial"/>
          <w:sz w:val="22"/>
          <w:szCs w:val="22"/>
        </w:rPr>
        <w:t xml:space="preserve"> z uszeregowaniem, należnej danemu przedziałowi liczby punktów.</w:t>
      </w:r>
    </w:p>
    <w:p w14:paraId="7FA902DA" w14:textId="77777777" w:rsidR="007C50AC" w:rsidRPr="00BB59E2" w:rsidRDefault="007C50AC" w:rsidP="007C50AC">
      <w:pPr>
        <w:autoSpaceDE w:val="0"/>
        <w:autoSpaceDN w:val="0"/>
        <w:adjustRightInd w:val="0"/>
        <w:spacing w:line="312" w:lineRule="auto"/>
        <w:rPr>
          <w:rFonts w:ascii="Arial" w:hAnsi="Arial" w:cs="Arial"/>
          <w:bCs/>
          <w:sz w:val="22"/>
          <w:szCs w:val="22"/>
        </w:rPr>
      </w:pPr>
    </w:p>
    <w:p w14:paraId="11DF7164" w14:textId="77777777" w:rsidR="007C50AC" w:rsidRPr="008D4C55" w:rsidRDefault="007C50AC" w:rsidP="007C50AC">
      <w:pPr>
        <w:spacing w:line="312" w:lineRule="auto"/>
        <w:rPr>
          <w:rFonts w:ascii="Arial" w:hAnsi="Arial" w:cs="Arial"/>
          <w:b/>
          <w:bCs/>
        </w:rPr>
      </w:pPr>
      <w:r>
        <w:rPr>
          <w:rFonts w:ascii="Arial" w:hAnsi="Arial" w:cs="Arial"/>
          <w:b/>
          <w:bCs/>
        </w:rPr>
        <w:t xml:space="preserve">4. </w:t>
      </w:r>
      <w:r w:rsidRPr="008D4C55">
        <w:rPr>
          <w:rFonts w:ascii="Arial" w:hAnsi="Arial" w:cs="Arial"/>
          <w:b/>
          <w:bCs/>
        </w:rPr>
        <w:t>Efektywność projektu</w:t>
      </w:r>
    </w:p>
    <w:p w14:paraId="440DB71C" w14:textId="77777777" w:rsidR="007C50AC" w:rsidRPr="008F4BB9" w:rsidRDefault="007C50AC" w:rsidP="007C50AC">
      <w:pPr>
        <w:spacing w:line="312" w:lineRule="auto"/>
        <w:rPr>
          <w:rFonts w:ascii="Arial" w:hAnsi="Arial" w:cs="Arial"/>
          <w:i/>
          <w:iCs/>
          <w:sz w:val="22"/>
          <w:szCs w:val="22"/>
        </w:rPr>
      </w:pPr>
      <w:r w:rsidRPr="008F4BB9">
        <w:rPr>
          <w:rFonts w:ascii="Arial" w:hAnsi="Arial" w:cs="Arial"/>
          <w:sz w:val="22"/>
          <w:szCs w:val="22"/>
        </w:rPr>
        <w:t xml:space="preserve">Kryterium premiuje projekty które spełniają warunki efektywności określone w </w:t>
      </w:r>
      <w:r w:rsidRPr="008F4BB9">
        <w:rPr>
          <w:rFonts w:ascii="Arial" w:hAnsi="Arial" w:cs="Arial"/>
          <w:i/>
          <w:iCs/>
          <w:sz w:val="22"/>
          <w:szCs w:val="22"/>
        </w:rPr>
        <w:t>Rozporządzeniu Delegowanym Komisji (UE) 2021/2139 z dnia 4 czerwca 2021 r. uzupełniającym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poważnych szkód względem żadnego z pozostałych celów środowiskowych</w:t>
      </w:r>
    </w:p>
    <w:p w14:paraId="5D368656" w14:textId="77777777" w:rsidR="007C50AC" w:rsidRPr="008F4BB9" w:rsidRDefault="007C50AC" w:rsidP="007C50AC">
      <w:pPr>
        <w:spacing w:line="312" w:lineRule="auto"/>
        <w:rPr>
          <w:rFonts w:ascii="Arial" w:hAnsi="Arial" w:cs="Arial"/>
          <w:sz w:val="22"/>
          <w:szCs w:val="22"/>
        </w:rPr>
      </w:pPr>
    </w:p>
    <w:p w14:paraId="0FCC70EE" w14:textId="77777777" w:rsidR="007C50AC" w:rsidRPr="008F4BB9" w:rsidRDefault="007C50AC" w:rsidP="007C50AC">
      <w:pPr>
        <w:spacing w:line="312" w:lineRule="auto"/>
        <w:rPr>
          <w:rFonts w:ascii="Arial" w:eastAsia="PMingLiU" w:hAnsi="Arial" w:cs="Arial"/>
          <w:bCs/>
          <w:sz w:val="22"/>
          <w:szCs w:val="22"/>
          <w:lang w:eastAsia="zh-TW"/>
        </w:rPr>
      </w:pPr>
      <w:r w:rsidRPr="00BB59E2">
        <w:rPr>
          <w:rFonts w:ascii="Arial" w:hAnsi="Arial" w:cs="Arial"/>
          <w:b/>
          <w:bCs/>
          <w:szCs w:val="28"/>
        </w:rPr>
        <w:t>Zasady oceny:</w:t>
      </w:r>
      <w:r w:rsidRPr="008F4BB9">
        <w:rPr>
          <w:rFonts w:ascii="Arial" w:eastAsia="PMingLiU" w:hAnsi="Arial" w:cs="Arial"/>
          <w:b/>
          <w:sz w:val="22"/>
          <w:szCs w:val="22"/>
          <w:lang w:eastAsia="zh-TW"/>
        </w:rPr>
        <w:t xml:space="preserve"> </w:t>
      </w:r>
      <w:r w:rsidRPr="008F4BB9">
        <w:rPr>
          <w:rFonts w:ascii="Arial" w:eastAsia="PMingLiU" w:hAnsi="Arial" w:cs="Arial"/>
          <w:bCs/>
          <w:sz w:val="22"/>
          <w:szCs w:val="22"/>
          <w:lang w:eastAsia="zh-TW"/>
        </w:rPr>
        <w:t xml:space="preserve">Projekt może uzyskać </w:t>
      </w:r>
      <w:r w:rsidRPr="00106783">
        <w:rPr>
          <w:rFonts w:ascii="Arial" w:eastAsia="PMingLiU" w:hAnsi="Arial" w:cs="Arial"/>
          <w:b/>
          <w:sz w:val="22"/>
          <w:szCs w:val="22"/>
          <w:lang w:eastAsia="zh-TW"/>
        </w:rPr>
        <w:t>20</w:t>
      </w:r>
      <w:r w:rsidRPr="00BB59E2">
        <w:rPr>
          <w:rFonts w:ascii="Arial" w:eastAsia="PMingLiU" w:hAnsi="Arial" w:cs="Arial"/>
          <w:b/>
          <w:sz w:val="22"/>
          <w:szCs w:val="22"/>
          <w:lang w:eastAsia="zh-TW"/>
        </w:rPr>
        <w:t xml:space="preserve"> punktów</w:t>
      </w:r>
      <w:r w:rsidRPr="008F4BB9">
        <w:rPr>
          <w:rFonts w:ascii="Arial" w:eastAsia="PMingLiU" w:hAnsi="Arial" w:cs="Arial"/>
          <w:bCs/>
          <w:sz w:val="22"/>
          <w:szCs w:val="22"/>
          <w:lang w:eastAsia="zh-TW"/>
        </w:rPr>
        <w:t xml:space="preserve"> jeżeli:</w:t>
      </w:r>
    </w:p>
    <w:p w14:paraId="31150C37" w14:textId="77777777" w:rsidR="007C50AC" w:rsidRPr="00D25CC5" w:rsidRDefault="007C50AC" w:rsidP="007C50AC">
      <w:pPr>
        <w:pStyle w:val="CM1"/>
        <w:spacing w:line="276" w:lineRule="auto"/>
        <w:rPr>
          <w:rFonts w:ascii="Arial" w:eastAsia="PMingLiU" w:hAnsi="Arial" w:cs="Arial"/>
          <w:b/>
          <w:sz w:val="22"/>
          <w:szCs w:val="22"/>
          <w:lang w:eastAsia="zh-TW"/>
        </w:rPr>
      </w:pPr>
      <w:r w:rsidRPr="00D25CC5">
        <w:rPr>
          <w:rFonts w:ascii="Arial" w:eastAsia="PMingLiU" w:hAnsi="Arial" w:cs="Arial"/>
          <w:b/>
          <w:sz w:val="22"/>
          <w:szCs w:val="22"/>
          <w:lang w:eastAsia="zh-TW"/>
        </w:rPr>
        <w:t xml:space="preserve">Budowa, rozbudowa i eksploatacja systemów poboru, uzdatniania i dostarczania wody spełnia jedno z poniższych kryteriów: </w:t>
      </w:r>
    </w:p>
    <w:p w14:paraId="0F8264D6" w14:textId="77777777" w:rsidR="007C50AC" w:rsidRPr="008F4BB9" w:rsidRDefault="007C50AC" w:rsidP="00B43C29">
      <w:pPr>
        <w:pStyle w:val="Akapitzlist"/>
        <w:numPr>
          <w:ilvl w:val="0"/>
          <w:numId w:val="23"/>
        </w:numPr>
        <w:spacing w:line="276" w:lineRule="auto"/>
        <w:ind w:left="426" w:hanging="426"/>
        <w:rPr>
          <w:rFonts w:ascii="Arial" w:hAnsi="Arial" w:cs="Arial"/>
          <w:sz w:val="22"/>
          <w:szCs w:val="22"/>
        </w:rPr>
      </w:pPr>
      <w:r w:rsidRPr="008F4BB9">
        <w:rPr>
          <w:rFonts w:ascii="Arial" w:hAnsi="Arial" w:cs="Arial"/>
          <w:sz w:val="22"/>
          <w:szCs w:val="22"/>
        </w:rPr>
        <w:t>średnie zużycie energii netto na potrzeby poboru i uzdatniania jest równe lub niższe niż 0,5 kWh na metr sześcienny dostarczonej wody. Zużycie energii netto może uwzględniać środki zmniejszające zużycie energii, takie jak kontrola źródeł (ładunku zanieczyszczeń) oraz, w stosownych przypadkach, wytwarzanie energii (takiej jak energia hydrauliczna, słoneczna i wiatrowa);</w:t>
      </w:r>
    </w:p>
    <w:p w14:paraId="18632AD4" w14:textId="77777777" w:rsidR="007C50AC" w:rsidRPr="008F4BB9" w:rsidRDefault="007C50AC" w:rsidP="00B43C29">
      <w:pPr>
        <w:pStyle w:val="Akapitzlist"/>
        <w:numPr>
          <w:ilvl w:val="0"/>
          <w:numId w:val="23"/>
        </w:numPr>
        <w:spacing w:line="312" w:lineRule="auto"/>
        <w:ind w:left="426" w:hanging="426"/>
        <w:rPr>
          <w:rFonts w:ascii="Arial" w:hAnsi="Arial" w:cs="Arial"/>
          <w:sz w:val="22"/>
          <w:szCs w:val="22"/>
        </w:rPr>
      </w:pPr>
      <w:r w:rsidRPr="008F4BB9">
        <w:rPr>
          <w:rFonts w:ascii="Arial" w:hAnsi="Arial" w:cs="Arial"/>
          <w:sz w:val="22"/>
          <w:szCs w:val="22"/>
        </w:rPr>
        <w:t>poziom wycieków jest obliczany przy użyciu metody oceny wskaźnika strat wody z infrastruktury (ILI)</w:t>
      </w:r>
      <w:r w:rsidRPr="008F4BB9">
        <w:rPr>
          <w:rStyle w:val="Odwoanieprzypisudolnego"/>
          <w:rFonts w:ascii="Arial" w:hAnsi="Arial" w:cs="Arial"/>
          <w:sz w:val="22"/>
          <w:szCs w:val="22"/>
        </w:rPr>
        <w:footnoteReference w:id="18"/>
      </w:r>
      <w:r w:rsidRPr="008F4BB9">
        <w:rPr>
          <w:rFonts w:ascii="Arial" w:hAnsi="Arial" w:cs="Arial"/>
          <w:sz w:val="22"/>
          <w:szCs w:val="22"/>
        </w:rPr>
        <w:t>, gdzie wartość progowa jest równa lub niższa niż 1,5, albo jest obliczany przy użyciu innej odpowiedniej metody, a wartość progowa ustalana jest zgodnie z art. 4 dyrektywy Parlamentu Europejskiego i Rady (UE) 2020/2184</w:t>
      </w:r>
      <w:r w:rsidRPr="008F4BB9">
        <w:rPr>
          <w:rStyle w:val="Odwoanieprzypisudolnego"/>
          <w:rFonts w:ascii="Arial" w:hAnsi="Arial" w:cs="Arial"/>
          <w:sz w:val="22"/>
          <w:szCs w:val="22"/>
        </w:rPr>
        <w:footnoteReference w:id="19"/>
      </w:r>
      <w:r w:rsidRPr="008F4BB9">
        <w:rPr>
          <w:rFonts w:ascii="Arial" w:hAnsi="Arial" w:cs="Arial"/>
          <w:sz w:val="22"/>
          <w:szCs w:val="22"/>
        </w:rPr>
        <w:t xml:space="preserve">. </w:t>
      </w:r>
      <w:r w:rsidRPr="008F4BB9">
        <w:rPr>
          <w:rFonts w:ascii="Arial" w:hAnsi="Arial" w:cs="Arial"/>
          <w:sz w:val="22"/>
          <w:szCs w:val="22"/>
        </w:rPr>
        <w:lastRenderedPageBreak/>
        <w:t xml:space="preserve">Obliczenia te należy stosować w odniesieniu do zasięgu sieci wodociągowej (dystrybucyjnej), w której prowadzone są prace, tj. na poziomie strefy zaopatrzenia w wodę, strefy opomiarowania DMA (ang. </w:t>
      </w:r>
      <w:proofErr w:type="spellStart"/>
      <w:r w:rsidRPr="008F4BB9">
        <w:rPr>
          <w:rFonts w:ascii="Arial" w:hAnsi="Arial" w:cs="Arial"/>
          <w:sz w:val="22"/>
          <w:szCs w:val="22"/>
        </w:rPr>
        <w:t>district</w:t>
      </w:r>
      <w:proofErr w:type="spellEnd"/>
      <w:r w:rsidRPr="008F4BB9">
        <w:rPr>
          <w:rFonts w:ascii="Arial" w:hAnsi="Arial" w:cs="Arial"/>
          <w:sz w:val="22"/>
          <w:szCs w:val="22"/>
        </w:rPr>
        <w:t xml:space="preserve"> </w:t>
      </w:r>
      <w:proofErr w:type="spellStart"/>
      <w:r w:rsidRPr="008F4BB9">
        <w:rPr>
          <w:rFonts w:ascii="Arial" w:hAnsi="Arial" w:cs="Arial"/>
          <w:sz w:val="22"/>
          <w:szCs w:val="22"/>
        </w:rPr>
        <w:t>metered</w:t>
      </w:r>
      <w:proofErr w:type="spellEnd"/>
      <w:r w:rsidRPr="008F4BB9">
        <w:rPr>
          <w:rFonts w:ascii="Arial" w:hAnsi="Arial" w:cs="Arial"/>
          <w:sz w:val="22"/>
          <w:szCs w:val="22"/>
        </w:rPr>
        <w:t xml:space="preserve"> </w:t>
      </w:r>
      <w:proofErr w:type="spellStart"/>
      <w:r w:rsidRPr="008F4BB9">
        <w:rPr>
          <w:rFonts w:ascii="Arial" w:hAnsi="Arial" w:cs="Arial"/>
          <w:sz w:val="22"/>
          <w:szCs w:val="22"/>
        </w:rPr>
        <w:t>area</w:t>
      </w:r>
      <w:proofErr w:type="spellEnd"/>
      <w:r w:rsidRPr="008F4BB9">
        <w:rPr>
          <w:rFonts w:ascii="Arial" w:hAnsi="Arial" w:cs="Arial"/>
          <w:sz w:val="22"/>
          <w:szCs w:val="22"/>
        </w:rPr>
        <w:t xml:space="preserve">) lub obszarów zarządzania ciśnieniem PMA (ang. </w:t>
      </w:r>
      <w:proofErr w:type="spellStart"/>
      <w:r w:rsidRPr="008F4BB9">
        <w:rPr>
          <w:rFonts w:ascii="Arial" w:hAnsi="Arial" w:cs="Arial"/>
          <w:sz w:val="22"/>
          <w:szCs w:val="22"/>
        </w:rPr>
        <w:t>pressure</w:t>
      </w:r>
      <w:proofErr w:type="spellEnd"/>
      <w:r w:rsidRPr="008F4BB9">
        <w:rPr>
          <w:rFonts w:ascii="Arial" w:hAnsi="Arial" w:cs="Arial"/>
          <w:sz w:val="22"/>
          <w:szCs w:val="22"/>
        </w:rPr>
        <w:t xml:space="preserve"> </w:t>
      </w:r>
      <w:proofErr w:type="spellStart"/>
      <w:r w:rsidRPr="008F4BB9">
        <w:rPr>
          <w:rFonts w:ascii="Arial" w:hAnsi="Arial" w:cs="Arial"/>
          <w:sz w:val="22"/>
          <w:szCs w:val="22"/>
        </w:rPr>
        <w:t>managed</w:t>
      </w:r>
      <w:proofErr w:type="spellEnd"/>
      <w:r w:rsidRPr="008F4BB9">
        <w:rPr>
          <w:rFonts w:ascii="Arial" w:hAnsi="Arial" w:cs="Arial"/>
          <w:sz w:val="22"/>
          <w:szCs w:val="22"/>
        </w:rPr>
        <w:t xml:space="preserve"> </w:t>
      </w:r>
      <w:proofErr w:type="spellStart"/>
      <w:r w:rsidRPr="008F4BB9">
        <w:rPr>
          <w:rFonts w:ascii="Arial" w:hAnsi="Arial" w:cs="Arial"/>
          <w:sz w:val="22"/>
          <w:szCs w:val="22"/>
        </w:rPr>
        <w:t>area</w:t>
      </w:r>
      <w:proofErr w:type="spellEnd"/>
      <w:r w:rsidRPr="008F4BB9">
        <w:rPr>
          <w:rFonts w:ascii="Arial" w:hAnsi="Arial" w:cs="Arial"/>
          <w:sz w:val="22"/>
          <w:szCs w:val="22"/>
        </w:rPr>
        <w:t>).</w:t>
      </w:r>
    </w:p>
    <w:p w14:paraId="2F6ECCA0" w14:textId="77777777" w:rsidR="007C50AC" w:rsidRPr="008F4BB9" w:rsidRDefault="007C50AC" w:rsidP="007C50AC">
      <w:pPr>
        <w:spacing w:line="312" w:lineRule="auto"/>
        <w:rPr>
          <w:rFonts w:ascii="Arial" w:hAnsi="Arial" w:cs="Arial"/>
        </w:rPr>
      </w:pPr>
    </w:p>
    <w:p w14:paraId="48ACE626" w14:textId="77777777" w:rsidR="007C50AC" w:rsidRPr="00D25CC5" w:rsidRDefault="007C50AC" w:rsidP="007C50AC">
      <w:pPr>
        <w:spacing w:line="312" w:lineRule="auto"/>
        <w:rPr>
          <w:rFonts w:ascii="Arial" w:hAnsi="Arial" w:cs="Arial"/>
          <w:b/>
          <w:bCs/>
          <w:sz w:val="22"/>
          <w:szCs w:val="22"/>
        </w:rPr>
      </w:pPr>
      <w:r w:rsidRPr="00D25CC5">
        <w:rPr>
          <w:rFonts w:ascii="Arial" w:hAnsi="Arial" w:cs="Arial"/>
          <w:b/>
          <w:bCs/>
          <w:sz w:val="22"/>
          <w:szCs w:val="22"/>
        </w:rPr>
        <w:t xml:space="preserve">Modernizacja systemu zaopatrzenia w wodę prowadzi do poprawy efektywności energetycznej w jeden z następujących sposobów: </w:t>
      </w:r>
    </w:p>
    <w:p w14:paraId="2C061958" w14:textId="77777777" w:rsidR="007C50AC" w:rsidRPr="008F4BB9" w:rsidRDefault="007C50AC" w:rsidP="00B43C29">
      <w:pPr>
        <w:pStyle w:val="Akapitzlist"/>
        <w:numPr>
          <w:ilvl w:val="0"/>
          <w:numId w:val="24"/>
        </w:numPr>
        <w:spacing w:line="312" w:lineRule="auto"/>
        <w:ind w:left="426" w:hanging="426"/>
        <w:rPr>
          <w:rFonts w:ascii="Arial" w:hAnsi="Arial" w:cs="Arial"/>
          <w:sz w:val="22"/>
          <w:szCs w:val="22"/>
        </w:rPr>
      </w:pPr>
      <w:r w:rsidRPr="008F4BB9">
        <w:rPr>
          <w:rFonts w:ascii="Arial" w:hAnsi="Arial" w:cs="Arial"/>
          <w:sz w:val="22"/>
          <w:szCs w:val="22"/>
        </w:rPr>
        <w:t>poprzez zmniejszenie średniego zużycia energii przez system o co najmniej 20 % w porównaniu z własnymi wskaźnikami bazowymi uśrednionymi dla trzech lat, łącznie z poborem i uzdatnianiem wody, mierzonymi w kWh na metr sześcienny dostarczonej wody;</w:t>
      </w:r>
    </w:p>
    <w:p w14:paraId="01072122" w14:textId="77777777" w:rsidR="007C50AC" w:rsidRPr="008F4BB9" w:rsidRDefault="007C50AC" w:rsidP="00B43C29">
      <w:pPr>
        <w:pStyle w:val="Akapitzlist"/>
        <w:numPr>
          <w:ilvl w:val="0"/>
          <w:numId w:val="24"/>
        </w:numPr>
        <w:spacing w:line="312" w:lineRule="auto"/>
        <w:ind w:left="426" w:hanging="426"/>
        <w:rPr>
          <w:rFonts w:ascii="Arial" w:hAnsi="Arial" w:cs="Arial"/>
          <w:sz w:val="22"/>
          <w:szCs w:val="22"/>
        </w:rPr>
      </w:pPr>
      <w:r w:rsidRPr="008F4BB9">
        <w:rPr>
          <w:rFonts w:ascii="Arial" w:hAnsi="Arial" w:cs="Arial"/>
          <w:sz w:val="22"/>
          <w:szCs w:val="22"/>
        </w:rPr>
        <w:t>poprzez zmniejszenie o co najmniej 20 % różnicy między obecnym poziomem wycieków uśrednionym dla trzech lat, obliczonym przy zastosowaniu metody oceny wskaźnika strat wody z infrastruktury (ILI) a ILI wynoszącym 1,5</w:t>
      </w:r>
      <w:r w:rsidRPr="008F4BB9">
        <w:rPr>
          <w:rStyle w:val="Odwoanieprzypisudolnego"/>
          <w:rFonts w:ascii="Arial" w:hAnsi="Arial" w:cs="Arial"/>
          <w:sz w:val="22"/>
          <w:szCs w:val="22"/>
        </w:rPr>
        <w:footnoteReference w:id="20"/>
      </w:r>
      <w:r w:rsidRPr="008F4BB9">
        <w:rPr>
          <w:rFonts w:ascii="Arial" w:hAnsi="Arial" w:cs="Arial"/>
          <w:sz w:val="22"/>
          <w:szCs w:val="22"/>
        </w:rPr>
        <w:t xml:space="preserve">, albo między obecnym poziomem wycieków uśrednionym dla trzech lat, obliczonym przy użyciu innej odpowiedniej metody, a wartością progową ustaloną zgodnie z art. 4 dyrektywy (UE) 2020/2184. Obecny poziom wycieków uśredniony dla trzech lat oblicza się dla zasięgu sieci wodociągowej (dystrybucyjnej), w której prowadzone są prace, tj. dla odnowionej sieci wodociągowej (dystrybucyjnej) w strefie opomiarowania DMA (ang. </w:t>
      </w:r>
      <w:proofErr w:type="spellStart"/>
      <w:r w:rsidRPr="008F4BB9">
        <w:rPr>
          <w:rFonts w:ascii="Arial" w:hAnsi="Arial" w:cs="Arial"/>
          <w:sz w:val="22"/>
          <w:szCs w:val="22"/>
        </w:rPr>
        <w:t>district</w:t>
      </w:r>
      <w:proofErr w:type="spellEnd"/>
      <w:r w:rsidRPr="008F4BB9">
        <w:rPr>
          <w:rFonts w:ascii="Arial" w:hAnsi="Arial" w:cs="Arial"/>
          <w:sz w:val="22"/>
          <w:szCs w:val="22"/>
        </w:rPr>
        <w:t xml:space="preserve"> </w:t>
      </w:r>
      <w:proofErr w:type="spellStart"/>
      <w:r w:rsidRPr="008F4BB9">
        <w:rPr>
          <w:rFonts w:ascii="Arial" w:hAnsi="Arial" w:cs="Arial"/>
          <w:sz w:val="22"/>
          <w:szCs w:val="22"/>
        </w:rPr>
        <w:t>metered</w:t>
      </w:r>
      <w:proofErr w:type="spellEnd"/>
      <w:r w:rsidRPr="008F4BB9">
        <w:rPr>
          <w:rFonts w:ascii="Arial" w:hAnsi="Arial" w:cs="Arial"/>
          <w:sz w:val="22"/>
          <w:szCs w:val="22"/>
        </w:rPr>
        <w:t xml:space="preserve"> </w:t>
      </w:r>
      <w:proofErr w:type="spellStart"/>
      <w:r w:rsidRPr="008F4BB9">
        <w:rPr>
          <w:rFonts w:ascii="Arial" w:hAnsi="Arial" w:cs="Arial"/>
          <w:sz w:val="22"/>
          <w:szCs w:val="22"/>
        </w:rPr>
        <w:t>area</w:t>
      </w:r>
      <w:proofErr w:type="spellEnd"/>
      <w:r w:rsidRPr="008F4BB9">
        <w:rPr>
          <w:rFonts w:ascii="Arial" w:hAnsi="Arial" w:cs="Arial"/>
          <w:sz w:val="22"/>
          <w:szCs w:val="22"/>
        </w:rPr>
        <w:t xml:space="preserve">) lub na obszarze zarządzania ciśnieniem PMA (ang. </w:t>
      </w:r>
      <w:proofErr w:type="spellStart"/>
      <w:r w:rsidRPr="008F4BB9">
        <w:rPr>
          <w:rFonts w:ascii="Arial" w:hAnsi="Arial" w:cs="Arial"/>
          <w:sz w:val="22"/>
          <w:szCs w:val="22"/>
        </w:rPr>
        <w:t>pressure</w:t>
      </w:r>
      <w:proofErr w:type="spellEnd"/>
      <w:r w:rsidRPr="008F4BB9">
        <w:rPr>
          <w:rFonts w:ascii="Arial" w:hAnsi="Arial" w:cs="Arial"/>
          <w:sz w:val="22"/>
          <w:szCs w:val="22"/>
        </w:rPr>
        <w:t xml:space="preserve"> </w:t>
      </w:r>
      <w:proofErr w:type="spellStart"/>
      <w:r w:rsidRPr="008F4BB9">
        <w:rPr>
          <w:rFonts w:ascii="Arial" w:hAnsi="Arial" w:cs="Arial"/>
          <w:sz w:val="22"/>
          <w:szCs w:val="22"/>
        </w:rPr>
        <w:t>managed</w:t>
      </w:r>
      <w:proofErr w:type="spellEnd"/>
      <w:r w:rsidRPr="008F4BB9">
        <w:rPr>
          <w:rFonts w:ascii="Arial" w:hAnsi="Arial" w:cs="Arial"/>
          <w:sz w:val="22"/>
          <w:szCs w:val="22"/>
        </w:rPr>
        <w:t xml:space="preserve"> </w:t>
      </w:r>
      <w:proofErr w:type="spellStart"/>
      <w:r w:rsidRPr="008F4BB9">
        <w:rPr>
          <w:rFonts w:ascii="Arial" w:hAnsi="Arial" w:cs="Arial"/>
          <w:sz w:val="22"/>
          <w:szCs w:val="22"/>
        </w:rPr>
        <w:t>area</w:t>
      </w:r>
      <w:proofErr w:type="spellEnd"/>
      <w:r w:rsidRPr="008F4BB9">
        <w:rPr>
          <w:rFonts w:ascii="Arial" w:hAnsi="Arial" w:cs="Arial"/>
          <w:sz w:val="22"/>
          <w:szCs w:val="22"/>
        </w:rPr>
        <w:t>).</w:t>
      </w:r>
    </w:p>
    <w:p w14:paraId="098ED8DE" w14:textId="77777777" w:rsidR="007C50AC" w:rsidRDefault="007C50AC" w:rsidP="007C50AC">
      <w:pPr>
        <w:spacing w:line="312" w:lineRule="auto"/>
        <w:rPr>
          <w:rFonts w:ascii="Arial" w:hAnsi="Arial" w:cs="Arial"/>
          <w:sz w:val="22"/>
          <w:szCs w:val="22"/>
        </w:rPr>
      </w:pPr>
    </w:p>
    <w:p w14:paraId="48226303" w14:textId="149369FB" w:rsidR="007C50AC" w:rsidRPr="00EB5028" w:rsidRDefault="007C50AC" w:rsidP="007C50AC">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EB5028">
        <w:rPr>
          <w:rFonts w:ascii="Arial" w:hAnsi="Arial" w:cs="Arial"/>
          <w:sz w:val="22"/>
          <w:szCs w:val="22"/>
        </w:rPr>
        <w:t>.</w:t>
      </w:r>
    </w:p>
    <w:p w14:paraId="6A3D4F6E" w14:textId="77777777" w:rsidR="007C50AC" w:rsidRDefault="007C50AC" w:rsidP="007C50AC">
      <w:pPr>
        <w:spacing w:line="312" w:lineRule="auto"/>
        <w:rPr>
          <w:rFonts w:ascii="Arial" w:hAnsi="Arial" w:cs="Arial"/>
          <w:sz w:val="22"/>
          <w:szCs w:val="22"/>
        </w:rPr>
      </w:pPr>
    </w:p>
    <w:p w14:paraId="4D1D0F51" w14:textId="77777777" w:rsidR="007C50AC" w:rsidRPr="008D4C55" w:rsidRDefault="007C50AC" w:rsidP="007C50AC">
      <w:pPr>
        <w:spacing w:line="312" w:lineRule="auto"/>
        <w:rPr>
          <w:rFonts w:ascii="Arial" w:hAnsi="Arial" w:cs="Arial"/>
          <w:b/>
          <w:bCs/>
        </w:rPr>
      </w:pPr>
      <w:r>
        <w:rPr>
          <w:rFonts w:ascii="Arial" w:hAnsi="Arial" w:cs="Arial"/>
          <w:b/>
          <w:bCs/>
        </w:rPr>
        <w:t xml:space="preserve">5. </w:t>
      </w:r>
      <w:r w:rsidRPr="008D4C55">
        <w:rPr>
          <w:rFonts w:ascii="Arial" w:hAnsi="Arial" w:cs="Arial"/>
          <w:b/>
          <w:bCs/>
        </w:rPr>
        <w:t>Przeciwdziałanie skutkom suszy</w:t>
      </w:r>
    </w:p>
    <w:p w14:paraId="6EE186E4" w14:textId="77777777" w:rsidR="007C50AC" w:rsidRPr="00D25CC5" w:rsidRDefault="007C50AC" w:rsidP="007C50AC">
      <w:pPr>
        <w:spacing w:line="312" w:lineRule="auto"/>
        <w:rPr>
          <w:rFonts w:ascii="Arial" w:hAnsi="Arial" w:cs="Arial"/>
          <w:sz w:val="22"/>
          <w:szCs w:val="22"/>
        </w:rPr>
      </w:pPr>
      <w:r w:rsidRPr="00D25CC5">
        <w:rPr>
          <w:rFonts w:ascii="Arial" w:hAnsi="Arial" w:cs="Arial"/>
          <w:sz w:val="22"/>
          <w:szCs w:val="22"/>
        </w:rPr>
        <w:t>Kryterium premiuje projekty położone na obszarach określonych jako zagrożone suszą:</w:t>
      </w:r>
    </w:p>
    <w:p w14:paraId="5D00CB51" w14:textId="77777777" w:rsidR="007C50AC" w:rsidRPr="008F4BB9" w:rsidRDefault="007C50AC" w:rsidP="007C50AC">
      <w:pPr>
        <w:spacing w:line="312" w:lineRule="auto"/>
        <w:rPr>
          <w:rFonts w:ascii="Arial" w:hAnsi="Arial" w:cs="Arial"/>
          <w:sz w:val="22"/>
          <w:szCs w:val="22"/>
        </w:rPr>
      </w:pPr>
    </w:p>
    <w:p w14:paraId="0284D140" w14:textId="77777777" w:rsidR="007C50AC" w:rsidRDefault="007C50AC" w:rsidP="007C50AC">
      <w:pPr>
        <w:spacing w:line="312" w:lineRule="auto"/>
        <w:rPr>
          <w:rFonts w:ascii="Arial" w:hAnsi="Arial" w:cs="Arial"/>
          <w:sz w:val="22"/>
          <w:szCs w:val="22"/>
        </w:rPr>
      </w:pPr>
      <w:r w:rsidRPr="00BB59E2">
        <w:rPr>
          <w:rFonts w:ascii="Arial" w:hAnsi="Arial" w:cs="Arial"/>
          <w:b/>
          <w:bCs/>
          <w:szCs w:val="28"/>
        </w:rPr>
        <w:t>Zasady oceny:</w:t>
      </w:r>
    </w:p>
    <w:p w14:paraId="72F100FD" w14:textId="77777777" w:rsidR="00CE39E4" w:rsidRPr="009129C0" w:rsidRDefault="00CE39E4" w:rsidP="00DC0B6E">
      <w:pPr>
        <w:spacing w:line="312" w:lineRule="auto"/>
        <w:rPr>
          <w:rFonts w:ascii="Arial" w:hAnsi="Arial" w:cs="Arial"/>
          <w:sz w:val="22"/>
          <w:szCs w:val="22"/>
        </w:rPr>
      </w:pPr>
      <w:bookmarkStart w:id="365" w:name="_Hlk129003665"/>
      <w:r w:rsidRPr="009129C0">
        <w:rPr>
          <w:rFonts w:ascii="Arial" w:hAnsi="Arial" w:cs="Arial"/>
          <w:sz w:val="22"/>
          <w:szCs w:val="22"/>
        </w:rPr>
        <w:t xml:space="preserve">Projekt uzyska </w:t>
      </w:r>
      <w:r w:rsidRPr="009129C0">
        <w:rPr>
          <w:rFonts w:ascii="Arial" w:hAnsi="Arial" w:cs="Arial"/>
          <w:b/>
          <w:bCs/>
          <w:sz w:val="22"/>
          <w:szCs w:val="22"/>
        </w:rPr>
        <w:t>10 punktów</w:t>
      </w:r>
      <w:r w:rsidRPr="009129C0">
        <w:rPr>
          <w:rFonts w:ascii="Arial" w:hAnsi="Arial" w:cs="Arial"/>
          <w:sz w:val="22"/>
          <w:szCs w:val="22"/>
        </w:rPr>
        <w:t>, jeżeli zakres rzeczowy projektu będzie w całości zlokalizowany na terenach bardzo silnie zagrożonych suszą (łączne zagrożenie suszą rolniczą, hydrologiczną, hydrogeologiczną) tj</w:t>
      </w:r>
      <w:bookmarkEnd w:id="365"/>
      <w:r w:rsidRPr="009129C0">
        <w:rPr>
          <w:rFonts w:ascii="Arial" w:hAnsi="Arial" w:cs="Arial"/>
          <w:sz w:val="22"/>
          <w:szCs w:val="22"/>
        </w:rPr>
        <w:t>.: gm. Borowa, gm. Czermin, gm. Gawłuszowice, gm. Padew Narodowa.</w:t>
      </w:r>
    </w:p>
    <w:p w14:paraId="22BFE77E" w14:textId="77777777" w:rsidR="00CE39E4" w:rsidRPr="009129C0" w:rsidRDefault="00CE39E4" w:rsidP="00DC0B6E">
      <w:pPr>
        <w:spacing w:line="312" w:lineRule="auto"/>
        <w:rPr>
          <w:rFonts w:ascii="Arial" w:hAnsi="Arial" w:cs="Arial"/>
          <w:sz w:val="22"/>
          <w:szCs w:val="22"/>
        </w:rPr>
      </w:pPr>
    </w:p>
    <w:p w14:paraId="372090BC" w14:textId="28A4DC7D" w:rsidR="00CE39E4" w:rsidRPr="009129C0" w:rsidRDefault="00CE39E4" w:rsidP="00DC0B6E">
      <w:pPr>
        <w:spacing w:line="312" w:lineRule="auto"/>
        <w:rPr>
          <w:rFonts w:ascii="Arial" w:hAnsi="Arial" w:cs="Arial"/>
          <w:sz w:val="22"/>
          <w:szCs w:val="22"/>
        </w:rPr>
      </w:pPr>
      <w:bookmarkStart w:id="366" w:name="_Hlk129006442"/>
      <w:r w:rsidRPr="009129C0">
        <w:rPr>
          <w:rFonts w:ascii="Arial" w:hAnsi="Arial" w:cs="Arial"/>
          <w:sz w:val="22"/>
          <w:szCs w:val="22"/>
        </w:rPr>
        <w:t xml:space="preserve">Projekt uzyska </w:t>
      </w:r>
      <w:r w:rsidRPr="009129C0">
        <w:rPr>
          <w:rFonts w:ascii="Arial" w:hAnsi="Arial" w:cs="Arial"/>
          <w:b/>
          <w:sz w:val="22"/>
          <w:szCs w:val="22"/>
        </w:rPr>
        <w:t>7 punktów,</w:t>
      </w:r>
      <w:r w:rsidRPr="009129C0">
        <w:rPr>
          <w:rFonts w:ascii="Arial" w:hAnsi="Arial" w:cs="Arial"/>
          <w:sz w:val="22"/>
          <w:szCs w:val="22"/>
        </w:rPr>
        <w:t xml:space="preserve"> jeżeli zakres rzeczowy projektu będzie w całości zlokalizowany na terenach silnie zagrożonych suszą (łączne zagrożenie suszą rolniczą, hydrologiczną, hydrogeologiczną) tj.:</w:t>
      </w:r>
      <w:r w:rsidRPr="009129C0">
        <w:rPr>
          <w:rFonts w:ascii="Arial" w:eastAsiaTheme="minorHAnsi" w:hAnsi="Arial" w:cs="Arial"/>
          <w:sz w:val="22"/>
          <w:szCs w:val="22"/>
          <w:lang w:eastAsia="en-US"/>
        </w:rPr>
        <w:t xml:space="preserve"> </w:t>
      </w:r>
      <w:bookmarkEnd w:id="366"/>
      <w:r w:rsidRPr="009129C0">
        <w:rPr>
          <w:rFonts w:ascii="Arial" w:eastAsiaTheme="minorHAnsi" w:hAnsi="Arial" w:cs="Arial"/>
          <w:sz w:val="22"/>
          <w:szCs w:val="22"/>
          <w:lang w:eastAsia="en-US"/>
        </w:rPr>
        <w:t xml:space="preserve">gm. </w:t>
      </w:r>
      <w:r w:rsidRPr="009129C0">
        <w:rPr>
          <w:rFonts w:ascii="Arial" w:hAnsi="Arial" w:cs="Arial"/>
          <w:sz w:val="22"/>
          <w:szCs w:val="22"/>
        </w:rPr>
        <w:t>Czarna (pow. bieszczadzki),</w:t>
      </w:r>
      <w:r w:rsidRPr="009129C0">
        <w:rPr>
          <w:rFonts w:ascii="Arial" w:eastAsiaTheme="minorHAnsi" w:hAnsi="Arial" w:cs="Arial"/>
          <w:sz w:val="22"/>
          <w:szCs w:val="22"/>
          <w:lang w:eastAsia="en-US"/>
        </w:rPr>
        <w:t xml:space="preserve"> gm. </w:t>
      </w:r>
      <w:r w:rsidRPr="009129C0">
        <w:rPr>
          <w:rFonts w:ascii="Arial" w:hAnsi="Arial" w:cs="Arial"/>
          <w:sz w:val="22"/>
          <w:szCs w:val="22"/>
        </w:rPr>
        <w:t xml:space="preserve">Lutowiska, </w:t>
      </w:r>
      <w:r w:rsidRPr="009129C0">
        <w:rPr>
          <w:rFonts w:ascii="Arial" w:eastAsiaTheme="minorHAnsi" w:hAnsi="Arial" w:cs="Arial"/>
          <w:sz w:val="22"/>
          <w:szCs w:val="22"/>
          <w:lang w:eastAsia="en-US"/>
        </w:rPr>
        <w:t>gm. </w:t>
      </w:r>
      <w:r w:rsidRPr="009129C0">
        <w:rPr>
          <w:rFonts w:ascii="Arial" w:hAnsi="Arial" w:cs="Arial"/>
          <w:sz w:val="22"/>
          <w:szCs w:val="22"/>
        </w:rPr>
        <w:t xml:space="preserve">Domaradz, gm. Dydnia, gm. Haczów, gm. Jasienica Rosielna, gm. Nozdrzec,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Brzostek, gm. Jodłowa, gm. Chłopice, gm. Rokietnica, gm. Dębowiec, </w:t>
      </w:r>
      <w:r w:rsidRPr="009129C0">
        <w:rPr>
          <w:rFonts w:ascii="Arial" w:eastAsiaTheme="minorHAnsi" w:hAnsi="Arial" w:cs="Arial"/>
          <w:sz w:val="22"/>
          <w:szCs w:val="22"/>
          <w:lang w:eastAsia="en-US"/>
        </w:rPr>
        <w:t xml:space="preserve">gm. </w:t>
      </w:r>
      <w:r w:rsidRPr="009129C0">
        <w:rPr>
          <w:rFonts w:ascii="Arial" w:eastAsiaTheme="minorHAnsi" w:hAnsi="Arial" w:cs="Arial"/>
          <w:sz w:val="22"/>
          <w:szCs w:val="22"/>
          <w:lang w:eastAsia="en-US"/>
        </w:rPr>
        <w:lastRenderedPageBreak/>
        <w:t xml:space="preserve">miejsko-wiejska </w:t>
      </w:r>
      <w:r w:rsidRPr="009129C0">
        <w:rPr>
          <w:rFonts w:ascii="Arial" w:hAnsi="Arial" w:cs="Arial"/>
          <w:sz w:val="22"/>
          <w:szCs w:val="22"/>
        </w:rPr>
        <w:t xml:space="preserve">Kołaczyce, gm. Krempna, gm. Nowy Żmigród, </w:t>
      </w:r>
      <w:r w:rsidRPr="009129C0">
        <w:rPr>
          <w:rFonts w:ascii="Arial" w:eastAsiaTheme="minorHAnsi" w:hAnsi="Arial" w:cs="Arial"/>
          <w:sz w:val="22"/>
          <w:szCs w:val="22"/>
          <w:lang w:eastAsia="en-US"/>
        </w:rPr>
        <w:t>gm. </w:t>
      </w:r>
      <w:r w:rsidRPr="009129C0">
        <w:rPr>
          <w:rFonts w:ascii="Arial" w:hAnsi="Arial" w:cs="Arial"/>
          <w:sz w:val="22"/>
          <w:szCs w:val="22"/>
        </w:rPr>
        <w:t xml:space="preserve">Osiek Jasielski, gm. Skołyszyn, </w:t>
      </w:r>
      <w:r w:rsidRPr="009129C0">
        <w:rPr>
          <w:rFonts w:ascii="Arial" w:eastAsiaTheme="minorHAnsi" w:hAnsi="Arial" w:cs="Arial"/>
          <w:sz w:val="22"/>
          <w:szCs w:val="22"/>
          <w:lang w:eastAsia="en-US"/>
        </w:rPr>
        <w:t xml:space="preserve">gm. </w:t>
      </w:r>
      <w:r w:rsidRPr="009129C0">
        <w:rPr>
          <w:rFonts w:ascii="Arial" w:hAnsi="Arial" w:cs="Arial"/>
          <w:sz w:val="22"/>
          <w:szCs w:val="22"/>
        </w:rPr>
        <w:t xml:space="preserve">Tarnowiec, </w:t>
      </w:r>
      <w:bookmarkStart w:id="367" w:name="_Hlk129006587"/>
      <w:r w:rsidRPr="009129C0">
        <w:rPr>
          <w:rFonts w:ascii="Arial" w:hAnsi="Arial" w:cs="Arial"/>
          <w:sz w:val="22"/>
          <w:szCs w:val="22"/>
        </w:rPr>
        <w:t xml:space="preserve">gm. </w:t>
      </w:r>
      <w:bookmarkEnd w:id="367"/>
      <w:r w:rsidRPr="009129C0">
        <w:rPr>
          <w:rFonts w:ascii="Arial" w:hAnsi="Arial" w:cs="Arial"/>
          <w:sz w:val="22"/>
          <w:szCs w:val="22"/>
        </w:rPr>
        <w:t xml:space="preserve">Brzyska, gm. Chorkówka,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Dukla,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Iwonicz-Zdrój, gm. Korczyna, gm. Jaśliska, gm. Baligród, gm. Cisna,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Lesko, gm. Olszanica, gm. Solina, gm. Horyniec-Zdrój,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Narol, gm. wiejska Mielec, gm. Tuszów Narodowy, gm. Wadowice Górne, gm. Bircza,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Dubiecko, gm. Krasiczyn, gm. Krzywcza, gm. Orły, gm. wiejska Przemyśl, gm. Żurawica, gm. Jawornik Polski, gm. Iwierzyce, gm. Wielopole Skrzyńskie, miasto</w:t>
      </w:r>
      <w:r w:rsidR="008B11FB">
        <w:rPr>
          <w:rFonts w:ascii="Arial" w:hAnsi="Arial" w:cs="Arial"/>
          <w:sz w:val="22"/>
          <w:szCs w:val="22"/>
        </w:rPr>
        <w:t xml:space="preserve"> Dynów, </w:t>
      </w:r>
      <w:r w:rsidRPr="009129C0">
        <w:rPr>
          <w:rFonts w:ascii="Arial" w:hAnsi="Arial" w:cs="Arial"/>
          <w:sz w:val="22"/>
          <w:szCs w:val="22"/>
        </w:rPr>
        <w:t xml:space="preserve">gmina Dynów,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Błażowa, gm. Chmielnik, gm. Hyżne, gm. Kamień,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Tyczyn, gm. Bukowsko, gm. Komańcza, gm. Tyrawa Wołoska,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Zagórz, gm. Zarszyn, gm. Zaleszany, gm. Frysztak , gm. Niebylec,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Baranów Sandomierski, gm. Gorzyce.</w:t>
      </w:r>
    </w:p>
    <w:p w14:paraId="775D4C78" w14:textId="77777777" w:rsidR="00CE39E4" w:rsidRPr="009129C0" w:rsidRDefault="00CE39E4" w:rsidP="009129C0">
      <w:pPr>
        <w:spacing w:line="312" w:lineRule="auto"/>
        <w:rPr>
          <w:rFonts w:ascii="Arial" w:hAnsi="Arial" w:cs="Arial"/>
          <w:sz w:val="22"/>
          <w:szCs w:val="22"/>
        </w:rPr>
      </w:pPr>
    </w:p>
    <w:p w14:paraId="514B7F12" w14:textId="2A08E488" w:rsidR="00CE39E4" w:rsidRPr="009129C0" w:rsidRDefault="00CE39E4" w:rsidP="00DC0B6E">
      <w:pPr>
        <w:spacing w:line="312" w:lineRule="auto"/>
        <w:rPr>
          <w:rFonts w:ascii="Arial" w:hAnsi="Arial" w:cs="Arial"/>
          <w:sz w:val="22"/>
          <w:szCs w:val="22"/>
        </w:rPr>
      </w:pPr>
      <w:r w:rsidRPr="009129C0">
        <w:rPr>
          <w:rFonts w:ascii="Arial" w:hAnsi="Arial" w:cs="Arial"/>
          <w:sz w:val="22"/>
          <w:szCs w:val="22"/>
        </w:rPr>
        <w:t xml:space="preserve">Projekt uzyska </w:t>
      </w:r>
      <w:r w:rsidRPr="009129C0">
        <w:rPr>
          <w:rFonts w:ascii="Arial" w:hAnsi="Arial" w:cs="Arial"/>
          <w:b/>
          <w:sz w:val="22"/>
          <w:szCs w:val="22"/>
        </w:rPr>
        <w:t>5 punkty</w:t>
      </w:r>
      <w:r w:rsidRPr="009129C0">
        <w:rPr>
          <w:rFonts w:ascii="Arial" w:hAnsi="Arial" w:cs="Arial"/>
          <w:sz w:val="22"/>
          <w:szCs w:val="22"/>
        </w:rPr>
        <w:t>, jeżeli zakres rzeczowy projektu będzie w całości zlokalizowany na terenach umiarkowanie zagrożonych suszą (łączne zagrożenie suszą rolniczą, hydrologiczną, hydrogeologiczną) tj.: gm. Czarna (pow. dębicki), gm. Żyraków, gm. wiejska Jarosław, miasto</w:t>
      </w:r>
      <w:r w:rsidR="001219F8" w:rsidRPr="001219F8">
        <w:rPr>
          <w:rFonts w:ascii="Arial" w:hAnsi="Arial" w:cs="Arial"/>
          <w:sz w:val="22"/>
          <w:szCs w:val="22"/>
        </w:rPr>
        <w:t xml:space="preserve"> </w:t>
      </w:r>
      <w:r w:rsidR="001219F8" w:rsidRPr="009129C0">
        <w:rPr>
          <w:rFonts w:ascii="Arial" w:hAnsi="Arial" w:cs="Arial"/>
          <w:sz w:val="22"/>
          <w:szCs w:val="22"/>
        </w:rPr>
        <w:t>Radymno</w:t>
      </w:r>
      <w:r w:rsidR="001219F8">
        <w:rPr>
          <w:rFonts w:ascii="Arial" w:hAnsi="Arial" w:cs="Arial"/>
          <w:sz w:val="22"/>
          <w:szCs w:val="22"/>
        </w:rPr>
        <w:t xml:space="preserve">, </w:t>
      </w:r>
      <w:r w:rsidRPr="009129C0">
        <w:rPr>
          <w:rFonts w:ascii="Arial" w:hAnsi="Arial" w:cs="Arial"/>
          <w:sz w:val="22"/>
          <w:szCs w:val="22"/>
        </w:rPr>
        <w:t xml:space="preserve">gmina Radymno, gm. Laszki, gm. Pawłosiów,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Pruchnik, gm. Roźwienica, gm. Wiązownica, gm. Cmolas, gm. Niwiska, gm. Raniżów, gm. Dzikowiec, gm. Wojaszówka, miasto Leżajsk, gm. Kuryłówka, miasto </w:t>
      </w:r>
      <w:r w:rsidR="001219F8" w:rsidRPr="009129C0">
        <w:rPr>
          <w:rFonts w:ascii="Arial" w:hAnsi="Arial" w:cs="Arial"/>
          <w:sz w:val="22"/>
          <w:szCs w:val="22"/>
        </w:rPr>
        <w:t>Lubaczów</w:t>
      </w:r>
      <w:r w:rsidR="001219F8">
        <w:rPr>
          <w:rFonts w:ascii="Arial" w:hAnsi="Arial" w:cs="Arial"/>
          <w:sz w:val="22"/>
          <w:szCs w:val="22"/>
        </w:rPr>
        <w:t xml:space="preserve">, </w:t>
      </w:r>
      <w:r w:rsidRPr="009129C0">
        <w:rPr>
          <w:rFonts w:ascii="Arial" w:hAnsi="Arial" w:cs="Arial"/>
          <w:sz w:val="22"/>
          <w:szCs w:val="22"/>
        </w:rPr>
        <w:t xml:space="preserve">gmina Lubaczów,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Cieszanów,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Oleszyce, gm. Stary Dzików, gm. Wielkie Oczy, gm. Markowa,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Przecław,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Radomyśl Wielki, gm. Harasiuki, gm. Jarocin, gm. Jeżowe, gm. Krzeszów,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Rudnik nad Sanem,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Ulanów, gm. Fredropol, gm. Medyka, gm. Adamówka,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Kańczuga,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Sieniawa, gm. Ostrów, gm. Krasne, gm. Lubenia, gm. Pysznica, gm. Radomyśl nad Sanem,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Zaklików, gm. Czudec, gm. Wiśniowa, gm. Grębów.</w:t>
      </w:r>
    </w:p>
    <w:p w14:paraId="5856A988" w14:textId="77777777" w:rsidR="00CE39E4" w:rsidRPr="009129C0" w:rsidRDefault="00CE39E4" w:rsidP="009129C0">
      <w:pPr>
        <w:spacing w:line="312" w:lineRule="auto"/>
        <w:rPr>
          <w:rFonts w:ascii="Arial" w:hAnsi="Arial" w:cs="Arial"/>
          <w:sz w:val="22"/>
          <w:szCs w:val="22"/>
        </w:rPr>
      </w:pPr>
    </w:p>
    <w:p w14:paraId="56499990" w14:textId="57AB75A2" w:rsidR="00CE39E4" w:rsidRPr="00165D88" w:rsidRDefault="00CE39E4" w:rsidP="00DC0B6E">
      <w:pPr>
        <w:spacing w:line="312" w:lineRule="auto"/>
        <w:rPr>
          <w:rFonts w:ascii="Arial" w:hAnsi="Arial" w:cs="Arial"/>
          <w:sz w:val="22"/>
          <w:szCs w:val="22"/>
        </w:rPr>
      </w:pPr>
      <w:r w:rsidRPr="009129C0">
        <w:rPr>
          <w:rFonts w:ascii="Arial" w:hAnsi="Arial" w:cs="Arial"/>
          <w:sz w:val="22"/>
          <w:szCs w:val="22"/>
        </w:rPr>
        <w:t xml:space="preserve">Projekt uzyska </w:t>
      </w:r>
      <w:r w:rsidRPr="009129C0">
        <w:rPr>
          <w:rFonts w:ascii="Arial" w:hAnsi="Arial" w:cs="Arial"/>
          <w:b/>
          <w:sz w:val="22"/>
          <w:szCs w:val="22"/>
        </w:rPr>
        <w:t>3 punkty</w:t>
      </w:r>
      <w:r w:rsidRPr="009129C0">
        <w:rPr>
          <w:rFonts w:ascii="Arial" w:hAnsi="Arial" w:cs="Arial"/>
          <w:sz w:val="22"/>
          <w:szCs w:val="22"/>
        </w:rPr>
        <w:t xml:space="preserve">, jeżeli zakres rzeczowy projektu będzie w całości zlokalizowany na terenach słabo zagrożonych suszą (łączne zagrożenie suszą rolniczą, hydrologiczną, hydrogeologiczną) tj. gm. Majdan Królewski, gm. Krościenko </w:t>
      </w:r>
      <w:proofErr w:type="spellStart"/>
      <w:r w:rsidRPr="009129C0">
        <w:rPr>
          <w:rFonts w:ascii="Arial" w:hAnsi="Arial" w:cs="Arial"/>
          <w:sz w:val="22"/>
          <w:szCs w:val="22"/>
        </w:rPr>
        <w:t>Wyżne</w:t>
      </w:r>
      <w:proofErr w:type="spellEnd"/>
      <w:r w:rsidRPr="009129C0">
        <w:rPr>
          <w:rFonts w:ascii="Arial" w:hAnsi="Arial" w:cs="Arial"/>
          <w:sz w:val="22"/>
          <w:szCs w:val="22"/>
        </w:rPr>
        <w:t xml:space="preserve">, gm. Miejsce Piastowe, gm. Grodzisko Dolne, gm. Białobrzegi, gm. Czarna (pow. łańcucki), gm. Rakszawa, gm. Żołynia , gm. Stubno, miasto </w:t>
      </w:r>
      <w:r w:rsidR="001219F8" w:rsidRPr="009129C0">
        <w:rPr>
          <w:rFonts w:ascii="Arial" w:hAnsi="Arial" w:cs="Arial"/>
          <w:sz w:val="22"/>
          <w:szCs w:val="22"/>
        </w:rPr>
        <w:t>Przeworsk</w:t>
      </w:r>
      <w:r w:rsidR="001219F8">
        <w:rPr>
          <w:rFonts w:ascii="Arial" w:hAnsi="Arial" w:cs="Arial"/>
          <w:sz w:val="22"/>
          <w:szCs w:val="22"/>
        </w:rPr>
        <w:t xml:space="preserve">, </w:t>
      </w:r>
      <w:r w:rsidRPr="009129C0">
        <w:rPr>
          <w:rFonts w:ascii="Arial" w:hAnsi="Arial" w:cs="Arial"/>
          <w:sz w:val="22"/>
          <w:szCs w:val="22"/>
        </w:rPr>
        <w:t>gmina Przeworsk, gm. Gać, gm. Tryńcza, gm. Zarzecze, gm. Besko, gm. Bojanów.</w:t>
      </w:r>
    </w:p>
    <w:p w14:paraId="609500AD" w14:textId="77777777" w:rsidR="00CE39E4" w:rsidRPr="009129C0" w:rsidRDefault="00CE39E4" w:rsidP="009129C0">
      <w:pPr>
        <w:spacing w:line="312" w:lineRule="auto"/>
        <w:rPr>
          <w:rFonts w:ascii="Arial" w:hAnsi="Arial" w:cs="Arial"/>
          <w:sz w:val="22"/>
          <w:szCs w:val="22"/>
        </w:rPr>
      </w:pPr>
    </w:p>
    <w:p w14:paraId="4F47E51B" w14:textId="77777777" w:rsidR="00CE39E4" w:rsidRPr="009129C0" w:rsidRDefault="00CE39E4" w:rsidP="009129C0">
      <w:pPr>
        <w:spacing w:line="312" w:lineRule="auto"/>
        <w:rPr>
          <w:rFonts w:ascii="Arial" w:hAnsi="Arial" w:cs="Arial"/>
          <w:sz w:val="22"/>
          <w:szCs w:val="22"/>
        </w:rPr>
      </w:pPr>
      <w:r w:rsidRPr="009129C0">
        <w:rPr>
          <w:rFonts w:ascii="Arial" w:hAnsi="Arial" w:cs="Arial"/>
          <w:sz w:val="22"/>
          <w:szCs w:val="22"/>
        </w:rPr>
        <w:t>Jeżeli projekt jest realizowany na obszarze gmin o różnej punktacji, to punkty przyznawane są jak dla gminy o niższym stopniu zagrożenia suszą.</w:t>
      </w:r>
    </w:p>
    <w:p w14:paraId="142D2B1B" w14:textId="77777777" w:rsidR="00CE39E4" w:rsidRPr="009129C0" w:rsidRDefault="00CE39E4" w:rsidP="00DC0B6E">
      <w:pPr>
        <w:spacing w:line="312" w:lineRule="auto"/>
        <w:rPr>
          <w:rFonts w:ascii="Arial" w:hAnsi="Arial" w:cs="Arial"/>
          <w:sz w:val="22"/>
          <w:szCs w:val="22"/>
        </w:rPr>
      </w:pPr>
      <w:r w:rsidRPr="009129C0">
        <w:rPr>
          <w:rFonts w:ascii="Arial" w:hAnsi="Arial" w:cs="Arial"/>
          <w:sz w:val="22"/>
          <w:szCs w:val="22"/>
        </w:rPr>
        <w:t xml:space="preserve">Podstawą przyporządkowania gmin jest raport pn. „Analiza problemu ochrony bioróżnorodności w kontekście unieszkodliwiania ścieków komunalnych oraz konieczności zapewnienia ludności wody właściwej jakości na terenie województwa podkarpackiego, w szczególności na obszarach cennych przyrodniczo” oraz zaktualizowane dane udostępnione przez Państwowe Gospodarstwo Wodne Wody Polskie na </w:t>
      </w:r>
      <w:proofErr w:type="spellStart"/>
      <w:r w:rsidRPr="009129C0">
        <w:rPr>
          <w:rFonts w:ascii="Arial" w:hAnsi="Arial" w:cs="Arial"/>
          <w:sz w:val="22"/>
          <w:szCs w:val="22"/>
        </w:rPr>
        <w:t>Hydroportalu</w:t>
      </w:r>
      <w:proofErr w:type="spellEnd"/>
      <w:r w:rsidRPr="009129C0">
        <w:rPr>
          <w:rFonts w:ascii="Arial" w:hAnsi="Arial" w:cs="Arial"/>
          <w:sz w:val="22"/>
          <w:szCs w:val="22"/>
        </w:rPr>
        <w:t xml:space="preserve"> w module Plan Przeciwdziałania Skutkom Suszy.</w:t>
      </w:r>
    </w:p>
    <w:p w14:paraId="23DB6CAC" w14:textId="6F76B6D3" w:rsidR="00CE39E4" w:rsidRPr="009129C0" w:rsidRDefault="00CE39E4" w:rsidP="00DC0B6E">
      <w:pPr>
        <w:spacing w:line="312" w:lineRule="auto"/>
        <w:rPr>
          <w:rFonts w:ascii="Arial" w:eastAsiaTheme="minorHAnsi" w:hAnsi="Arial" w:cs="Arial"/>
          <w:bCs/>
          <w:sz w:val="22"/>
          <w:szCs w:val="22"/>
          <w:lang w:eastAsia="en-US"/>
        </w:rPr>
      </w:pPr>
      <w:r w:rsidRPr="009129C0">
        <w:rPr>
          <w:rFonts w:ascii="Arial" w:hAnsi="Arial" w:cs="Arial"/>
          <w:sz w:val="22"/>
          <w:szCs w:val="22"/>
        </w:rPr>
        <w:lastRenderedPageBreak/>
        <w:t xml:space="preserve">W poszczególnych przedziałach punktowych uzależnionych od stopnia zagrożenia suszą uwzględniono gminy o liczbie ludności poniżej 15 tys. mieszkańców (zgodnie z limitami i ograniczeniami określonymi w SZOP obowiązującym na dzień ogłoszenia naboru wniosków dla Działania FEPK.02.06), </w:t>
      </w:r>
      <w:r w:rsidRPr="009129C0">
        <w:rPr>
          <w:rFonts w:ascii="Arial" w:eastAsiaTheme="minorHAnsi" w:hAnsi="Arial" w:cs="Arial"/>
          <w:bCs/>
          <w:sz w:val="22"/>
          <w:szCs w:val="22"/>
          <w:lang w:eastAsia="en-US"/>
        </w:rPr>
        <w:t>na podstawie danych GUS, według stanu na dzień 31.12.2021 r. (</w:t>
      </w:r>
      <w:hyperlink r:id="rId15" w:tooltip="po kliknięciu w link strona otworzy się w nowym oknie przeglądarki" w:history="1">
        <w:r w:rsidRPr="009129C0">
          <w:rPr>
            <w:rFonts w:ascii="Arial" w:eastAsiaTheme="minorHAnsi" w:hAnsi="Arial" w:cs="Arial"/>
            <w:sz w:val="22"/>
            <w:szCs w:val="22"/>
            <w:u w:val="single"/>
            <w:lang w:eastAsia="en-US"/>
          </w:rPr>
          <w:t>https://bdl.stat.gov.pl/</w:t>
        </w:r>
      </w:hyperlink>
      <w:r w:rsidRPr="009129C0">
        <w:rPr>
          <w:rFonts w:ascii="Arial" w:eastAsiaTheme="minorHAnsi" w:hAnsi="Arial" w:cs="Arial"/>
          <w:bCs/>
          <w:sz w:val="22"/>
          <w:szCs w:val="22"/>
          <w:lang w:eastAsia="en-US"/>
        </w:rPr>
        <w:t>).</w:t>
      </w:r>
    </w:p>
    <w:p w14:paraId="2C1EC7D7" w14:textId="77777777" w:rsidR="007C50AC" w:rsidRPr="00D25CC5" w:rsidRDefault="007C50AC" w:rsidP="007C50AC">
      <w:pPr>
        <w:spacing w:line="312" w:lineRule="auto"/>
        <w:rPr>
          <w:rFonts w:ascii="Arial" w:hAnsi="Arial" w:cs="Arial"/>
          <w:sz w:val="22"/>
          <w:szCs w:val="22"/>
        </w:rPr>
      </w:pPr>
    </w:p>
    <w:p w14:paraId="33E559F3" w14:textId="16A418AE" w:rsidR="007C50AC" w:rsidRPr="00D25CC5" w:rsidRDefault="007C50AC" w:rsidP="007C50AC">
      <w:pPr>
        <w:spacing w:line="312" w:lineRule="auto"/>
        <w:rPr>
          <w:rFonts w:ascii="Arial" w:hAnsi="Arial" w:cs="Arial"/>
          <w:sz w:val="22"/>
          <w:szCs w:val="22"/>
        </w:rPr>
      </w:pPr>
      <w:r w:rsidRPr="00D25CC5">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D25CC5">
        <w:rPr>
          <w:rFonts w:ascii="Arial" w:hAnsi="Arial" w:cs="Arial"/>
          <w:sz w:val="22"/>
          <w:szCs w:val="22"/>
        </w:rPr>
        <w:t>.</w:t>
      </w:r>
    </w:p>
    <w:p w14:paraId="00B886C3" w14:textId="77777777" w:rsidR="007C50AC" w:rsidRPr="00D25CC5" w:rsidRDefault="007C50AC" w:rsidP="007C50AC">
      <w:pPr>
        <w:spacing w:line="312" w:lineRule="auto"/>
        <w:rPr>
          <w:rFonts w:ascii="Arial" w:hAnsi="Arial" w:cs="Arial"/>
          <w:sz w:val="22"/>
          <w:szCs w:val="22"/>
        </w:rPr>
      </w:pPr>
    </w:p>
    <w:p w14:paraId="4216A541" w14:textId="77777777" w:rsidR="007C50AC" w:rsidRPr="008D4C55" w:rsidRDefault="007C50AC" w:rsidP="007C50AC">
      <w:pPr>
        <w:spacing w:line="312" w:lineRule="auto"/>
        <w:rPr>
          <w:rFonts w:ascii="Arial" w:hAnsi="Arial" w:cs="Arial"/>
          <w:b/>
          <w:bCs/>
        </w:rPr>
      </w:pPr>
      <w:r>
        <w:rPr>
          <w:rFonts w:ascii="Arial" w:hAnsi="Arial" w:cs="Arial"/>
          <w:b/>
          <w:bCs/>
        </w:rPr>
        <w:t xml:space="preserve">6. </w:t>
      </w:r>
      <w:r w:rsidRPr="008D4C55">
        <w:rPr>
          <w:rFonts w:ascii="Arial" w:hAnsi="Arial" w:cs="Arial"/>
          <w:b/>
          <w:bCs/>
        </w:rPr>
        <w:t>Preferencje terytorialne</w:t>
      </w:r>
    </w:p>
    <w:p w14:paraId="4F5B4A28" w14:textId="77777777" w:rsidR="00BB3F50" w:rsidRPr="00BB3F50" w:rsidRDefault="00BB3F50" w:rsidP="00BB3F50">
      <w:pPr>
        <w:spacing w:line="312" w:lineRule="auto"/>
        <w:rPr>
          <w:rFonts w:ascii="Arial" w:hAnsi="Arial" w:cs="Arial"/>
          <w:sz w:val="22"/>
          <w:szCs w:val="22"/>
        </w:rPr>
      </w:pPr>
      <w:r w:rsidRPr="00BB3F50">
        <w:rPr>
          <w:rFonts w:ascii="Arial" w:hAnsi="Arial" w:cs="Arial"/>
          <w:sz w:val="22"/>
        </w:rPr>
        <w:t xml:space="preserve">W ramach kryterium preferowane będą projekty, których zakres rzeczowy zlokalizowany będzie w całości na terenie gmin objętych obszarem strategicznym </w:t>
      </w:r>
      <w:r w:rsidRPr="00BB3F50">
        <w:rPr>
          <w:rFonts w:ascii="Arial" w:hAnsi="Arial" w:cs="Arial"/>
          <w:b/>
          <w:bCs/>
          <w:sz w:val="22"/>
        </w:rPr>
        <w:t xml:space="preserve">„Błękitny San” </w:t>
      </w:r>
      <w:r w:rsidRPr="00BB3F50">
        <w:rPr>
          <w:rFonts w:ascii="Arial" w:hAnsi="Arial" w:cs="Arial"/>
          <w:sz w:val="22"/>
        </w:rPr>
        <w:t>(gm. Czarna, gm. Lutowiska, gm. Dydnia, gm. Nozdrzec, gm. Komańcza, m. i gm. Zagórz, gm. Baligród, gm. Cisna, m. i gm. Lesko, gm. Olszanica, gm. Solina, m. Radymno, gm. Jarosław, gm. Laszki, gm. Radymno, gm. Wiązownica, gm. Dubiecko, gm. Fredropol, gm. Krasiczyn, gm. Krzywcza, gm. Medyka, gm. Orły, gm. Przemyśl, gm. Stubno, gm. Żurawica, m. i gm. Sieniawa, gm. Tryńcza, m. Dynów, gm. Dynów, m. Leżajsk, gm. Kuryłówka, gm. Jeżowe, gm. Krzeszów, m. i gm. Rudnik nad Sanem, m. i gm. Ulanów, gm. Pysznica, gm. Radomyśl nad Sanem, gm. Zaleszany, gm. Gorzyce, gm. Bukowsko, gm. Tyrawa Wołoska, gm. Bircza).</w:t>
      </w:r>
    </w:p>
    <w:p w14:paraId="7C38C30F" w14:textId="77777777" w:rsidR="00BB3F50" w:rsidRPr="00BB3F50" w:rsidRDefault="00BB3F50" w:rsidP="00BB3F50">
      <w:pPr>
        <w:spacing w:line="312" w:lineRule="auto"/>
        <w:rPr>
          <w:rFonts w:ascii="Arial" w:hAnsi="Arial" w:cs="Arial"/>
          <w:sz w:val="22"/>
        </w:rPr>
      </w:pPr>
    </w:p>
    <w:p w14:paraId="28A0112F" w14:textId="0BCF4E13" w:rsidR="00BB3F50" w:rsidRPr="00BB3F50" w:rsidRDefault="00BB3F50" w:rsidP="00DC0B6E">
      <w:pPr>
        <w:spacing w:line="312" w:lineRule="auto"/>
        <w:rPr>
          <w:rFonts w:ascii="Arial" w:eastAsiaTheme="minorHAnsi" w:hAnsi="Arial" w:cs="Arial"/>
          <w:bCs/>
          <w:sz w:val="22"/>
          <w:szCs w:val="22"/>
          <w:lang w:eastAsia="en-US"/>
        </w:rPr>
      </w:pPr>
      <w:r w:rsidRPr="00BB3F50">
        <w:rPr>
          <w:rFonts w:ascii="Arial" w:hAnsi="Arial" w:cs="Arial"/>
          <w:sz w:val="22"/>
          <w:szCs w:val="22"/>
        </w:rPr>
        <w:t xml:space="preserve">Wykaz uwzględnia gminy o liczbie ludności poniżej 15 tys. mieszkańców (zgodnie z limitami i ograniczeniami określonymi w SZOP obowiązującym na dzień ogłoszenia naboru wniosków dla Działania FEPK.02.06), </w:t>
      </w:r>
      <w:r w:rsidRPr="00BB3F50">
        <w:rPr>
          <w:rFonts w:ascii="Arial" w:eastAsiaTheme="minorHAnsi" w:hAnsi="Arial" w:cs="Arial"/>
          <w:bCs/>
          <w:sz w:val="22"/>
          <w:szCs w:val="22"/>
          <w:lang w:eastAsia="en-US"/>
        </w:rPr>
        <w:t>na podstawie danych GUS, według stanu na dzień 31.12.2021 r. (</w:t>
      </w:r>
      <w:hyperlink r:id="rId16" w:tooltip="po kliknięciu w link strona otworzy się w nowym oknie przeglądarki" w:history="1">
        <w:r w:rsidRPr="00BB3F50">
          <w:rPr>
            <w:rFonts w:ascii="Arial" w:eastAsiaTheme="minorHAnsi" w:hAnsi="Arial" w:cs="Arial"/>
            <w:sz w:val="22"/>
            <w:szCs w:val="22"/>
            <w:u w:val="single"/>
            <w:lang w:eastAsia="en-US"/>
          </w:rPr>
          <w:t>https://bdl.stat.gov.pl/</w:t>
        </w:r>
      </w:hyperlink>
      <w:r w:rsidRPr="00BB3F50">
        <w:rPr>
          <w:rFonts w:ascii="Arial" w:eastAsiaTheme="minorHAnsi" w:hAnsi="Arial" w:cs="Arial"/>
          <w:bCs/>
          <w:sz w:val="22"/>
          <w:szCs w:val="22"/>
          <w:lang w:eastAsia="en-US"/>
        </w:rPr>
        <w:t>).</w:t>
      </w:r>
    </w:p>
    <w:p w14:paraId="0518F2FA" w14:textId="77777777" w:rsidR="007C50AC" w:rsidRPr="008F4BB9" w:rsidRDefault="007C50AC" w:rsidP="007C50AC">
      <w:pPr>
        <w:spacing w:line="312" w:lineRule="auto"/>
        <w:rPr>
          <w:rFonts w:ascii="Arial" w:hAnsi="Arial" w:cs="Arial"/>
          <w:sz w:val="22"/>
        </w:rPr>
      </w:pPr>
    </w:p>
    <w:p w14:paraId="292E1100" w14:textId="0293CDA2" w:rsidR="007C50AC" w:rsidRPr="00EB5028" w:rsidRDefault="007C50AC" w:rsidP="007C50AC">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EB5028">
        <w:rPr>
          <w:rFonts w:ascii="Arial" w:hAnsi="Arial" w:cs="Arial"/>
          <w:sz w:val="22"/>
          <w:szCs w:val="22"/>
        </w:rPr>
        <w:t>.</w:t>
      </w:r>
    </w:p>
    <w:p w14:paraId="674EFEF8" w14:textId="77777777" w:rsidR="007C50AC" w:rsidRPr="008F4BB9" w:rsidRDefault="007C50AC" w:rsidP="007C50AC">
      <w:pPr>
        <w:spacing w:line="312" w:lineRule="auto"/>
        <w:rPr>
          <w:rFonts w:ascii="Arial" w:hAnsi="Arial" w:cs="Arial"/>
          <w:sz w:val="22"/>
        </w:rPr>
      </w:pPr>
    </w:p>
    <w:p w14:paraId="5C98655B" w14:textId="0DF77669" w:rsidR="007C50AC" w:rsidRPr="00BB59E2" w:rsidRDefault="007C50AC" w:rsidP="007C50AC">
      <w:pPr>
        <w:pStyle w:val="Default"/>
        <w:spacing w:line="312" w:lineRule="auto"/>
        <w:rPr>
          <w:rFonts w:ascii="Arial" w:hAnsi="Arial" w:cs="Arial"/>
          <w:color w:val="auto"/>
          <w:sz w:val="22"/>
          <w:szCs w:val="22"/>
        </w:rPr>
      </w:pPr>
      <w:r w:rsidRPr="00BB59E2">
        <w:rPr>
          <w:rFonts w:ascii="Arial" w:hAnsi="Arial" w:cs="Arial"/>
          <w:b/>
          <w:bCs/>
          <w:color w:val="auto"/>
          <w:szCs w:val="28"/>
        </w:rPr>
        <w:t>Zasady oceny:</w:t>
      </w:r>
      <w:r w:rsidRPr="008F4BB9">
        <w:rPr>
          <w:rFonts w:ascii="Arial" w:hAnsi="Arial" w:cs="Arial"/>
          <w:color w:val="auto"/>
        </w:rPr>
        <w:t xml:space="preserve"> </w:t>
      </w:r>
      <w:r>
        <w:rPr>
          <w:rFonts w:ascii="Arial" w:hAnsi="Arial" w:cs="Arial"/>
          <w:color w:val="auto"/>
          <w:sz w:val="22"/>
          <w:szCs w:val="22"/>
        </w:rPr>
        <w:t>P</w:t>
      </w:r>
      <w:r w:rsidRPr="00BB59E2">
        <w:rPr>
          <w:rFonts w:ascii="Arial" w:hAnsi="Arial" w:cs="Arial"/>
          <w:color w:val="auto"/>
          <w:sz w:val="22"/>
          <w:szCs w:val="22"/>
        </w:rPr>
        <w:t xml:space="preserve">rojekt </w:t>
      </w:r>
      <w:r>
        <w:rPr>
          <w:rFonts w:ascii="Arial" w:hAnsi="Arial" w:cs="Arial"/>
          <w:color w:val="auto"/>
          <w:sz w:val="22"/>
          <w:szCs w:val="22"/>
        </w:rPr>
        <w:t>uzyska</w:t>
      </w:r>
      <w:r w:rsidRPr="00BB59E2">
        <w:rPr>
          <w:rFonts w:ascii="Arial" w:hAnsi="Arial" w:cs="Arial"/>
          <w:color w:val="auto"/>
          <w:sz w:val="22"/>
          <w:szCs w:val="22"/>
        </w:rPr>
        <w:t xml:space="preserve"> </w:t>
      </w:r>
      <w:r w:rsidRPr="00BB59E2">
        <w:rPr>
          <w:rFonts w:ascii="Arial" w:hAnsi="Arial" w:cs="Arial"/>
          <w:b/>
          <w:bCs/>
          <w:color w:val="auto"/>
          <w:sz w:val="22"/>
          <w:szCs w:val="22"/>
        </w:rPr>
        <w:t>5 punktów</w:t>
      </w:r>
      <w:r w:rsidRPr="00BB59E2">
        <w:rPr>
          <w:rFonts w:ascii="Arial" w:hAnsi="Arial" w:cs="Arial"/>
          <w:color w:val="auto"/>
          <w:sz w:val="22"/>
          <w:szCs w:val="22"/>
        </w:rPr>
        <w:t xml:space="preserve">, jeżeli zakres rzeczowy projektu będzie w całości zlokalizowany na terenach objętych </w:t>
      </w:r>
      <w:r w:rsidR="008973CF" w:rsidRPr="00BA0403">
        <w:rPr>
          <w:rFonts w:ascii="Arial" w:hAnsi="Arial" w:cs="Arial"/>
          <w:color w:val="auto"/>
          <w:sz w:val="22"/>
          <w:szCs w:val="22"/>
        </w:rPr>
        <w:t>obszarem strategicznym</w:t>
      </w:r>
      <w:r w:rsidR="008973CF">
        <w:rPr>
          <w:rFonts w:ascii="Arial" w:hAnsi="Arial" w:cs="Arial"/>
          <w:sz w:val="22"/>
        </w:rPr>
        <w:t xml:space="preserve"> </w:t>
      </w:r>
      <w:r w:rsidRPr="00BB59E2">
        <w:rPr>
          <w:rFonts w:ascii="Arial" w:hAnsi="Arial" w:cs="Arial"/>
          <w:color w:val="auto"/>
          <w:sz w:val="22"/>
          <w:szCs w:val="22"/>
        </w:rPr>
        <w:t>„Błękitny San”.</w:t>
      </w:r>
    </w:p>
    <w:p w14:paraId="61FAB112" w14:textId="77777777" w:rsidR="00752DF7" w:rsidRDefault="00752DF7" w:rsidP="0035622D">
      <w:pPr>
        <w:pStyle w:val="Default"/>
        <w:spacing w:line="312" w:lineRule="auto"/>
        <w:rPr>
          <w:rFonts w:ascii="Arial" w:hAnsi="Arial" w:cs="Arial"/>
          <w:color w:val="auto"/>
          <w:sz w:val="22"/>
          <w:szCs w:val="22"/>
        </w:rPr>
      </w:pPr>
    </w:p>
    <w:p w14:paraId="72BFE419" w14:textId="0E94321D" w:rsidR="004F340A" w:rsidRPr="004F340A" w:rsidRDefault="004F340A" w:rsidP="0035622D">
      <w:pPr>
        <w:pStyle w:val="Default"/>
        <w:spacing w:line="312" w:lineRule="auto"/>
        <w:rPr>
          <w:rFonts w:ascii="Arial" w:hAnsi="Arial" w:cs="Arial"/>
          <w:color w:val="auto"/>
          <w:sz w:val="10"/>
          <w:szCs w:val="10"/>
        </w:rPr>
      </w:pPr>
      <w:r>
        <w:rPr>
          <w:rFonts w:ascii="Arial" w:hAnsi="Arial" w:cs="Arial"/>
          <w:color w:val="auto"/>
          <w:sz w:val="22"/>
          <w:szCs w:val="22"/>
        </w:rPr>
        <w:br w:type="column"/>
      </w:r>
    </w:p>
    <w:p w14:paraId="4B4F9AC8" w14:textId="3109D65F" w:rsidR="004F340A" w:rsidRPr="00DC4D7C" w:rsidRDefault="00DC4D7C" w:rsidP="006140EB">
      <w:pPr>
        <w:pStyle w:val="Nagwek4"/>
        <w:spacing w:before="120" w:after="120"/>
        <w:rPr>
          <w:rFonts w:ascii="Arial" w:hAnsi="Arial" w:cs="Arial"/>
          <w:b/>
          <w:bCs/>
          <w:i w:val="0"/>
          <w:iCs w:val="0"/>
          <w:color w:val="auto"/>
        </w:rPr>
      </w:pPr>
      <w:bookmarkStart w:id="368" w:name="_Toc150847624"/>
      <w:bookmarkStart w:id="369" w:name="_Hlk150779111"/>
      <w:r>
        <w:rPr>
          <w:rFonts w:ascii="Arial" w:hAnsi="Arial" w:cs="Arial"/>
          <w:b/>
          <w:bCs/>
          <w:i w:val="0"/>
          <w:iCs w:val="0"/>
          <w:color w:val="auto"/>
        </w:rPr>
        <w:t xml:space="preserve">2.3.3 </w:t>
      </w:r>
      <w:r w:rsidR="004F340A" w:rsidRPr="00DC4D7C">
        <w:rPr>
          <w:rFonts w:ascii="Arial" w:hAnsi="Arial" w:cs="Arial"/>
          <w:b/>
          <w:bCs/>
          <w:i w:val="0"/>
          <w:iCs w:val="0"/>
          <w:color w:val="auto"/>
        </w:rPr>
        <w:t>Priorytet FEPK.03 MOBILNOŚĆ MIEJSKA</w:t>
      </w:r>
      <w:bookmarkEnd w:id="368"/>
    </w:p>
    <w:p w14:paraId="21CCA525" w14:textId="5F9F95CB" w:rsidR="004F340A" w:rsidRPr="00DC4D7C" w:rsidRDefault="004F340A" w:rsidP="006140EB">
      <w:pPr>
        <w:pStyle w:val="Nagwek5"/>
        <w:spacing w:before="120" w:after="120"/>
        <w:rPr>
          <w:rFonts w:ascii="Arial" w:hAnsi="Arial" w:cs="Arial"/>
          <w:b/>
          <w:bCs/>
          <w:color w:val="auto"/>
        </w:rPr>
      </w:pPr>
      <w:bookmarkStart w:id="370" w:name="_Toc150847625"/>
      <w:r w:rsidRPr="00DC4D7C">
        <w:rPr>
          <w:rFonts w:ascii="Arial" w:hAnsi="Arial" w:cs="Arial"/>
          <w:b/>
          <w:bCs/>
          <w:color w:val="auto"/>
        </w:rPr>
        <w:t xml:space="preserve">2.3.3.1. </w:t>
      </w:r>
      <w:r w:rsidR="0043257A" w:rsidRPr="00DC4D7C">
        <w:rPr>
          <w:rFonts w:ascii="Arial" w:hAnsi="Arial" w:cs="Arial"/>
          <w:b/>
          <w:bCs/>
          <w:color w:val="auto"/>
        </w:rPr>
        <w:t>Działanie</w:t>
      </w:r>
      <w:r w:rsidRPr="00DC4D7C">
        <w:rPr>
          <w:rFonts w:ascii="Arial" w:hAnsi="Arial" w:cs="Arial"/>
          <w:b/>
          <w:bCs/>
          <w:color w:val="auto"/>
        </w:rPr>
        <w:t xml:space="preserve"> FEPK.03.01 Zrównoważona mobilność miejska - ZIT</w:t>
      </w:r>
      <w:bookmarkEnd w:id="370"/>
    </w:p>
    <w:p w14:paraId="164EABD2" w14:textId="77777777" w:rsidR="004F340A" w:rsidRPr="00A43228" w:rsidRDefault="004F340A" w:rsidP="006455B3">
      <w:pPr>
        <w:spacing w:line="312" w:lineRule="auto"/>
        <w:rPr>
          <w:rFonts w:ascii="Arial" w:hAnsi="Arial" w:cs="Arial"/>
          <w:b/>
          <w:bCs/>
          <w:sz w:val="22"/>
          <w:szCs w:val="22"/>
        </w:rPr>
      </w:pPr>
      <w:bookmarkStart w:id="371" w:name="_Hlk126575177"/>
      <w:bookmarkStart w:id="372" w:name="_Hlk128573645"/>
      <w:r w:rsidRPr="00A43228">
        <w:rPr>
          <w:rFonts w:ascii="Arial" w:hAnsi="Arial" w:cs="Arial"/>
          <w:b/>
          <w:bCs/>
          <w:sz w:val="22"/>
          <w:szCs w:val="22"/>
        </w:rPr>
        <w:t>Typy projektów:</w:t>
      </w:r>
    </w:p>
    <w:p w14:paraId="63225541" w14:textId="77777777" w:rsidR="004F340A" w:rsidRPr="00A43228" w:rsidRDefault="004F340A" w:rsidP="006455B3">
      <w:pPr>
        <w:spacing w:line="312" w:lineRule="auto"/>
        <w:rPr>
          <w:rFonts w:ascii="Arial" w:hAnsi="Arial" w:cs="Arial"/>
          <w:sz w:val="22"/>
          <w:szCs w:val="22"/>
        </w:rPr>
      </w:pPr>
      <w:r w:rsidRPr="00A43228">
        <w:rPr>
          <w:rFonts w:ascii="Arial" w:hAnsi="Arial" w:cs="Arial"/>
          <w:sz w:val="22"/>
          <w:szCs w:val="22"/>
        </w:rPr>
        <w:t>1. Infrastruktura publicznego transportu zbiorowego.</w:t>
      </w:r>
    </w:p>
    <w:p w14:paraId="372D80C5" w14:textId="77777777" w:rsidR="004F340A" w:rsidRPr="00A43228" w:rsidRDefault="004F340A" w:rsidP="006455B3">
      <w:pPr>
        <w:spacing w:after="200" w:line="312" w:lineRule="auto"/>
        <w:rPr>
          <w:rFonts w:ascii="Arial" w:hAnsi="Arial" w:cs="Arial"/>
          <w:sz w:val="22"/>
          <w:szCs w:val="22"/>
        </w:rPr>
      </w:pPr>
      <w:r w:rsidRPr="00A43228">
        <w:rPr>
          <w:rFonts w:ascii="Arial" w:hAnsi="Arial" w:cs="Arial"/>
          <w:sz w:val="22"/>
          <w:szCs w:val="22"/>
        </w:rPr>
        <w:t xml:space="preserve">2. </w:t>
      </w:r>
      <w:proofErr w:type="spellStart"/>
      <w:r w:rsidRPr="00A43228">
        <w:rPr>
          <w:rFonts w:ascii="Arial" w:hAnsi="Arial" w:cs="Arial"/>
          <w:sz w:val="22"/>
          <w:szCs w:val="22"/>
        </w:rPr>
        <w:t>Bezemisyjny</w:t>
      </w:r>
      <w:proofErr w:type="spellEnd"/>
      <w:r w:rsidRPr="00A43228">
        <w:rPr>
          <w:rFonts w:ascii="Arial" w:hAnsi="Arial" w:cs="Arial"/>
          <w:sz w:val="22"/>
          <w:szCs w:val="22"/>
        </w:rPr>
        <w:t xml:space="preserve"> lub niskoemisyjny tabor transportu publicznego oraz systemy ruchu niezmotoryzowanego i </w:t>
      </w:r>
      <w:proofErr w:type="spellStart"/>
      <w:r w:rsidRPr="00A43228">
        <w:rPr>
          <w:rFonts w:ascii="Arial" w:hAnsi="Arial" w:cs="Arial"/>
          <w:sz w:val="22"/>
          <w:szCs w:val="22"/>
        </w:rPr>
        <w:t>mikromobilności</w:t>
      </w:r>
      <w:proofErr w:type="spellEnd"/>
      <w:r w:rsidRPr="00A43228">
        <w:rPr>
          <w:rFonts w:ascii="Arial" w:hAnsi="Arial" w:cs="Arial"/>
          <w:sz w:val="22"/>
          <w:szCs w:val="22"/>
        </w:rPr>
        <w:t xml:space="preserve"> wraz z niezbędną infrastrukturą.</w:t>
      </w:r>
    </w:p>
    <w:p w14:paraId="2D89ADD1" w14:textId="77777777" w:rsidR="004F340A" w:rsidRPr="00F67F8F" w:rsidRDefault="004F340A" w:rsidP="00E50536">
      <w:pPr>
        <w:spacing w:line="312" w:lineRule="auto"/>
        <w:jc w:val="both"/>
        <w:rPr>
          <w:rFonts w:ascii="Arial" w:hAnsi="Arial" w:cs="Arial"/>
          <w:sz w:val="22"/>
          <w:szCs w:val="22"/>
        </w:rPr>
      </w:pPr>
    </w:p>
    <w:p w14:paraId="15DDFC60" w14:textId="77777777" w:rsidR="004F340A" w:rsidRPr="007C50AC" w:rsidRDefault="004F340A" w:rsidP="00E50536">
      <w:pPr>
        <w:numPr>
          <w:ilvl w:val="0"/>
          <w:numId w:val="254"/>
        </w:numPr>
        <w:spacing w:line="312" w:lineRule="auto"/>
        <w:ind w:left="426"/>
        <w:contextualSpacing/>
        <w:rPr>
          <w:rFonts w:ascii="Arial" w:hAnsi="Arial" w:cs="Arial"/>
          <w:b/>
          <w:bCs/>
        </w:rPr>
      </w:pPr>
      <w:r>
        <w:rPr>
          <w:rFonts w:ascii="Arial" w:hAnsi="Arial" w:cs="Arial"/>
          <w:b/>
          <w:bCs/>
        </w:rPr>
        <w:t>Poprawa dostępności do transportu kolejowego.</w:t>
      </w:r>
    </w:p>
    <w:p w14:paraId="0027B35D" w14:textId="77777777" w:rsidR="004F340A" w:rsidRDefault="004F340A" w:rsidP="00E50536">
      <w:pPr>
        <w:spacing w:line="312" w:lineRule="auto"/>
        <w:jc w:val="both"/>
        <w:rPr>
          <w:rFonts w:ascii="Arial" w:hAnsi="Arial" w:cs="Arial"/>
          <w:sz w:val="22"/>
          <w:szCs w:val="22"/>
        </w:rPr>
      </w:pPr>
    </w:p>
    <w:p w14:paraId="0E18AB03" w14:textId="77777777" w:rsidR="004F340A" w:rsidRPr="00351364" w:rsidRDefault="004F340A" w:rsidP="00E50536">
      <w:pPr>
        <w:spacing w:line="312" w:lineRule="auto"/>
        <w:jc w:val="both"/>
        <w:rPr>
          <w:rFonts w:ascii="Arial" w:hAnsi="Arial" w:cs="Arial"/>
          <w:sz w:val="22"/>
          <w:szCs w:val="22"/>
        </w:rPr>
      </w:pPr>
      <w:r w:rsidRPr="00351364">
        <w:rPr>
          <w:rFonts w:ascii="Arial" w:hAnsi="Arial" w:cs="Arial"/>
          <w:sz w:val="22"/>
          <w:szCs w:val="22"/>
        </w:rPr>
        <w:t>W ramach kryterium premiowane będą projekty, w</w:t>
      </w:r>
      <w:r>
        <w:rPr>
          <w:rFonts w:ascii="Arial" w:hAnsi="Arial" w:cs="Arial"/>
          <w:sz w:val="22"/>
          <w:szCs w:val="22"/>
        </w:rPr>
        <w:t xml:space="preserve"> </w:t>
      </w:r>
      <w:r w:rsidRPr="00351364">
        <w:rPr>
          <w:rFonts w:ascii="Arial" w:hAnsi="Arial" w:cs="Arial"/>
          <w:sz w:val="22"/>
          <w:szCs w:val="22"/>
        </w:rPr>
        <w:t>których uwzględniono działania zmierzające do poprawy dostępności do transportu kolejowego</w:t>
      </w:r>
      <w:r>
        <w:rPr>
          <w:rFonts w:ascii="Arial" w:hAnsi="Arial" w:cs="Arial"/>
          <w:sz w:val="22"/>
          <w:szCs w:val="22"/>
        </w:rPr>
        <w:t>.</w:t>
      </w:r>
    </w:p>
    <w:p w14:paraId="63655CB8" w14:textId="77777777" w:rsidR="004F340A" w:rsidRPr="00351364" w:rsidRDefault="004F340A" w:rsidP="00E50536">
      <w:pPr>
        <w:spacing w:line="312" w:lineRule="auto"/>
        <w:jc w:val="both"/>
        <w:rPr>
          <w:rFonts w:ascii="Arial" w:hAnsi="Arial" w:cs="Arial"/>
          <w:sz w:val="22"/>
          <w:szCs w:val="22"/>
        </w:rPr>
      </w:pPr>
    </w:p>
    <w:p w14:paraId="42A2E3C1" w14:textId="77777777" w:rsidR="004F340A" w:rsidRPr="00351364" w:rsidRDefault="004F340A" w:rsidP="00E50536">
      <w:pPr>
        <w:pStyle w:val="Tekstkomentarza"/>
        <w:spacing w:line="312" w:lineRule="auto"/>
        <w:rPr>
          <w:rFonts w:ascii="Arial" w:hAnsi="Arial" w:cs="Arial"/>
          <w:sz w:val="22"/>
          <w:szCs w:val="22"/>
        </w:rPr>
      </w:pPr>
      <w:r w:rsidRPr="00351364">
        <w:rPr>
          <w:rFonts w:ascii="Arial" w:hAnsi="Arial" w:cs="Arial"/>
          <w:sz w:val="22"/>
          <w:szCs w:val="22"/>
        </w:rPr>
        <w:t xml:space="preserve">Ocena spełnienia kryterium dokonywana będzie w oparciu o informacje przedstawione w dokumentacji projektu. </w:t>
      </w:r>
    </w:p>
    <w:p w14:paraId="7E083827" w14:textId="77777777" w:rsidR="004F340A" w:rsidRPr="00351364" w:rsidRDefault="004F340A" w:rsidP="00E50536">
      <w:pPr>
        <w:autoSpaceDE w:val="0"/>
        <w:autoSpaceDN w:val="0"/>
        <w:adjustRightInd w:val="0"/>
        <w:spacing w:line="312" w:lineRule="auto"/>
        <w:rPr>
          <w:rFonts w:ascii="Arial" w:hAnsi="Arial" w:cs="Arial"/>
          <w:sz w:val="22"/>
          <w:szCs w:val="22"/>
        </w:rPr>
      </w:pPr>
    </w:p>
    <w:p w14:paraId="1C5F3698" w14:textId="77777777" w:rsidR="004F340A" w:rsidRPr="00351364" w:rsidRDefault="004F340A" w:rsidP="00E50536">
      <w:pPr>
        <w:autoSpaceDE w:val="0"/>
        <w:autoSpaceDN w:val="0"/>
        <w:adjustRightInd w:val="0"/>
        <w:spacing w:line="312" w:lineRule="auto"/>
        <w:rPr>
          <w:rFonts w:ascii="Arial" w:hAnsi="Arial" w:cs="Arial"/>
          <w:sz w:val="22"/>
          <w:szCs w:val="22"/>
        </w:rPr>
      </w:pPr>
      <w:r w:rsidRPr="00351364">
        <w:rPr>
          <w:rFonts w:ascii="Arial" w:hAnsi="Arial" w:cs="Arial"/>
          <w:sz w:val="22"/>
          <w:szCs w:val="22"/>
        </w:rPr>
        <w:t xml:space="preserve">Możliwe jest przyznanie od 0 </w:t>
      </w:r>
      <w:r w:rsidRPr="00BC4B55">
        <w:rPr>
          <w:rFonts w:ascii="Arial" w:hAnsi="Arial" w:cs="Arial"/>
          <w:sz w:val="22"/>
          <w:szCs w:val="22"/>
        </w:rPr>
        <w:t>do 25</w:t>
      </w:r>
      <w:r w:rsidRPr="00351364">
        <w:rPr>
          <w:rFonts w:ascii="Arial" w:hAnsi="Arial" w:cs="Arial"/>
          <w:sz w:val="22"/>
          <w:szCs w:val="22"/>
        </w:rPr>
        <w:t xml:space="preserve"> pkt., przy czym:</w:t>
      </w:r>
    </w:p>
    <w:p w14:paraId="0BBE139A" w14:textId="77777777" w:rsidR="004F340A" w:rsidRPr="00351364" w:rsidRDefault="004F340A" w:rsidP="00E50536">
      <w:pPr>
        <w:autoSpaceDE w:val="0"/>
        <w:autoSpaceDN w:val="0"/>
        <w:adjustRightInd w:val="0"/>
        <w:spacing w:line="312" w:lineRule="auto"/>
        <w:rPr>
          <w:rFonts w:ascii="Arial" w:hAnsi="Arial" w:cs="Arial"/>
          <w:sz w:val="22"/>
          <w:szCs w:val="22"/>
        </w:rPr>
      </w:pPr>
      <w:r w:rsidRPr="00351364">
        <w:rPr>
          <w:rFonts w:ascii="Arial" w:hAnsi="Arial" w:cs="Arial"/>
          <w:sz w:val="22"/>
          <w:szCs w:val="22"/>
        </w:rPr>
        <w:t>0</w:t>
      </w:r>
      <w:r>
        <w:rPr>
          <w:rFonts w:ascii="Arial" w:hAnsi="Arial" w:cs="Arial"/>
          <w:sz w:val="22"/>
          <w:szCs w:val="22"/>
        </w:rPr>
        <w:t xml:space="preserve"> </w:t>
      </w:r>
      <w:r w:rsidRPr="00351364">
        <w:rPr>
          <w:rFonts w:ascii="Arial" w:hAnsi="Arial" w:cs="Arial"/>
          <w:sz w:val="22"/>
          <w:szCs w:val="22"/>
        </w:rPr>
        <w:t>pkt. – projekt nie obejmuje inwestycji infrastrukturalnych w bezpośrednim sąsiedztwie stacji/przystanków kolejowych umożliwiających zmianę środka transportu,</w:t>
      </w:r>
    </w:p>
    <w:p w14:paraId="1602BF22" w14:textId="77777777" w:rsidR="004F340A" w:rsidRDefault="004F340A" w:rsidP="00E50536">
      <w:pPr>
        <w:autoSpaceDE w:val="0"/>
        <w:autoSpaceDN w:val="0"/>
        <w:adjustRightInd w:val="0"/>
        <w:spacing w:line="312" w:lineRule="auto"/>
        <w:rPr>
          <w:rFonts w:ascii="Arial" w:hAnsi="Arial" w:cs="Arial"/>
          <w:sz w:val="22"/>
          <w:szCs w:val="22"/>
        </w:rPr>
      </w:pPr>
      <w:r w:rsidRPr="00351364">
        <w:rPr>
          <w:rFonts w:ascii="Arial" w:hAnsi="Arial" w:cs="Arial"/>
          <w:sz w:val="22"/>
          <w:szCs w:val="22"/>
        </w:rPr>
        <w:t xml:space="preserve">10 pkt. – projekt obejmuje inwestycje infrastrukturalne w bezpośrednim sąsiedztwie stacji/przystanków kolejowych umożliwiających zmianę środka transportu: w zakresie </w:t>
      </w:r>
      <w:proofErr w:type="spellStart"/>
      <w:r w:rsidRPr="00351364">
        <w:rPr>
          <w:rFonts w:ascii="Arial" w:hAnsi="Arial" w:cs="Arial"/>
          <w:sz w:val="22"/>
          <w:szCs w:val="22"/>
        </w:rPr>
        <w:t>mikromobilności</w:t>
      </w:r>
      <w:proofErr w:type="spellEnd"/>
      <w:r>
        <w:rPr>
          <w:rFonts w:ascii="Arial" w:hAnsi="Arial" w:cs="Arial"/>
          <w:sz w:val="22"/>
          <w:szCs w:val="22"/>
        </w:rPr>
        <w:t>,</w:t>
      </w:r>
    </w:p>
    <w:p w14:paraId="026B3A12" w14:textId="77777777" w:rsidR="004F340A" w:rsidRPr="00351364" w:rsidRDefault="004F340A" w:rsidP="00E50536">
      <w:pPr>
        <w:autoSpaceDE w:val="0"/>
        <w:autoSpaceDN w:val="0"/>
        <w:adjustRightInd w:val="0"/>
        <w:spacing w:line="312" w:lineRule="auto"/>
        <w:rPr>
          <w:rFonts w:ascii="Arial" w:hAnsi="Arial" w:cs="Arial"/>
          <w:sz w:val="22"/>
          <w:szCs w:val="22"/>
        </w:rPr>
      </w:pPr>
      <w:r w:rsidRPr="00BC4B55">
        <w:rPr>
          <w:rFonts w:ascii="Arial" w:hAnsi="Arial" w:cs="Arial"/>
          <w:sz w:val="22"/>
          <w:szCs w:val="22"/>
        </w:rPr>
        <w:t>15</w:t>
      </w:r>
      <w:r w:rsidRPr="00351364">
        <w:rPr>
          <w:rFonts w:ascii="Arial" w:hAnsi="Arial" w:cs="Arial"/>
          <w:sz w:val="22"/>
          <w:szCs w:val="22"/>
        </w:rPr>
        <w:t xml:space="preserve"> pkt. – projekt obejmuje inwestycje infrastrukturalne w bezpośrednim sąsiedztwie stacji/przystanków kolejowych umożliwiających zmianę środka transportu: w zakresie publicznego transportu zbiorowego</w:t>
      </w:r>
      <w:r>
        <w:rPr>
          <w:rFonts w:ascii="Arial" w:hAnsi="Arial" w:cs="Arial"/>
          <w:sz w:val="22"/>
          <w:szCs w:val="22"/>
        </w:rPr>
        <w:t>.</w:t>
      </w:r>
    </w:p>
    <w:p w14:paraId="669F7949" w14:textId="77777777" w:rsidR="004F340A" w:rsidRPr="00351364" w:rsidRDefault="004F340A" w:rsidP="00E50536">
      <w:pPr>
        <w:autoSpaceDE w:val="0"/>
        <w:autoSpaceDN w:val="0"/>
        <w:adjustRightInd w:val="0"/>
        <w:spacing w:line="312" w:lineRule="auto"/>
        <w:rPr>
          <w:rFonts w:ascii="Arial" w:hAnsi="Arial" w:cs="Arial"/>
          <w:sz w:val="22"/>
          <w:szCs w:val="22"/>
        </w:rPr>
      </w:pPr>
    </w:p>
    <w:p w14:paraId="0EFCE0EF" w14:textId="77777777" w:rsidR="004F340A" w:rsidRPr="00351364" w:rsidRDefault="004F340A" w:rsidP="00E50536">
      <w:pPr>
        <w:autoSpaceDE w:val="0"/>
        <w:autoSpaceDN w:val="0"/>
        <w:adjustRightInd w:val="0"/>
        <w:spacing w:line="312" w:lineRule="auto"/>
        <w:rPr>
          <w:rFonts w:ascii="Arial" w:hAnsi="Arial" w:cs="Arial"/>
          <w:sz w:val="22"/>
          <w:szCs w:val="22"/>
        </w:rPr>
      </w:pPr>
      <w:r w:rsidRPr="00351364">
        <w:rPr>
          <w:rFonts w:ascii="Arial" w:hAnsi="Arial" w:cs="Arial"/>
          <w:sz w:val="22"/>
          <w:szCs w:val="22"/>
        </w:rPr>
        <w:t>Punkty podlegają sumowaniu.</w:t>
      </w:r>
    </w:p>
    <w:p w14:paraId="164DDB29" w14:textId="77777777" w:rsidR="004F340A" w:rsidRPr="00F3519E" w:rsidRDefault="004F340A" w:rsidP="00E50536">
      <w:pPr>
        <w:autoSpaceDE w:val="0"/>
        <w:autoSpaceDN w:val="0"/>
        <w:adjustRightInd w:val="0"/>
        <w:spacing w:line="312" w:lineRule="auto"/>
        <w:rPr>
          <w:rFonts w:ascii="Arial" w:hAnsi="Arial" w:cs="Arial"/>
          <w:sz w:val="22"/>
          <w:szCs w:val="22"/>
        </w:rPr>
      </w:pPr>
    </w:p>
    <w:p w14:paraId="43DD7F6C" w14:textId="77777777" w:rsidR="004F340A" w:rsidRDefault="004F340A" w:rsidP="00E50536">
      <w:pPr>
        <w:spacing w:line="312" w:lineRule="auto"/>
        <w:rPr>
          <w:rFonts w:ascii="Arial" w:eastAsia="PMingLiU" w:hAnsi="Arial" w:cs="Arial"/>
          <w:bCs/>
          <w:sz w:val="22"/>
          <w:szCs w:val="22"/>
          <w:lang w:eastAsia="zh-TW"/>
        </w:rPr>
      </w:pPr>
      <w:r w:rsidRPr="007C50AC">
        <w:rPr>
          <w:rFonts w:ascii="Arial" w:hAnsi="Arial" w:cs="Arial"/>
          <w:b/>
          <w:bCs/>
          <w:szCs w:val="28"/>
        </w:rPr>
        <w:t xml:space="preserve">Zasady oceny: </w:t>
      </w:r>
      <w:r w:rsidRPr="002D604F">
        <w:rPr>
          <w:rFonts w:ascii="Arial" w:hAnsi="Arial" w:cs="Arial"/>
          <w:sz w:val="22"/>
          <w:szCs w:val="22"/>
        </w:rPr>
        <w:t xml:space="preserve">Za spełnienie kryterium projekt uzyska </w:t>
      </w:r>
      <w:r w:rsidRPr="00F67F8F">
        <w:rPr>
          <w:rFonts w:ascii="Arial" w:eastAsia="PMingLiU" w:hAnsi="Arial" w:cs="Arial"/>
          <w:b/>
          <w:sz w:val="22"/>
          <w:szCs w:val="22"/>
          <w:lang w:eastAsia="zh-TW"/>
        </w:rPr>
        <w:t xml:space="preserve">max. </w:t>
      </w:r>
      <w:r>
        <w:rPr>
          <w:rFonts w:ascii="Arial" w:eastAsia="PMingLiU" w:hAnsi="Arial" w:cs="Arial"/>
          <w:b/>
          <w:sz w:val="22"/>
          <w:szCs w:val="22"/>
          <w:lang w:eastAsia="zh-TW"/>
        </w:rPr>
        <w:t xml:space="preserve">25 </w:t>
      </w:r>
      <w:r w:rsidRPr="007C50AC">
        <w:rPr>
          <w:rFonts w:ascii="Arial" w:eastAsia="PMingLiU" w:hAnsi="Arial" w:cs="Arial"/>
          <w:b/>
          <w:sz w:val="22"/>
          <w:szCs w:val="22"/>
          <w:lang w:eastAsia="zh-TW"/>
        </w:rPr>
        <w:t>punktów</w:t>
      </w:r>
      <w:r w:rsidRPr="007C50AC">
        <w:rPr>
          <w:rFonts w:ascii="Arial" w:eastAsia="PMingLiU" w:hAnsi="Arial" w:cs="Arial"/>
          <w:bCs/>
          <w:sz w:val="22"/>
          <w:szCs w:val="22"/>
          <w:lang w:eastAsia="zh-TW"/>
        </w:rPr>
        <w:t>.</w:t>
      </w:r>
    </w:p>
    <w:p w14:paraId="236E2FAC" w14:textId="77777777" w:rsidR="004F340A" w:rsidRPr="00F67F8F" w:rsidRDefault="004F340A" w:rsidP="00E50536">
      <w:pPr>
        <w:spacing w:line="312" w:lineRule="auto"/>
        <w:jc w:val="both"/>
        <w:rPr>
          <w:rFonts w:ascii="Arial" w:hAnsi="Arial" w:cs="Arial"/>
          <w:sz w:val="22"/>
          <w:szCs w:val="22"/>
        </w:rPr>
      </w:pPr>
    </w:p>
    <w:p w14:paraId="5527A05E" w14:textId="77777777" w:rsidR="004F340A" w:rsidRPr="007C50AC" w:rsidRDefault="004F340A" w:rsidP="00E50536">
      <w:pPr>
        <w:numPr>
          <w:ilvl w:val="0"/>
          <w:numId w:val="254"/>
        </w:numPr>
        <w:spacing w:line="312" w:lineRule="auto"/>
        <w:ind w:left="426"/>
        <w:contextualSpacing/>
        <w:rPr>
          <w:rFonts w:ascii="Arial" w:hAnsi="Arial" w:cs="Arial"/>
          <w:b/>
          <w:bCs/>
        </w:rPr>
      </w:pPr>
      <w:bookmarkStart w:id="373" w:name="_Hlk149827640"/>
      <w:r w:rsidRPr="007C50AC">
        <w:rPr>
          <w:rFonts w:ascii="Arial" w:hAnsi="Arial" w:cs="Arial"/>
          <w:b/>
          <w:bCs/>
        </w:rPr>
        <w:t>Zaplanowany wkład własny wnioskodawcy w</w:t>
      </w:r>
      <w:r>
        <w:rPr>
          <w:rFonts w:ascii="Arial" w:hAnsi="Arial" w:cs="Arial"/>
          <w:b/>
          <w:bCs/>
        </w:rPr>
        <w:t xml:space="preserve"> </w:t>
      </w:r>
      <w:r w:rsidRPr="007C50AC">
        <w:rPr>
          <w:rFonts w:ascii="Arial" w:hAnsi="Arial" w:cs="Arial"/>
          <w:b/>
          <w:bCs/>
        </w:rPr>
        <w:t>finansowanie projektu</w:t>
      </w:r>
      <w:r>
        <w:rPr>
          <w:rFonts w:ascii="Arial" w:hAnsi="Arial" w:cs="Arial"/>
          <w:b/>
          <w:bCs/>
        </w:rPr>
        <w:t>.</w:t>
      </w:r>
    </w:p>
    <w:p w14:paraId="6C40098B" w14:textId="77777777" w:rsidR="004F340A" w:rsidRPr="00F67F8F" w:rsidRDefault="004F340A" w:rsidP="00E50536">
      <w:pPr>
        <w:spacing w:line="312" w:lineRule="auto"/>
        <w:jc w:val="both"/>
        <w:rPr>
          <w:rFonts w:ascii="Arial" w:hAnsi="Arial" w:cs="Arial"/>
          <w:sz w:val="22"/>
          <w:szCs w:val="22"/>
        </w:rPr>
      </w:pPr>
    </w:p>
    <w:p w14:paraId="6FBAF9B4" w14:textId="77777777" w:rsidR="004F340A" w:rsidRPr="00F67F8F" w:rsidRDefault="004F340A" w:rsidP="00E50536">
      <w:pPr>
        <w:spacing w:line="312" w:lineRule="auto"/>
        <w:jc w:val="both"/>
        <w:rPr>
          <w:rFonts w:ascii="Arial" w:hAnsi="Arial" w:cs="Arial"/>
          <w:sz w:val="22"/>
          <w:szCs w:val="22"/>
        </w:rPr>
      </w:pPr>
      <w:r w:rsidRPr="00F67F8F">
        <w:rPr>
          <w:rFonts w:ascii="Arial" w:hAnsi="Arial" w:cs="Arial"/>
          <w:sz w:val="22"/>
          <w:szCs w:val="22"/>
        </w:rPr>
        <w:t>W ramach kryterium premiowane będą projekty, w których zapewniono wkład własny na poziomie wyższym niż minimalny określony w regulaminie wyboru projektów.</w:t>
      </w:r>
    </w:p>
    <w:p w14:paraId="730A50EB" w14:textId="77777777" w:rsidR="004F340A" w:rsidRDefault="004F340A" w:rsidP="00E50536">
      <w:pPr>
        <w:spacing w:line="312" w:lineRule="auto"/>
        <w:jc w:val="both"/>
        <w:rPr>
          <w:rFonts w:ascii="Arial" w:hAnsi="Arial" w:cs="Arial"/>
          <w:sz w:val="22"/>
          <w:szCs w:val="22"/>
        </w:rPr>
      </w:pPr>
      <w:r w:rsidRPr="00F67F8F">
        <w:rPr>
          <w:rFonts w:ascii="Arial" w:hAnsi="Arial" w:cs="Arial"/>
          <w:sz w:val="22"/>
          <w:szCs w:val="22"/>
        </w:rPr>
        <w:t>Informacje stanowiące podstawę oceny powinny być dokładnie przedstawione w dokumentacji projektu.</w:t>
      </w:r>
    </w:p>
    <w:p w14:paraId="30D2BBDE" w14:textId="77777777" w:rsidR="00101DA4" w:rsidRPr="00F67F8F" w:rsidRDefault="00101DA4" w:rsidP="00E50536">
      <w:pPr>
        <w:spacing w:line="312" w:lineRule="auto"/>
        <w:jc w:val="both"/>
        <w:rPr>
          <w:rFonts w:ascii="Arial" w:hAnsi="Arial" w:cs="Arial"/>
          <w:sz w:val="22"/>
          <w:szCs w:val="22"/>
        </w:rPr>
      </w:pPr>
    </w:p>
    <w:p w14:paraId="6DCF422D" w14:textId="77777777" w:rsidR="004F340A" w:rsidRPr="00F67F8F" w:rsidRDefault="004F340A" w:rsidP="00E50536">
      <w:pPr>
        <w:pStyle w:val="Tekstkomentarza"/>
        <w:spacing w:line="312" w:lineRule="auto"/>
        <w:rPr>
          <w:rFonts w:ascii="Arial" w:hAnsi="Arial" w:cs="Arial"/>
          <w:sz w:val="22"/>
          <w:szCs w:val="22"/>
        </w:rPr>
      </w:pPr>
      <w:r w:rsidRPr="00F67F8F">
        <w:rPr>
          <w:rFonts w:ascii="Arial" w:hAnsi="Arial" w:cs="Arial"/>
          <w:sz w:val="22"/>
          <w:szCs w:val="22"/>
        </w:rPr>
        <w:t xml:space="preserve">Ocena spełnienia kryterium dokonywana będzie w oparciu o informacje przedstawione w dokumentacji projektu. </w:t>
      </w:r>
    </w:p>
    <w:p w14:paraId="432AAD76" w14:textId="77777777" w:rsidR="004F340A" w:rsidRPr="00F67F8F" w:rsidRDefault="004F340A" w:rsidP="00E50536">
      <w:pPr>
        <w:spacing w:line="312" w:lineRule="auto"/>
        <w:jc w:val="both"/>
        <w:rPr>
          <w:rFonts w:ascii="Arial" w:hAnsi="Arial" w:cs="Arial"/>
          <w:sz w:val="22"/>
          <w:szCs w:val="22"/>
        </w:rPr>
      </w:pPr>
    </w:p>
    <w:p w14:paraId="574D5E1C" w14:textId="77777777" w:rsidR="004F340A" w:rsidRPr="007C50AC" w:rsidRDefault="004F340A" w:rsidP="00E50536">
      <w:pPr>
        <w:spacing w:line="312" w:lineRule="auto"/>
        <w:rPr>
          <w:rFonts w:ascii="Arial" w:eastAsia="PMingLiU" w:hAnsi="Arial" w:cs="Arial"/>
          <w:bCs/>
          <w:sz w:val="22"/>
          <w:szCs w:val="22"/>
          <w:lang w:eastAsia="zh-TW"/>
        </w:rPr>
      </w:pPr>
      <w:r w:rsidRPr="007C50AC">
        <w:rPr>
          <w:rFonts w:ascii="Arial" w:hAnsi="Arial" w:cs="Arial"/>
          <w:b/>
          <w:bCs/>
          <w:szCs w:val="28"/>
        </w:rPr>
        <w:t xml:space="preserve">Zasady oceny: </w:t>
      </w:r>
      <w:r w:rsidRPr="002D604F">
        <w:rPr>
          <w:rFonts w:ascii="Arial" w:hAnsi="Arial" w:cs="Arial"/>
          <w:sz w:val="22"/>
          <w:szCs w:val="22"/>
        </w:rPr>
        <w:t xml:space="preserve">Za spełnienie kryterium </w:t>
      </w:r>
      <w:r>
        <w:rPr>
          <w:rFonts w:ascii="Arial" w:hAnsi="Arial" w:cs="Arial"/>
          <w:sz w:val="22"/>
          <w:szCs w:val="22"/>
        </w:rPr>
        <w:t>p</w:t>
      </w:r>
      <w:r w:rsidRPr="007C50AC">
        <w:rPr>
          <w:rFonts w:ascii="Arial" w:eastAsia="PMingLiU" w:hAnsi="Arial" w:cs="Arial"/>
          <w:bCs/>
          <w:sz w:val="22"/>
          <w:szCs w:val="22"/>
          <w:lang w:eastAsia="zh-TW"/>
        </w:rPr>
        <w:t xml:space="preserve">rojekt uzyska </w:t>
      </w:r>
      <w:r w:rsidRPr="00F67F8F">
        <w:rPr>
          <w:rFonts w:ascii="Arial" w:eastAsia="PMingLiU" w:hAnsi="Arial" w:cs="Arial"/>
          <w:b/>
          <w:sz w:val="22"/>
          <w:szCs w:val="22"/>
          <w:lang w:eastAsia="zh-TW"/>
        </w:rPr>
        <w:t>max.</w:t>
      </w:r>
      <w:r w:rsidRPr="007C50AC">
        <w:rPr>
          <w:rFonts w:ascii="Arial" w:eastAsia="PMingLiU" w:hAnsi="Arial" w:cs="Arial"/>
          <w:bCs/>
          <w:sz w:val="22"/>
          <w:szCs w:val="22"/>
          <w:lang w:eastAsia="zh-TW"/>
        </w:rPr>
        <w:t xml:space="preserve"> </w:t>
      </w:r>
      <w:r>
        <w:rPr>
          <w:rFonts w:ascii="Arial" w:eastAsia="PMingLiU" w:hAnsi="Arial" w:cs="Arial"/>
          <w:b/>
          <w:sz w:val="22"/>
          <w:szCs w:val="22"/>
          <w:lang w:eastAsia="zh-TW"/>
        </w:rPr>
        <w:t xml:space="preserve">15 </w:t>
      </w:r>
      <w:r w:rsidRPr="007C50AC">
        <w:rPr>
          <w:rFonts w:ascii="Arial" w:eastAsia="PMingLiU" w:hAnsi="Arial" w:cs="Arial"/>
          <w:b/>
          <w:sz w:val="22"/>
          <w:szCs w:val="22"/>
          <w:lang w:eastAsia="zh-TW"/>
        </w:rPr>
        <w:t>punktów</w:t>
      </w:r>
      <w:r w:rsidRPr="007C50AC">
        <w:rPr>
          <w:rFonts w:ascii="Arial" w:eastAsia="PMingLiU" w:hAnsi="Arial" w:cs="Arial"/>
          <w:bCs/>
          <w:sz w:val="22"/>
          <w:szCs w:val="22"/>
          <w:lang w:eastAsia="zh-TW"/>
        </w:rPr>
        <w:t>.</w:t>
      </w:r>
    </w:p>
    <w:p w14:paraId="4E2034A2" w14:textId="77777777" w:rsidR="004F340A" w:rsidRPr="007C50AC" w:rsidRDefault="004F340A" w:rsidP="00E50536">
      <w:pPr>
        <w:spacing w:line="312" w:lineRule="auto"/>
        <w:rPr>
          <w:rFonts w:ascii="Arial" w:eastAsia="PMingLiU" w:hAnsi="Arial" w:cs="Arial"/>
          <w:bCs/>
          <w:sz w:val="22"/>
          <w:szCs w:val="22"/>
          <w:lang w:eastAsia="zh-TW"/>
        </w:rPr>
      </w:pPr>
      <w:r w:rsidRPr="007C50AC">
        <w:rPr>
          <w:rFonts w:ascii="Arial" w:eastAsia="PMingLiU" w:hAnsi="Arial" w:cs="Arial"/>
          <w:bCs/>
          <w:sz w:val="22"/>
          <w:szCs w:val="22"/>
          <w:lang w:eastAsia="zh-TW"/>
        </w:rPr>
        <w:lastRenderedPageBreak/>
        <w:t>Za wkład własny uznaje się wszystkie środki krajowe, które są planowane do zaangażowania do realizacji</w:t>
      </w:r>
      <w:r>
        <w:rPr>
          <w:rFonts w:ascii="Arial" w:eastAsia="PMingLiU" w:hAnsi="Arial" w:cs="Arial"/>
          <w:bCs/>
          <w:sz w:val="22"/>
          <w:szCs w:val="22"/>
          <w:lang w:eastAsia="zh-TW"/>
        </w:rPr>
        <w:t xml:space="preserve"> wydatków kwalifikowanych</w:t>
      </w:r>
      <w:r w:rsidRPr="007C50AC">
        <w:rPr>
          <w:rFonts w:ascii="Arial" w:eastAsia="PMingLiU" w:hAnsi="Arial" w:cs="Arial"/>
          <w:bCs/>
          <w:sz w:val="22"/>
          <w:szCs w:val="22"/>
          <w:lang w:eastAsia="zh-TW"/>
        </w:rPr>
        <w:t xml:space="preserve"> projektu i wskazane w tabeli G Źródła finansowania we wniosku o dofinansowanie. Wartość procentową należy obliczyć jako iloraz wkładu własnego oraz sumy wydatków kwalifikowanych.</w:t>
      </w:r>
    </w:p>
    <w:bookmarkEnd w:id="373"/>
    <w:p w14:paraId="44900A3C" w14:textId="77777777" w:rsidR="004F340A" w:rsidRPr="007C50AC" w:rsidRDefault="004F340A" w:rsidP="00E50536">
      <w:pPr>
        <w:spacing w:line="312" w:lineRule="auto"/>
        <w:rPr>
          <w:rFonts w:ascii="Arial" w:eastAsia="PMingLiU" w:hAnsi="Arial" w:cs="Arial"/>
          <w:bCs/>
          <w:sz w:val="22"/>
          <w:szCs w:val="22"/>
          <w:lang w:eastAsia="zh-TW"/>
        </w:rPr>
      </w:pPr>
    </w:p>
    <w:p w14:paraId="64E58267" w14:textId="77777777" w:rsidR="004F340A" w:rsidRPr="007C50AC" w:rsidRDefault="004F340A" w:rsidP="00E50536">
      <w:pPr>
        <w:spacing w:line="312" w:lineRule="auto"/>
        <w:rPr>
          <w:rFonts w:ascii="Arial" w:eastAsia="PMingLiU" w:hAnsi="Arial" w:cs="Arial"/>
          <w:bCs/>
          <w:sz w:val="22"/>
          <w:szCs w:val="22"/>
          <w:lang w:eastAsia="zh-TW"/>
        </w:rPr>
      </w:pPr>
      <w:r w:rsidRPr="007C50AC">
        <w:rPr>
          <w:rFonts w:ascii="Arial" w:eastAsia="PMingLiU" w:hAnsi="Arial" w:cs="Arial"/>
          <w:bCs/>
          <w:sz w:val="22"/>
          <w:szCs w:val="22"/>
          <w:lang w:eastAsia="zh-TW"/>
        </w:rPr>
        <w:t>Wkład własny należy podawać z dokładnością do dwóch miejsc po przecinku, kolejne cyfry należy zaokrąglać w dół (np. 17,1294% = 17,12% do oceny w kryterium).</w:t>
      </w:r>
    </w:p>
    <w:p w14:paraId="53C884C1" w14:textId="77777777" w:rsidR="004F340A" w:rsidRPr="007C50AC" w:rsidRDefault="004F340A" w:rsidP="00E50536">
      <w:pPr>
        <w:spacing w:line="312" w:lineRule="auto"/>
        <w:rPr>
          <w:rFonts w:ascii="Arial" w:eastAsia="PMingLiU" w:hAnsi="Arial" w:cs="Arial"/>
          <w:bCs/>
          <w:sz w:val="22"/>
          <w:szCs w:val="22"/>
          <w:lang w:eastAsia="zh-TW"/>
        </w:rPr>
      </w:pPr>
    </w:p>
    <w:p w14:paraId="4E99CA10" w14:textId="77777777" w:rsidR="004F340A" w:rsidRPr="007C50AC" w:rsidRDefault="004F340A" w:rsidP="00E50536">
      <w:pPr>
        <w:spacing w:line="312" w:lineRule="auto"/>
        <w:rPr>
          <w:rFonts w:ascii="Arial" w:eastAsia="PMingLiU" w:hAnsi="Arial" w:cs="Arial"/>
          <w:bCs/>
          <w:sz w:val="22"/>
          <w:szCs w:val="22"/>
          <w:lang w:eastAsia="zh-TW"/>
        </w:rPr>
      </w:pPr>
      <w:r w:rsidRPr="007C50AC">
        <w:rPr>
          <w:rFonts w:ascii="Arial" w:eastAsia="PMingLiU" w:hAnsi="Arial" w:cs="Arial"/>
          <w:bCs/>
          <w:sz w:val="22"/>
          <w:szCs w:val="22"/>
          <w:lang w:eastAsia="zh-TW"/>
        </w:rPr>
        <w:t>Podczas oceny projektów zastosowana będzie metodologia z zastosowaniem przedziałów, która polega na:</w:t>
      </w:r>
    </w:p>
    <w:p w14:paraId="7CE99B81" w14:textId="1A878855" w:rsidR="004F340A" w:rsidRPr="007C50AC" w:rsidRDefault="004F340A" w:rsidP="00D84B90">
      <w:pPr>
        <w:pStyle w:val="Akapitzlist"/>
        <w:numPr>
          <w:ilvl w:val="0"/>
          <w:numId w:val="257"/>
        </w:numPr>
        <w:spacing w:line="312" w:lineRule="auto"/>
        <w:ind w:left="284" w:hanging="284"/>
        <w:jc w:val="both"/>
        <w:rPr>
          <w:rFonts w:ascii="Arial" w:eastAsia="PMingLiU" w:hAnsi="Arial" w:cs="Arial"/>
          <w:bCs/>
          <w:sz w:val="22"/>
          <w:szCs w:val="22"/>
          <w:lang w:eastAsia="zh-TW"/>
        </w:rPr>
      </w:pPr>
      <w:r w:rsidRPr="007C50AC">
        <w:rPr>
          <w:rFonts w:ascii="Arial" w:eastAsia="PMingLiU" w:hAnsi="Arial" w:cs="Arial"/>
          <w:bCs/>
          <w:sz w:val="22"/>
          <w:szCs w:val="22"/>
          <w:lang w:eastAsia="zh-TW"/>
        </w:rPr>
        <w:t>uszeregowaniu projektów w ramach kryterium od „najlepszego” – o najwyższej, wyliczonej wartości procentowej do „najgorszego” – o najniższej wyliczonej wartości procentowej,</w:t>
      </w:r>
    </w:p>
    <w:p w14:paraId="28FF9FF2" w14:textId="77777777" w:rsidR="004F340A" w:rsidRPr="007C50AC" w:rsidRDefault="004F340A" w:rsidP="00D84B90">
      <w:pPr>
        <w:pStyle w:val="Akapitzlist"/>
        <w:numPr>
          <w:ilvl w:val="0"/>
          <w:numId w:val="257"/>
        </w:numPr>
        <w:spacing w:line="312" w:lineRule="auto"/>
        <w:ind w:left="284" w:hanging="284"/>
        <w:jc w:val="both"/>
        <w:rPr>
          <w:rFonts w:ascii="Arial" w:eastAsia="PMingLiU" w:hAnsi="Arial" w:cs="Arial"/>
          <w:bCs/>
          <w:sz w:val="22"/>
          <w:szCs w:val="22"/>
          <w:lang w:eastAsia="zh-TW"/>
        </w:rPr>
      </w:pPr>
      <w:r w:rsidRPr="007C50AC">
        <w:rPr>
          <w:rFonts w:ascii="Arial" w:eastAsia="PMingLiU" w:hAnsi="Arial" w:cs="Arial"/>
          <w:bCs/>
          <w:sz w:val="22"/>
          <w:szCs w:val="22"/>
          <w:lang w:eastAsia="zh-TW"/>
        </w:rPr>
        <w:t>podzieleniu uszeregowanych projektów na przedziały o równej, co do zasady, liczbie projektów. Liczba przedziałów zależy od liczby projektów do oceny (np. 1, 2, 4, 8, 16),</w:t>
      </w:r>
    </w:p>
    <w:p w14:paraId="71A7D8F5" w14:textId="77777777" w:rsidR="004F340A" w:rsidRPr="007C50AC" w:rsidRDefault="004F340A" w:rsidP="00D84B90">
      <w:pPr>
        <w:pStyle w:val="Akapitzlist"/>
        <w:numPr>
          <w:ilvl w:val="0"/>
          <w:numId w:val="257"/>
        </w:numPr>
        <w:spacing w:line="312" w:lineRule="auto"/>
        <w:ind w:left="284" w:hanging="284"/>
        <w:jc w:val="both"/>
        <w:rPr>
          <w:rFonts w:ascii="Arial" w:eastAsia="PMingLiU" w:hAnsi="Arial" w:cs="Arial"/>
          <w:sz w:val="22"/>
          <w:szCs w:val="22"/>
          <w:lang w:eastAsia="zh-TW"/>
        </w:rPr>
      </w:pPr>
      <w:r w:rsidRPr="007C50AC">
        <w:rPr>
          <w:rFonts w:ascii="Arial" w:eastAsia="PMingLiU" w:hAnsi="Arial" w:cs="Arial"/>
          <w:bCs/>
          <w:sz w:val="22"/>
          <w:szCs w:val="22"/>
          <w:lang w:eastAsia="zh-TW"/>
        </w:rPr>
        <w:t>przydzieleniu, zgodnie</w:t>
      </w:r>
      <w:r w:rsidRPr="007C50AC">
        <w:rPr>
          <w:rFonts w:ascii="Arial" w:hAnsi="Arial" w:cs="Arial"/>
          <w:sz w:val="22"/>
          <w:szCs w:val="22"/>
        </w:rPr>
        <w:t xml:space="preserve"> z uszeregowaniem, należnej danemu przedziałowi liczby punktów.</w:t>
      </w:r>
    </w:p>
    <w:p w14:paraId="4F3B2B3C" w14:textId="77777777" w:rsidR="004F340A" w:rsidRPr="00F67F8F" w:rsidRDefault="004F340A" w:rsidP="00E50536">
      <w:pPr>
        <w:spacing w:line="312" w:lineRule="auto"/>
        <w:rPr>
          <w:rFonts w:ascii="Arial" w:eastAsia="PMingLiU" w:hAnsi="Arial" w:cs="Arial"/>
          <w:bCs/>
          <w:sz w:val="22"/>
          <w:szCs w:val="22"/>
          <w:lang w:eastAsia="zh-TW"/>
        </w:rPr>
      </w:pPr>
    </w:p>
    <w:p w14:paraId="2BF67CEE" w14:textId="77777777" w:rsidR="004F340A" w:rsidRPr="002C1FF7" w:rsidRDefault="004F340A" w:rsidP="00E50536">
      <w:pPr>
        <w:numPr>
          <w:ilvl w:val="0"/>
          <w:numId w:val="254"/>
        </w:numPr>
        <w:spacing w:line="312" w:lineRule="auto"/>
        <w:ind w:left="426"/>
        <w:contextualSpacing/>
        <w:rPr>
          <w:rFonts w:ascii="Arial" w:hAnsi="Arial" w:cs="Arial"/>
          <w:b/>
          <w:bCs/>
        </w:rPr>
      </w:pPr>
      <w:r w:rsidRPr="002C1FF7">
        <w:rPr>
          <w:rFonts w:ascii="Arial" w:hAnsi="Arial" w:cs="Arial"/>
          <w:b/>
          <w:bCs/>
        </w:rPr>
        <w:t>Wdrożenie rozwiązań proekologicznych</w:t>
      </w:r>
      <w:r>
        <w:rPr>
          <w:rFonts w:ascii="Arial" w:hAnsi="Arial" w:cs="Arial"/>
          <w:b/>
          <w:bCs/>
        </w:rPr>
        <w:t>.</w:t>
      </w:r>
    </w:p>
    <w:p w14:paraId="2A239206" w14:textId="77777777" w:rsidR="004F340A" w:rsidRDefault="004F340A" w:rsidP="00E50536">
      <w:pPr>
        <w:spacing w:line="312" w:lineRule="auto"/>
        <w:jc w:val="both"/>
        <w:rPr>
          <w:rFonts w:ascii="Arial" w:hAnsi="Arial" w:cs="Arial"/>
          <w:sz w:val="22"/>
          <w:szCs w:val="22"/>
        </w:rPr>
      </w:pPr>
    </w:p>
    <w:p w14:paraId="31A5C8AC" w14:textId="77777777" w:rsidR="004F340A" w:rsidRPr="002D604F" w:rsidRDefault="004F340A" w:rsidP="00E50536">
      <w:pPr>
        <w:spacing w:line="312" w:lineRule="auto"/>
        <w:jc w:val="both"/>
        <w:rPr>
          <w:rFonts w:ascii="Arial" w:hAnsi="Arial" w:cs="Arial"/>
          <w:sz w:val="22"/>
          <w:szCs w:val="22"/>
        </w:rPr>
      </w:pPr>
      <w:r w:rsidRPr="002D604F">
        <w:rPr>
          <w:rFonts w:ascii="Arial" w:hAnsi="Arial" w:cs="Arial"/>
          <w:sz w:val="22"/>
          <w:szCs w:val="22"/>
        </w:rPr>
        <w:t>Jednym z założeń NEB jest wzmacnianie świadomości znaczenia środowiska naturalnego dla społeczeństwa,</w:t>
      </w:r>
      <w:r w:rsidRPr="002D604F">
        <w:t xml:space="preserve"> </w:t>
      </w:r>
      <w:r w:rsidRPr="002D604F">
        <w:rPr>
          <w:rFonts w:ascii="Arial" w:hAnsi="Arial" w:cs="Arial"/>
          <w:sz w:val="22"/>
          <w:szCs w:val="22"/>
        </w:rPr>
        <w:t xml:space="preserve">w tym, ograniczanie wpływu działalności człowieka na środowisko oraz ponowne połączenie ludzi z przyrodą poprzez wybory dotyczące lokalizacji projektu, opracowanych funkcji, wykorzystanych materiałów i rozwiązań </w:t>
      </w:r>
      <w:r>
        <w:rPr>
          <w:rFonts w:ascii="Arial" w:hAnsi="Arial" w:cs="Arial"/>
          <w:sz w:val="22"/>
          <w:szCs w:val="22"/>
        </w:rPr>
        <w:t>ekologicznych</w:t>
      </w:r>
      <w:r w:rsidRPr="002D604F">
        <w:rPr>
          <w:rFonts w:ascii="Arial" w:hAnsi="Arial" w:cs="Arial"/>
          <w:sz w:val="22"/>
          <w:szCs w:val="22"/>
        </w:rPr>
        <w:t xml:space="preserve">. </w:t>
      </w:r>
    </w:p>
    <w:p w14:paraId="401035D1" w14:textId="77777777" w:rsidR="004F340A" w:rsidRPr="002D604F" w:rsidRDefault="004F340A" w:rsidP="00E50536">
      <w:pPr>
        <w:spacing w:line="312" w:lineRule="auto"/>
        <w:jc w:val="both"/>
        <w:rPr>
          <w:rFonts w:ascii="Arial" w:hAnsi="Arial" w:cs="Arial"/>
          <w:sz w:val="22"/>
          <w:szCs w:val="22"/>
        </w:rPr>
      </w:pPr>
      <w:r w:rsidRPr="002D604F">
        <w:rPr>
          <w:rFonts w:ascii="Arial" w:hAnsi="Arial" w:cs="Arial"/>
          <w:sz w:val="22"/>
          <w:szCs w:val="22"/>
        </w:rPr>
        <w:t xml:space="preserve">W ramach kryterium weryfikowane będzie czy w projekcie </w:t>
      </w:r>
      <w:r>
        <w:rPr>
          <w:rFonts w:ascii="Arial" w:hAnsi="Arial" w:cs="Arial"/>
          <w:sz w:val="22"/>
          <w:szCs w:val="22"/>
        </w:rPr>
        <w:t xml:space="preserve">w wydatkach kwalifikowalnych </w:t>
      </w:r>
      <w:r w:rsidRPr="002D604F">
        <w:rPr>
          <w:rFonts w:ascii="Arial" w:hAnsi="Arial" w:cs="Arial"/>
          <w:sz w:val="22"/>
          <w:szCs w:val="22"/>
        </w:rPr>
        <w:t xml:space="preserve">uwzględniono wykonanie </w:t>
      </w:r>
      <w:r>
        <w:rPr>
          <w:rFonts w:ascii="Arial" w:hAnsi="Arial" w:cs="Arial"/>
          <w:sz w:val="22"/>
          <w:szCs w:val="22"/>
        </w:rPr>
        <w:t xml:space="preserve">niżej wymienionych </w:t>
      </w:r>
      <w:r w:rsidRPr="002D604F">
        <w:rPr>
          <w:rFonts w:ascii="Arial" w:hAnsi="Arial" w:cs="Arial"/>
          <w:sz w:val="22"/>
          <w:szCs w:val="22"/>
        </w:rPr>
        <w:t>elementów zielonej i błękitnej infrastruktury.</w:t>
      </w:r>
    </w:p>
    <w:p w14:paraId="48ED69C4" w14:textId="77777777" w:rsidR="004F340A" w:rsidRPr="002D604F" w:rsidRDefault="004F340A" w:rsidP="00E50536">
      <w:pPr>
        <w:spacing w:line="312" w:lineRule="auto"/>
        <w:jc w:val="both"/>
        <w:rPr>
          <w:rFonts w:ascii="Arial" w:hAnsi="Arial" w:cs="Arial"/>
          <w:sz w:val="22"/>
          <w:szCs w:val="22"/>
        </w:rPr>
      </w:pPr>
    </w:p>
    <w:p w14:paraId="56FF720C" w14:textId="77777777" w:rsidR="004F340A" w:rsidRPr="002D604F" w:rsidRDefault="004F340A" w:rsidP="00E50536">
      <w:pPr>
        <w:spacing w:line="312"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20C71B24" w14:textId="77777777" w:rsidR="004F340A" w:rsidRPr="002D604F" w:rsidRDefault="004F340A" w:rsidP="00E50536">
      <w:pPr>
        <w:spacing w:line="312" w:lineRule="auto"/>
        <w:rPr>
          <w:rFonts w:ascii="Arial" w:hAnsi="Arial" w:cs="Arial"/>
          <w:sz w:val="22"/>
          <w:szCs w:val="22"/>
        </w:rPr>
      </w:pPr>
    </w:p>
    <w:p w14:paraId="1168F352" w14:textId="77777777" w:rsidR="004F340A" w:rsidRPr="002D604F" w:rsidRDefault="004F340A" w:rsidP="00E50536">
      <w:pPr>
        <w:spacing w:line="312" w:lineRule="auto"/>
        <w:rPr>
          <w:rFonts w:ascii="Arial" w:hAnsi="Arial" w:cs="Arial"/>
          <w:b/>
          <w:sz w:val="22"/>
          <w:szCs w:val="22"/>
        </w:rPr>
      </w:pPr>
      <w:r w:rsidRPr="002D604F">
        <w:rPr>
          <w:rFonts w:ascii="Arial" w:hAnsi="Arial" w:cs="Arial"/>
          <w:b/>
        </w:rPr>
        <w:t xml:space="preserve">Zasady oceny: </w:t>
      </w:r>
      <w:r w:rsidRPr="002D604F">
        <w:rPr>
          <w:rFonts w:ascii="Arial" w:hAnsi="Arial" w:cs="Arial"/>
          <w:sz w:val="22"/>
          <w:szCs w:val="22"/>
        </w:rPr>
        <w:t xml:space="preserve">Za spełnienie kryterium projekt uzyska </w:t>
      </w:r>
      <w:r w:rsidRPr="003D016F">
        <w:rPr>
          <w:rFonts w:ascii="Arial" w:hAnsi="Arial" w:cs="Arial"/>
          <w:b/>
          <w:bCs/>
          <w:sz w:val="22"/>
          <w:szCs w:val="22"/>
        </w:rPr>
        <w:t>max.</w:t>
      </w:r>
      <w:r w:rsidRPr="002D604F">
        <w:rPr>
          <w:rFonts w:ascii="Arial" w:hAnsi="Arial" w:cs="Arial"/>
          <w:sz w:val="22"/>
          <w:szCs w:val="22"/>
        </w:rPr>
        <w:t xml:space="preserve"> </w:t>
      </w:r>
      <w:r w:rsidRPr="005F5345">
        <w:rPr>
          <w:rFonts w:ascii="Arial" w:hAnsi="Arial" w:cs="Arial"/>
          <w:b/>
          <w:sz w:val="22"/>
          <w:szCs w:val="22"/>
        </w:rPr>
        <w:t xml:space="preserve">15 </w:t>
      </w:r>
      <w:r>
        <w:rPr>
          <w:rFonts w:ascii="Arial" w:hAnsi="Arial" w:cs="Arial"/>
          <w:b/>
          <w:sz w:val="22"/>
          <w:szCs w:val="22"/>
        </w:rPr>
        <w:t>punktów</w:t>
      </w:r>
      <w:r>
        <w:rPr>
          <w:rFonts w:ascii="Arial" w:hAnsi="Arial" w:cs="Arial"/>
          <w:bCs/>
          <w:sz w:val="22"/>
          <w:szCs w:val="22"/>
        </w:rPr>
        <w:t>, przy czym za</w:t>
      </w:r>
      <w:r w:rsidRPr="002D604F">
        <w:rPr>
          <w:rFonts w:ascii="Arial" w:hAnsi="Arial" w:cs="Arial"/>
          <w:sz w:val="22"/>
          <w:szCs w:val="22"/>
        </w:rPr>
        <w:t>:</w:t>
      </w:r>
    </w:p>
    <w:p w14:paraId="024B4FF5" w14:textId="77777777" w:rsidR="004F340A" w:rsidRPr="002D604F" w:rsidRDefault="004F340A" w:rsidP="00E50536">
      <w:pPr>
        <w:numPr>
          <w:ilvl w:val="0"/>
          <w:numId w:val="167"/>
        </w:numPr>
        <w:spacing w:line="312" w:lineRule="auto"/>
        <w:contextualSpacing/>
        <w:rPr>
          <w:rFonts w:ascii="Arial" w:hAnsi="Arial" w:cs="Arial"/>
          <w:sz w:val="22"/>
          <w:szCs w:val="22"/>
        </w:rPr>
      </w:pPr>
      <w:r w:rsidRPr="002D604F">
        <w:rPr>
          <w:rFonts w:ascii="Arial" w:hAnsi="Arial" w:cs="Arial"/>
          <w:sz w:val="22"/>
          <w:szCs w:val="22"/>
        </w:rPr>
        <w:t xml:space="preserve">gromadzenie (o minimalnej pojemności łącznie 1000 litrów) lub wykorzystanie wody deszczowej – </w:t>
      </w:r>
      <w:r>
        <w:rPr>
          <w:rFonts w:ascii="Arial" w:hAnsi="Arial" w:cs="Arial"/>
          <w:sz w:val="22"/>
          <w:szCs w:val="22"/>
        </w:rPr>
        <w:t>5</w:t>
      </w:r>
      <w:r w:rsidRPr="002D604F">
        <w:rPr>
          <w:rFonts w:ascii="Arial" w:hAnsi="Arial" w:cs="Arial"/>
          <w:sz w:val="22"/>
          <w:szCs w:val="22"/>
        </w:rPr>
        <w:t xml:space="preserve"> pkt.,</w:t>
      </w:r>
    </w:p>
    <w:p w14:paraId="1E472234" w14:textId="08FD6007" w:rsidR="004F340A" w:rsidRPr="002D604F" w:rsidRDefault="004F340A" w:rsidP="00E50536">
      <w:pPr>
        <w:numPr>
          <w:ilvl w:val="0"/>
          <w:numId w:val="167"/>
        </w:numPr>
        <w:spacing w:line="312" w:lineRule="auto"/>
        <w:contextualSpacing/>
        <w:rPr>
          <w:rFonts w:ascii="Arial" w:hAnsi="Arial" w:cs="Arial"/>
          <w:sz w:val="22"/>
          <w:szCs w:val="22"/>
        </w:rPr>
      </w:pPr>
      <w:r w:rsidRPr="002D604F">
        <w:rPr>
          <w:rFonts w:ascii="Arial" w:hAnsi="Arial" w:cs="Arial"/>
          <w:sz w:val="22"/>
          <w:szCs w:val="22"/>
        </w:rPr>
        <w:t xml:space="preserve">zastosowanie OZE w projekcie – </w:t>
      </w:r>
      <w:r>
        <w:rPr>
          <w:rFonts w:ascii="Arial" w:hAnsi="Arial" w:cs="Arial"/>
          <w:sz w:val="22"/>
          <w:szCs w:val="22"/>
        </w:rPr>
        <w:t>5</w:t>
      </w:r>
      <w:r w:rsidRPr="002D604F">
        <w:rPr>
          <w:rFonts w:ascii="Arial" w:hAnsi="Arial" w:cs="Arial"/>
          <w:sz w:val="22"/>
          <w:szCs w:val="22"/>
        </w:rPr>
        <w:t xml:space="preserve"> pkt.,</w:t>
      </w:r>
      <w:r w:rsidR="00023D8A" w:rsidRPr="00023D8A">
        <w:rPr>
          <w:rFonts w:ascii="Arial" w:hAnsi="Arial" w:cs="Arial"/>
          <w:sz w:val="22"/>
          <w:szCs w:val="22"/>
        </w:rPr>
        <w:t xml:space="preserve"> </w:t>
      </w:r>
      <w:r w:rsidR="00023D8A">
        <w:rPr>
          <w:rFonts w:ascii="Arial" w:hAnsi="Arial" w:cs="Arial"/>
          <w:sz w:val="22"/>
          <w:szCs w:val="22"/>
        </w:rPr>
        <w:t>przy czym wydatki na OZE nie mogą przekraczać 25% wydatków kwalifikowalnych projektu,</w:t>
      </w:r>
    </w:p>
    <w:p w14:paraId="29F7E136" w14:textId="0A1C2EA0" w:rsidR="004F340A" w:rsidRPr="002D604F" w:rsidRDefault="004F340A" w:rsidP="00E50536">
      <w:pPr>
        <w:numPr>
          <w:ilvl w:val="0"/>
          <w:numId w:val="167"/>
        </w:numPr>
        <w:spacing w:line="312" w:lineRule="auto"/>
        <w:contextualSpacing/>
        <w:rPr>
          <w:rFonts w:ascii="Arial" w:hAnsi="Arial" w:cs="Arial"/>
          <w:sz w:val="22"/>
          <w:szCs w:val="22"/>
        </w:rPr>
      </w:pPr>
      <w:r w:rsidRPr="00DA0D9B">
        <w:rPr>
          <w:rFonts w:ascii="Arial" w:hAnsi="Arial" w:cs="Arial"/>
          <w:bCs/>
          <w:sz w:val="22"/>
          <w:szCs w:val="22"/>
        </w:rPr>
        <w:t xml:space="preserve">wkomponowanie elementów przyrody w projekt </w:t>
      </w:r>
      <w:r w:rsidRPr="00D563E0">
        <w:rPr>
          <w:rFonts w:ascii="Arial" w:hAnsi="Arial" w:cs="Arial"/>
          <w:bCs/>
          <w:sz w:val="22"/>
          <w:szCs w:val="22"/>
        </w:rPr>
        <w:t xml:space="preserve">jako dodatkowe nasadzenia ponad stan drzew/krzewów przed złożeniem wniosku o dofinansowanie </w:t>
      </w:r>
      <w:r w:rsidRPr="00DA0D9B">
        <w:rPr>
          <w:rFonts w:ascii="Arial" w:hAnsi="Arial" w:cs="Arial"/>
          <w:bCs/>
          <w:sz w:val="22"/>
          <w:szCs w:val="22"/>
        </w:rPr>
        <w:t>(nasadzenia rodzimych gatunków drzew (</w:t>
      </w:r>
      <w:r w:rsidRPr="0035417D">
        <w:rPr>
          <w:rFonts w:ascii="Arial" w:hAnsi="Arial" w:cs="Arial"/>
          <w:bCs/>
          <w:sz w:val="22"/>
          <w:szCs w:val="22"/>
        </w:rPr>
        <w:t>nie mniej niż 8 szt</w:t>
      </w:r>
      <w:r w:rsidR="00D84B90">
        <w:rPr>
          <w:rFonts w:ascii="Arial" w:hAnsi="Arial" w:cs="Arial"/>
          <w:bCs/>
          <w:sz w:val="22"/>
          <w:szCs w:val="22"/>
        </w:rPr>
        <w:t>.</w:t>
      </w:r>
      <w:r w:rsidRPr="0035417D">
        <w:rPr>
          <w:rFonts w:ascii="Arial" w:hAnsi="Arial" w:cs="Arial"/>
          <w:bCs/>
          <w:sz w:val="22"/>
          <w:szCs w:val="22"/>
        </w:rPr>
        <w:t xml:space="preserve"> </w:t>
      </w:r>
      <w:r w:rsidRPr="00DA0D9B">
        <w:rPr>
          <w:rFonts w:ascii="Arial" w:hAnsi="Arial" w:cs="Arial"/>
          <w:sz w:val="22"/>
          <w:szCs w:val="22"/>
        </w:rPr>
        <w:t>– sadzonka o minimalnym obwodzie 12 cm na wysokości 1 metra</w:t>
      </w:r>
      <w:r w:rsidRPr="0035417D">
        <w:rPr>
          <w:rFonts w:ascii="Arial" w:hAnsi="Arial" w:cs="Arial"/>
          <w:bCs/>
          <w:sz w:val="22"/>
          <w:szCs w:val="22"/>
        </w:rPr>
        <w:t>)</w:t>
      </w:r>
      <w:r w:rsidRPr="00DA0D9B">
        <w:rPr>
          <w:rFonts w:ascii="Arial" w:hAnsi="Arial" w:cs="Arial"/>
          <w:bCs/>
          <w:sz w:val="22"/>
          <w:szCs w:val="22"/>
        </w:rPr>
        <w:t xml:space="preserve"> lub </w:t>
      </w:r>
      <w:r w:rsidRPr="00D563E0">
        <w:rPr>
          <w:rFonts w:ascii="Arial" w:hAnsi="Arial" w:cs="Arial"/>
          <w:bCs/>
          <w:sz w:val="22"/>
          <w:szCs w:val="22"/>
        </w:rPr>
        <w:t xml:space="preserve">rodzimych gatunków </w:t>
      </w:r>
      <w:r w:rsidRPr="00DA0D9B">
        <w:rPr>
          <w:rFonts w:ascii="Arial" w:hAnsi="Arial" w:cs="Arial"/>
          <w:bCs/>
          <w:sz w:val="22"/>
          <w:szCs w:val="22"/>
        </w:rPr>
        <w:t>krzewów* (</w:t>
      </w:r>
      <w:r w:rsidRPr="0035417D">
        <w:rPr>
          <w:rFonts w:ascii="Arial" w:hAnsi="Arial" w:cs="Arial"/>
          <w:bCs/>
          <w:sz w:val="22"/>
          <w:szCs w:val="22"/>
        </w:rPr>
        <w:t>nie mniej niż 25 szt.)</w:t>
      </w:r>
      <w:r w:rsidRPr="00DA0D9B">
        <w:rPr>
          <w:rFonts w:ascii="Arial" w:hAnsi="Arial" w:cs="Arial"/>
          <w:bCs/>
          <w:sz w:val="22"/>
          <w:szCs w:val="22"/>
        </w:rPr>
        <w:t>)</w:t>
      </w:r>
      <w:r w:rsidRPr="002D604F">
        <w:rPr>
          <w:rFonts w:ascii="Arial" w:hAnsi="Arial" w:cs="Arial"/>
          <w:bCs/>
          <w:sz w:val="22"/>
          <w:szCs w:val="22"/>
        </w:rPr>
        <w:t xml:space="preserve"> – </w:t>
      </w:r>
      <w:r w:rsidRPr="005F5345">
        <w:rPr>
          <w:rFonts w:ascii="Arial" w:hAnsi="Arial" w:cs="Arial"/>
          <w:bCs/>
          <w:sz w:val="22"/>
          <w:szCs w:val="22"/>
        </w:rPr>
        <w:t>5</w:t>
      </w:r>
      <w:r w:rsidRPr="002D604F">
        <w:rPr>
          <w:rFonts w:ascii="Arial" w:hAnsi="Arial" w:cs="Arial"/>
          <w:bCs/>
          <w:sz w:val="22"/>
          <w:szCs w:val="22"/>
        </w:rPr>
        <w:t xml:space="preserve"> pkt.</w:t>
      </w:r>
    </w:p>
    <w:p w14:paraId="2587A791" w14:textId="77777777" w:rsidR="004F340A" w:rsidRPr="0035417D" w:rsidRDefault="004F340A" w:rsidP="00E50536">
      <w:pPr>
        <w:spacing w:line="312" w:lineRule="auto"/>
        <w:ind w:left="720"/>
        <w:contextualSpacing/>
        <w:rPr>
          <w:rFonts w:ascii="Arial" w:hAnsi="Arial" w:cs="Arial"/>
          <w:sz w:val="22"/>
          <w:szCs w:val="22"/>
        </w:rPr>
      </w:pPr>
    </w:p>
    <w:p w14:paraId="60341C12" w14:textId="77777777" w:rsidR="004F340A" w:rsidRPr="0035417D" w:rsidRDefault="004F340A" w:rsidP="00E50536">
      <w:pPr>
        <w:spacing w:line="312" w:lineRule="auto"/>
        <w:contextualSpacing/>
        <w:rPr>
          <w:rFonts w:ascii="Arial" w:hAnsi="Arial" w:cs="Arial"/>
          <w:sz w:val="22"/>
          <w:szCs w:val="22"/>
        </w:rPr>
      </w:pPr>
      <w:r w:rsidRPr="0035417D">
        <w:rPr>
          <w:rFonts w:ascii="Arial" w:hAnsi="Arial" w:cs="Arial"/>
          <w:sz w:val="22"/>
          <w:szCs w:val="22"/>
        </w:rPr>
        <w:t xml:space="preserve">*Przez </w:t>
      </w:r>
      <w:r w:rsidRPr="0035417D">
        <w:rPr>
          <w:rFonts w:ascii="Arial" w:hAnsi="Arial" w:cs="Arial"/>
          <w:b/>
          <w:sz w:val="22"/>
          <w:szCs w:val="22"/>
        </w:rPr>
        <w:t>rodzime gatunki drzew i krzewów</w:t>
      </w:r>
      <w:r w:rsidRPr="0035417D">
        <w:rPr>
          <w:rFonts w:ascii="Arial" w:hAnsi="Arial" w:cs="Arial"/>
          <w:sz w:val="22"/>
          <w:szCs w:val="22"/>
        </w:rPr>
        <w:t xml:space="preserve"> należy rozumieć: bez czarny, bez koralowy, brzoza brodawkowata, brzoza omszona, buk pospolity, cis pospolity, czeremcha zwyczajna, dąb bezszypułkowy, dąb szypułkowy, dereń świdwa, głóg dwuszyjkowy, głóg jednoszyjkowy, </w:t>
      </w:r>
      <w:r w:rsidRPr="0035417D">
        <w:rPr>
          <w:rFonts w:ascii="Arial" w:hAnsi="Arial" w:cs="Arial"/>
          <w:sz w:val="22"/>
          <w:szCs w:val="22"/>
        </w:rPr>
        <w:lastRenderedPageBreak/>
        <w:t>grab pospolity, grusza pospolita, jabłoń dzika, jałowiec pospolity, jarząb pospolity, jesion wyniosły, kalina koralowa, klon jawor, klon zwyczajny, kruszyna pospolita, leszczyna pospolita, lipa drobnolistna, lipa szerokolistna, modrzew europejski, olsza czarna, olsza szara, olsza zielona, porzeczka dzika, róża dzika, sosna zwyczajna, śliwa tarnina, świerk pospolity, topola biała, topola czarna, topola osika, topola szara, trzmielina pospolita, wiąz górski, wiąz polny, wiąz szypułkowy, wierzba biała, wierzba iwa, wierzba krucha, wierzba purpurowa, wierzba szara, wiśnia ptasia, wiśnia wonna.</w:t>
      </w:r>
    </w:p>
    <w:p w14:paraId="4A25D9CC" w14:textId="77777777" w:rsidR="004F340A" w:rsidRPr="0035417D" w:rsidRDefault="004F340A" w:rsidP="00E50536">
      <w:pPr>
        <w:spacing w:line="312" w:lineRule="auto"/>
        <w:contextualSpacing/>
        <w:rPr>
          <w:rFonts w:ascii="Arial" w:hAnsi="Arial" w:cs="Arial"/>
          <w:sz w:val="22"/>
          <w:szCs w:val="22"/>
        </w:rPr>
      </w:pPr>
    </w:p>
    <w:p w14:paraId="2921393C" w14:textId="77777777" w:rsidR="004F340A" w:rsidRPr="0035417D" w:rsidRDefault="004F340A" w:rsidP="00E50536">
      <w:pPr>
        <w:spacing w:line="312" w:lineRule="auto"/>
        <w:contextualSpacing/>
        <w:rPr>
          <w:rFonts w:ascii="Arial" w:hAnsi="Arial" w:cs="Arial"/>
          <w:sz w:val="22"/>
          <w:szCs w:val="22"/>
        </w:rPr>
      </w:pPr>
      <w:r w:rsidRPr="0035417D">
        <w:rPr>
          <w:rFonts w:ascii="Arial" w:hAnsi="Arial" w:cs="Arial"/>
          <w:sz w:val="22"/>
          <w:szCs w:val="22"/>
        </w:rPr>
        <w:t>W ramach niniejszego kryterium nie będą przyznawane punkty za nasadzenia dla innych gatunków aniżeli wskazane powyżej, jak również nasadzenia drzew szczepionych lub odmian ogrodowych.</w:t>
      </w:r>
    </w:p>
    <w:p w14:paraId="7A9D6944" w14:textId="77777777" w:rsidR="004F340A" w:rsidRPr="00057842" w:rsidRDefault="004F340A" w:rsidP="00E50536">
      <w:pPr>
        <w:spacing w:line="312" w:lineRule="auto"/>
        <w:contextualSpacing/>
        <w:rPr>
          <w:rFonts w:ascii="Arial" w:hAnsi="Arial" w:cs="Arial"/>
          <w:sz w:val="22"/>
          <w:szCs w:val="22"/>
        </w:rPr>
      </w:pPr>
    </w:p>
    <w:p w14:paraId="03DC57EF" w14:textId="77777777" w:rsidR="004F340A" w:rsidRDefault="004F340A" w:rsidP="00E50536">
      <w:pPr>
        <w:numPr>
          <w:ilvl w:val="0"/>
          <w:numId w:val="254"/>
        </w:numPr>
        <w:spacing w:line="312" w:lineRule="auto"/>
        <w:ind w:left="284" w:hanging="284"/>
        <w:contextualSpacing/>
        <w:rPr>
          <w:rFonts w:ascii="Arial" w:hAnsi="Arial" w:cs="Arial"/>
          <w:b/>
          <w:bCs/>
        </w:rPr>
      </w:pPr>
      <w:r w:rsidRPr="00D05AB6">
        <w:rPr>
          <w:rFonts w:ascii="Arial" w:hAnsi="Arial" w:cs="Arial"/>
          <w:b/>
          <w:bCs/>
        </w:rPr>
        <w:t xml:space="preserve">Uwzględnienie koncepcji „Mobilność jako usługa” (z ang. </w:t>
      </w:r>
      <w:proofErr w:type="spellStart"/>
      <w:r w:rsidRPr="00D05AB6">
        <w:rPr>
          <w:rFonts w:ascii="Arial" w:hAnsi="Arial" w:cs="Arial"/>
          <w:b/>
          <w:bCs/>
        </w:rPr>
        <w:t>MaaS</w:t>
      </w:r>
      <w:proofErr w:type="spellEnd"/>
      <w:r w:rsidRPr="00D05AB6">
        <w:rPr>
          <w:rFonts w:ascii="Arial" w:hAnsi="Arial" w:cs="Arial"/>
          <w:b/>
          <w:bCs/>
        </w:rPr>
        <w:t>) w projekcie</w:t>
      </w:r>
      <w:r>
        <w:rPr>
          <w:rFonts w:ascii="Arial" w:hAnsi="Arial" w:cs="Arial"/>
          <w:b/>
          <w:bCs/>
        </w:rPr>
        <w:t>.</w:t>
      </w:r>
    </w:p>
    <w:p w14:paraId="3726139D" w14:textId="77777777" w:rsidR="004F340A" w:rsidRPr="001517E1" w:rsidRDefault="004F340A" w:rsidP="00E50536">
      <w:pPr>
        <w:spacing w:line="312" w:lineRule="auto"/>
        <w:rPr>
          <w:rFonts w:ascii="Arial" w:hAnsi="Arial" w:cs="Arial"/>
          <w:sz w:val="22"/>
          <w:szCs w:val="22"/>
        </w:rPr>
      </w:pPr>
    </w:p>
    <w:p w14:paraId="4ACB32D2" w14:textId="7313BF21" w:rsidR="004F340A" w:rsidRPr="00FD4315" w:rsidRDefault="004F340A" w:rsidP="00E50536">
      <w:pPr>
        <w:spacing w:line="312" w:lineRule="auto"/>
        <w:rPr>
          <w:rFonts w:ascii="Arial" w:hAnsi="Arial" w:cs="Arial"/>
          <w:sz w:val="22"/>
          <w:szCs w:val="22"/>
          <w:lang w:val="en-GB"/>
        </w:rPr>
      </w:pPr>
      <w:r w:rsidRPr="001517E1">
        <w:rPr>
          <w:rFonts w:ascii="Arial" w:hAnsi="Arial" w:cs="Arial"/>
          <w:sz w:val="22"/>
          <w:szCs w:val="22"/>
        </w:rPr>
        <w:t xml:space="preserve">W ramach kryterium weryfikowane będzie, czy rozwiązania proponowane w projekcie uwzględniają wdrożenie integracji usług mobilności na obszarze MOF, zgodnie z koncepcją „Mobilność jako usługa” (z ang. </w:t>
      </w:r>
      <w:r w:rsidRPr="002E1B0B">
        <w:rPr>
          <w:rFonts w:ascii="Arial" w:hAnsi="Arial" w:cs="Arial"/>
          <w:sz w:val="22"/>
          <w:szCs w:val="22"/>
          <w:lang w:val="en-GB"/>
        </w:rPr>
        <w:t xml:space="preserve">Mobility as a Service, </w:t>
      </w:r>
      <w:proofErr w:type="spellStart"/>
      <w:r w:rsidRPr="002E1B0B">
        <w:rPr>
          <w:rFonts w:ascii="Arial" w:hAnsi="Arial" w:cs="Arial"/>
          <w:sz w:val="22"/>
          <w:szCs w:val="22"/>
          <w:lang w:val="en-GB"/>
        </w:rPr>
        <w:t>MaaS</w:t>
      </w:r>
      <w:proofErr w:type="spellEnd"/>
      <w:r w:rsidRPr="002E1B0B">
        <w:rPr>
          <w:rFonts w:ascii="Arial" w:hAnsi="Arial" w:cs="Arial"/>
          <w:sz w:val="22"/>
          <w:szCs w:val="22"/>
          <w:lang w:val="en-GB"/>
        </w:rPr>
        <w:t xml:space="preserve">) – </w:t>
      </w:r>
      <w:proofErr w:type="spellStart"/>
      <w:r w:rsidRPr="002E1B0B">
        <w:rPr>
          <w:rFonts w:ascii="Arial" w:hAnsi="Arial" w:cs="Arial"/>
          <w:sz w:val="22"/>
          <w:szCs w:val="22"/>
          <w:lang w:val="en-GB"/>
        </w:rPr>
        <w:t>Wytyczne</w:t>
      </w:r>
      <w:proofErr w:type="spellEnd"/>
      <w:r w:rsidRPr="002E1B0B">
        <w:rPr>
          <w:rFonts w:ascii="Arial" w:hAnsi="Arial" w:cs="Arial"/>
          <w:sz w:val="22"/>
          <w:szCs w:val="22"/>
          <w:lang w:val="en-GB"/>
        </w:rPr>
        <w:t xml:space="preserve"> ELTIS: </w:t>
      </w:r>
      <w:hyperlink r:id="rId17" w:tooltip="po kliknięciu w link strona otworzy się w nowym oknie przeglądarki" w:history="1">
        <w:r w:rsidRPr="002E1B0B">
          <w:rPr>
            <w:rStyle w:val="Hipercze"/>
            <w:rFonts w:ascii="Arial" w:hAnsi="Arial" w:cs="Arial"/>
            <w:sz w:val="22"/>
            <w:szCs w:val="22"/>
            <w:lang w:val="en-GB"/>
          </w:rPr>
          <w:t>https://www.eltis.org/sites/default/files/maas_sump_topic_guide_2021.pdf</w:t>
        </w:r>
      </w:hyperlink>
      <w:r w:rsidRPr="00FD4315">
        <w:rPr>
          <w:rFonts w:ascii="Arial" w:hAnsi="Arial" w:cs="Arial"/>
          <w:sz w:val="22"/>
          <w:szCs w:val="22"/>
          <w:lang w:val="en-GB"/>
        </w:rPr>
        <w:t xml:space="preserve"> </w:t>
      </w:r>
    </w:p>
    <w:p w14:paraId="70697263" w14:textId="77777777" w:rsidR="004F340A" w:rsidRPr="001517E1" w:rsidRDefault="004F340A" w:rsidP="00E50536">
      <w:pPr>
        <w:spacing w:line="312" w:lineRule="auto"/>
        <w:rPr>
          <w:rFonts w:ascii="Arial" w:hAnsi="Arial" w:cs="Arial"/>
          <w:sz w:val="22"/>
          <w:szCs w:val="22"/>
        </w:rPr>
      </w:pPr>
      <w:r w:rsidRPr="001517E1">
        <w:rPr>
          <w:rFonts w:ascii="Arial" w:hAnsi="Arial" w:cs="Arial"/>
          <w:sz w:val="22"/>
          <w:szCs w:val="22"/>
        </w:rPr>
        <w:t>Mobilność jako usługa (</w:t>
      </w:r>
      <w:proofErr w:type="spellStart"/>
      <w:r w:rsidRPr="001517E1">
        <w:rPr>
          <w:rFonts w:ascii="Arial" w:hAnsi="Arial" w:cs="Arial"/>
          <w:sz w:val="22"/>
          <w:szCs w:val="22"/>
        </w:rPr>
        <w:t>MaaS</w:t>
      </w:r>
      <w:proofErr w:type="spellEnd"/>
      <w:r w:rsidRPr="001517E1">
        <w:rPr>
          <w:rFonts w:ascii="Arial" w:hAnsi="Arial" w:cs="Arial"/>
          <w:sz w:val="22"/>
          <w:szCs w:val="22"/>
        </w:rPr>
        <w:t xml:space="preserve">) to integracja i dostęp do różnych usług transportowych (transportu publicznego, transportu współdzielonego (np. rowery, skutery, hulajnogi, samochody, taxi) </w:t>
      </w:r>
      <w:r w:rsidRPr="001517E1">
        <w:rPr>
          <w:rFonts w:ascii="Arial" w:hAnsi="Arial" w:cs="Arial"/>
          <w:b/>
          <w:bCs/>
          <w:sz w:val="22"/>
          <w:szCs w:val="22"/>
        </w:rPr>
        <w:t>w jednej, wspólnej, cyfrowej usłudze</w:t>
      </w:r>
      <w:r w:rsidRPr="001517E1">
        <w:rPr>
          <w:rFonts w:ascii="Arial" w:hAnsi="Arial" w:cs="Arial"/>
          <w:sz w:val="22"/>
          <w:szCs w:val="22"/>
        </w:rPr>
        <w:t xml:space="preserve">, której trzonem są mobilność aktywna i efektywny system transportu publicznego. Szyta na miarę usługa oferuje najbardziej dogodną odpowiedź na potrzeby przemieszczenia się użytkownika. Dzięki temu, że </w:t>
      </w:r>
      <w:proofErr w:type="spellStart"/>
      <w:r w:rsidRPr="001517E1">
        <w:rPr>
          <w:rFonts w:ascii="Arial" w:hAnsi="Arial" w:cs="Arial"/>
          <w:sz w:val="22"/>
          <w:szCs w:val="22"/>
        </w:rPr>
        <w:t>MaaS</w:t>
      </w:r>
      <w:proofErr w:type="spellEnd"/>
      <w:r w:rsidRPr="001517E1">
        <w:rPr>
          <w:rFonts w:ascii="Arial" w:hAnsi="Arial" w:cs="Arial"/>
          <w:sz w:val="22"/>
          <w:szCs w:val="22"/>
        </w:rPr>
        <w:t xml:space="preserve"> jest dostępna o każdej porze dnia i oferuje możliwość zintegrowanego planowania, rezerwacji i zapłaty za podróż, a także bieżącą informację w czasie podróży, umożliwia łatwe funkcjonowanie bez konieczności posiadania własnego samochodu.</w:t>
      </w:r>
    </w:p>
    <w:p w14:paraId="1856207A" w14:textId="77777777" w:rsidR="004F340A" w:rsidRPr="001517E1" w:rsidRDefault="004F340A" w:rsidP="00E50536">
      <w:pPr>
        <w:spacing w:line="312" w:lineRule="auto"/>
        <w:rPr>
          <w:rFonts w:ascii="Arial" w:hAnsi="Arial" w:cs="Arial"/>
          <w:sz w:val="22"/>
          <w:szCs w:val="22"/>
        </w:rPr>
      </w:pPr>
    </w:p>
    <w:p w14:paraId="3B289A00" w14:textId="77777777" w:rsidR="004F340A" w:rsidRPr="001517E1" w:rsidRDefault="004F340A" w:rsidP="00E50536">
      <w:pPr>
        <w:spacing w:line="312" w:lineRule="auto"/>
        <w:rPr>
          <w:rFonts w:ascii="Arial" w:hAnsi="Arial" w:cs="Arial"/>
          <w:sz w:val="22"/>
          <w:szCs w:val="22"/>
        </w:rPr>
      </w:pPr>
      <w:r w:rsidRPr="001517E1">
        <w:rPr>
          <w:rFonts w:ascii="Arial" w:hAnsi="Arial" w:cs="Arial"/>
          <w:sz w:val="22"/>
          <w:szCs w:val="22"/>
        </w:rPr>
        <w:t>Możliwe jest przyznanie 0 albo 10 pkt., przy czym:</w:t>
      </w:r>
    </w:p>
    <w:p w14:paraId="1FA8B5E3" w14:textId="77777777" w:rsidR="004F340A" w:rsidRPr="001517E1" w:rsidRDefault="004F340A" w:rsidP="00E50536">
      <w:pPr>
        <w:spacing w:line="312" w:lineRule="auto"/>
        <w:rPr>
          <w:rFonts w:ascii="Arial" w:hAnsi="Arial" w:cs="Arial"/>
          <w:sz w:val="22"/>
          <w:szCs w:val="22"/>
        </w:rPr>
      </w:pPr>
      <w:r w:rsidRPr="001517E1">
        <w:rPr>
          <w:rFonts w:ascii="Arial" w:hAnsi="Arial" w:cs="Arial"/>
          <w:sz w:val="22"/>
          <w:szCs w:val="22"/>
        </w:rPr>
        <w:t xml:space="preserve">0 pkt. – projekt nie przewiduje integracji usług transportowych na obszarze MOF, zgodnie z koncepcją </w:t>
      </w:r>
      <w:proofErr w:type="spellStart"/>
      <w:r w:rsidRPr="001517E1">
        <w:rPr>
          <w:rFonts w:ascii="Arial" w:hAnsi="Arial" w:cs="Arial"/>
          <w:sz w:val="22"/>
          <w:szCs w:val="22"/>
        </w:rPr>
        <w:t>MaaS</w:t>
      </w:r>
      <w:proofErr w:type="spellEnd"/>
      <w:r w:rsidRPr="001517E1">
        <w:rPr>
          <w:rFonts w:ascii="Arial" w:hAnsi="Arial" w:cs="Arial"/>
          <w:sz w:val="22"/>
          <w:szCs w:val="22"/>
        </w:rPr>
        <w:t>.</w:t>
      </w:r>
    </w:p>
    <w:p w14:paraId="26568EAC" w14:textId="77777777" w:rsidR="004F340A" w:rsidRPr="001517E1" w:rsidRDefault="004F340A" w:rsidP="00E50536">
      <w:pPr>
        <w:spacing w:line="312" w:lineRule="auto"/>
        <w:rPr>
          <w:rFonts w:ascii="Arial" w:hAnsi="Arial" w:cs="Arial"/>
          <w:sz w:val="22"/>
          <w:szCs w:val="22"/>
        </w:rPr>
      </w:pPr>
      <w:r w:rsidRPr="001517E1">
        <w:rPr>
          <w:rFonts w:ascii="Arial" w:hAnsi="Arial" w:cs="Arial"/>
          <w:sz w:val="22"/>
          <w:szCs w:val="22"/>
        </w:rPr>
        <w:t xml:space="preserve">10 pkt. – projekt przewiduje integrację usług transportowych na obszarze MOF, zgodnie z koncepcją </w:t>
      </w:r>
      <w:proofErr w:type="spellStart"/>
      <w:r w:rsidRPr="001517E1">
        <w:rPr>
          <w:rFonts w:ascii="Arial" w:hAnsi="Arial" w:cs="Arial"/>
          <w:sz w:val="22"/>
          <w:szCs w:val="22"/>
        </w:rPr>
        <w:t>MaaS</w:t>
      </w:r>
      <w:proofErr w:type="spellEnd"/>
      <w:r w:rsidRPr="001517E1">
        <w:rPr>
          <w:rFonts w:ascii="Arial" w:hAnsi="Arial" w:cs="Arial"/>
          <w:sz w:val="22"/>
          <w:szCs w:val="22"/>
        </w:rPr>
        <w:t>.</w:t>
      </w:r>
    </w:p>
    <w:p w14:paraId="61AC21B7" w14:textId="77777777" w:rsidR="004F340A" w:rsidRPr="001517E1" w:rsidRDefault="004F340A" w:rsidP="00E50536">
      <w:pPr>
        <w:spacing w:line="312" w:lineRule="auto"/>
        <w:rPr>
          <w:rFonts w:ascii="Arial" w:hAnsi="Arial" w:cs="Arial"/>
          <w:sz w:val="22"/>
          <w:szCs w:val="22"/>
        </w:rPr>
      </w:pPr>
    </w:p>
    <w:p w14:paraId="23966364" w14:textId="77777777" w:rsidR="004F340A" w:rsidRPr="001517E1" w:rsidRDefault="004F340A" w:rsidP="00E50536">
      <w:pPr>
        <w:spacing w:line="312" w:lineRule="auto"/>
        <w:rPr>
          <w:rFonts w:ascii="Arial" w:hAnsi="Arial" w:cs="Arial"/>
          <w:sz w:val="22"/>
          <w:szCs w:val="22"/>
        </w:rPr>
      </w:pPr>
      <w:r w:rsidRPr="001517E1">
        <w:rPr>
          <w:rFonts w:ascii="Arial" w:hAnsi="Arial" w:cs="Arial"/>
          <w:sz w:val="22"/>
          <w:szCs w:val="22"/>
        </w:rPr>
        <w:t>Ocena spełnienia kryterium dokonywana będzie w oparciu o informacje przedstawione w dokumentacji projektu.</w:t>
      </w:r>
    </w:p>
    <w:p w14:paraId="5B6FBB1C" w14:textId="77777777" w:rsidR="004F340A" w:rsidRPr="001517E1" w:rsidRDefault="004F340A" w:rsidP="00E50536">
      <w:pPr>
        <w:spacing w:line="312" w:lineRule="auto"/>
        <w:rPr>
          <w:rFonts w:ascii="Arial" w:hAnsi="Arial" w:cs="Arial"/>
          <w:sz w:val="22"/>
          <w:szCs w:val="22"/>
        </w:rPr>
      </w:pPr>
    </w:p>
    <w:p w14:paraId="6869FB75" w14:textId="77777777" w:rsidR="004F340A" w:rsidRPr="001517E1" w:rsidRDefault="004F340A" w:rsidP="00E50536">
      <w:pPr>
        <w:spacing w:line="312" w:lineRule="auto"/>
        <w:rPr>
          <w:rFonts w:ascii="Arial" w:hAnsi="Arial" w:cs="Arial"/>
          <w:sz w:val="22"/>
          <w:szCs w:val="22"/>
        </w:rPr>
      </w:pPr>
      <w:r w:rsidRPr="00D05AB6">
        <w:rPr>
          <w:rFonts w:ascii="Arial" w:hAnsi="Arial" w:cs="Arial"/>
          <w:b/>
          <w:bCs/>
        </w:rPr>
        <w:t>Zasady oceny:</w:t>
      </w:r>
      <w:r w:rsidRPr="00D05AB6">
        <w:rPr>
          <w:rFonts w:ascii="Arial" w:hAnsi="Arial" w:cs="Arial"/>
        </w:rPr>
        <w:t xml:space="preserve"> </w:t>
      </w:r>
      <w:r w:rsidRPr="001517E1">
        <w:rPr>
          <w:rFonts w:ascii="Arial" w:hAnsi="Arial" w:cs="Arial"/>
          <w:sz w:val="22"/>
          <w:szCs w:val="22"/>
        </w:rPr>
        <w:t xml:space="preserve">Za spełnienie kryterium projekt uzyska </w:t>
      </w:r>
      <w:r w:rsidRPr="001517E1">
        <w:rPr>
          <w:rFonts w:ascii="Arial" w:hAnsi="Arial" w:cs="Arial"/>
          <w:b/>
          <w:bCs/>
          <w:sz w:val="22"/>
          <w:szCs w:val="22"/>
        </w:rPr>
        <w:t>10 punktów</w:t>
      </w:r>
      <w:r w:rsidRPr="001517E1">
        <w:rPr>
          <w:rFonts w:ascii="Arial" w:hAnsi="Arial" w:cs="Arial"/>
          <w:sz w:val="22"/>
          <w:szCs w:val="22"/>
        </w:rPr>
        <w:t>.</w:t>
      </w:r>
    </w:p>
    <w:p w14:paraId="44E0B2FC" w14:textId="77777777" w:rsidR="004F340A" w:rsidRPr="001F7654" w:rsidRDefault="004F340A" w:rsidP="00E50536">
      <w:pPr>
        <w:spacing w:line="312" w:lineRule="auto"/>
        <w:jc w:val="both"/>
        <w:rPr>
          <w:rFonts w:ascii="Arial" w:eastAsiaTheme="minorHAnsi" w:hAnsi="Arial" w:cs="Arial"/>
          <w:sz w:val="22"/>
          <w:szCs w:val="22"/>
          <w:lang w:eastAsia="en-US"/>
        </w:rPr>
      </w:pPr>
    </w:p>
    <w:p w14:paraId="7B3F5492" w14:textId="77777777" w:rsidR="004F340A" w:rsidRPr="004E2646" w:rsidRDefault="004F340A" w:rsidP="00E50536">
      <w:pPr>
        <w:numPr>
          <w:ilvl w:val="0"/>
          <w:numId w:val="254"/>
        </w:numPr>
        <w:spacing w:line="312" w:lineRule="auto"/>
        <w:ind w:left="284" w:hanging="284"/>
        <w:contextualSpacing/>
        <w:rPr>
          <w:rFonts w:ascii="Arial" w:hAnsi="Arial" w:cs="Arial"/>
          <w:b/>
        </w:rPr>
      </w:pPr>
      <w:r w:rsidRPr="004E2646">
        <w:rPr>
          <w:rFonts w:ascii="Arial" w:hAnsi="Arial" w:cs="Arial"/>
          <w:b/>
          <w:bCs/>
        </w:rPr>
        <w:t xml:space="preserve">Preferencje </w:t>
      </w:r>
      <w:r>
        <w:rPr>
          <w:rFonts w:ascii="Arial" w:hAnsi="Arial" w:cs="Arial"/>
          <w:b/>
          <w:bCs/>
        </w:rPr>
        <w:t xml:space="preserve">dla pojazdów </w:t>
      </w:r>
      <w:proofErr w:type="spellStart"/>
      <w:r>
        <w:rPr>
          <w:rFonts w:ascii="Arial" w:hAnsi="Arial" w:cs="Arial"/>
          <w:b/>
          <w:bCs/>
        </w:rPr>
        <w:t>bezemisyjnych</w:t>
      </w:r>
      <w:proofErr w:type="spellEnd"/>
      <w:r>
        <w:rPr>
          <w:rFonts w:ascii="Arial" w:hAnsi="Arial" w:cs="Arial"/>
          <w:b/>
          <w:bCs/>
        </w:rPr>
        <w:t xml:space="preserve"> </w:t>
      </w:r>
      <w:r w:rsidRPr="00D45DE8">
        <w:rPr>
          <w:rFonts w:ascii="Arial" w:hAnsi="Arial" w:cs="Arial"/>
          <w:b/>
          <w:bCs/>
        </w:rPr>
        <w:t>(dotyczy typu projektu 2.</w:t>
      </w:r>
      <w:r w:rsidRPr="00D45DE8">
        <w:rPr>
          <w:b/>
          <w:bCs/>
        </w:rPr>
        <w:t xml:space="preserve"> </w:t>
      </w:r>
      <w:proofErr w:type="spellStart"/>
      <w:r w:rsidRPr="000E1C82">
        <w:rPr>
          <w:rFonts w:ascii="Arial" w:hAnsi="Arial" w:cs="Arial"/>
          <w:b/>
          <w:bCs/>
        </w:rPr>
        <w:t>Bezemisyjny</w:t>
      </w:r>
      <w:proofErr w:type="spellEnd"/>
      <w:r w:rsidRPr="000E1C82">
        <w:rPr>
          <w:rFonts w:ascii="Arial" w:hAnsi="Arial" w:cs="Arial"/>
          <w:b/>
          <w:bCs/>
        </w:rPr>
        <w:t xml:space="preserve"> lub niskoemisyjny tabor transportu publicznego oraz systemy ruchu niezmotoryzowanego i </w:t>
      </w:r>
      <w:proofErr w:type="spellStart"/>
      <w:r w:rsidRPr="000E1C82">
        <w:rPr>
          <w:rFonts w:ascii="Arial" w:hAnsi="Arial" w:cs="Arial"/>
          <w:b/>
          <w:bCs/>
        </w:rPr>
        <w:t>mikromobilności</w:t>
      </w:r>
      <w:proofErr w:type="spellEnd"/>
      <w:r w:rsidRPr="000E1C82">
        <w:rPr>
          <w:rFonts w:ascii="Arial" w:hAnsi="Arial" w:cs="Arial"/>
          <w:b/>
          <w:bCs/>
        </w:rPr>
        <w:t xml:space="preserve"> wraz z niezbędną infrastrukturą</w:t>
      </w:r>
      <w:r w:rsidRPr="00D45DE8">
        <w:rPr>
          <w:rFonts w:ascii="Arial" w:hAnsi="Arial" w:cs="Arial"/>
          <w:b/>
          <w:bCs/>
        </w:rPr>
        <w:t>)</w:t>
      </w:r>
      <w:r>
        <w:rPr>
          <w:rFonts w:ascii="Arial" w:hAnsi="Arial" w:cs="Arial"/>
          <w:b/>
          <w:bCs/>
        </w:rPr>
        <w:t>.</w:t>
      </w:r>
    </w:p>
    <w:p w14:paraId="479C5BE0" w14:textId="77777777" w:rsidR="004F340A" w:rsidRPr="00057842" w:rsidRDefault="004F340A" w:rsidP="00E50536">
      <w:pPr>
        <w:pStyle w:val="Akapitzlist"/>
        <w:autoSpaceDE w:val="0"/>
        <w:autoSpaceDN w:val="0"/>
        <w:adjustRightInd w:val="0"/>
        <w:spacing w:before="60" w:after="60" w:line="312" w:lineRule="auto"/>
        <w:ind w:left="0"/>
        <w:rPr>
          <w:rFonts w:ascii="Arial" w:eastAsia="Arial" w:hAnsi="Arial" w:cs="Arial"/>
          <w:sz w:val="22"/>
          <w:szCs w:val="22"/>
          <w:lang w:eastAsia="en-US"/>
        </w:rPr>
      </w:pPr>
      <w:bookmarkStart w:id="374" w:name="_Hlk132192835"/>
      <w:r w:rsidRPr="00057842">
        <w:rPr>
          <w:rFonts w:ascii="Arial" w:hAnsi="Arial" w:cs="Arial"/>
          <w:sz w:val="22"/>
          <w:szCs w:val="22"/>
        </w:rPr>
        <w:lastRenderedPageBreak/>
        <w:t xml:space="preserve">W ramach kryterium weryfikowane będzie, czy projekt obejmuje zakup </w:t>
      </w:r>
      <w:proofErr w:type="spellStart"/>
      <w:r w:rsidRPr="00057842">
        <w:rPr>
          <w:rFonts w:ascii="Arial" w:hAnsi="Arial" w:cs="Arial"/>
          <w:sz w:val="22"/>
          <w:szCs w:val="22"/>
        </w:rPr>
        <w:t>bezemisyjnego</w:t>
      </w:r>
      <w:proofErr w:type="spellEnd"/>
      <w:r w:rsidRPr="00057842">
        <w:rPr>
          <w:rFonts w:ascii="Arial" w:hAnsi="Arial" w:cs="Arial"/>
          <w:sz w:val="22"/>
          <w:szCs w:val="22"/>
        </w:rPr>
        <w:t xml:space="preserve"> taboru autobusowego </w:t>
      </w:r>
      <w:r w:rsidRPr="00057842">
        <w:rPr>
          <w:rStyle w:val="markedcontent"/>
          <w:rFonts w:ascii="Arial" w:hAnsi="Arial" w:cs="Arial"/>
          <w:sz w:val="22"/>
          <w:szCs w:val="22"/>
        </w:rPr>
        <w:t>(</w:t>
      </w:r>
      <w:r w:rsidRPr="00057842">
        <w:rPr>
          <w:rFonts w:ascii="Arial" w:eastAsia="Arial" w:hAnsi="Arial" w:cs="Arial"/>
          <w:sz w:val="22"/>
          <w:szCs w:val="22"/>
          <w:lang w:eastAsia="en-US"/>
        </w:rPr>
        <w:t>BEV, FCV</w:t>
      </w:r>
      <w:r w:rsidRPr="00057842">
        <w:rPr>
          <w:rStyle w:val="markedcontent"/>
          <w:rFonts w:ascii="Arial" w:hAnsi="Arial" w:cs="Arial"/>
          <w:sz w:val="22"/>
          <w:szCs w:val="22"/>
        </w:rPr>
        <w:t>).</w:t>
      </w:r>
    </w:p>
    <w:p w14:paraId="547D7D83" w14:textId="77777777" w:rsidR="004F340A" w:rsidRPr="00057842" w:rsidRDefault="004F340A" w:rsidP="00E50536">
      <w:pPr>
        <w:spacing w:line="312" w:lineRule="auto"/>
        <w:jc w:val="both"/>
        <w:rPr>
          <w:rFonts w:ascii="Arial" w:eastAsia="Arial" w:hAnsi="Arial" w:cs="Arial"/>
          <w:sz w:val="22"/>
          <w:szCs w:val="22"/>
          <w:lang w:eastAsia="en-US"/>
        </w:rPr>
      </w:pPr>
    </w:p>
    <w:p w14:paraId="6D44DBF6" w14:textId="77777777" w:rsidR="004F340A" w:rsidRPr="00057842" w:rsidRDefault="004F340A" w:rsidP="00E50536">
      <w:pPr>
        <w:spacing w:line="312" w:lineRule="auto"/>
        <w:jc w:val="both"/>
        <w:rPr>
          <w:rFonts w:ascii="Arial" w:eastAsia="Arial" w:hAnsi="Arial" w:cs="Arial"/>
          <w:sz w:val="22"/>
          <w:szCs w:val="22"/>
          <w:lang w:eastAsia="en-US"/>
        </w:rPr>
      </w:pPr>
      <w:r w:rsidRPr="00057842">
        <w:rPr>
          <w:rFonts w:ascii="Arial" w:eastAsia="Arial" w:hAnsi="Arial" w:cs="Arial"/>
          <w:sz w:val="22"/>
          <w:szCs w:val="22"/>
          <w:lang w:eastAsia="en-US"/>
        </w:rPr>
        <w:t>Możliwe jest przyznanie od 0 do 10 pkt., przy czym:</w:t>
      </w:r>
    </w:p>
    <w:p w14:paraId="05B75040" w14:textId="77777777" w:rsidR="004F340A" w:rsidRPr="00057842" w:rsidRDefault="004F340A" w:rsidP="00E50536">
      <w:pPr>
        <w:spacing w:line="312" w:lineRule="auto"/>
        <w:jc w:val="both"/>
        <w:rPr>
          <w:rFonts w:ascii="Arial" w:eastAsia="Arial" w:hAnsi="Arial" w:cs="Arial"/>
          <w:sz w:val="22"/>
          <w:szCs w:val="22"/>
          <w:lang w:eastAsia="en-US"/>
        </w:rPr>
      </w:pPr>
      <w:r w:rsidRPr="00057842">
        <w:rPr>
          <w:rFonts w:ascii="Arial" w:eastAsia="Arial" w:hAnsi="Arial" w:cs="Arial"/>
          <w:sz w:val="22"/>
          <w:szCs w:val="22"/>
          <w:lang w:eastAsia="en-US"/>
        </w:rPr>
        <w:t xml:space="preserve">0 pkt. – projekt nie uwzględnia zakupu pojazdów </w:t>
      </w:r>
      <w:proofErr w:type="spellStart"/>
      <w:r w:rsidRPr="00057842">
        <w:rPr>
          <w:rFonts w:ascii="Arial" w:eastAsia="Arial" w:hAnsi="Arial" w:cs="Arial"/>
          <w:sz w:val="22"/>
          <w:szCs w:val="22"/>
          <w:lang w:eastAsia="en-US"/>
        </w:rPr>
        <w:t>bezemisyjnych</w:t>
      </w:r>
      <w:proofErr w:type="spellEnd"/>
      <w:r w:rsidRPr="00057842">
        <w:rPr>
          <w:rFonts w:ascii="Arial" w:eastAsia="Arial" w:hAnsi="Arial" w:cs="Arial"/>
          <w:sz w:val="22"/>
          <w:szCs w:val="22"/>
          <w:lang w:eastAsia="en-US"/>
        </w:rPr>
        <w:t>,</w:t>
      </w:r>
    </w:p>
    <w:p w14:paraId="648E5FAB" w14:textId="77777777" w:rsidR="004F340A" w:rsidRPr="00057842" w:rsidRDefault="004F340A" w:rsidP="00E50536">
      <w:pPr>
        <w:spacing w:line="312" w:lineRule="auto"/>
        <w:jc w:val="both"/>
        <w:rPr>
          <w:rFonts w:ascii="Arial" w:eastAsia="Arial" w:hAnsi="Arial" w:cs="Arial"/>
          <w:sz w:val="22"/>
          <w:szCs w:val="22"/>
          <w:lang w:eastAsia="en-US"/>
        </w:rPr>
      </w:pPr>
      <w:r w:rsidRPr="00057842">
        <w:rPr>
          <w:rFonts w:ascii="Arial" w:eastAsia="Arial" w:hAnsi="Arial" w:cs="Arial"/>
          <w:sz w:val="22"/>
          <w:szCs w:val="22"/>
          <w:lang w:eastAsia="en-US"/>
        </w:rPr>
        <w:t xml:space="preserve">5 pkt. – projekt uwzględnia zakup 1 pojazdu </w:t>
      </w:r>
      <w:proofErr w:type="spellStart"/>
      <w:r w:rsidRPr="00057842">
        <w:rPr>
          <w:rFonts w:ascii="Arial" w:eastAsia="Arial" w:hAnsi="Arial" w:cs="Arial"/>
          <w:sz w:val="22"/>
          <w:szCs w:val="22"/>
          <w:lang w:eastAsia="en-US"/>
        </w:rPr>
        <w:t>bezemisyjnego</w:t>
      </w:r>
      <w:proofErr w:type="spellEnd"/>
      <w:r w:rsidRPr="00057842">
        <w:rPr>
          <w:rFonts w:ascii="Arial" w:eastAsia="Arial" w:hAnsi="Arial" w:cs="Arial"/>
          <w:sz w:val="22"/>
          <w:szCs w:val="22"/>
          <w:lang w:eastAsia="en-US"/>
        </w:rPr>
        <w:t>,</w:t>
      </w:r>
    </w:p>
    <w:p w14:paraId="44F91AB5" w14:textId="77777777" w:rsidR="004F340A" w:rsidRPr="00057842" w:rsidRDefault="004F340A" w:rsidP="00E50536">
      <w:pPr>
        <w:spacing w:line="312" w:lineRule="auto"/>
        <w:jc w:val="both"/>
        <w:rPr>
          <w:rFonts w:ascii="Arial" w:eastAsia="Arial" w:hAnsi="Arial" w:cs="Arial"/>
          <w:sz w:val="22"/>
          <w:szCs w:val="22"/>
          <w:lang w:eastAsia="en-US"/>
        </w:rPr>
      </w:pPr>
      <w:r w:rsidRPr="00057842">
        <w:rPr>
          <w:rFonts w:ascii="Arial" w:eastAsia="Arial" w:hAnsi="Arial" w:cs="Arial"/>
          <w:sz w:val="22"/>
          <w:szCs w:val="22"/>
          <w:lang w:eastAsia="en-US"/>
        </w:rPr>
        <w:t xml:space="preserve">10 pkt. – projekt uwzględnia 2 lub więcej pojazdy </w:t>
      </w:r>
      <w:proofErr w:type="spellStart"/>
      <w:r w:rsidRPr="00057842">
        <w:rPr>
          <w:rFonts w:ascii="Arial" w:eastAsia="Arial" w:hAnsi="Arial" w:cs="Arial"/>
          <w:sz w:val="22"/>
          <w:szCs w:val="22"/>
          <w:lang w:eastAsia="en-US"/>
        </w:rPr>
        <w:t>bezemisyjne</w:t>
      </w:r>
      <w:proofErr w:type="spellEnd"/>
      <w:r w:rsidRPr="00057842">
        <w:rPr>
          <w:rFonts w:ascii="Arial" w:eastAsia="Arial" w:hAnsi="Arial" w:cs="Arial"/>
          <w:sz w:val="22"/>
          <w:szCs w:val="22"/>
          <w:lang w:eastAsia="en-US"/>
        </w:rPr>
        <w:t>.</w:t>
      </w:r>
    </w:p>
    <w:p w14:paraId="238267B3" w14:textId="77777777" w:rsidR="004F340A" w:rsidRPr="00057842" w:rsidRDefault="004F340A" w:rsidP="00E50536">
      <w:pPr>
        <w:autoSpaceDE w:val="0"/>
        <w:autoSpaceDN w:val="0"/>
        <w:adjustRightInd w:val="0"/>
        <w:spacing w:before="60" w:after="60" w:line="312" w:lineRule="auto"/>
        <w:jc w:val="both"/>
        <w:rPr>
          <w:rFonts w:ascii="Arial" w:hAnsi="Arial" w:cs="Arial"/>
          <w:sz w:val="22"/>
          <w:szCs w:val="22"/>
        </w:rPr>
      </w:pPr>
    </w:p>
    <w:p w14:paraId="5CD0FE9D" w14:textId="77777777" w:rsidR="004F340A" w:rsidRPr="00057842" w:rsidRDefault="004F340A" w:rsidP="00E50536">
      <w:pPr>
        <w:spacing w:line="312" w:lineRule="auto"/>
        <w:rPr>
          <w:rFonts w:ascii="Arial" w:eastAsiaTheme="minorHAnsi" w:hAnsi="Arial" w:cs="Arial"/>
          <w:sz w:val="22"/>
          <w:szCs w:val="22"/>
        </w:rPr>
      </w:pPr>
      <w:r w:rsidRPr="00057842">
        <w:rPr>
          <w:rFonts w:ascii="Arial" w:hAnsi="Arial" w:cs="Arial"/>
          <w:sz w:val="22"/>
          <w:szCs w:val="22"/>
        </w:rPr>
        <w:t>Ocena spełnienia kryterium dokonywana będzie w oparciu o informacje przedstawione w dokumentacji projektu.</w:t>
      </w:r>
    </w:p>
    <w:p w14:paraId="58C4BCE7" w14:textId="77777777" w:rsidR="004F340A" w:rsidRPr="00057842" w:rsidRDefault="004F340A" w:rsidP="00E50536">
      <w:pPr>
        <w:spacing w:line="312" w:lineRule="auto"/>
        <w:rPr>
          <w:rFonts w:ascii="Arial" w:hAnsi="Arial" w:cs="Arial"/>
          <w:sz w:val="22"/>
          <w:szCs w:val="22"/>
        </w:rPr>
      </w:pPr>
    </w:p>
    <w:p w14:paraId="0E8FCB07" w14:textId="77777777" w:rsidR="004F340A" w:rsidRPr="00584EB1" w:rsidRDefault="004F340A" w:rsidP="00E50536">
      <w:pPr>
        <w:autoSpaceDE w:val="0"/>
        <w:autoSpaceDN w:val="0"/>
        <w:adjustRightInd w:val="0"/>
        <w:spacing w:line="312" w:lineRule="auto"/>
        <w:rPr>
          <w:rFonts w:ascii="Arial" w:hAnsi="Arial" w:cs="Arial"/>
          <w:bCs/>
        </w:rPr>
      </w:pPr>
      <w:r w:rsidRPr="008603B8">
        <w:rPr>
          <w:rFonts w:ascii="Arial" w:hAnsi="Arial" w:cs="Arial"/>
          <w:b/>
          <w:bCs/>
          <w:szCs w:val="28"/>
        </w:rPr>
        <w:t>Zasady oceny:</w:t>
      </w:r>
      <w:r w:rsidRPr="008603B8">
        <w:rPr>
          <w:rFonts w:ascii="Arial" w:hAnsi="Arial" w:cs="Arial"/>
        </w:rPr>
        <w:t xml:space="preserve"> </w:t>
      </w:r>
      <w:r w:rsidRPr="001517E1">
        <w:rPr>
          <w:rFonts w:ascii="Arial" w:hAnsi="Arial" w:cs="Arial"/>
          <w:bCs/>
          <w:sz w:val="22"/>
          <w:szCs w:val="22"/>
        </w:rPr>
        <w:t xml:space="preserve">Za spełnienie kryterium projekt uzyska </w:t>
      </w:r>
      <w:r w:rsidRPr="001517E1">
        <w:rPr>
          <w:rFonts w:ascii="Arial" w:hAnsi="Arial" w:cs="Arial"/>
          <w:b/>
          <w:bCs/>
          <w:sz w:val="22"/>
          <w:szCs w:val="22"/>
        </w:rPr>
        <w:t>max.</w:t>
      </w:r>
      <w:r w:rsidRPr="001517E1">
        <w:rPr>
          <w:rFonts w:ascii="Arial" w:hAnsi="Arial" w:cs="Arial"/>
          <w:b/>
          <w:sz w:val="22"/>
          <w:szCs w:val="22"/>
        </w:rPr>
        <w:t xml:space="preserve"> 10 punktów</w:t>
      </w:r>
      <w:r w:rsidRPr="001517E1">
        <w:rPr>
          <w:rFonts w:ascii="Arial" w:hAnsi="Arial" w:cs="Arial"/>
          <w:bCs/>
          <w:sz w:val="22"/>
          <w:szCs w:val="22"/>
        </w:rPr>
        <w:t>.</w:t>
      </w:r>
    </w:p>
    <w:p w14:paraId="3D6C8E9B" w14:textId="77777777" w:rsidR="004F340A" w:rsidRPr="001F7654" w:rsidRDefault="004F340A" w:rsidP="00E50536">
      <w:pPr>
        <w:spacing w:line="312" w:lineRule="auto"/>
        <w:jc w:val="both"/>
        <w:rPr>
          <w:rFonts w:ascii="Arial" w:eastAsiaTheme="minorHAnsi" w:hAnsi="Arial" w:cs="Arial"/>
          <w:sz w:val="22"/>
          <w:szCs w:val="22"/>
          <w:lang w:eastAsia="en-US"/>
        </w:rPr>
      </w:pPr>
      <w:bookmarkStart w:id="375" w:name="_Hlk149658167"/>
      <w:bookmarkEnd w:id="374"/>
    </w:p>
    <w:p w14:paraId="08A79998" w14:textId="77777777" w:rsidR="004F340A" w:rsidRPr="00E124EE" w:rsidRDefault="004F340A" w:rsidP="00E50536">
      <w:pPr>
        <w:numPr>
          <w:ilvl w:val="0"/>
          <w:numId w:val="254"/>
        </w:numPr>
        <w:spacing w:line="312" w:lineRule="auto"/>
        <w:ind w:left="426"/>
        <w:contextualSpacing/>
        <w:rPr>
          <w:rFonts w:ascii="Arial" w:hAnsi="Arial" w:cs="Arial"/>
          <w:b/>
          <w:bCs/>
        </w:rPr>
      </w:pPr>
      <w:r>
        <w:rPr>
          <w:rFonts w:ascii="Arial" w:hAnsi="Arial" w:cs="Arial"/>
          <w:b/>
          <w:bCs/>
        </w:rPr>
        <w:t xml:space="preserve">Preferencje dla projektów, w których </w:t>
      </w:r>
      <w:r w:rsidRPr="00872B61">
        <w:rPr>
          <w:rFonts w:ascii="Arial" w:hAnsi="Arial" w:cs="Arial"/>
          <w:b/>
          <w:bCs/>
        </w:rPr>
        <w:t>uczestni</w:t>
      </w:r>
      <w:r>
        <w:rPr>
          <w:rFonts w:ascii="Arial" w:hAnsi="Arial" w:cs="Arial"/>
          <w:b/>
          <w:bCs/>
        </w:rPr>
        <w:t>czą</w:t>
      </w:r>
      <w:r w:rsidRPr="00872B61">
        <w:rPr>
          <w:rFonts w:ascii="Arial" w:hAnsi="Arial" w:cs="Arial"/>
          <w:b/>
          <w:bCs/>
        </w:rPr>
        <w:t xml:space="preserve"> wszystki</w:t>
      </w:r>
      <w:r>
        <w:rPr>
          <w:rFonts w:ascii="Arial" w:hAnsi="Arial" w:cs="Arial"/>
          <w:b/>
          <w:bCs/>
        </w:rPr>
        <w:t>e</w:t>
      </w:r>
      <w:r w:rsidRPr="00872B61">
        <w:rPr>
          <w:rFonts w:ascii="Arial" w:hAnsi="Arial" w:cs="Arial"/>
          <w:b/>
          <w:bCs/>
        </w:rPr>
        <w:t xml:space="preserve"> JST tworząc</w:t>
      </w:r>
      <w:r>
        <w:rPr>
          <w:rFonts w:ascii="Arial" w:hAnsi="Arial" w:cs="Arial"/>
          <w:b/>
          <w:bCs/>
        </w:rPr>
        <w:t>e</w:t>
      </w:r>
      <w:r w:rsidRPr="00872B61">
        <w:rPr>
          <w:rFonts w:ascii="Arial" w:hAnsi="Arial" w:cs="Arial"/>
          <w:b/>
          <w:bCs/>
        </w:rPr>
        <w:t xml:space="preserve"> </w:t>
      </w:r>
      <w:r>
        <w:rPr>
          <w:rFonts w:ascii="Arial" w:hAnsi="Arial" w:cs="Arial"/>
          <w:b/>
          <w:bCs/>
        </w:rPr>
        <w:t>MOF.</w:t>
      </w:r>
    </w:p>
    <w:p w14:paraId="20BC020F" w14:textId="77777777" w:rsidR="004F340A" w:rsidRPr="00057842" w:rsidRDefault="004F340A" w:rsidP="00E50536">
      <w:pPr>
        <w:autoSpaceDE w:val="0"/>
        <w:autoSpaceDN w:val="0"/>
        <w:adjustRightInd w:val="0"/>
        <w:spacing w:line="312" w:lineRule="auto"/>
        <w:rPr>
          <w:rFonts w:ascii="Arial" w:hAnsi="Arial" w:cs="Arial"/>
          <w:sz w:val="22"/>
          <w:szCs w:val="22"/>
        </w:rPr>
      </w:pPr>
    </w:p>
    <w:p w14:paraId="67A7C8DF" w14:textId="77777777" w:rsidR="004F340A" w:rsidRPr="00057842" w:rsidRDefault="004F340A" w:rsidP="00E50536">
      <w:pPr>
        <w:autoSpaceDE w:val="0"/>
        <w:autoSpaceDN w:val="0"/>
        <w:adjustRightInd w:val="0"/>
        <w:spacing w:line="312" w:lineRule="auto"/>
        <w:rPr>
          <w:rFonts w:ascii="Arial" w:hAnsi="Arial" w:cs="Arial"/>
          <w:sz w:val="22"/>
          <w:szCs w:val="22"/>
        </w:rPr>
      </w:pPr>
      <w:r w:rsidRPr="00057842">
        <w:rPr>
          <w:rFonts w:ascii="Arial" w:hAnsi="Arial" w:cs="Arial"/>
          <w:sz w:val="22"/>
          <w:szCs w:val="22"/>
        </w:rPr>
        <w:t>W ramach kryterium weryfikowane będzie, czy projekt realizowany będzie przez wszystkie samorządy tworzące dany MOF.</w:t>
      </w:r>
    </w:p>
    <w:p w14:paraId="2AD20188" w14:textId="77777777" w:rsidR="004F340A" w:rsidRPr="00057842" w:rsidRDefault="004F340A" w:rsidP="00E50536">
      <w:pPr>
        <w:autoSpaceDE w:val="0"/>
        <w:autoSpaceDN w:val="0"/>
        <w:adjustRightInd w:val="0"/>
        <w:spacing w:line="312" w:lineRule="auto"/>
        <w:rPr>
          <w:rFonts w:ascii="Arial" w:hAnsi="Arial" w:cs="Arial"/>
          <w:sz w:val="22"/>
          <w:szCs w:val="22"/>
        </w:rPr>
      </w:pPr>
    </w:p>
    <w:p w14:paraId="5591952C" w14:textId="77777777" w:rsidR="004F340A" w:rsidRPr="00057842" w:rsidRDefault="004F340A" w:rsidP="00E50536">
      <w:pPr>
        <w:autoSpaceDE w:val="0"/>
        <w:autoSpaceDN w:val="0"/>
        <w:adjustRightInd w:val="0"/>
        <w:spacing w:line="312" w:lineRule="auto"/>
        <w:rPr>
          <w:rFonts w:ascii="Arial" w:hAnsi="Arial" w:cs="Arial"/>
          <w:sz w:val="22"/>
          <w:szCs w:val="22"/>
        </w:rPr>
      </w:pPr>
      <w:r w:rsidRPr="00057842">
        <w:rPr>
          <w:rFonts w:ascii="Arial" w:hAnsi="Arial" w:cs="Arial"/>
          <w:sz w:val="22"/>
          <w:szCs w:val="22"/>
        </w:rPr>
        <w:t>Możliwe jest przyznanie 0 albo 10 pkt., przy czym:</w:t>
      </w:r>
    </w:p>
    <w:p w14:paraId="4D149FDC" w14:textId="77777777" w:rsidR="004F340A" w:rsidRPr="00057842" w:rsidRDefault="004F340A" w:rsidP="00E50536">
      <w:pPr>
        <w:autoSpaceDE w:val="0"/>
        <w:autoSpaceDN w:val="0"/>
        <w:adjustRightInd w:val="0"/>
        <w:spacing w:line="312" w:lineRule="auto"/>
        <w:rPr>
          <w:rFonts w:ascii="Arial" w:hAnsi="Arial" w:cs="Arial"/>
          <w:sz w:val="22"/>
          <w:szCs w:val="22"/>
        </w:rPr>
      </w:pPr>
      <w:r w:rsidRPr="00057842">
        <w:rPr>
          <w:rFonts w:ascii="Arial" w:hAnsi="Arial" w:cs="Arial"/>
          <w:sz w:val="22"/>
          <w:szCs w:val="22"/>
        </w:rPr>
        <w:t>0 pkt. – projekt nie będzie realizowany przez wszystkie samorządy tworzące dany MOF,</w:t>
      </w:r>
    </w:p>
    <w:p w14:paraId="2B45A3D3" w14:textId="77777777" w:rsidR="004F340A" w:rsidRPr="00057842" w:rsidRDefault="004F340A" w:rsidP="00E50536">
      <w:pPr>
        <w:autoSpaceDE w:val="0"/>
        <w:autoSpaceDN w:val="0"/>
        <w:adjustRightInd w:val="0"/>
        <w:spacing w:line="312" w:lineRule="auto"/>
        <w:rPr>
          <w:rFonts w:ascii="Arial" w:hAnsi="Arial" w:cs="Arial"/>
          <w:sz w:val="22"/>
          <w:szCs w:val="22"/>
        </w:rPr>
      </w:pPr>
      <w:r w:rsidRPr="00057842">
        <w:rPr>
          <w:rFonts w:ascii="Arial" w:hAnsi="Arial" w:cs="Arial"/>
          <w:sz w:val="22"/>
          <w:szCs w:val="22"/>
        </w:rPr>
        <w:t>10 pkt. – projekt realizowany będzie przez wszystkie samorządy tworzące dany MOF.</w:t>
      </w:r>
    </w:p>
    <w:p w14:paraId="29AA9485" w14:textId="77777777" w:rsidR="004F340A" w:rsidRPr="00057842" w:rsidRDefault="004F340A" w:rsidP="00E50536">
      <w:pPr>
        <w:autoSpaceDE w:val="0"/>
        <w:autoSpaceDN w:val="0"/>
        <w:adjustRightInd w:val="0"/>
        <w:spacing w:line="312" w:lineRule="auto"/>
        <w:rPr>
          <w:rFonts w:ascii="Arial" w:hAnsi="Arial" w:cs="Arial"/>
          <w:sz w:val="22"/>
          <w:szCs w:val="22"/>
        </w:rPr>
      </w:pPr>
    </w:p>
    <w:p w14:paraId="10107501" w14:textId="77777777" w:rsidR="004F340A" w:rsidRPr="00057842" w:rsidRDefault="004F340A" w:rsidP="00E50536">
      <w:pPr>
        <w:spacing w:line="312" w:lineRule="auto"/>
        <w:rPr>
          <w:rFonts w:ascii="Arial" w:eastAsiaTheme="minorHAnsi" w:hAnsi="Arial" w:cs="Arial"/>
          <w:sz w:val="22"/>
          <w:szCs w:val="22"/>
        </w:rPr>
      </w:pPr>
      <w:r w:rsidRPr="00057842">
        <w:rPr>
          <w:rFonts w:ascii="Arial" w:hAnsi="Arial" w:cs="Arial"/>
          <w:sz w:val="22"/>
          <w:szCs w:val="22"/>
        </w:rPr>
        <w:t>Ocena spełnienia kryterium dokonywana będzie w oparciu o informacje przedstawione w dokumentacji projektu.</w:t>
      </w:r>
    </w:p>
    <w:p w14:paraId="6265742A" w14:textId="77777777" w:rsidR="004F340A" w:rsidRPr="00057842" w:rsidRDefault="004F340A" w:rsidP="00E50536">
      <w:pPr>
        <w:spacing w:line="312" w:lineRule="auto"/>
        <w:rPr>
          <w:rFonts w:ascii="Arial" w:hAnsi="Arial" w:cs="Arial"/>
          <w:sz w:val="22"/>
          <w:szCs w:val="22"/>
        </w:rPr>
      </w:pPr>
    </w:p>
    <w:p w14:paraId="69265010" w14:textId="77777777" w:rsidR="004F340A" w:rsidRPr="00057842" w:rsidRDefault="004F340A" w:rsidP="00E50536">
      <w:pPr>
        <w:autoSpaceDE w:val="0"/>
        <w:autoSpaceDN w:val="0"/>
        <w:adjustRightInd w:val="0"/>
        <w:spacing w:line="312" w:lineRule="auto"/>
        <w:rPr>
          <w:rFonts w:ascii="Arial" w:hAnsi="Arial" w:cs="Arial"/>
          <w:bCs/>
          <w:sz w:val="22"/>
          <w:szCs w:val="22"/>
        </w:rPr>
      </w:pPr>
      <w:r w:rsidRPr="008603B8">
        <w:rPr>
          <w:rFonts w:ascii="Arial" w:hAnsi="Arial" w:cs="Arial"/>
          <w:b/>
          <w:bCs/>
          <w:szCs w:val="28"/>
        </w:rPr>
        <w:t>Zasady oceny:</w:t>
      </w:r>
      <w:r w:rsidRPr="008603B8">
        <w:rPr>
          <w:rFonts w:ascii="Arial" w:hAnsi="Arial" w:cs="Arial"/>
        </w:rPr>
        <w:t xml:space="preserve"> </w:t>
      </w:r>
      <w:r w:rsidRPr="00057842">
        <w:rPr>
          <w:rFonts w:ascii="Arial" w:hAnsi="Arial" w:cs="Arial"/>
          <w:bCs/>
          <w:sz w:val="22"/>
          <w:szCs w:val="22"/>
        </w:rPr>
        <w:t xml:space="preserve">Za spełnienie kryterium projekt uzyska </w:t>
      </w:r>
      <w:r w:rsidRPr="00057842">
        <w:rPr>
          <w:rFonts w:ascii="Arial" w:hAnsi="Arial" w:cs="Arial"/>
          <w:b/>
          <w:bCs/>
          <w:sz w:val="22"/>
          <w:szCs w:val="22"/>
        </w:rPr>
        <w:t>10</w:t>
      </w:r>
      <w:r w:rsidRPr="00057842">
        <w:rPr>
          <w:rFonts w:ascii="Arial" w:hAnsi="Arial" w:cs="Arial"/>
          <w:b/>
          <w:sz w:val="22"/>
          <w:szCs w:val="22"/>
        </w:rPr>
        <w:t xml:space="preserve"> punktów</w:t>
      </w:r>
      <w:r w:rsidRPr="00057842">
        <w:rPr>
          <w:rFonts w:ascii="Arial" w:hAnsi="Arial" w:cs="Arial"/>
          <w:bCs/>
          <w:sz w:val="22"/>
          <w:szCs w:val="22"/>
        </w:rPr>
        <w:t>.</w:t>
      </w:r>
      <w:bookmarkEnd w:id="371"/>
      <w:bookmarkEnd w:id="372"/>
    </w:p>
    <w:p w14:paraId="7DDA69B9" w14:textId="77777777" w:rsidR="004F340A" w:rsidRPr="00057842" w:rsidRDefault="004F340A" w:rsidP="00E50536">
      <w:pPr>
        <w:autoSpaceDE w:val="0"/>
        <w:autoSpaceDN w:val="0"/>
        <w:adjustRightInd w:val="0"/>
        <w:spacing w:line="312" w:lineRule="auto"/>
        <w:rPr>
          <w:rFonts w:ascii="Arial" w:hAnsi="Arial" w:cs="Arial"/>
          <w:bCs/>
          <w:sz w:val="22"/>
          <w:szCs w:val="22"/>
        </w:rPr>
      </w:pPr>
    </w:p>
    <w:p w14:paraId="3F16DE56" w14:textId="77777777" w:rsidR="004F340A" w:rsidRPr="007C50AC" w:rsidRDefault="004F340A" w:rsidP="00E50536">
      <w:pPr>
        <w:numPr>
          <w:ilvl w:val="0"/>
          <w:numId w:val="254"/>
        </w:numPr>
        <w:spacing w:line="312" w:lineRule="auto"/>
        <w:ind w:left="426"/>
        <w:contextualSpacing/>
        <w:rPr>
          <w:rFonts w:ascii="Arial" w:hAnsi="Arial" w:cs="Arial"/>
          <w:b/>
          <w:bCs/>
        </w:rPr>
      </w:pPr>
      <w:bookmarkStart w:id="376" w:name="_Hlk149827854"/>
      <w:bookmarkStart w:id="377" w:name="_Hlk149829168"/>
      <w:bookmarkEnd w:id="375"/>
      <w:r>
        <w:rPr>
          <w:rFonts w:ascii="Arial" w:hAnsi="Arial" w:cs="Arial"/>
          <w:b/>
          <w:bCs/>
        </w:rPr>
        <w:t>I</w:t>
      </w:r>
      <w:r w:rsidRPr="008D0283">
        <w:rPr>
          <w:rFonts w:ascii="Arial" w:hAnsi="Arial" w:cs="Arial"/>
          <w:b/>
          <w:bCs/>
        </w:rPr>
        <w:t>nwestycj</w:t>
      </w:r>
      <w:r>
        <w:rPr>
          <w:rFonts w:ascii="Arial" w:hAnsi="Arial" w:cs="Arial"/>
          <w:b/>
          <w:bCs/>
        </w:rPr>
        <w:t>e</w:t>
      </w:r>
      <w:r w:rsidRPr="008D0283">
        <w:rPr>
          <w:rFonts w:ascii="Arial" w:hAnsi="Arial" w:cs="Arial"/>
          <w:b/>
          <w:bCs/>
        </w:rPr>
        <w:t xml:space="preserve"> w infrastrukturę ładowania i tankowania pojazdów </w:t>
      </w:r>
      <w:proofErr w:type="spellStart"/>
      <w:r w:rsidRPr="008D0283">
        <w:rPr>
          <w:rFonts w:ascii="Arial" w:hAnsi="Arial" w:cs="Arial"/>
          <w:b/>
          <w:bCs/>
        </w:rPr>
        <w:t>bezemisyjnych</w:t>
      </w:r>
      <w:proofErr w:type="spellEnd"/>
      <w:r>
        <w:rPr>
          <w:rFonts w:ascii="Arial" w:hAnsi="Arial" w:cs="Arial"/>
          <w:b/>
          <w:bCs/>
        </w:rPr>
        <w:t>.</w:t>
      </w:r>
    </w:p>
    <w:bookmarkEnd w:id="376"/>
    <w:p w14:paraId="6B5C5418" w14:textId="77777777" w:rsidR="004F340A" w:rsidRDefault="004F340A" w:rsidP="00E50536">
      <w:pPr>
        <w:spacing w:line="312" w:lineRule="auto"/>
        <w:jc w:val="both"/>
        <w:rPr>
          <w:rFonts w:ascii="Arial" w:hAnsi="Arial" w:cs="Arial"/>
          <w:sz w:val="22"/>
          <w:szCs w:val="22"/>
        </w:rPr>
      </w:pPr>
    </w:p>
    <w:p w14:paraId="5013082A" w14:textId="77777777" w:rsidR="004F340A" w:rsidRDefault="004F340A" w:rsidP="00E50536">
      <w:pPr>
        <w:spacing w:line="312" w:lineRule="auto"/>
        <w:jc w:val="both"/>
        <w:rPr>
          <w:rFonts w:ascii="Arial" w:hAnsi="Arial" w:cs="Arial"/>
          <w:sz w:val="22"/>
          <w:szCs w:val="22"/>
        </w:rPr>
      </w:pPr>
      <w:r w:rsidRPr="007C50AC">
        <w:rPr>
          <w:rFonts w:ascii="Arial" w:hAnsi="Arial" w:cs="Arial"/>
          <w:sz w:val="22"/>
          <w:szCs w:val="22"/>
        </w:rPr>
        <w:t>W ramach kryterium premiowane będą projekty, w</w:t>
      </w:r>
      <w:r>
        <w:rPr>
          <w:rFonts w:ascii="Arial" w:hAnsi="Arial" w:cs="Arial"/>
          <w:sz w:val="22"/>
          <w:szCs w:val="22"/>
        </w:rPr>
        <w:t xml:space="preserve"> </w:t>
      </w:r>
      <w:r w:rsidRPr="007C50AC">
        <w:rPr>
          <w:rFonts w:ascii="Arial" w:hAnsi="Arial" w:cs="Arial"/>
          <w:sz w:val="22"/>
          <w:szCs w:val="22"/>
        </w:rPr>
        <w:t>których</w:t>
      </w:r>
      <w:r>
        <w:rPr>
          <w:rFonts w:ascii="Arial" w:hAnsi="Arial" w:cs="Arial"/>
          <w:sz w:val="22"/>
          <w:szCs w:val="22"/>
        </w:rPr>
        <w:t xml:space="preserve"> uwzględniono i</w:t>
      </w:r>
      <w:r w:rsidRPr="008D0283">
        <w:rPr>
          <w:rFonts w:ascii="Arial" w:hAnsi="Arial" w:cs="Arial"/>
          <w:sz w:val="22"/>
          <w:szCs w:val="22"/>
        </w:rPr>
        <w:t xml:space="preserve">nwestycje w infrastrukturę ładowania i tankowania pojazdów </w:t>
      </w:r>
      <w:proofErr w:type="spellStart"/>
      <w:r w:rsidRPr="008D0283">
        <w:rPr>
          <w:rFonts w:ascii="Arial" w:hAnsi="Arial" w:cs="Arial"/>
          <w:sz w:val="22"/>
          <w:szCs w:val="22"/>
        </w:rPr>
        <w:t>bezemisyjnych</w:t>
      </w:r>
      <w:proofErr w:type="spellEnd"/>
      <w:r>
        <w:rPr>
          <w:rFonts w:ascii="Arial" w:hAnsi="Arial" w:cs="Arial"/>
          <w:sz w:val="22"/>
          <w:szCs w:val="22"/>
        </w:rPr>
        <w:t xml:space="preserve"> </w:t>
      </w:r>
      <w:r w:rsidRPr="008D0283">
        <w:rPr>
          <w:rFonts w:ascii="Arial" w:hAnsi="Arial" w:cs="Arial"/>
          <w:sz w:val="22"/>
          <w:szCs w:val="22"/>
        </w:rPr>
        <w:t>(punkty tankowania / ładowania</w:t>
      </w:r>
      <w:r>
        <w:rPr>
          <w:rFonts w:ascii="Arial" w:hAnsi="Arial" w:cs="Arial"/>
          <w:sz w:val="22"/>
          <w:szCs w:val="22"/>
        </w:rPr>
        <w:t xml:space="preserve">), </w:t>
      </w:r>
      <w:r w:rsidRPr="008D0283">
        <w:rPr>
          <w:rFonts w:ascii="Arial" w:hAnsi="Arial" w:cs="Arial"/>
          <w:sz w:val="22"/>
          <w:szCs w:val="22"/>
        </w:rPr>
        <w:t>w tym dla pojazdów indywidualnych</w:t>
      </w:r>
      <w:r w:rsidRPr="007C50AC">
        <w:rPr>
          <w:rFonts w:ascii="Arial" w:hAnsi="Arial" w:cs="Arial"/>
          <w:sz w:val="22"/>
          <w:szCs w:val="22"/>
        </w:rPr>
        <w:t>.</w:t>
      </w:r>
    </w:p>
    <w:p w14:paraId="052D1F62" w14:textId="77777777" w:rsidR="004F340A" w:rsidRPr="007C50AC" w:rsidRDefault="004F340A" w:rsidP="00E50536">
      <w:pPr>
        <w:spacing w:line="312" w:lineRule="auto"/>
        <w:jc w:val="both"/>
        <w:rPr>
          <w:rFonts w:ascii="Arial" w:hAnsi="Arial" w:cs="Arial"/>
          <w:sz w:val="22"/>
          <w:szCs w:val="22"/>
        </w:rPr>
      </w:pPr>
    </w:p>
    <w:p w14:paraId="2F19AA33" w14:textId="77777777" w:rsidR="004F340A" w:rsidRPr="00E0181B" w:rsidRDefault="004F340A" w:rsidP="00E50536">
      <w:pPr>
        <w:pStyle w:val="Tekstkomentarza"/>
        <w:spacing w:line="312" w:lineRule="auto"/>
        <w:rPr>
          <w:rFonts w:ascii="Arial" w:hAnsi="Arial" w:cs="Arial"/>
          <w:sz w:val="22"/>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0181B">
        <w:rPr>
          <w:rFonts w:ascii="Arial" w:hAnsi="Arial" w:cs="Arial"/>
          <w:sz w:val="22"/>
        </w:rPr>
        <w:t xml:space="preserve">. </w:t>
      </w:r>
    </w:p>
    <w:p w14:paraId="06A337D4" w14:textId="77777777" w:rsidR="004F340A" w:rsidRPr="00F3519E" w:rsidRDefault="004F340A" w:rsidP="00E50536">
      <w:pPr>
        <w:autoSpaceDE w:val="0"/>
        <w:autoSpaceDN w:val="0"/>
        <w:adjustRightInd w:val="0"/>
        <w:spacing w:line="312" w:lineRule="auto"/>
        <w:rPr>
          <w:rFonts w:ascii="Arial" w:hAnsi="Arial" w:cs="Arial"/>
          <w:sz w:val="22"/>
          <w:szCs w:val="22"/>
        </w:rPr>
      </w:pPr>
    </w:p>
    <w:p w14:paraId="3EA17690" w14:textId="77777777" w:rsidR="004F340A" w:rsidRPr="00BC4B55" w:rsidRDefault="004F340A" w:rsidP="00E50536">
      <w:pPr>
        <w:autoSpaceDE w:val="0"/>
        <w:autoSpaceDN w:val="0"/>
        <w:adjustRightInd w:val="0"/>
        <w:spacing w:line="312" w:lineRule="auto"/>
        <w:rPr>
          <w:rFonts w:ascii="Arial" w:hAnsi="Arial" w:cs="Arial"/>
          <w:sz w:val="22"/>
          <w:szCs w:val="22"/>
        </w:rPr>
      </w:pPr>
      <w:r w:rsidRPr="00F3519E">
        <w:rPr>
          <w:rFonts w:ascii="Arial" w:hAnsi="Arial" w:cs="Arial"/>
          <w:sz w:val="22"/>
          <w:szCs w:val="22"/>
        </w:rPr>
        <w:t xml:space="preserve">Możliwe jest przyznanie </w:t>
      </w:r>
      <w:r w:rsidRPr="00BC4B55">
        <w:rPr>
          <w:rFonts w:ascii="Arial" w:hAnsi="Arial" w:cs="Arial"/>
          <w:sz w:val="22"/>
          <w:szCs w:val="22"/>
        </w:rPr>
        <w:t>od 0 do 10 pkt., przy czym:</w:t>
      </w:r>
    </w:p>
    <w:p w14:paraId="534E5524" w14:textId="77777777" w:rsidR="004F340A" w:rsidRPr="00BC4B55" w:rsidRDefault="004F340A" w:rsidP="00E50536">
      <w:pPr>
        <w:autoSpaceDE w:val="0"/>
        <w:autoSpaceDN w:val="0"/>
        <w:adjustRightInd w:val="0"/>
        <w:spacing w:line="312" w:lineRule="auto"/>
        <w:rPr>
          <w:rFonts w:ascii="Arial" w:hAnsi="Arial" w:cs="Arial"/>
          <w:sz w:val="22"/>
          <w:szCs w:val="22"/>
        </w:rPr>
      </w:pPr>
      <w:r w:rsidRPr="00BC4B55">
        <w:rPr>
          <w:rFonts w:ascii="Arial" w:hAnsi="Arial" w:cs="Arial"/>
          <w:sz w:val="22"/>
          <w:szCs w:val="22"/>
        </w:rPr>
        <w:t xml:space="preserve">0 pkt. – projekt nie obejmuje </w:t>
      </w:r>
      <w:bookmarkStart w:id="378" w:name="_Hlk149828485"/>
      <w:r w:rsidRPr="00BC4B55">
        <w:rPr>
          <w:rFonts w:ascii="Arial" w:hAnsi="Arial" w:cs="Arial"/>
          <w:sz w:val="22"/>
          <w:szCs w:val="22"/>
        </w:rPr>
        <w:t xml:space="preserve">inwestycje w infrastrukturę ładowania i tankowania pojazdów </w:t>
      </w:r>
      <w:proofErr w:type="spellStart"/>
      <w:r w:rsidRPr="00BC4B55">
        <w:rPr>
          <w:rFonts w:ascii="Arial" w:hAnsi="Arial" w:cs="Arial"/>
          <w:sz w:val="22"/>
          <w:szCs w:val="22"/>
        </w:rPr>
        <w:t>bezemisyjnych</w:t>
      </w:r>
      <w:bookmarkEnd w:id="378"/>
      <w:proofErr w:type="spellEnd"/>
      <w:r w:rsidRPr="00BC4B55">
        <w:rPr>
          <w:rFonts w:ascii="Arial" w:hAnsi="Arial" w:cs="Arial"/>
          <w:sz w:val="22"/>
          <w:szCs w:val="22"/>
        </w:rPr>
        <w:t>,</w:t>
      </w:r>
    </w:p>
    <w:p w14:paraId="7F253651" w14:textId="77777777" w:rsidR="004F340A" w:rsidRPr="00BC4B55" w:rsidRDefault="004F340A" w:rsidP="00E50536">
      <w:pPr>
        <w:autoSpaceDE w:val="0"/>
        <w:autoSpaceDN w:val="0"/>
        <w:adjustRightInd w:val="0"/>
        <w:spacing w:line="312" w:lineRule="auto"/>
        <w:rPr>
          <w:rFonts w:ascii="Arial" w:hAnsi="Arial" w:cs="Arial"/>
          <w:sz w:val="22"/>
          <w:szCs w:val="22"/>
        </w:rPr>
      </w:pPr>
      <w:r w:rsidRPr="00BC4B55">
        <w:rPr>
          <w:rFonts w:ascii="Arial" w:hAnsi="Arial" w:cs="Arial"/>
          <w:sz w:val="22"/>
          <w:szCs w:val="22"/>
        </w:rPr>
        <w:lastRenderedPageBreak/>
        <w:t xml:space="preserve">5 pkt. – projekt obejmuje inwestycje w infrastrukturę ładowania i tankowania pojazdów </w:t>
      </w:r>
      <w:proofErr w:type="spellStart"/>
      <w:r w:rsidRPr="00BC4B55">
        <w:rPr>
          <w:rFonts w:ascii="Arial" w:hAnsi="Arial" w:cs="Arial"/>
          <w:sz w:val="22"/>
          <w:szCs w:val="22"/>
        </w:rPr>
        <w:t>bezemisyjnych</w:t>
      </w:r>
      <w:proofErr w:type="spellEnd"/>
      <w:r w:rsidRPr="00BC4B55">
        <w:rPr>
          <w:rFonts w:ascii="Arial" w:hAnsi="Arial" w:cs="Arial"/>
          <w:sz w:val="22"/>
          <w:szCs w:val="22"/>
        </w:rPr>
        <w:t xml:space="preserve"> wyłącznie na potrzeby własne beneficjenta,</w:t>
      </w:r>
    </w:p>
    <w:p w14:paraId="51A1C560" w14:textId="77777777" w:rsidR="004F340A" w:rsidRPr="00BC4B55" w:rsidRDefault="004F340A" w:rsidP="00E50536">
      <w:pPr>
        <w:autoSpaceDE w:val="0"/>
        <w:autoSpaceDN w:val="0"/>
        <w:adjustRightInd w:val="0"/>
        <w:spacing w:line="312" w:lineRule="auto"/>
        <w:rPr>
          <w:rFonts w:ascii="Arial" w:hAnsi="Arial" w:cs="Arial"/>
          <w:sz w:val="22"/>
          <w:szCs w:val="22"/>
        </w:rPr>
      </w:pPr>
      <w:r w:rsidRPr="00BC4B55">
        <w:rPr>
          <w:rFonts w:ascii="Arial" w:hAnsi="Arial" w:cs="Arial"/>
          <w:sz w:val="22"/>
          <w:szCs w:val="22"/>
        </w:rPr>
        <w:t xml:space="preserve">5 pkt. – projekt obejmuje inwestycje w infrastrukturę ładowania i tankowania pojazdów </w:t>
      </w:r>
      <w:proofErr w:type="spellStart"/>
      <w:r w:rsidRPr="00BC4B55">
        <w:rPr>
          <w:rFonts w:ascii="Arial" w:hAnsi="Arial" w:cs="Arial"/>
          <w:sz w:val="22"/>
          <w:szCs w:val="22"/>
        </w:rPr>
        <w:t>bezemisyjnych</w:t>
      </w:r>
      <w:proofErr w:type="spellEnd"/>
      <w:r w:rsidRPr="00BC4B55">
        <w:rPr>
          <w:rFonts w:ascii="Arial" w:hAnsi="Arial" w:cs="Arial"/>
          <w:sz w:val="22"/>
          <w:szCs w:val="22"/>
        </w:rPr>
        <w:t xml:space="preserve"> dostępną dla pozostałych użytkowników.</w:t>
      </w:r>
    </w:p>
    <w:p w14:paraId="06CF15D6" w14:textId="77777777" w:rsidR="001004AB" w:rsidRDefault="001004AB" w:rsidP="00E50536">
      <w:pPr>
        <w:autoSpaceDE w:val="0"/>
        <w:autoSpaceDN w:val="0"/>
        <w:adjustRightInd w:val="0"/>
        <w:spacing w:line="312" w:lineRule="auto"/>
        <w:rPr>
          <w:rFonts w:ascii="Arial" w:hAnsi="Arial" w:cs="Arial"/>
          <w:sz w:val="22"/>
          <w:szCs w:val="22"/>
        </w:rPr>
      </w:pPr>
    </w:p>
    <w:p w14:paraId="461DC8C5" w14:textId="31BEFBD0" w:rsidR="004F340A" w:rsidRPr="00F3519E" w:rsidRDefault="004F340A" w:rsidP="00E50536">
      <w:pPr>
        <w:autoSpaceDE w:val="0"/>
        <w:autoSpaceDN w:val="0"/>
        <w:adjustRightInd w:val="0"/>
        <w:spacing w:line="312" w:lineRule="auto"/>
        <w:rPr>
          <w:rFonts w:ascii="Arial" w:hAnsi="Arial" w:cs="Arial"/>
          <w:sz w:val="22"/>
          <w:szCs w:val="22"/>
        </w:rPr>
      </w:pPr>
      <w:r w:rsidRPr="00BC4B55">
        <w:rPr>
          <w:rFonts w:ascii="Arial" w:hAnsi="Arial" w:cs="Arial"/>
          <w:sz w:val="22"/>
          <w:szCs w:val="22"/>
        </w:rPr>
        <w:t>Punkty podlegają sumowaniu.</w:t>
      </w:r>
    </w:p>
    <w:p w14:paraId="7FABFFAF" w14:textId="77777777" w:rsidR="004F340A" w:rsidRPr="00F3519E" w:rsidRDefault="004F340A" w:rsidP="00E50536">
      <w:pPr>
        <w:spacing w:line="312" w:lineRule="auto"/>
        <w:jc w:val="both"/>
        <w:rPr>
          <w:rFonts w:ascii="Arial" w:hAnsi="Arial" w:cs="Arial"/>
          <w:sz w:val="22"/>
          <w:szCs w:val="22"/>
        </w:rPr>
      </w:pPr>
    </w:p>
    <w:p w14:paraId="047CDFC7" w14:textId="77777777" w:rsidR="004F340A" w:rsidRPr="00351364" w:rsidRDefault="004F340A" w:rsidP="00E50536">
      <w:pPr>
        <w:spacing w:line="312" w:lineRule="auto"/>
        <w:rPr>
          <w:rFonts w:ascii="Arial" w:eastAsia="PMingLiU" w:hAnsi="Arial" w:cs="Arial"/>
          <w:bCs/>
          <w:sz w:val="22"/>
          <w:szCs w:val="22"/>
          <w:lang w:eastAsia="zh-TW"/>
        </w:rPr>
      </w:pPr>
      <w:r w:rsidRPr="00351364">
        <w:rPr>
          <w:rFonts w:ascii="Arial" w:hAnsi="Arial" w:cs="Arial"/>
          <w:b/>
          <w:bCs/>
        </w:rPr>
        <w:t>Zasady oceny:</w:t>
      </w:r>
      <w:r w:rsidRPr="00F3519E">
        <w:rPr>
          <w:rFonts w:ascii="Arial" w:hAnsi="Arial" w:cs="Arial"/>
          <w:b/>
          <w:bCs/>
          <w:sz w:val="22"/>
          <w:szCs w:val="22"/>
        </w:rPr>
        <w:t xml:space="preserve"> </w:t>
      </w:r>
      <w:r w:rsidRPr="00351364">
        <w:rPr>
          <w:rFonts w:ascii="Arial" w:hAnsi="Arial" w:cs="Arial"/>
          <w:sz w:val="22"/>
          <w:szCs w:val="22"/>
        </w:rPr>
        <w:t xml:space="preserve">Za spełnienie kryterium projekt uzyska </w:t>
      </w:r>
      <w:r w:rsidRPr="00D106A2">
        <w:rPr>
          <w:rFonts w:ascii="Arial" w:eastAsia="PMingLiU" w:hAnsi="Arial" w:cs="Arial"/>
          <w:b/>
          <w:sz w:val="22"/>
          <w:szCs w:val="22"/>
          <w:lang w:eastAsia="zh-TW"/>
        </w:rPr>
        <w:t>max.</w:t>
      </w:r>
      <w:r w:rsidRPr="00351364">
        <w:rPr>
          <w:rFonts w:ascii="Arial" w:eastAsia="PMingLiU" w:hAnsi="Arial" w:cs="Arial"/>
          <w:bCs/>
          <w:sz w:val="22"/>
          <w:szCs w:val="22"/>
          <w:lang w:eastAsia="zh-TW"/>
        </w:rPr>
        <w:t xml:space="preserve"> </w:t>
      </w:r>
      <w:r w:rsidRPr="00351364">
        <w:rPr>
          <w:rFonts w:ascii="Arial" w:eastAsia="PMingLiU" w:hAnsi="Arial" w:cs="Arial"/>
          <w:b/>
          <w:sz w:val="22"/>
          <w:szCs w:val="22"/>
          <w:lang w:eastAsia="zh-TW"/>
        </w:rPr>
        <w:t>10 punktów</w:t>
      </w:r>
      <w:r w:rsidRPr="00351364">
        <w:rPr>
          <w:rFonts w:ascii="Arial" w:eastAsia="PMingLiU" w:hAnsi="Arial" w:cs="Arial"/>
          <w:bCs/>
          <w:sz w:val="22"/>
          <w:szCs w:val="22"/>
          <w:lang w:eastAsia="zh-TW"/>
        </w:rPr>
        <w:t>.</w:t>
      </w:r>
    </w:p>
    <w:bookmarkEnd w:id="377"/>
    <w:p w14:paraId="45A18ADE" w14:textId="77777777" w:rsidR="004F340A" w:rsidRPr="001517E1" w:rsidRDefault="004F340A" w:rsidP="00E50536">
      <w:pPr>
        <w:spacing w:line="312" w:lineRule="auto"/>
        <w:jc w:val="both"/>
        <w:rPr>
          <w:rFonts w:ascii="Arial" w:hAnsi="Arial" w:cs="Arial"/>
          <w:sz w:val="22"/>
          <w:szCs w:val="22"/>
        </w:rPr>
      </w:pPr>
    </w:p>
    <w:p w14:paraId="61593B9E" w14:textId="77777777" w:rsidR="004F340A" w:rsidRPr="00F67F8F" w:rsidRDefault="004F340A" w:rsidP="00E50536">
      <w:pPr>
        <w:numPr>
          <w:ilvl w:val="0"/>
          <w:numId w:val="254"/>
        </w:numPr>
        <w:spacing w:line="312" w:lineRule="auto"/>
        <w:ind w:left="426"/>
        <w:contextualSpacing/>
        <w:rPr>
          <w:rFonts w:ascii="Arial" w:hAnsi="Arial" w:cs="Arial"/>
          <w:b/>
          <w:bCs/>
        </w:rPr>
      </w:pPr>
      <w:r w:rsidRPr="004E2646">
        <w:rPr>
          <w:rFonts w:ascii="Arial" w:hAnsi="Arial" w:cs="Arial"/>
          <w:b/>
          <w:bCs/>
        </w:rPr>
        <w:t>Preferencje dla miast poniżej 100 tys. mieszkańców, które posiadają Plan Zrównoważonej Mobilności Miejskiej (z ang. SUMP).</w:t>
      </w:r>
    </w:p>
    <w:p w14:paraId="3750F57D" w14:textId="77777777" w:rsidR="004F340A" w:rsidRPr="00F67F8F" w:rsidRDefault="004F340A" w:rsidP="00E50536">
      <w:pPr>
        <w:spacing w:line="312" w:lineRule="auto"/>
        <w:jc w:val="both"/>
        <w:rPr>
          <w:rFonts w:ascii="Arial" w:eastAsia="Arial" w:hAnsi="Arial" w:cs="Arial"/>
          <w:sz w:val="22"/>
          <w:szCs w:val="22"/>
          <w:lang w:eastAsia="en-US"/>
        </w:rPr>
      </w:pPr>
    </w:p>
    <w:p w14:paraId="37E69520" w14:textId="77777777" w:rsidR="004F340A" w:rsidRPr="00F67F8F" w:rsidRDefault="004F340A" w:rsidP="00E50536">
      <w:pPr>
        <w:spacing w:line="312" w:lineRule="auto"/>
        <w:jc w:val="both"/>
        <w:rPr>
          <w:rFonts w:ascii="Arial" w:eastAsia="Arial" w:hAnsi="Arial" w:cs="Arial"/>
          <w:sz w:val="22"/>
          <w:szCs w:val="22"/>
          <w:lang w:eastAsia="en-US"/>
        </w:rPr>
      </w:pPr>
      <w:r w:rsidRPr="00F67F8F">
        <w:rPr>
          <w:rFonts w:ascii="Arial" w:eastAsia="Arial" w:hAnsi="Arial" w:cs="Arial"/>
          <w:sz w:val="22"/>
          <w:szCs w:val="22"/>
          <w:lang w:eastAsia="en-US"/>
        </w:rPr>
        <w:t>W ramach kryterium weryfikowane będzie, czy w przypadku miast poniżej 100 tys. mieszkańców, Wnioskodawca posiada Plan Zrównoważonej Mobilności Miejskiej (z ang. SUMP).</w:t>
      </w:r>
    </w:p>
    <w:p w14:paraId="23F3C8DD" w14:textId="77777777" w:rsidR="004F340A" w:rsidRPr="00F67F8F" w:rsidRDefault="004F340A" w:rsidP="00E50536">
      <w:pPr>
        <w:spacing w:line="312" w:lineRule="auto"/>
        <w:jc w:val="both"/>
        <w:rPr>
          <w:rFonts w:ascii="Arial" w:eastAsia="Arial" w:hAnsi="Arial" w:cs="Arial"/>
          <w:sz w:val="22"/>
          <w:szCs w:val="22"/>
          <w:lang w:eastAsia="en-US"/>
        </w:rPr>
      </w:pPr>
    </w:p>
    <w:p w14:paraId="5A6D90C3" w14:textId="77777777" w:rsidR="004F340A" w:rsidRPr="00F67F8F" w:rsidRDefault="004F340A" w:rsidP="00E50536">
      <w:pPr>
        <w:spacing w:line="312" w:lineRule="auto"/>
        <w:jc w:val="both"/>
        <w:rPr>
          <w:rFonts w:ascii="Arial" w:eastAsia="Arial" w:hAnsi="Arial" w:cs="Arial"/>
          <w:sz w:val="22"/>
          <w:szCs w:val="22"/>
          <w:lang w:eastAsia="en-US"/>
        </w:rPr>
      </w:pPr>
      <w:r w:rsidRPr="00F67F8F">
        <w:rPr>
          <w:rFonts w:ascii="Arial" w:eastAsia="Arial" w:hAnsi="Arial" w:cs="Arial"/>
          <w:sz w:val="22"/>
          <w:szCs w:val="22"/>
          <w:lang w:eastAsia="en-US"/>
        </w:rPr>
        <w:t>Możliwe jest przyznanie 0 albo 5 pkt., przy czym:</w:t>
      </w:r>
    </w:p>
    <w:p w14:paraId="385777CF" w14:textId="77777777" w:rsidR="004F340A" w:rsidRPr="00F67F8F" w:rsidRDefault="004F340A" w:rsidP="00E50536">
      <w:pPr>
        <w:spacing w:line="312" w:lineRule="auto"/>
        <w:jc w:val="both"/>
        <w:rPr>
          <w:rFonts w:ascii="Arial" w:eastAsia="Arial" w:hAnsi="Arial" w:cs="Arial"/>
          <w:sz w:val="22"/>
          <w:szCs w:val="22"/>
          <w:lang w:eastAsia="en-US"/>
        </w:rPr>
      </w:pPr>
      <w:r w:rsidRPr="00F67F8F">
        <w:rPr>
          <w:rFonts w:ascii="Arial" w:eastAsia="Arial" w:hAnsi="Arial" w:cs="Arial"/>
          <w:sz w:val="22"/>
          <w:szCs w:val="22"/>
          <w:lang w:eastAsia="en-US"/>
        </w:rPr>
        <w:t>0 pkt. – Wnioskodawca (miasto poniżej 100 tys. mieszkańców) nie posiada SUMP.</w:t>
      </w:r>
    </w:p>
    <w:p w14:paraId="0E9C1A6B" w14:textId="2010A8B8" w:rsidR="004F340A" w:rsidRPr="00F67F8F" w:rsidRDefault="004F340A" w:rsidP="00E50536">
      <w:pPr>
        <w:spacing w:line="312" w:lineRule="auto"/>
        <w:rPr>
          <w:rFonts w:ascii="Arial" w:hAnsi="Arial" w:cs="Arial"/>
          <w:sz w:val="22"/>
          <w:szCs w:val="22"/>
        </w:rPr>
      </w:pPr>
      <w:r w:rsidRPr="00F67F8F">
        <w:rPr>
          <w:rFonts w:ascii="Arial" w:eastAsia="Arial" w:hAnsi="Arial" w:cs="Arial"/>
          <w:sz w:val="22"/>
          <w:szCs w:val="22"/>
          <w:lang w:eastAsia="en-US"/>
        </w:rPr>
        <w:t>5 pkt. – Wnioskodawca (miasto poniżej 100 tys. mieszkańców) posiada SUMP,</w:t>
      </w:r>
    </w:p>
    <w:p w14:paraId="15AE22A9" w14:textId="77777777" w:rsidR="004F340A" w:rsidRPr="00F67F8F" w:rsidRDefault="004F340A" w:rsidP="00E50536">
      <w:pPr>
        <w:autoSpaceDE w:val="0"/>
        <w:autoSpaceDN w:val="0"/>
        <w:adjustRightInd w:val="0"/>
        <w:spacing w:before="60" w:after="60" w:line="312" w:lineRule="auto"/>
        <w:jc w:val="both"/>
        <w:rPr>
          <w:rFonts w:ascii="Arial" w:hAnsi="Arial" w:cs="Arial"/>
          <w:sz w:val="22"/>
          <w:szCs w:val="22"/>
        </w:rPr>
      </w:pPr>
    </w:p>
    <w:p w14:paraId="5474722E" w14:textId="77777777" w:rsidR="004F340A" w:rsidRPr="00F67F8F" w:rsidRDefault="004F340A" w:rsidP="00E50536">
      <w:pPr>
        <w:spacing w:line="312" w:lineRule="auto"/>
        <w:rPr>
          <w:rFonts w:ascii="Arial" w:eastAsiaTheme="minorHAnsi" w:hAnsi="Arial" w:cs="Arial"/>
          <w:sz w:val="22"/>
          <w:szCs w:val="22"/>
        </w:rPr>
      </w:pPr>
      <w:r w:rsidRPr="00F67F8F">
        <w:rPr>
          <w:rFonts w:ascii="Arial" w:hAnsi="Arial" w:cs="Arial"/>
          <w:sz w:val="22"/>
          <w:szCs w:val="22"/>
        </w:rPr>
        <w:t>Ocena spełnienia kryterium dokonywana będzie w oparciu o informacje przedstawione w dokumentacji projektu.</w:t>
      </w:r>
    </w:p>
    <w:p w14:paraId="124D1ED0" w14:textId="77777777" w:rsidR="004F340A" w:rsidRPr="00F67F8F" w:rsidRDefault="004F340A" w:rsidP="00E50536">
      <w:pPr>
        <w:spacing w:line="312" w:lineRule="auto"/>
        <w:rPr>
          <w:rFonts w:ascii="Arial" w:hAnsi="Arial" w:cs="Arial"/>
          <w:sz w:val="22"/>
          <w:szCs w:val="22"/>
        </w:rPr>
      </w:pPr>
    </w:p>
    <w:p w14:paraId="2B0EE72A" w14:textId="30C70E60" w:rsidR="00C05781" w:rsidRDefault="004F340A" w:rsidP="00E50536">
      <w:pPr>
        <w:autoSpaceDE w:val="0"/>
        <w:autoSpaceDN w:val="0"/>
        <w:adjustRightInd w:val="0"/>
        <w:spacing w:line="312" w:lineRule="auto"/>
        <w:rPr>
          <w:rFonts w:ascii="Arial" w:hAnsi="Arial" w:cs="Arial"/>
          <w:bCs/>
        </w:rPr>
      </w:pPr>
      <w:r w:rsidRPr="008603B8">
        <w:rPr>
          <w:rFonts w:ascii="Arial" w:hAnsi="Arial" w:cs="Arial"/>
          <w:b/>
          <w:bCs/>
          <w:szCs w:val="28"/>
        </w:rPr>
        <w:t>Zasady oceny:</w:t>
      </w:r>
      <w:r w:rsidRPr="008603B8">
        <w:rPr>
          <w:rFonts w:ascii="Arial" w:hAnsi="Arial" w:cs="Arial"/>
        </w:rPr>
        <w:t xml:space="preserve"> </w:t>
      </w:r>
      <w:r w:rsidRPr="00F67F8F">
        <w:rPr>
          <w:rFonts w:ascii="Arial" w:hAnsi="Arial" w:cs="Arial"/>
          <w:bCs/>
          <w:sz w:val="22"/>
          <w:szCs w:val="22"/>
        </w:rPr>
        <w:t xml:space="preserve">Za spełnienie kryterium projekt uzyska </w:t>
      </w:r>
      <w:r w:rsidRPr="00F67F8F">
        <w:rPr>
          <w:rFonts w:ascii="Arial" w:hAnsi="Arial" w:cs="Arial"/>
          <w:b/>
          <w:sz w:val="22"/>
          <w:szCs w:val="22"/>
        </w:rPr>
        <w:t>5 punktów</w:t>
      </w:r>
      <w:r w:rsidRPr="00F67F8F">
        <w:rPr>
          <w:rFonts w:ascii="Arial" w:hAnsi="Arial" w:cs="Arial"/>
          <w:bCs/>
          <w:sz w:val="22"/>
          <w:szCs w:val="22"/>
        </w:rPr>
        <w:t>.</w:t>
      </w:r>
    </w:p>
    <w:p w14:paraId="4F15C6D7" w14:textId="212BB4D4" w:rsidR="004F340A" w:rsidRPr="008603B8" w:rsidRDefault="00E50536" w:rsidP="00805948">
      <w:pPr>
        <w:autoSpaceDE w:val="0"/>
        <w:autoSpaceDN w:val="0"/>
        <w:adjustRightInd w:val="0"/>
        <w:spacing w:line="312" w:lineRule="auto"/>
        <w:rPr>
          <w:rFonts w:ascii="Arial" w:hAnsi="Arial" w:cs="Arial"/>
          <w:b/>
          <w:bCs/>
        </w:rPr>
      </w:pPr>
      <w:r>
        <w:rPr>
          <w:rFonts w:ascii="Arial" w:hAnsi="Arial" w:cs="Arial"/>
          <w:bCs/>
        </w:rPr>
        <w:br w:type="column"/>
      </w:r>
      <w:r w:rsidR="004F340A" w:rsidRPr="008603B8">
        <w:rPr>
          <w:rFonts w:ascii="Arial" w:hAnsi="Arial" w:cs="Arial"/>
          <w:b/>
          <w:bCs/>
        </w:rPr>
        <w:lastRenderedPageBreak/>
        <w:t>Typ projekt</w:t>
      </w:r>
      <w:r w:rsidR="004F340A">
        <w:rPr>
          <w:rFonts w:ascii="Arial" w:hAnsi="Arial" w:cs="Arial"/>
          <w:b/>
          <w:bCs/>
        </w:rPr>
        <w:t>u</w:t>
      </w:r>
      <w:r w:rsidR="004F340A" w:rsidRPr="008603B8">
        <w:rPr>
          <w:rFonts w:ascii="Arial" w:hAnsi="Arial" w:cs="Arial"/>
          <w:b/>
          <w:bCs/>
        </w:rPr>
        <w:t>:</w:t>
      </w:r>
    </w:p>
    <w:p w14:paraId="117A11B5" w14:textId="77777777" w:rsidR="004F340A" w:rsidRPr="00D07A1A" w:rsidRDefault="004F340A" w:rsidP="00805948">
      <w:pPr>
        <w:spacing w:line="312" w:lineRule="auto"/>
        <w:rPr>
          <w:rFonts w:ascii="Arial" w:eastAsia="Arial" w:hAnsi="Arial" w:cs="Arial"/>
          <w:sz w:val="22"/>
          <w:szCs w:val="22"/>
        </w:rPr>
      </w:pPr>
      <w:r w:rsidRPr="00D07A1A">
        <w:rPr>
          <w:rFonts w:ascii="Arial" w:eastAsia="Arial" w:hAnsi="Arial" w:cs="Arial"/>
          <w:sz w:val="22"/>
          <w:szCs w:val="22"/>
        </w:rPr>
        <w:t xml:space="preserve">3. Infrastruktura dla ruchu niezmotoryzowanego i </w:t>
      </w:r>
      <w:proofErr w:type="spellStart"/>
      <w:r w:rsidRPr="00D07A1A">
        <w:rPr>
          <w:rFonts w:ascii="Arial" w:eastAsia="Arial" w:hAnsi="Arial" w:cs="Arial"/>
          <w:sz w:val="22"/>
          <w:szCs w:val="22"/>
        </w:rPr>
        <w:t>mikromobilności</w:t>
      </w:r>
      <w:proofErr w:type="spellEnd"/>
      <w:r w:rsidRPr="00D07A1A">
        <w:rPr>
          <w:rFonts w:ascii="Arial" w:eastAsia="Arial" w:hAnsi="Arial" w:cs="Arial"/>
          <w:sz w:val="22"/>
          <w:szCs w:val="22"/>
        </w:rPr>
        <w:t>.</w:t>
      </w:r>
    </w:p>
    <w:p w14:paraId="2B1629FE" w14:textId="77777777" w:rsidR="00006D52" w:rsidRPr="00B023A4" w:rsidRDefault="00006D52" w:rsidP="00904AC5">
      <w:pPr>
        <w:numPr>
          <w:ilvl w:val="0"/>
          <w:numId w:val="252"/>
        </w:numPr>
        <w:spacing w:before="240" w:line="312" w:lineRule="auto"/>
        <w:ind w:left="425" w:hanging="357"/>
        <w:rPr>
          <w:rFonts w:ascii="Arial" w:hAnsi="Arial" w:cs="Arial"/>
          <w:b/>
          <w:bCs/>
        </w:rPr>
      </w:pPr>
      <w:r w:rsidRPr="00B023A4">
        <w:rPr>
          <w:rFonts w:ascii="Arial" w:eastAsiaTheme="minorHAnsi" w:hAnsi="Arial" w:cs="Arial"/>
          <w:b/>
          <w:bCs/>
          <w:color w:val="000000"/>
          <w:lang w:eastAsia="en-US"/>
          <w14:ligatures w14:val="standardContextual"/>
        </w:rPr>
        <w:t>Długość dróg dla rowerów</w:t>
      </w:r>
    </w:p>
    <w:p w14:paraId="0C55CC92" w14:textId="77777777" w:rsidR="00006D52" w:rsidRPr="00B023A4" w:rsidRDefault="00006D52" w:rsidP="00E50536">
      <w:pPr>
        <w:spacing w:before="60" w:after="60" w:line="312" w:lineRule="auto"/>
        <w:contextualSpacing/>
        <w:rPr>
          <w:rFonts w:ascii="Arial" w:hAnsi="Arial" w:cs="Arial"/>
          <w:sz w:val="22"/>
          <w:szCs w:val="22"/>
        </w:rPr>
      </w:pPr>
    </w:p>
    <w:p w14:paraId="5295A19A" w14:textId="77777777" w:rsidR="00006D52" w:rsidRPr="00B023A4" w:rsidRDefault="00006D52" w:rsidP="00E50536">
      <w:pPr>
        <w:autoSpaceDE w:val="0"/>
        <w:autoSpaceDN w:val="0"/>
        <w:adjustRightInd w:val="0"/>
        <w:spacing w:line="312" w:lineRule="auto"/>
        <w:rPr>
          <w:rFonts w:ascii="Arial" w:eastAsiaTheme="minorHAnsi" w:hAnsi="Arial" w:cs="Arial"/>
          <w:b/>
          <w:bCs/>
          <w:color w:val="000000"/>
          <w:sz w:val="22"/>
          <w:szCs w:val="22"/>
          <w:lang w:eastAsia="en-US"/>
          <w14:ligatures w14:val="standardContextual"/>
        </w:rPr>
      </w:pPr>
      <w:r w:rsidRPr="00B023A4">
        <w:rPr>
          <w:rFonts w:ascii="Arial" w:eastAsiaTheme="minorHAnsi" w:hAnsi="Arial" w:cs="Arial"/>
          <w:sz w:val="22"/>
          <w:szCs w:val="22"/>
          <w:lang w:eastAsia="en-US"/>
        </w:rPr>
        <w:t xml:space="preserve">W ramach kryterium weryfikowana będzie długość </w:t>
      </w:r>
      <w:r w:rsidRPr="00B023A4">
        <w:rPr>
          <w:rFonts w:ascii="Arial" w:eastAsiaTheme="minorHAnsi" w:hAnsi="Arial" w:cs="Arial"/>
          <w:color w:val="000000"/>
          <w:sz w:val="22"/>
          <w:szCs w:val="22"/>
          <w:lang w:eastAsia="en-US"/>
          <w14:ligatures w14:val="standardContextual"/>
        </w:rPr>
        <w:t xml:space="preserve">nowopowstałych dróg dla rowerów. </w:t>
      </w:r>
    </w:p>
    <w:p w14:paraId="5165835C" w14:textId="77777777" w:rsidR="00006D52" w:rsidRPr="00B023A4" w:rsidRDefault="00006D52" w:rsidP="00E50536">
      <w:pPr>
        <w:spacing w:line="312" w:lineRule="auto"/>
        <w:jc w:val="both"/>
        <w:rPr>
          <w:rFonts w:ascii="Arial" w:eastAsia="Arial" w:hAnsi="Arial" w:cs="Arial"/>
          <w:sz w:val="22"/>
          <w:szCs w:val="22"/>
          <w:lang w:eastAsia="en-US"/>
        </w:rPr>
      </w:pPr>
      <w:r w:rsidRPr="00B023A4">
        <w:rPr>
          <w:rFonts w:ascii="Arial" w:eastAsia="Arial" w:hAnsi="Arial" w:cs="Arial"/>
          <w:sz w:val="22"/>
          <w:szCs w:val="22"/>
          <w:lang w:eastAsia="en-US"/>
        </w:rPr>
        <w:t>Możliwe jest przyznanie od 0 do 20 pkt., przy czym:</w:t>
      </w:r>
    </w:p>
    <w:p w14:paraId="3E6D4846" w14:textId="77777777" w:rsidR="00006D52" w:rsidRPr="00B023A4" w:rsidRDefault="00006D52" w:rsidP="00E50536">
      <w:pPr>
        <w:autoSpaceDE w:val="0"/>
        <w:autoSpaceDN w:val="0"/>
        <w:adjustRightInd w:val="0"/>
        <w:spacing w:line="312" w:lineRule="auto"/>
        <w:rPr>
          <w:rFonts w:ascii="Arial" w:eastAsiaTheme="minorHAnsi" w:hAnsi="Arial" w:cs="Arial"/>
          <w:color w:val="000000"/>
          <w:sz w:val="22"/>
          <w:szCs w:val="22"/>
          <w:lang w:eastAsia="en-US"/>
          <w14:ligatures w14:val="standardContextual"/>
        </w:rPr>
      </w:pPr>
      <w:r w:rsidRPr="00B023A4">
        <w:rPr>
          <w:rFonts w:ascii="Arial" w:eastAsiaTheme="minorHAnsi" w:hAnsi="Arial" w:cs="Arial"/>
          <w:color w:val="000000"/>
          <w:sz w:val="22"/>
          <w:szCs w:val="22"/>
          <w:lang w:eastAsia="en-US"/>
          <w14:ligatures w14:val="standardContextual"/>
        </w:rPr>
        <w:t xml:space="preserve">5 pkt. – do 1 km włącznie; </w:t>
      </w:r>
    </w:p>
    <w:p w14:paraId="017A75D5" w14:textId="77777777" w:rsidR="00006D52" w:rsidRPr="00B023A4" w:rsidRDefault="00006D52" w:rsidP="00E50536">
      <w:pPr>
        <w:autoSpaceDE w:val="0"/>
        <w:autoSpaceDN w:val="0"/>
        <w:adjustRightInd w:val="0"/>
        <w:spacing w:line="312" w:lineRule="auto"/>
        <w:rPr>
          <w:rFonts w:ascii="Arial" w:eastAsiaTheme="minorHAnsi" w:hAnsi="Arial" w:cs="Arial"/>
          <w:color w:val="000000"/>
          <w:sz w:val="22"/>
          <w:szCs w:val="22"/>
          <w:lang w:eastAsia="en-US"/>
          <w14:ligatures w14:val="standardContextual"/>
        </w:rPr>
      </w:pPr>
      <w:r w:rsidRPr="00B023A4">
        <w:rPr>
          <w:rFonts w:ascii="Arial" w:eastAsiaTheme="minorHAnsi" w:hAnsi="Arial" w:cs="Arial"/>
          <w:color w:val="000000"/>
          <w:sz w:val="22"/>
          <w:szCs w:val="22"/>
          <w:lang w:eastAsia="en-US"/>
          <w14:ligatures w14:val="standardContextual"/>
        </w:rPr>
        <w:t xml:space="preserve">10 pkt. – od powyżej 1 km do 2 km włącznie; </w:t>
      </w:r>
    </w:p>
    <w:p w14:paraId="52071C08" w14:textId="77777777" w:rsidR="00006D52" w:rsidRPr="00B023A4" w:rsidRDefault="00006D52" w:rsidP="00E50536">
      <w:pPr>
        <w:autoSpaceDE w:val="0"/>
        <w:autoSpaceDN w:val="0"/>
        <w:adjustRightInd w:val="0"/>
        <w:spacing w:line="312" w:lineRule="auto"/>
        <w:rPr>
          <w:rFonts w:ascii="Arial" w:eastAsiaTheme="minorHAnsi" w:hAnsi="Arial" w:cs="Arial"/>
          <w:color w:val="000000"/>
          <w:sz w:val="22"/>
          <w:szCs w:val="22"/>
          <w:lang w:eastAsia="en-US"/>
          <w14:ligatures w14:val="standardContextual"/>
        </w:rPr>
      </w:pPr>
      <w:r w:rsidRPr="00B023A4">
        <w:rPr>
          <w:rFonts w:ascii="Arial" w:eastAsiaTheme="minorHAnsi" w:hAnsi="Arial" w:cs="Arial"/>
          <w:color w:val="000000"/>
          <w:sz w:val="22"/>
          <w:szCs w:val="22"/>
          <w:lang w:eastAsia="en-US"/>
          <w14:ligatures w14:val="standardContextual"/>
        </w:rPr>
        <w:t xml:space="preserve">15 pkt. – od powyżej 2 km do 3 km włącznie; </w:t>
      </w:r>
    </w:p>
    <w:p w14:paraId="75CB4CD3" w14:textId="77777777" w:rsidR="00006D52" w:rsidRPr="00B023A4" w:rsidRDefault="00006D52" w:rsidP="00E50536">
      <w:pPr>
        <w:spacing w:before="60" w:after="60" w:line="312" w:lineRule="auto"/>
        <w:contextualSpacing/>
        <w:rPr>
          <w:rFonts w:ascii="Arial" w:hAnsi="Arial" w:cs="Arial"/>
          <w:sz w:val="22"/>
          <w:szCs w:val="22"/>
        </w:rPr>
      </w:pPr>
      <w:r w:rsidRPr="00B023A4">
        <w:rPr>
          <w:rFonts w:ascii="Arial" w:eastAsiaTheme="minorHAnsi" w:hAnsi="Arial" w:cs="Arial"/>
          <w:color w:val="000000"/>
          <w:sz w:val="22"/>
          <w:szCs w:val="22"/>
          <w:lang w:eastAsia="en-US"/>
          <w14:ligatures w14:val="standardContextual"/>
        </w:rPr>
        <w:t>20 pkt. – powyżej 3 km.</w:t>
      </w:r>
    </w:p>
    <w:p w14:paraId="134F31DE" w14:textId="77777777" w:rsidR="00006D52" w:rsidRPr="00B023A4" w:rsidRDefault="00006D52" w:rsidP="00E50536">
      <w:pPr>
        <w:autoSpaceDE w:val="0"/>
        <w:autoSpaceDN w:val="0"/>
        <w:adjustRightInd w:val="0"/>
        <w:spacing w:before="60" w:after="60" w:line="312" w:lineRule="auto"/>
        <w:jc w:val="both"/>
        <w:rPr>
          <w:rFonts w:ascii="Arial" w:hAnsi="Arial" w:cs="Arial"/>
          <w:sz w:val="22"/>
          <w:szCs w:val="22"/>
        </w:rPr>
      </w:pPr>
      <w:r w:rsidRPr="00B023A4">
        <w:rPr>
          <w:rFonts w:ascii="Arial" w:eastAsia="Arial" w:hAnsi="Arial" w:cs="Arial"/>
          <w:sz w:val="22"/>
          <w:szCs w:val="22"/>
          <w:lang w:eastAsia="en-US"/>
        </w:rPr>
        <w:t>Punkty nie podlegają sumowaniu.</w:t>
      </w:r>
    </w:p>
    <w:p w14:paraId="6038C4D3" w14:textId="77777777" w:rsidR="00006D52" w:rsidRPr="00B023A4" w:rsidRDefault="00006D52" w:rsidP="00E50536">
      <w:pPr>
        <w:spacing w:line="312" w:lineRule="auto"/>
        <w:rPr>
          <w:rFonts w:ascii="Arial" w:hAnsi="Arial" w:cs="Arial"/>
          <w:sz w:val="22"/>
          <w:szCs w:val="22"/>
        </w:rPr>
      </w:pPr>
    </w:p>
    <w:p w14:paraId="7CE3AED0" w14:textId="77777777" w:rsidR="00006D52" w:rsidRPr="00B023A4" w:rsidRDefault="00006D52" w:rsidP="00E50536">
      <w:pPr>
        <w:spacing w:line="312" w:lineRule="auto"/>
        <w:rPr>
          <w:rFonts w:ascii="Arial" w:eastAsiaTheme="minorHAnsi" w:hAnsi="Arial" w:cs="Arial"/>
          <w:sz w:val="22"/>
          <w:szCs w:val="22"/>
        </w:rPr>
      </w:pPr>
      <w:r w:rsidRPr="00B023A4">
        <w:rPr>
          <w:rFonts w:ascii="Arial" w:hAnsi="Arial" w:cs="Arial"/>
          <w:sz w:val="22"/>
          <w:szCs w:val="22"/>
        </w:rPr>
        <w:t>Ocena spełnienia kryterium dokonywana będzie w oparciu o informacje przedstawione w dokumentacji projektu.</w:t>
      </w:r>
    </w:p>
    <w:p w14:paraId="45B64B70" w14:textId="77777777" w:rsidR="00006D52" w:rsidRPr="00B023A4" w:rsidRDefault="00006D52" w:rsidP="00E50536">
      <w:pPr>
        <w:spacing w:line="312" w:lineRule="auto"/>
        <w:rPr>
          <w:rFonts w:ascii="Arial" w:hAnsi="Arial" w:cs="Arial"/>
          <w:sz w:val="22"/>
          <w:szCs w:val="22"/>
        </w:rPr>
      </w:pPr>
    </w:p>
    <w:p w14:paraId="7D78D47C" w14:textId="77777777" w:rsidR="00006D52" w:rsidRDefault="00006D52" w:rsidP="00E50536">
      <w:pPr>
        <w:autoSpaceDE w:val="0"/>
        <w:autoSpaceDN w:val="0"/>
        <w:adjustRightInd w:val="0"/>
        <w:spacing w:line="312" w:lineRule="auto"/>
        <w:rPr>
          <w:rFonts w:ascii="Arial" w:hAnsi="Arial" w:cs="Arial"/>
          <w:bCs/>
          <w:sz w:val="22"/>
          <w:szCs w:val="22"/>
        </w:rPr>
      </w:pPr>
      <w:r w:rsidRPr="008603B8">
        <w:rPr>
          <w:rFonts w:ascii="Arial" w:hAnsi="Arial" w:cs="Arial"/>
          <w:b/>
          <w:bCs/>
          <w:szCs w:val="28"/>
        </w:rPr>
        <w:t>Zasady oceny:</w:t>
      </w:r>
      <w:r w:rsidRPr="008603B8">
        <w:rPr>
          <w:rFonts w:ascii="Arial" w:hAnsi="Arial" w:cs="Arial"/>
        </w:rPr>
        <w:t xml:space="preserve"> </w:t>
      </w:r>
      <w:r w:rsidRPr="008470F5">
        <w:rPr>
          <w:rFonts w:ascii="Arial" w:hAnsi="Arial" w:cs="Arial"/>
          <w:bCs/>
          <w:sz w:val="22"/>
          <w:szCs w:val="22"/>
        </w:rPr>
        <w:t xml:space="preserve">Za spełnienie kryterium projekt uzyska </w:t>
      </w:r>
      <w:r w:rsidRPr="00D106A2">
        <w:rPr>
          <w:rFonts w:ascii="Arial" w:hAnsi="Arial" w:cs="Arial"/>
          <w:b/>
          <w:sz w:val="22"/>
          <w:szCs w:val="22"/>
        </w:rPr>
        <w:t>max.</w:t>
      </w:r>
      <w:r w:rsidRPr="008470F5">
        <w:rPr>
          <w:rFonts w:ascii="Arial" w:hAnsi="Arial" w:cs="Arial"/>
          <w:bCs/>
          <w:sz w:val="22"/>
          <w:szCs w:val="22"/>
        </w:rPr>
        <w:t xml:space="preserve"> </w:t>
      </w:r>
      <w:r>
        <w:rPr>
          <w:rFonts w:ascii="Arial" w:hAnsi="Arial" w:cs="Arial"/>
          <w:b/>
          <w:sz w:val="22"/>
          <w:szCs w:val="22"/>
        </w:rPr>
        <w:t>20</w:t>
      </w:r>
      <w:r w:rsidRPr="008470F5">
        <w:rPr>
          <w:rFonts w:ascii="Arial" w:hAnsi="Arial" w:cs="Arial"/>
          <w:b/>
          <w:sz w:val="22"/>
          <w:szCs w:val="22"/>
        </w:rPr>
        <w:t xml:space="preserve"> punktów</w:t>
      </w:r>
      <w:r w:rsidRPr="008470F5">
        <w:rPr>
          <w:rFonts w:ascii="Arial" w:hAnsi="Arial" w:cs="Arial"/>
          <w:bCs/>
          <w:sz w:val="22"/>
          <w:szCs w:val="22"/>
        </w:rPr>
        <w:t>.</w:t>
      </w:r>
    </w:p>
    <w:p w14:paraId="1F7CA038" w14:textId="77777777" w:rsidR="00006D52" w:rsidRDefault="00006D52" w:rsidP="00E50536">
      <w:pPr>
        <w:autoSpaceDE w:val="0"/>
        <w:autoSpaceDN w:val="0"/>
        <w:adjustRightInd w:val="0"/>
        <w:spacing w:line="312" w:lineRule="auto"/>
        <w:rPr>
          <w:rFonts w:ascii="Arial" w:hAnsi="Arial" w:cs="Arial"/>
          <w:bCs/>
          <w:sz w:val="22"/>
          <w:szCs w:val="22"/>
        </w:rPr>
      </w:pPr>
    </w:p>
    <w:p w14:paraId="0B1B51E6" w14:textId="77777777" w:rsidR="00006D52" w:rsidRPr="00B023A4" w:rsidRDefault="00006D52" w:rsidP="00E50536">
      <w:pPr>
        <w:numPr>
          <w:ilvl w:val="0"/>
          <w:numId w:val="252"/>
        </w:numPr>
        <w:spacing w:line="312" w:lineRule="auto"/>
        <w:ind w:left="426"/>
        <w:contextualSpacing/>
        <w:rPr>
          <w:rFonts w:ascii="Arial" w:eastAsiaTheme="minorHAnsi" w:hAnsi="Arial" w:cs="Arial"/>
          <w:b/>
          <w:bCs/>
          <w:color w:val="000000"/>
          <w:lang w:eastAsia="en-US"/>
          <w14:ligatures w14:val="standardContextual"/>
        </w:rPr>
      </w:pPr>
      <w:r w:rsidRPr="00B023A4">
        <w:rPr>
          <w:rFonts w:ascii="Arial" w:eastAsiaTheme="minorHAnsi" w:hAnsi="Arial" w:cs="Arial"/>
          <w:b/>
          <w:bCs/>
          <w:color w:val="000000"/>
          <w:lang w:eastAsia="en-US"/>
          <w14:ligatures w14:val="standardContextual"/>
        </w:rPr>
        <w:t>Bezpieczeństwo niechronionych uczestników ruchu</w:t>
      </w:r>
    </w:p>
    <w:p w14:paraId="322197F5" w14:textId="77777777" w:rsidR="00006D52" w:rsidRDefault="00006D52" w:rsidP="00E50536">
      <w:pPr>
        <w:spacing w:before="60" w:after="60" w:line="312" w:lineRule="auto"/>
        <w:contextualSpacing/>
        <w:rPr>
          <w:rFonts w:ascii="Arial" w:hAnsi="Arial" w:cs="Arial"/>
          <w:sz w:val="22"/>
          <w:szCs w:val="22"/>
        </w:rPr>
      </w:pPr>
    </w:p>
    <w:p w14:paraId="4DCF5CB5" w14:textId="77777777" w:rsidR="00006D52" w:rsidRDefault="00006D52" w:rsidP="00E50536">
      <w:pPr>
        <w:autoSpaceDE w:val="0"/>
        <w:autoSpaceDN w:val="0"/>
        <w:adjustRightInd w:val="0"/>
        <w:spacing w:line="312" w:lineRule="auto"/>
        <w:rPr>
          <w:rFonts w:ascii="Arial" w:eastAsiaTheme="minorHAnsi" w:hAnsi="Arial" w:cs="Arial"/>
          <w:color w:val="000000"/>
          <w:sz w:val="23"/>
          <w:szCs w:val="23"/>
          <w:lang w:eastAsia="en-US"/>
          <w14:ligatures w14:val="standardContextual"/>
        </w:rPr>
      </w:pPr>
      <w:r w:rsidRPr="008470F5">
        <w:rPr>
          <w:rFonts w:ascii="Arial" w:eastAsiaTheme="minorHAnsi" w:hAnsi="Arial" w:cs="Arial"/>
          <w:sz w:val="22"/>
          <w:szCs w:val="22"/>
          <w:lang w:eastAsia="en-US"/>
        </w:rPr>
        <w:t xml:space="preserve">W ramach kryterium weryfikowane </w:t>
      </w:r>
      <w:r w:rsidRPr="00DD63A8">
        <w:rPr>
          <w:rFonts w:ascii="Arial" w:eastAsiaTheme="minorHAnsi" w:hAnsi="Arial" w:cs="Arial"/>
          <w:color w:val="000000"/>
          <w:sz w:val="23"/>
          <w:szCs w:val="23"/>
          <w:lang w:eastAsia="en-US"/>
          <w14:ligatures w14:val="standardContextual"/>
        </w:rPr>
        <w:t xml:space="preserve">będzie </w:t>
      </w:r>
      <w:r>
        <w:rPr>
          <w:rFonts w:ascii="Arial" w:eastAsiaTheme="minorHAnsi" w:hAnsi="Arial" w:cs="Arial"/>
          <w:color w:val="000000"/>
          <w:sz w:val="23"/>
          <w:szCs w:val="23"/>
          <w:lang w:eastAsia="en-US"/>
          <w14:ligatures w14:val="standardContextual"/>
        </w:rPr>
        <w:t>czy w projekcie przewidziano:</w:t>
      </w:r>
    </w:p>
    <w:p w14:paraId="27246944" w14:textId="77777777" w:rsidR="00006D52" w:rsidRPr="006041B2" w:rsidRDefault="00006D52" w:rsidP="00E50536">
      <w:pPr>
        <w:pStyle w:val="Akapitzlist"/>
        <w:numPr>
          <w:ilvl w:val="0"/>
          <w:numId w:val="256"/>
        </w:numPr>
        <w:autoSpaceDE w:val="0"/>
        <w:autoSpaceDN w:val="0"/>
        <w:adjustRightInd w:val="0"/>
        <w:spacing w:line="312" w:lineRule="auto"/>
        <w:rPr>
          <w:rFonts w:ascii="Arial" w:eastAsiaTheme="minorHAnsi" w:hAnsi="Arial" w:cs="Arial"/>
          <w:color w:val="000000"/>
          <w:sz w:val="23"/>
          <w:szCs w:val="23"/>
          <w:lang w:eastAsia="en-US"/>
          <w14:ligatures w14:val="standardContextual"/>
        </w:rPr>
      </w:pPr>
      <w:r w:rsidRPr="006041B2">
        <w:rPr>
          <w:rFonts w:ascii="Arial" w:eastAsiaTheme="minorHAnsi" w:hAnsi="Arial" w:cs="Arial"/>
          <w:color w:val="000000"/>
          <w:sz w:val="23"/>
          <w:szCs w:val="23"/>
          <w:lang w:eastAsia="en-US"/>
          <w14:ligatures w14:val="standardContextual"/>
        </w:rPr>
        <w:t xml:space="preserve">odseparowanie ruchu </w:t>
      </w:r>
      <w:r>
        <w:rPr>
          <w:rFonts w:ascii="Arial" w:eastAsiaTheme="minorHAnsi" w:hAnsi="Arial" w:cs="Arial"/>
          <w:color w:val="000000"/>
          <w:sz w:val="23"/>
          <w:szCs w:val="23"/>
          <w:lang w:eastAsia="en-US"/>
          <w14:ligatures w14:val="standardContextual"/>
        </w:rPr>
        <w:t>pieszych od ruchu pojazdów mechanicznych - 10 pkt.,</w:t>
      </w:r>
    </w:p>
    <w:p w14:paraId="3AE7238E" w14:textId="77777777" w:rsidR="00006D52" w:rsidRPr="006041B2" w:rsidRDefault="00006D52" w:rsidP="00E50536">
      <w:pPr>
        <w:pStyle w:val="Akapitzlist"/>
        <w:numPr>
          <w:ilvl w:val="0"/>
          <w:numId w:val="256"/>
        </w:numPr>
        <w:autoSpaceDE w:val="0"/>
        <w:autoSpaceDN w:val="0"/>
        <w:adjustRightInd w:val="0"/>
        <w:spacing w:line="312" w:lineRule="auto"/>
        <w:rPr>
          <w:rFonts w:ascii="Arial" w:eastAsiaTheme="minorHAnsi" w:hAnsi="Arial" w:cs="Arial"/>
          <w:color w:val="000000"/>
          <w:sz w:val="23"/>
          <w:szCs w:val="23"/>
          <w:lang w:eastAsia="en-US"/>
          <w14:ligatures w14:val="standardContextual"/>
        </w:rPr>
      </w:pPr>
      <w:r w:rsidRPr="006041B2">
        <w:rPr>
          <w:rFonts w:ascii="Arial" w:eastAsiaTheme="minorHAnsi" w:hAnsi="Arial" w:cs="Arial"/>
          <w:color w:val="000000"/>
          <w:sz w:val="23"/>
          <w:szCs w:val="23"/>
          <w:lang w:eastAsia="en-US"/>
          <w14:ligatures w14:val="standardContextual"/>
        </w:rPr>
        <w:t xml:space="preserve">odseparowanie ruchu rowerowego od ruchu pojazdów mechanicznych - </w:t>
      </w:r>
      <w:r>
        <w:rPr>
          <w:rFonts w:ascii="Arial" w:eastAsiaTheme="minorHAnsi" w:hAnsi="Arial" w:cs="Arial"/>
          <w:color w:val="000000"/>
          <w:sz w:val="23"/>
          <w:szCs w:val="23"/>
          <w:lang w:eastAsia="en-US"/>
          <w14:ligatures w14:val="standardContextual"/>
        </w:rPr>
        <w:t>5</w:t>
      </w:r>
      <w:r w:rsidRPr="006041B2">
        <w:rPr>
          <w:rFonts w:ascii="Arial" w:eastAsiaTheme="minorHAnsi" w:hAnsi="Arial" w:cs="Arial"/>
          <w:color w:val="000000"/>
          <w:sz w:val="23"/>
          <w:szCs w:val="23"/>
          <w:lang w:eastAsia="en-US"/>
          <w14:ligatures w14:val="standardContextual"/>
        </w:rPr>
        <w:t xml:space="preserve"> pkt.</w:t>
      </w:r>
      <w:r>
        <w:rPr>
          <w:rFonts w:ascii="Arial" w:eastAsiaTheme="minorHAnsi" w:hAnsi="Arial" w:cs="Arial"/>
          <w:color w:val="000000"/>
          <w:sz w:val="23"/>
          <w:szCs w:val="23"/>
          <w:lang w:eastAsia="en-US"/>
          <w14:ligatures w14:val="standardContextual"/>
        </w:rPr>
        <w:t>,</w:t>
      </w:r>
    </w:p>
    <w:p w14:paraId="504BCDDC" w14:textId="77777777" w:rsidR="00006D52" w:rsidRDefault="00006D52" w:rsidP="00E50536">
      <w:pPr>
        <w:pStyle w:val="Akapitzlist"/>
        <w:numPr>
          <w:ilvl w:val="0"/>
          <w:numId w:val="256"/>
        </w:numPr>
        <w:autoSpaceDE w:val="0"/>
        <w:autoSpaceDN w:val="0"/>
        <w:adjustRightInd w:val="0"/>
        <w:spacing w:line="312" w:lineRule="auto"/>
        <w:rPr>
          <w:rFonts w:ascii="Arial" w:eastAsiaTheme="minorHAnsi" w:hAnsi="Arial" w:cs="Arial"/>
          <w:color w:val="000000"/>
          <w:sz w:val="23"/>
          <w:szCs w:val="23"/>
          <w:lang w:eastAsia="en-US"/>
          <w14:ligatures w14:val="standardContextual"/>
        </w:rPr>
      </w:pPr>
      <w:r w:rsidRPr="006041B2">
        <w:rPr>
          <w:rFonts w:ascii="Arial" w:eastAsiaTheme="minorHAnsi" w:hAnsi="Arial" w:cs="Arial"/>
          <w:color w:val="000000"/>
          <w:sz w:val="23"/>
          <w:szCs w:val="23"/>
          <w:lang w:eastAsia="en-US"/>
          <w14:ligatures w14:val="standardContextual"/>
        </w:rPr>
        <w:t xml:space="preserve">odseparowanie ruchu rowerowego od ruchu pieszych - </w:t>
      </w:r>
      <w:r>
        <w:rPr>
          <w:rFonts w:ascii="Arial" w:eastAsiaTheme="minorHAnsi" w:hAnsi="Arial" w:cs="Arial"/>
          <w:color w:val="000000"/>
          <w:sz w:val="23"/>
          <w:szCs w:val="23"/>
          <w:lang w:eastAsia="en-US"/>
          <w14:ligatures w14:val="standardContextual"/>
        </w:rPr>
        <w:t>5</w:t>
      </w:r>
      <w:r w:rsidRPr="006041B2">
        <w:rPr>
          <w:rFonts w:ascii="Arial" w:eastAsiaTheme="minorHAnsi" w:hAnsi="Arial" w:cs="Arial"/>
          <w:color w:val="000000"/>
          <w:sz w:val="23"/>
          <w:szCs w:val="23"/>
          <w:lang w:eastAsia="en-US"/>
          <w14:ligatures w14:val="standardContextual"/>
        </w:rPr>
        <w:t xml:space="preserve"> pkt. </w:t>
      </w:r>
    </w:p>
    <w:p w14:paraId="5C98753C" w14:textId="77777777" w:rsidR="001004AB" w:rsidRDefault="001004AB" w:rsidP="00E50536">
      <w:pPr>
        <w:autoSpaceDE w:val="0"/>
        <w:autoSpaceDN w:val="0"/>
        <w:adjustRightInd w:val="0"/>
        <w:spacing w:line="312" w:lineRule="auto"/>
        <w:rPr>
          <w:rFonts w:ascii="Arial" w:eastAsiaTheme="minorHAnsi" w:hAnsi="Arial" w:cs="Arial"/>
          <w:color w:val="000000"/>
          <w:sz w:val="23"/>
          <w:szCs w:val="23"/>
          <w:lang w:eastAsia="en-US"/>
          <w14:ligatures w14:val="standardContextual"/>
        </w:rPr>
      </w:pPr>
    </w:p>
    <w:p w14:paraId="07255182" w14:textId="460C2FF4" w:rsidR="00006D52" w:rsidRDefault="00006D52" w:rsidP="00E50536">
      <w:pPr>
        <w:autoSpaceDE w:val="0"/>
        <w:autoSpaceDN w:val="0"/>
        <w:adjustRightInd w:val="0"/>
        <w:spacing w:line="312" w:lineRule="auto"/>
        <w:rPr>
          <w:rFonts w:ascii="Arial" w:eastAsiaTheme="minorHAnsi" w:hAnsi="Arial" w:cs="Arial"/>
          <w:color w:val="000000"/>
          <w:sz w:val="23"/>
          <w:szCs w:val="23"/>
          <w:lang w:eastAsia="en-US"/>
          <w14:ligatures w14:val="standardContextual"/>
        </w:rPr>
      </w:pPr>
      <w:r w:rsidRPr="00DD63A8">
        <w:rPr>
          <w:rFonts w:ascii="Arial" w:eastAsiaTheme="minorHAnsi" w:hAnsi="Arial" w:cs="Arial"/>
          <w:color w:val="000000"/>
          <w:sz w:val="23"/>
          <w:szCs w:val="23"/>
          <w:lang w:eastAsia="en-US"/>
          <w14:ligatures w14:val="standardContextual"/>
        </w:rPr>
        <w:t xml:space="preserve">Punkty w ramach kryterium podlegają sumowaniu. </w:t>
      </w:r>
    </w:p>
    <w:p w14:paraId="3DB4A0DF" w14:textId="77777777" w:rsidR="00006D52" w:rsidRDefault="00006D52" w:rsidP="00E50536">
      <w:pPr>
        <w:autoSpaceDE w:val="0"/>
        <w:autoSpaceDN w:val="0"/>
        <w:adjustRightInd w:val="0"/>
        <w:spacing w:line="312" w:lineRule="auto"/>
        <w:rPr>
          <w:rFonts w:ascii="Arial" w:eastAsiaTheme="minorHAnsi" w:hAnsi="Arial" w:cs="Arial"/>
          <w:color w:val="000000"/>
          <w:sz w:val="23"/>
          <w:szCs w:val="23"/>
          <w:lang w:eastAsia="en-US"/>
          <w14:ligatures w14:val="standardContextual"/>
        </w:rPr>
      </w:pPr>
    </w:p>
    <w:p w14:paraId="558C7123" w14:textId="77777777" w:rsidR="00006D52" w:rsidRPr="008470F5" w:rsidRDefault="00006D52" w:rsidP="00E50536">
      <w:pPr>
        <w:spacing w:line="312" w:lineRule="auto"/>
        <w:rPr>
          <w:rFonts w:ascii="Arial" w:eastAsiaTheme="minorHAnsi" w:hAnsi="Arial" w:cs="Arial"/>
          <w:sz w:val="22"/>
          <w:szCs w:val="22"/>
        </w:rPr>
      </w:pPr>
      <w:r w:rsidRPr="008470F5">
        <w:rPr>
          <w:rFonts w:ascii="Arial" w:hAnsi="Arial" w:cs="Arial"/>
          <w:sz w:val="22"/>
          <w:szCs w:val="22"/>
        </w:rPr>
        <w:t>Ocena spełnienia kryterium dokonywana będzie w oparciu o informacje przedstawione w dokumentacji projektu.</w:t>
      </w:r>
    </w:p>
    <w:p w14:paraId="07DD3BA9" w14:textId="77777777" w:rsidR="00006D52" w:rsidRPr="008470F5" w:rsidRDefault="00006D52" w:rsidP="00E50536">
      <w:pPr>
        <w:spacing w:line="312" w:lineRule="auto"/>
        <w:rPr>
          <w:rFonts w:ascii="Arial" w:hAnsi="Arial" w:cs="Arial"/>
          <w:sz w:val="22"/>
          <w:szCs w:val="22"/>
        </w:rPr>
      </w:pPr>
    </w:p>
    <w:p w14:paraId="4D46841B" w14:textId="77777777" w:rsidR="00006D52" w:rsidRDefault="00006D52" w:rsidP="00E50536">
      <w:pPr>
        <w:autoSpaceDE w:val="0"/>
        <w:autoSpaceDN w:val="0"/>
        <w:adjustRightInd w:val="0"/>
        <w:spacing w:line="312" w:lineRule="auto"/>
        <w:rPr>
          <w:rFonts w:ascii="Arial" w:hAnsi="Arial" w:cs="Arial"/>
          <w:bCs/>
          <w:sz w:val="22"/>
          <w:szCs w:val="22"/>
        </w:rPr>
      </w:pPr>
      <w:r w:rsidRPr="008603B8">
        <w:rPr>
          <w:rFonts w:ascii="Arial" w:hAnsi="Arial" w:cs="Arial"/>
          <w:b/>
          <w:bCs/>
          <w:szCs w:val="28"/>
        </w:rPr>
        <w:t>Zasady oceny:</w:t>
      </w:r>
      <w:r w:rsidRPr="008603B8">
        <w:rPr>
          <w:rFonts w:ascii="Arial" w:hAnsi="Arial" w:cs="Arial"/>
        </w:rPr>
        <w:t xml:space="preserve"> </w:t>
      </w:r>
      <w:r w:rsidRPr="008470F5">
        <w:rPr>
          <w:rFonts w:ascii="Arial" w:hAnsi="Arial" w:cs="Arial"/>
          <w:bCs/>
          <w:sz w:val="22"/>
          <w:szCs w:val="22"/>
        </w:rPr>
        <w:t xml:space="preserve">Za spełnienie kryterium projekt uzyska </w:t>
      </w:r>
      <w:r w:rsidRPr="00D106A2">
        <w:rPr>
          <w:rFonts w:ascii="Arial" w:hAnsi="Arial" w:cs="Arial"/>
          <w:b/>
          <w:sz w:val="22"/>
          <w:szCs w:val="22"/>
        </w:rPr>
        <w:t>max</w:t>
      </w:r>
      <w:r w:rsidRPr="0049794A">
        <w:rPr>
          <w:rFonts w:ascii="Arial" w:hAnsi="Arial" w:cs="Arial"/>
          <w:b/>
          <w:sz w:val="22"/>
          <w:szCs w:val="22"/>
        </w:rPr>
        <w:t>.</w:t>
      </w:r>
      <w:r w:rsidRPr="0049794A">
        <w:rPr>
          <w:rFonts w:ascii="Arial" w:hAnsi="Arial" w:cs="Arial"/>
          <w:b/>
          <w:bCs/>
          <w:sz w:val="22"/>
          <w:szCs w:val="22"/>
        </w:rPr>
        <w:t xml:space="preserve"> </w:t>
      </w:r>
      <w:r>
        <w:rPr>
          <w:rFonts w:ascii="Arial" w:hAnsi="Arial" w:cs="Arial"/>
          <w:b/>
          <w:bCs/>
          <w:sz w:val="22"/>
          <w:szCs w:val="22"/>
        </w:rPr>
        <w:t>20</w:t>
      </w:r>
      <w:r w:rsidRPr="008470F5">
        <w:rPr>
          <w:rFonts w:ascii="Arial" w:hAnsi="Arial" w:cs="Arial"/>
          <w:b/>
          <w:sz w:val="22"/>
          <w:szCs w:val="22"/>
        </w:rPr>
        <w:t xml:space="preserve"> punktów</w:t>
      </w:r>
      <w:r w:rsidRPr="008470F5">
        <w:rPr>
          <w:rFonts w:ascii="Arial" w:hAnsi="Arial" w:cs="Arial"/>
          <w:bCs/>
          <w:sz w:val="22"/>
          <w:szCs w:val="22"/>
        </w:rPr>
        <w:t>.</w:t>
      </w:r>
    </w:p>
    <w:p w14:paraId="2546E51D" w14:textId="77777777" w:rsidR="00006D52" w:rsidRDefault="00006D52" w:rsidP="00E50536">
      <w:pPr>
        <w:autoSpaceDE w:val="0"/>
        <w:autoSpaceDN w:val="0"/>
        <w:adjustRightInd w:val="0"/>
        <w:spacing w:line="312" w:lineRule="auto"/>
        <w:rPr>
          <w:rFonts w:ascii="Arial" w:hAnsi="Arial" w:cs="Arial"/>
          <w:bCs/>
        </w:rPr>
      </w:pPr>
    </w:p>
    <w:p w14:paraId="2BD05331" w14:textId="77777777" w:rsidR="00006D52" w:rsidRPr="00B023A4" w:rsidRDefault="00006D52" w:rsidP="00E50536">
      <w:pPr>
        <w:numPr>
          <w:ilvl w:val="0"/>
          <w:numId w:val="252"/>
        </w:numPr>
        <w:spacing w:line="312" w:lineRule="auto"/>
        <w:ind w:left="426"/>
        <w:contextualSpacing/>
        <w:rPr>
          <w:rFonts w:ascii="Arial" w:hAnsi="Arial" w:cs="Arial"/>
          <w:b/>
          <w:bCs/>
        </w:rPr>
      </w:pPr>
      <w:r w:rsidRPr="00B023A4">
        <w:rPr>
          <w:rFonts w:ascii="Arial" w:hAnsi="Arial" w:cs="Arial"/>
          <w:b/>
          <w:bCs/>
        </w:rPr>
        <w:t>Zaplanowany wkład własny wnioskodawcy w finansowanie projektu.</w:t>
      </w:r>
    </w:p>
    <w:p w14:paraId="7214477A" w14:textId="77777777" w:rsidR="00006D52" w:rsidRDefault="00006D52" w:rsidP="00E50536">
      <w:pPr>
        <w:spacing w:line="312" w:lineRule="auto"/>
        <w:jc w:val="both"/>
        <w:rPr>
          <w:rFonts w:ascii="Arial" w:hAnsi="Arial" w:cs="Arial"/>
          <w:sz w:val="22"/>
          <w:szCs w:val="22"/>
        </w:rPr>
      </w:pPr>
    </w:p>
    <w:p w14:paraId="0F071ADE" w14:textId="77777777" w:rsidR="00006D52" w:rsidRPr="007C50AC" w:rsidRDefault="00006D52" w:rsidP="00E50536">
      <w:pPr>
        <w:spacing w:line="312" w:lineRule="auto"/>
        <w:jc w:val="both"/>
        <w:rPr>
          <w:rFonts w:ascii="Arial" w:hAnsi="Arial" w:cs="Arial"/>
          <w:sz w:val="22"/>
          <w:szCs w:val="22"/>
        </w:rPr>
      </w:pPr>
      <w:r w:rsidRPr="007C50AC">
        <w:rPr>
          <w:rFonts w:ascii="Arial" w:hAnsi="Arial" w:cs="Arial"/>
          <w:sz w:val="22"/>
          <w:szCs w:val="22"/>
        </w:rPr>
        <w:t>W ramach kryterium premiowane będą projekty, w</w:t>
      </w:r>
      <w:r>
        <w:rPr>
          <w:rFonts w:ascii="Arial" w:hAnsi="Arial" w:cs="Arial"/>
          <w:sz w:val="22"/>
          <w:szCs w:val="22"/>
        </w:rPr>
        <w:t xml:space="preserve"> </w:t>
      </w:r>
      <w:r w:rsidRPr="007C50AC">
        <w:rPr>
          <w:rFonts w:ascii="Arial" w:hAnsi="Arial" w:cs="Arial"/>
          <w:sz w:val="22"/>
          <w:szCs w:val="22"/>
        </w:rPr>
        <w:t>których zapewniono wkład własny na poziomie wyższym niż minimalny określony w</w:t>
      </w:r>
      <w:r>
        <w:rPr>
          <w:rFonts w:ascii="Arial" w:hAnsi="Arial" w:cs="Arial"/>
          <w:sz w:val="22"/>
          <w:szCs w:val="22"/>
        </w:rPr>
        <w:t xml:space="preserve"> r</w:t>
      </w:r>
      <w:r w:rsidRPr="007C50AC">
        <w:rPr>
          <w:rFonts w:ascii="Arial" w:hAnsi="Arial" w:cs="Arial"/>
          <w:sz w:val="22"/>
          <w:szCs w:val="22"/>
        </w:rPr>
        <w:t>egulaminie wyboru projektów.</w:t>
      </w:r>
    </w:p>
    <w:p w14:paraId="1E9E80C1" w14:textId="77777777" w:rsidR="00006D52" w:rsidRPr="007C50AC" w:rsidRDefault="00006D52" w:rsidP="00E50536">
      <w:pPr>
        <w:spacing w:line="312" w:lineRule="auto"/>
        <w:jc w:val="both"/>
        <w:rPr>
          <w:rFonts w:ascii="Arial" w:hAnsi="Arial" w:cs="Arial"/>
          <w:sz w:val="22"/>
          <w:szCs w:val="22"/>
        </w:rPr>
      </w:pPr>
      <w:r w:rsidRPr="007C50AC">
        <w:rPr>
          <w:rFonts w:ascii="Arial" w:hAnsi="Arial" w:cs="Arial"/>
          <w:sz w:val="22"/>
          <w:szCs w:val="22"/>
        </w:rPr>
        <w:t>Informacje stanowiące podstawę oceny powinny być dokładnie przedstawione w</w:t>
      </w:r>
      <w:r>
        <w:rPr>
          <w:rFonts w:ascii="Arial" w:hAnsi="Arial" w:cs="Arial"/>
          <w:sz w:val="22"/>
          <w:szCs w:val="22"/>
        </w:rPr>
        <w:t xml:space="preserve"> </w:t>
      </w:r>
      <w:r w:rsidRPr="007C50AC">
        <w:rPr>
          <w:rFonts w:ascii="Arial" w:hAnsi="Arial" w:cs="Arial"/>
          <w:sz w:val="22"/>
          <w:szCs w:val="22"/>
        </w:rPr>
        <w:t xml:space="preserve">dokumentacji </w:t>
      </w:r>
      <w:r>
        <w:rPr>
          <w:rFonts w:ascii="Arial" w:hAnsi="Arial" w:cs="Arial"/>
          <w:sz w:val="22"/>
          <w:szCs w:val="22"/>
        </w:rPr>
        <w:t>projektu</w:t>
      </w:r>
      <w:r w:rsidRPr="007C50AC">
        <w:rPr>
          <w:rFonts w:ascii="Arial" w:hAnsi="Arial" w:cs="Arial"/>
          <w:sz w:val="22"/>
          <w:szCs w:val="22"/>
        </w:rPr>
        <w:t>.</w:t>
      </w:r>
    </w:p>
    <w:p w14:paraId="41BE383E" w14:textId="77777777" w:rsidR="00006D52" w:rsidRPr="00E0181B" w:rsidRDefault="00006D52" w:rsidP="00E50536">
      <w:pPr>
        <w:pStyle w:val="Tekstkomentarza"/>
        <w:spacing w:line="312" w:lineRule="auto"/>
        <w:rPr>
          <w:rFonts w:ascii="Arial" w:hAnsi="Arial" w:cs="Arial"/>
          <w:sz w:val="22"/>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0181B">
        <w:rPr>
          <w:rFonts w:ascii="Arial" w:hAnsi="Arial" w:cs="Arial"/>
          <w:sz w:val="22"/>
        </w:rPr>
        <w:t xml:space="preserve">. </w:t>
      </w:r>
    </w:p>
    <w:p w14:paraId="39806AFB" w14:textId="77777777" w:rsidR="00006D52" w:rsidRPr="007C50AC" w:rsidRDefault="00006D52" w:rsidP="00E50536">
      <w:pPr>
        <w:spacing w:line="312" w:lineRule="auto"/>
        <w:jc w:val="both"/>
        <w:rPr>
          <w:rFonts w:ascii="Arial" w:hAnsi="Arial" w:cs="Arial"/>
        </w:rPr>
      </w:pPr>
    </w:p>
    <w:p w14:paraId="0E94EB77" w14:textId="77777777" w:rsidR="00006D52" w:rsidRPr="007C50AC" w:rsidRDefault="00006D52" w:rsidP="00E50536">
      <w:pPr>
        <w:spacing w:line="312" w:lineRule="auto"/>
        <w:rPr>
          <w:rFonts w:ascii="Arial" w:eastAsia="PMingLiU" w:hAnsi="Arial" w:cs="Arial"/>
          <w:bCs/>
          <w:sz w:val="22"/>
          <w:szCs w:val="22"/>
          <w:lang w:eastAsia="zh-TW"/>
        </w:rPr>
      </w:pPr>
      <w:r w:rsidRPr="007C50AC">
        <w:rPr>
          <w:rFonts w:ascii="Arial" w:hAnsi="Arial" w:cs="Arial"/>
          <w:b/>
          <w:bCs/>
          <w:szCs w:val="28"/>
        </w:rPr>
        <w:lastRenderedPageBreak/>
        <w:t xml:space="preserve">Zasady oceny: </w:t>
      </w:r>
      <w:r w:rsidRPr="002D604F">
        <w:rPr>
          <w:rFonts w:ascii="Arial" w:hAnsi="Arial" w:cs="Arial"/>
          <w:sz w:val="22"/>
          <w:szCs w:val="22"/>
        </w:rPr>
        <w:t xml:space="preserve">Za spełnienie kryterium </w:t>
      </w:r>
      <w:r>
        <w:rPr>
          <w:rFonts w:ascii="Arial" w:hAnsi="Arial" w:cs="Arial"/>
          <w:sz w:val="22"/>
          <w:szCs w:val="22"/>
        </w:rPr>
        <w:t>p</w:t>
      </w:r>
      <w:r w:rsidRPr="007C50AC">
        <w:rPr>
          <w:rFonts w:ascii="Arial" w:eastAsia="PMingLiU" w:hAnsi="Arial" w:cs="Arial"/>
          <w:bCs/>
          <w:sz w:val="22"/>
          <w:szCs w:val="22"/>
          <w:lang w:eastAsia="zh-TW"/>
        </w:rPr>
        <w:t xml:space="preserve">rojekt uzyska </w:t>
      </w:r>
      <w:r w:rsidRPr="00D106A2">
        <w:rPr>
          <w:rFonts w:ascii="Arial" w:eastAsia="PMingLiU" w:hAnsi="Arial" w:cs="Arial"/>
          <w:b/>
          <w:sz w:val="22"/>
          <w:szCs w:val="22"/>
          <w:lang w:eastAsia="zh-TW"/>
        </w:rPr>
        <w:t>max.</w:t>
      </w:r>
      <w:r w:rsidRPr="007C50AC">
        <w:rPr>
          <w:rFonts w:ascii="Arial" w:eastAsia="PMingLiU" w:hAnsi="Arial" w:cs="Arial"/>
          <w:bCs/>
          <w:sz w:val="22"/>
          <w:szCs w:val="22"/>
          <w:lang w:eastAsia="zh-TW"/>
        </w:rPr>
        <w:t xml:space="preserve"> </w:t>
      </w:r>
      <w:r>
        <w:rPr>
          <w:rFonts w:ascii="Arial" w:eastAsia="PMingLiU" w:hAnsi="Arial" w:cs="Arial"/>
          <w:b/>
          <w:sz w:val="22"/>
          <w:szCs w:val="22"/>
          <w:lang w:eastAsia="zh-TW"/>
        </w:rPr>
        <w:t xml:space="preserve">15 </w:t>
      </w:r>
      <w:r w:rsidRPr="007C50AC">
        <w:rPr>
          <w:rFonts w:ascii="Arial" w:eastAsia="PMingLiU" w:hAnsi="Arial" w:cs="Arial"/>
          <w:b/>
          <w:sz w:val="22"/>
          <w:szCs w:val="22"/>
          <w:lang w:eastAsia="zh-TW"/>
        </w:rPr>
        <w:t>punktów</w:t>
      </w:r>
      <w:r w:rsidRPr="007C50AC">
        <w:rPr>
          <w:rFonts w:ascii="Arial" w:eastAsia="PMingLiU" w:hAnsi="Arial" w:cs="Arial"/>
          <w:bCs/>
          <w:sz w:val="22"/>
          <w:szCs w:val="22"/>
          <w:lang w:eastAsia="zh-TW"/>
        </w:rPr>
        <w:t>.</w:t>
      </w:r>
    </w:p>
    <w:p w14:paraId="0219E443" w14:textId="77777777" w:rsidR="00006D52" w:rsidRPr="007C50AC" w:rsidRDefault="00006D52" w:rsidP="00E50536">
      <w:pPr>
        <w:spacing w:line="312" w:lineRule="auto"/>
        <w:rPr>
          <w:rFonts w:ascii="Arial" w:eastAsia="PMingLiU" w:hAnsi="Arial" w:cs="Arial"/>
          <w:bCs/>
          <w:sz w:val="22"/>
          <w:szCs w:val="22"/>
          <w:lang w:eastAsia="zh-TW"/>
        </w:rPr>
      </w:pPr>
      <w:r w:rsidRPr="007C50AC">
        <w:rPr>
          <w:rFonts w:ascii="Arial" w:eastAsia="PMingLiU" w:hAnsi="Arial" w:cs="Arial"/>
          <w:bCs/>
          <w:sz w:val="22"/>
          <w:szCs w:val="22"/>
          <w:lang w:eastAsia="zh-TW"/>
        </w:rPr>
        <w:t>Za wkład własny uznaje się wszystkie środki krajowe, które są planowane do zaangażowania do realizacji</w:t>
      </w:r>
      <w:r>
        <w:rPr>
          <w:rFonts w:ascii="Arial" w:eastAsia="PMingLiU" w:hAnsi="Arial" w:cs="Arial"/>
          <w:bCs/>
          <w:sz w:val="22"/>
          <w:szCs w:val="22"/>
          <w:lang w:eastAsia="zh-TW"/>
        </w:rPr>
        <w:t xml:space="preserve"> wydatków kwalifikowanych</w:t>
      </w:r>
      <w:r w:rsidRPr="007C50AC">
        <w:rPr>
          <w:rFonts w:ascii="Arial" w:eastAsia="PMingLiU" w:hAnsi="Arial" w:cs="Arial"/>
          <w:bCs/>
          <w:sz w:val="22"/>
          <w:szCs w:val="22"/>
          <w:lang w:eastAsia="zh-TW"/>
        </w:rPr>
        <w:t xml:space="preserve"> projektu i wskazane w tabeli G Źródła finansowania we wniosku o dofinansowanie. Wartość procentową należy obliczyć jako iloraz wkładu własnego oraz sumy wydatków kwalifikowanych.</w:t>
      </w:r>
    </w:p>
    <w:p w14:paraId="3656A260" w14:textId="77777777" w:rsidR="00006D52" w:rsidRPr="007C50AC" w:rsidRDefault="00006D52" w:rsidP="00E50536">
      <w:pPr>
        <w:spacing w:line="312" w:lineRule="auto"/>
        <w:rPr>
          <w:rFonts w:ascii="Arial" w:eastAsia="PMingLiU" w:hAnsi="Arial" w:cs="Arial"/>
          <w:bCs/>
          <w:sz w:val="22"/>
          <w:szCs w:val="22"/>
          <w:lang w:eastAsia="zh-TW"/>
        </w:rPr>
      </w:pPr>
    </w:p>
    <w:p w14:paraId="34A01405" w14:textId="77777777" w:rsidR="00006D52" w:rsidRPr="007C50AC" w:rsidRDefault="00006D52" w:rsidP="00E50536">
      <w:pPr>
        <w:spacing w:line="312" w:lineRule="auto"/>
        <w:rPr>
          <w:rFonts w:ascii="Arial" w:eastAsia="PMingLiU" w:hAnsi="Arial" w:cs="Arial"/>
          <w:bCs/>
          <w:sz w:val="22"/>
          <w:szCs w:val="22"/>
          <w:lang w:eastAsia="zh-TW"/>
        </w:rPr>
      </w:pPr>
      <w:r w:rsidRPr="007C50AC">
        <w:rPr>
          <w:rFonts w:ascii="Arial" w:eastAsia="PMingLiU" w:hAnsi="Arial" w:cs="Arial"/>
          <w:bCs/>
          <w:sz w:val="22"/>
          <w:szCs w:val="22"/>
          <w:lang w:eastAsia="zh-TW"/>
        </w:rPr>
        <w:t>Wkład własny należy podawać z dokładnością do dwóch miejsc po przecinku, kolejne cyfry należy zaokrąglać w dół (np. 17,1294% = 17,12% do oceny w kryterium).</w:t>
      </w:r>
    </w:p>
    <w:p w14:paraId="7C2CD7CF" w14:textId="77777777" w:rsidR="00006D52" w:rsidRPr="007C50AC" w:rsidRDefault="00006D52" w:rsidP="00E50536">
      <w:pPr>
        <w:spacing w:line="312" w:lineRule="auto"/>
        <w:rPr>
          <w:rFonts w:ascii="Arial" w:eastAsia="PMingLiU" w:hAnsi="Arial" w:cs="Arial"/>
          <w:bCs/>
          <w:sz w:val="22"/>
          <w:szCs w:val="22"/>
          <w:lang w:eastAsia="zh-TW"/>
        </w:rPr>
      </w:pPr>
    </w:p>
    <w:p w14:paraId="5F6011CA" w14:textId="77777777" w:rsidR="00006D52" w:rsidRPr="007C50AC" w:rsidRDefault="00006D52" w:rsidP="00E50536">
      <w:pPr>
        <w:spacing w:line="312" w:lineRule="auto"/>
        <w:rPr>
          <w:rFonts w:ascii="Arial" w:eastAsia="PMingLiU" w:hAnsi="Arial" w:cs="Arial"/>
          <w:bCs/>
          <w:sz w:val="22"/>
          <w:szCs w:val="22"/>
          <w:lang w:eastAsia="zh-TW"/>
        </w:rPr>
      </w:pPr>
      <w:r w:rsidRPr="007C50AC">
        <w:rPr>
          <w:rFonts w:ascii="Arial" w:eastAsia="PMingLiU" w:hAnsi="Arial" w:cs="Arial"/>
          <w:bCs/>
          <w:sz w:val="22"/>
          <w:szCs w:val="22"/>
          <w:lang w:eastAsia="zh-TW"/>
        </w:rPr>
        <w:t>Podczas oceny projektów zastosowana będzie metodologia z zastosowaniem przedziałów, która polega na:</w:t>
      </w:r>
    </w:p>
    <w:p w14:paraId="03975A50" w14:textId="19508420" w:rsidR="00006D52" w:rsidRPr="007C50AC" w:rsidRDefault="00006D52" w:rsidP="00E50536">
      <w:pPr>
        <w:pStyle w:val="Akapitzlist"/>
        <w:numPr>
          <w:ilvl w:val="0"/>
          <w:numId w:val="253"/>
        </w:numPr>
        <w:spacing w:line="312" w:lineRule="auto"/>
        <w:ind w:left="284" w:hanging="284"/>
        <w:jc w:val="both"/>
        <w:rPr>
          <w:rFonts w:ascii="Arial" w:eastAsia="PMingLiU" w:hAnsi="Arial" w:cs="Arial"/>
          <w:bCs/>
          <w:sz w:val="22"/>
          <w:szCs w:val="22"/>
          <w:lang w:eastAsia="zh-TW"/>
        </w:rPr>
      </w:pPr>
      <w:r w:rsidRPr="007C50AC">
        <w:rPr>
          <w:rFonts w:ascii="Arial" w:eastAsia="PMingLiU" w:hAnsi="Arial" w:cs="Arial"/>
          <w:bCs/>
          <w:sz w:val="22"/>
          <w:szCs w:val="22"/>
          <w:lang w:eastAsia="zh-TW"/>
        </w:rPr>
        <w:t>uszeregowaniu projektów w ramach kryterium od „najlepszego” – o najwyższej, wyliczonej wartości procentowej do „najgorszego” – o najniższej wyliczonej wartości procentowej,</w:t>
      </w:r>
    </w:p>
    <w:p w14:paraId="60706010" w14:textId="77777777" w:rsidR="00006D52" w:rsidRPr="007C50AC" w:rsidRDefault="00006D52" w:rsidP="00E50536">
      <w:pPr>
        <w:pStyle w:val="Akapitzlist"/>
        <w:numPr>
          <w:ilvl w:val="0"/>
          <w:numId w:val="253"/>
        </w:numPr>
        <w:spacing w:line="312" w:lineRule="auto"/>
        <w:ind w:left="284" w:hanging="284"/>
        <w:jc w:val="both"/>
        <w:rPr>
          <w:rFonts w:ascii="Arial" w:eastAsia="PMingLiU" w:hAnsi="Arial" w:cs="Arial"/>
          <w:bCs/>
          <w:sz w:val="22"/>
          <w:szCs w:val="22"/>
          <w:lang w:eastAsia="zh-TW"/>
        </w:rPr>
      </w:pPr>
      <w:r w:rsidRPr="007C50AC">
        <w:rPr>
          <w:rFonts w:ascii="Arial" w:eastAsia="PMingLiU" w:hAnsi="Arial" w:cs="Arial"/>
          <w:bCs/>
          <w:sz w:val="22"/>
          <w:szCs w:val="22"/>
          <w:lang w:eastAsia="zh-TW"/>
        </w:rPr>
        <w:t>podzieleniu uszeregowanych projektów na przedziały o równej, co do zasady, liczbie projektów. Liczba przedziałów zależy od liczby projektów do oceny (np. 1, 2, 4, 8, 16),</w:t>
      </w:r>
    </w:p>
    <w:p w14:paraId="52223E12" w14:textId="77777777" w:rsidR="00006D52" w:rsidRPr="007C50AC" w:rsidRDefault="00006D52" w:rsidP="00E50536">
      <w:pPr>
        <w:pStyle w:val="Akapitzlist"/>
        <w:numPr>
          <w:ilvl w:val="0"/>
          <w:numId w:val="253"/>
        </w:numPr>
        <w:spacing w:line="312" w:lineRule="auto"/>
        <w:ind w:left="284" w:hanging="284"/>
        <w:jc w:val="both"/>
        <w:rPr>
          <w:rFonts w:ascii="Arial" w:eastAsia="PMingLiU" w:hAnsi="Arial" w:cs="Arial"/>
          <w:sz w:val="22"/>
          <w:szCs w:val="22"/>
          <w:lang w:eastAsia="zh-TW"/>
        </w:rPr>
      </w:pPr>
      <w:r w:rsidRPr="007C50AC">
        <w:rPr>
          <w:rFonts w:ascii="Arial" w:eastAsia="PMingLiU" w:hAnsi="Arial" w:cs="Arial"/>
          <w:bCs/>
          <w:sz w:val="22"/>
          <w:szCs w:val="22"/>
          <w:lang w:eastAsia="zh-TW"/>
        </w:rPr>
        <w:t>przydzieleniu, zgodnie</w:t>
      </w:r>
      <w:r w:rsidRPr="007C50AC">
        <w:rPr>
          <w:rFonts w:ascii="Arial" w:hAnsi="Arial" w:cs="Arial"/>
          <w:sz w:val="22"/>
          <w:szCs w:val="22"/>
        </w:rPr>
        <w:t xml:space="preserve"> z uszeregowaniem, należnej danemu przedziałowi liczby punktów.</w:t>
      </w:r>
    </w:p>
    <w:p w14:paraId="06B426D6" w14:textId="77777777" w:rsidR="00006D52" w:rsidRPr="00B26771" w:rsidRDefault="00006D52" w:rsidP="00E50536">
      <w:pPr>
        <w:autoSpaceDE w:val="0"/>
        <w:autoSpaceDN w:val="0"/>
        <w:adjustRightInd w:val="0"/>
        <w:spacing w:line="312" w:lineRule="auto"/>
        <w:rPr>
          <w:rFonts w:ascii="Arial" w:hAnsi="Arial" w:cs="Arial"/>
          <w:bCs/>
        </w:rPr>
      </w:pPr>
    </w:p>
    <w:p w14:paraId="4842A19B" w14:textId="77777777" w:rsidR="00006D52" w:rsidRPr="002C1FF7" w:rsidRDefault="00006D52" w:rsidP="00E50536">
      <w:pPr>
        <w:numPr>
          <w:ilvl w:val="0"/>
          <w:numId w:val="252"/>
        </w:numPr>
        <w:spacing w:line="312" w:lineRule="auto"/>
        <w:ind w:left="426"/>
        <w:contextualSpacing/>
        <w:rPr>
          <w:rFonts w:ascii="Arial" w:hAnsi="Arial" w:cs="Arial"/>
          <w:b/>
          <w:bCs/>
        </w:rPr>
      </w:pPr>
      <w:r>
        <w:rPr>
          <w:rFonts w:ascii="Arial" w:hAnsi="Arial" w:cs="Arial"/>
          <w:b/>
          <w:bCs/>
        </w:rPr>
        <w:t>Zastosowanie OZE w projekcie</w:t>
      </w:r>
    </w:p>
    <w:p w14:paraId="3F3E842F" w14:textId="77777777" w:rsidR="00006D52" w:rsidRDefault="00006D52" w:rsidP="00E50536">
      <w:pPr>
        <w:spacing w:line="312" w:lineRule="auto"/>
        <w:jc w:val="both"/>
        <w:rPr>
          <w:rFonts w:ascii="Arial" w:hAnsi="Arial" w:cs="Arial"/>
          <w:sz w:val="22"/>
          <w:szCs w:val="22"/>
        </w:rPr>
      </w:pPr>
    </w:p>
    <w:p w14:paraId="5C61E6D9" w14:textId="77777777" w:rsidR="00006D52" w:rsidRPr="002D604F" w:rsidRDefault="00006D52" w:rsidP="00E50536">
      <w:pPr>
        <w:spacing w:line="312" w:lineRule="auto"/>
        <w:jc w:val="both"/>
        <w:rPr>
          <w:rFonts w:ascii="Arial" w:hAnsi="Arial" w:cs="Arial"/>
          <w:sz w:val="22"/>
          <w:szCs w:val="22"/>
        </w:rPr>
      </w:pPr>
      <w:r w:rsidRPr="002D604F">
        <w:rPr>
          <w:rFonts w:ascii="Arial" w:hAnsi="Arial" w:cs="Arial"/>
          <w:sz w:val="22"/>
          <w:szCs w:val="22"/>
        </w:rPr>
        <w:t xml:space="preserve">W ramach kryterium weryfikowane będzie czy w projekcie </w:t>
      </w:r>
      <w:r>
        <w:rPr>
          <w:rFonts w:ascii="Arial" w:hAnsi="Arial" w:cs="Arial"/>
          <w:sz w:val="22"/>
          <w:szCs w:val="22"/>
        </w:rPr>
        <w:t xml:space="preserve">w wydatkach kwalifikowalnych </w:t>
      </w:r>
      <w:r w:rsidRPr="002D604F">
        <w:rPr>
          <w:rFonts w:ascii="Arial" w:hAnsi="Arial" w:cs="Arial"/>
          <w:sz w:val="22"/>
          <w:szCs w:val="22"/>
        </w:rPr>
        <w:t>uwzględniono</w:t>
      </w:r>
      <w:r>
        <w:rPr>
          <w:rFonts w:ascii="Arial" w:hAnsi="Arial" w:cs="Arial"/>
          <w:sz w:val="22"/>
          <w:szCs w:val="22"/>
        </w:rPr>
        <w:t xml:space="preserve"> zastosowanie OZE do oświetlenia lub oznakowania, przy czym wydatki na OZE nie mogą przekraczać 25% wydatków kwalifikowalnych projektu</w:t>
      </w:r>
      <w:r w:rsidRPr="002D604F">
        <w:rPr>
          <w:rFonts w:ascii="Arial" w:hAnsi="Arial" w:cs="Arial"/>
          <w:sz w:val="22"/>
          <w:szCs w:val="22"/>
        </w:rPr>
        <w:t>.</w:t>
      </w:r>
    </w:p>
    <w:p w14:paraId="32E202A0" w14:textId="77777777" w:rsidR="00006D52" w:rsidRPr="002D604F" w:rsidRDefault="00006D52" w:rsidP="00E50536">
      <w:pPr>
        <w:spacing w:line="312" w:lineRule="auto"/>
        <w:jc w:val="both"/>
        <w:rPr>
          <w:rFonts w:ascii="Arial" w:hAnsi="Arial" w:cs="Arial"/>
          <w:sz w:val="22"/>
          <w:szCs w:val="22"/>
        </w:rPr>
      </w:pPr>
    </w:p>
    <w:p w14:paraId="238B8E44" w14:textId="77777777" w:rsidR="00006D52" w:rsidRPr="00F67F8F" w:rsidRDefault="00006D52" w:rsidP="00E50536">
      <w:pPr>
        <w:spacing w:line="312" w:lineRule="auto"/>
        <w:jc w:val="both"/>
        <w:rPr>
          <w:rFonts w:ascii="Arial" w:eastAsia="Arial" w:hAnsi="Arial" w:cs="Arial"/>
          <w:sz w:val="22"/>
          <w:szCs w:val="22"/>
          <w:lang w:eastAsia="en-US"/>
        </w:rPr>
      </w:pPr>
      <w:r w:rsidRPr="00F67F8F">
        <w:rPr>
          <w:rFonts w:ascii="Arial" w:eastAsia="Arial" w:hAnsi="Arial" w:cs="Arial"/>
          <w:sz w:val="22"/>
          <w:szCs w:val="22"/>
          <w:lang w:eastAsia="en-US"/>
        </w:rPr>
        <w:t xml:space="preserve">Możliwe jest przyznanie 0 albo </w:t>
      </w:r>
      <w:r>
        <w:rPr>
          <w:rFonts w:ascii="Arial" w:eastAsia="Arial" w:hAnsi="Arial" w:cs="Arial"/>
          <w:sz w:val="22"/>
          <w:szCs w:val="22"/>
          <w:lang w:eastAsia="en-US"/>
        </w:rPr>
        <w:t>1</w:t>
      </w:r>
      <w:r w:rsidRPr="00F67F8F">
        <w:rPr>
          <w:rFonts w:ascii="Arial" w:eastAsia="Arial" w:hAnsi="Arial" w:cs="Arial"/>
          <w:sz w:val="22"/>
          <w:szCs w:val="22"/>
          <w:lang w:eastAsia="en-US"/>
        </w:rPr>
        <w:t>5 pkt., przy czym:</w:t>
      </w:r>
    </w:p>
    <w:p w14:paraId="3BDD8DE3" w14:textId="77777777" w:rsidR="00006D52" w:rsidRPr="00F67F8F" w:rsidRDefault="00006D52" w:rsidP="00E50536">
      <w:pPr>
        <w:spacing w:line="312" w:lineRule="auto"/>
        <w:jc w:val="both"/>
        <w:rPr>
          <w:rFonts w:ascii="Arial" w:eastAsia="Arial" w:hAnsi="Arial" w:cs="Arial"/>
          <w:sz w:val="22"/>
          <w:szCs w:val="22"/>
          <w:lang w:eastAsia="en-US"/>
        </w:rPr>
      </w:pPr>
      <w:r w:rsidRPr="00F67F8F">
        <w:rPr>
          <w:rFonts w:ascii="Arial" w:eastAsia="Arial" w:hAnsi="Arial" w:cs="Arial"/>
          <w:sz w:val="22"/>
          <w:szCs w:val="22"/>
          <w:lang w:eastAsia="en-US"/>
        </w:rPr>
        <w:t>0 pkt. –</w:t>
      </w:r>
      <w:r>
        <w:rPr>
          <w:rFonts w:ascii="Arial" w:eastAsia="Arial" w:hAnsi="Arial" w:cs="Arial"/>
          <w:sz w:val="22"/>
          <w:szCs w:val="22"/>
          <w:lang w:eastAsia="en-US"/>
        </w:rPr>
        <w:t xml:space="preserve"> projekt nie obejmuje zastosowania OZE</w:t>
      </w:r>
      <w:r w:rsidRPr="00BA4F89">
        <w:rPr>
          <w:rFonts w:ascii="Arial" w:hAnsi="Arial" w:cs="Arial"/>
          <w:sz w:val="22"/>
          <w:szCs w:val="22"/>
        </w:rPr>
        <w:t xml:space="preserve"> </w:t>
      </w:r>
      <w:r>
        <w:rPr>
          <w:rFonts w:ascii="Arial" w:hAnsi="Arial" w:cs="Arial"/>
          <w:sz w:val="22"/>
          <w:szCs w:val="22"/>
        </w:rPr>
        <w:t>do oświetlenia lub oznakowania</w:t>
      </w:r>
      <w:r>
        <w:rPr>
          <w:rFonts w:ascii="Arial" w:eastAsia="Arial" w:hAnsi="Arial" w:cs="Arial"/>
          <w:sz w:val="22"/>
          <w:szCs w:val="22"/>
          <w:lang w:eastAsia="en-US"/>
        </w:rPr>
        <w:t>,</w:t>
      </w:r>
    </w:p>
    <w:p w14:paraId="3D99065F" w14:textId="77777777" w:rsidR="00006D52" w:rsidRDefault="00006D52" w:rsidP="00E50536">
      <w:pPr>
        <w:spacing w:line="312" w:lineRule="auto"/>
        <w:rPr>
          <w:rFonts w:ascii="Arial" w:hAnsi="Arial" w:cs="Arial"/>
          <w:sz w:val="22"/>
          <w:szCs w:val="22"/>
        </w:rPr>
      </w:pPr>
      <w:r>
        <w:rPr>
          <w:rFonts w:ascii="Arial" w:eastAsia="Arial" w:hAnsi="Arial" w:cs="Arial"/>
          <w:sz w:val="22"/>
          <w:szCs w:val="22"/>
          <w:lang w:eastAsia="en-US"/>
        </w:rPr>
        <w:t>1</w:t>
      </w:r>
      <w:r w:rsidRPr="00F67F8F">
        <w:rPr>
          <w:rFonts w:ascii="Arial" w:eastAsia="Arial" w:hAnsi="Arial" w:cs="Arial"/>
          <w:sz w:val="22"/>
          <w:szCs w:val="22"/>
          <w:lang w:eastAsia="en-US"/>
        </w:rPr>
        <w:t xml:space="preserve">5 pkt. – </w:t>
      </w:r>
      <w:r>
        <w:rPr>
          <w:rFonts w:ascii="Arial" w:eastAsia="Arial" w:hAnsi="Arial" w:cs="Arial"/>
          <w:sz w:val="22"/>
          <w:szCs w:val="22"/>
          <w:lang w:eastAsia="en-US"/>
        </w:rPr>
        <w:t>projekt obejmuje zastosowanie OZE</w:t>
      </w:r>
      <w:r w:rsidRPr="00BA4F89">
        <w:rPr>
          <w:rFonts w:ascii="Arial" w:hAnsi="Arial" w:cs="Arial"/>
          <w:sz w:val="22"/>
          <w:szCs w:val="22"/>
        </w:rPr>
        <w:t xml:space="preserve"> </w:t>
      </w:r>
      <w:r>
        <w:rPr>
          <w:rFonts w:ascii="Arial" w:hAnsi="Arial" w:cs="Arial"/>
          <w:sz w:val="22"/>
          <w:szCs w:val="22"/>
        </w:rPr>
        <w:t>do oświetlenia lub oznakowania</w:t>
      </w:r>
      <w:r w:rsidRPr="00F67F8F">
        <w:rPr>
          <w:rFonts w:ascii="Arial" w:eastAsia="Arial" w:hAnsi="Arial" w:cs="Arial"/>
          <w:sz w:val="22"/>
          <w:szCs w:val="22"/>
          <w:lang w:eastAsia="en-US"/>
        </w:rPr>
        <w:t>,</w:t>
      </w:r>
    </w:p>
    <w:p w14:paraId="32963A3D" w14:textId="77777777" w:rsidR="00006D52" w:rsidRDefault="00006D52" w:rsidP="00E50536">
      <w:pPr>
        <w:spacing w:line="312" w:lineRule="auto"/>
        <w:rPr>
          <w:rFonts w:ascii="Arial" w:hAnsi="Arial" w:cs="Arial"/>
          <w:sz w:val="22"/>
          <w:szCs w:val="22"/>
        </w:rPr>
      </w:pPr>
    </w:p>
    <w:p w14:paraId="4844F3D3" w14:textId="77777777" w:rsidR="00006D52" w:rsidRDefault="00006D52" w:rsidP="00E50536">
      <w:pPr>
        <w:spacing w:line="312" w:lineRule="auto"/>
        <w:rPr>
          <w:rFonts w:ascii="Arial" w:hAnsi="Arial" w:cs="Arial"/>
          <w:sz w:val="22"/>
          <w:szCs w:val="22"/>
        </w:rPr>
      </w:pPr>
      <w:r w:rsidRPr="002D604F">
        <w:rPr>
          <w:rFonts w:ascii="Arial" w:hAnsi="Arial" w:cs="Arial"/>
          <w:sz w:val="22"/>
          <w:szCs w:val="22"/>
        </w:rPr>
        <w:t>Ocena spełnienia kryterium dokonywana będzie w oparciu o informacje przedstawione w dokumentacji projektu.</w:t>
      </w:r>
    </w:p>
    <w:p w14:paraId="184AD24D" w14:textId="77777777" w:rsidR="00006D52" w:rsidRDefault="00006D52" w:rsidP="00E50536">
      <w:pPr>
        <w:spacing w:line="312" w:lineRule="auto"/>
        <w:rPr>
          <w:rFonts w:ascii="Arial" w:hAnsi="Arial" w:cs="Arial"/>
          <w:sz w:val="22"/>
          <w:szCs w:val="22"/>
        </w:rPr>
      </w:pPr>
    </w:p>
    <w:p w14:paraId="097295FD" w14:textId="77777777" w:rsidR="00006D52" w:rsidRPr="007C50AC" w:rsidRDefault="00006D52" w:rsidP="00E50536">
      <w:pPr>
        <w:spacing w:line="312" w:lineRule="auto"/>
        <w:rPr>
          <w:rFonts w:ascii="Arial" w:eastAsia="PMingLiU" w:hAnsi="Arial" w:cs="Arial"/>
          <w:bCs/>
          <w:sz w:val="22"/>
          <w:szCs w:val="22"/>
          <w:lang w:eastAsia="zh-TW"/>
        </w:rPr>
      </w:pPr>
      <w:r w:rsidRPr="007C50AC">
        <w:rPr>
          <w:rFonts w:ascii="Arial" w:hAnsi="Arial" w:cs="Arial"/>
          <w:b/>
          <w:bCs/>
          <w:szCs w:val="28"/>
        </w:rPr>
        <w:t xml:space="preserve">Zasady oceny: </w:t>
      </w:r>
      <w:r w:rsidRPr="002D604F">
        <w:rPr>
          <w:rFonts w:ascii="Arial" w:hAnsi="Arial" w:cs="Arial"/>
          <w:sz w:val="22"/>
          <w:szCs w:val="22"/>
        </w:rPr>
        <w:t xml:space="preserve">Za spełnienie kryterium </w:t>
      </w:r>
      <w:r>
        <w:rPr>
          <w:rFonts w:ascii="Arial" w:hAnsi="Arial" w:cs="Arial"/>
          <w:sz w:val="22"/>
          <w:szCs w:val="22"/>
        </w:rPr>
        <w:t>p</w:t>
      </w:r>
      <w:r w:rsidRPr="007C50AC">
        <w:rPr>
          <w:rFonts w:ascii="Arial" w:eastAsia="PMingLiU" w:hAnsi="Arial" w:cs="Arial"/>
          <w:bCs/>
          <w:sz w:val="22"/>
          <w:szCs w:val="22"/>
          <w:lang w:eastAsia="zh-TW"/>
        </w:rPr>
        <w:t xml:space="preserve">rojekt uzyska </w:t>
      </w:r>
      <w:r>
        <w:rPr>
          <w:rFonts w:ascii="Arial" w:eastAsia="PMingLiU" w:hAnsi="Arial" w:cs="Arial"/>
          <w:b/>
          <w:sz w:val="22"/>
          <w:szCs w:val="22"/>
          <w:lang w:eastAsia="zh-TW"/>
        </w:rPr>
        <w:t xml:space="preserve">15 </w:t>
      </w:r>
      <w:r w:rsidRPr="007C50AC">
        <w:rPr>
          <w:rFonts w:ascii="Arial" w:eastAsia="PMingLiU" w:hAnsi="Arial" w:cs="Arial"/>
          <w:b/>
          <w:sz w:val="22"/>
          <w:szCs w:val="22"/>
          <w:lang w:eastAsia="zh-TW"/>
        </w:rPr>
        <w:t>punktów</w:t>
      </w:r>
      <w:r w:rsidRPr="007C50AC">
        <w:rPr>
          <w:rFonts w:ascii="Arial" w:eastAsia="PMingLiU" w:hAnsi="Arial" w:cs="Arial"/>
          <w:bCs/>
          <w:sz w:val="22"/>
          <w:szCs w:val="22"/>
          <w:lang w:eastAsia="zh-TW"/>
        </w:rPr>
        <w:t>.</w:t>
      </w:r>
    </w:p>
    <w:p w14:paraId="0BF0BF5D" w14:textId="77777777" w:rsidR="00006D52" w:rsidRPr="002D604F" w:rsidRDefault="00006D52" w:rsidP="00E50536">
      <w:pPr>
        <w:spacing w:line="312" w:lineRule="auto"/>
        <w:rPr>
          <w:rFonts w:ascii="Arial" w:eastAsiaTheme="minorHAnsi" w:hAnsi="Arial" w:cs="Arial"/>
          <w:sz w:val="22"/>
          <w:szCs w:val="22"/>
          <w:lang w:eastAsia="en-US"/>
        </w:rPr>
      </w:pPr>
    </w:p>
    <w:p w14:paraId="2DEA0BF5" w14:textId="77777777" w:rsidR="00006D52" w:rsidRPr="00B023A4" w:rsidRDefault="00006D52" w:rsidP="00E50536">
      <w:pPr>
        <w:numPr>
          <w:ilvl w:val="0"/>
          <w:numId w:val="252"/>
        </w:numPr>
        <w:spacing w:line="312" w:lineRule="auto"/>
        <w:ind w:left="426"/>
        <w:contextualSpacing/>
        <w:rPr>
          <w:rFonts w:ascii="Arial" w:eastAsiaTheme="minorHAnsi" w:hAnsi="Arial" w:cs="Arial"/>
          <w:b/>
          <w:bCs/>
          <w:color w:val="000000"/>
          <w:lang w:eastAsia="en-US"/>
          <w14:ligatures w14:val="standardContextual"/>
        </w:rPr>
      </w:pPr>
      <w:r w:rsidRPr="00B023A4">
        <w:rPr>
          <w:rFonts w:ascii="Arial" w:eastAsiaTheme="minorHAnsi" w:hAnsi="Arial" w:cs="Arial"/>
          <w:b/>
          <w:bCs/>
          <w:color w:val="000000"/>
          <w:lang w:eastAsia="en-US"/>
          <w14:ligatures w14:val="standardContextual"/>
        </w:rPr>
        <w:t>Poprawa dostępności komunikacyjnej</w:t>
      </w:r>
    </w:p>
    <w:p w14:paraId="06D98030" w14:textId="77777777" w:rsidR="00006D52" w:rsidRDefault="00006D52" w:rsidP="00E50536">
      <w:pPr>
        <w:spacing w:before="60" w:after="60" w:line="312" w:lineRule="auto"/>
        <w:contextualSpacing/>
        <w:rPr>
          <w:rFonts w:ascii="Arial" w:hAnsi="Arial" w:cs="Arial"/>
          <w:sz w:val="22"/>
          <w:szCs w:val="22"/>
        </w:rPr>
      </w:pPr>
    </w:p>
    <w:p w14:paraId="61175E2B" w14:textId="40E97CFE" w:rsidR="00006D52" w:rsidRPr="00B023A4" w:rsidRDefault="00006D52" w:rsidP="00E50536">
      <w:pPr>
        <w:autoSpaceDE w:val="0"/>
        <w:autoSpaceDN w:val="0"/>
        <w:adjustRightInd w:val="0"/>
        <w:spacing w:line="312" w:lineRule="auto"/>
        <w:rPr>
          <w:rFonts w:ascii="Arial" w:eastAsiaTheme="minorHAnsi" w:hAnsi="Arial" w:cs="Arial"/>
          <w:color w:val="000000"/>
          <w:sz w:val="22"/>
          <w:szCs w:val="22"/>
          <w:lang w:eastAsia="en-US"/>
          <w14:ligatures w14:val="standardContextual"/>
        </w:rPr>
      </w:pPr>
      <w:r w:rsidRPr="00B023A4">
        <w:rPr>
          <w:rFonts w:ascii="Arial" w:eastAsiaTheme="minorHAnsi" w:hAnsi="Arial" w:cs="Arial"/>
          <w:sz w:val="22"/>
          <w:szCs w:val="22"/>
          <w:lang w:eastAsia="en-US"/>
        </w:rPr>
        <w:t xml:space="preserve">W ramach kryterium weryfikowane </w:t>
      </w:r>
      <w:r w:rsidRPr="00B023A4">
        <w:rPr>
          <w:rFonts w:ascii="Arial" w:eastAsiaTheme="minorHAnsi" w:hAnsi="Arial" w:cs="Arial"/>
          <w:color w:val="000000"/>
          <w:sz w:val="22"/>
          <w:szCs w:val="22"/>
          <w:lang w:eastAsia="en-US"/>
          <w14:ligatures w14:val="standardContextual"/>
        </w:rPr>
        <w:t>będzie czy zaplanowana w projekcie infrastruktura łączy się bezpośrednio z:</w:t>
      </w:r>
    </w:p>
    <w:p w14:paraId="58848251" w14:textId="77777777" w:rsidR="00006D52" w:rsidRPr="00B023A4" w:rsidRDefault="00006D52" w:rsidP="00E50536">
      <w:pPr>
        <w:pStyle w:val="Akapitzlist"/>
        <w:numPr>
          <w:ilvl w:val="0"/>
          <w:numId w:val="255"/>
        </w:numPr>
        <w:autoSpaceDE w:val="0"/>
        <w:autoSpaceDN w:val="0"/>
        <w:adjustRightInd w:val="0"/>
        <w:spacing w:line="312" w:lineRule="auto"/>
        <w:rPr>
          <w:rFonts w:ascii="Arial" w:eastAsiaTheme="minorHAnsi" w:hAnsi="Arial" w:cs="Arial"/>
          <w:color w:val="000000"/>
          <w:sz w:val="22"/>
          <w:szCs w:val="22"/>
          <w:lang w:eastAsia="en-US"/>
          <w14:ligatures w14:val="standardContextual"/>
        </w:rPr>
      </w:pPr>
      <w:r w:rsidRPr="00B023A4">
        <w:rPr>
          <w:rFonts w:ascii="Arial" w:eastAsiaTheme="minorHAnsi" w:hAnsi="Arial" w:cs="Arial"/>
          <w:color w:val="000000"/>
          <w:sz w:val="22"/>
          <w:szCs w:val="22"/>
          <w:lang w:eastAsia="en-US"/>
          <w14:ligatures w14:val="standardContextual"/>
        </w:rPr>
        <w:t>istniejącymi odcinkami infrastruktury tego samego rodzaju (drogami rowerowymi albo chodnikami) - 5 pkt.,</w:t>
      </w:r>
    </w:p>
    <w:p w14:paraId="6E885070" w14:textId="77777777" w:rsidR="00006D52" w:rsidRPr="00B023A4" w:rsidRDefault="00006D52" w:rsidP="00E50536">
      <w:pPr>
        <w:pStyle w:val="Akapitzlist"/>
        <w:numPr>
          <w:ilvl w:val="0"/>
          <w:numId w:val="255"/>
        </w:numPr>
        <w:autoSpaceDE w:val="0"/>
        <w:autoSpaceDN w:val="0"/>
        <w:adjustRightInd w:val="0"/>
        <w:spacing w:line="312" w:lineRule="auto"/>
        <w:rPr>
          <w:rFonts w:ascii="Arial" w:eastAsiaTheme="minorHAnsi" w:hAnsi="Arial" w:cs="Arial"/>
          <w:color w:val="000000"/>
          <w:sz w:val="22"/>
          <w:szCs w:val="22"/>
          <w:lang w:eastAsia="en-US"/>
          <w14:ligatures w14:val="standardContextual"/>
        </w:rPr>
      </w:pPr>
      <w:r w:rsidRPr="00B023A4">
        <w:rPr>
          <w:rFonts w:ascii="Arial" w:eastAsiaTheme="minorHAnsi" w:hAnsi="Arial" w:cs="Arial"/>
          <w:color w:val="000000"/>
          <w:sz w:val="22"/>
          <w:szCs w:val="22"/>
          <w:lang w:eastAsia="en-US"/>
          <w14:ligatures w14:val="standardContextual"/>
        </w:rPr>
        <w:t>instytucjami administracji publicznej, ośrodkami edukacji, zdrowia, kultury, sportu, skupiskami miejsc pracy - 5 pkt.,</w:t>
      </w:r>
    </w:p>
    <w:p w14:paraId="7E82D1EB" w14:textId="77777777" w:rsidR="00006D52" w:rsidRPr="00B023A4" w:rsidRDefault="00006D52" w:rsidP="00E50536">
      <w:pPr>
        <w:pStyle w:val="Akapitzlist"/>
        <w:numPr>
          <w:ilvl w:val="0"/>
          <w:numId w:val="255"/>
        </w:numPr>
        <w:autoSpaceDE w:val="0"/>
        <w:autoSpaceDN w:val="0"/>
        <w:adjustRightInd w:val="0"/>
        <w:spacing w:line="312" w:lineRule="auto"/>
        <w:rPr>
          <w:rFonts w:ascii="Arial" w:eastAsiaTheme="minorHAnsi" w:hAnsi="Arial" w:cs="Arial"/>
          <w:color w:val="000000"/>
          <w:sz w:val="22"/>
          <w:szCs w:val="22"/>
          <w:lang w:eastAsia="en-US"/>
          <w14:ligatures w14:val="standardContextual"/>
        </w:rPr>
      </w:pPr>
      <w:r w:rsidRPr="00B023A4">
        <w:rPr>
          <w:rFonts w:ascii="Arial" w:eastAsiaTheme="minorHAnsi" w:hAnsi="Arial" w:cs="Arial"/>
          <w:color w:val="000000"/>
          <w:sz w:val="22"/>
          <w:szCs w:val="22"/>
          <w:lang w:eastAsia="en-US"/>
          <w14:ligatures w14:val="standardContextual"/>
        </w:rPr>
        <w:t xml:space="preserve">stacjami / przystankami / dworcami obsługującymi publiczny transport zbiorowy, w szczególności kolejowy - 5 pkt. </w:t>
      </w:r>
    </w:p>
    <w:p w14:paraId="7BBC20AC" w14:textId="77777777" w:rsidR="00006D52" w:rsidRPr="00B023A4" w:rsidRDefault="00006D52" w:rsidP="00E50536">
      <w:pPr>
        <w:autoSpaceDE w:val="0"/>
        <w:autoSpaceDN w:val="0"/>
        <w:adjustRightInd w:val="0"/>
        <w:spacing w:line="312" w:lineRule="auto"/>
        <w:rPr>
          <w:rFonts w:ascii="Arial" w:eastAsiaTheme="minorHAnsi" w:hAnsi="Arial" w:cs="Arial"/>
          <w:color w:val="000000"/>
          <w:sz w:val="22"/>
          <w:szCs w:val="22"/>
          <w:lang w:eastAsia="en-US"/>
          <w14:ligatures w14:val="standardContextual"/>
        </w:rPr>
      </w:pPr>
      <w:r w:rsidRPr="00B023A4">
        <w:rPr>
          <w:rFonts w:ascii="Arial" w:eastAsiaTheme="minorHAnsi" w:hAnsi="Arial" w:cs="Arial"/>
          <w:color w:val="000000"/>
          <w:sz w:val="22"/>
          <w:szCs w:val="22"/>
          <w:lang w:eastAsia="en-US"/>
          <w14:ligatures w14:val="standardContextual"/>
        </w:rPr>
        <w:lastRenderedPageBreak/>
        <w:t>W przypadku dróg dla rowerów w odniesieniu do lit. b i c należy zaplanować miejsce bezpiecznego postoju dla rowerów (zapewniające zapięcie ramy roweru albo monitorowane) lub wykazać, że takie miejsce istnieje.</w:t>
      </w:r>
    </w:p>
    <w:p w14:paraId="2352F757" w14:textId="77777777" w:rsidR="001004AB" w:rsidRPr="00B023A4" w:rsidRDefault="001004AB" w:rsidP="00E50536">
      <w:pPr>
        <w:autoSpaceDE w:val="0"/>
        <w:autoSpaceDN w:val="0"/>
        <w:adjustRightInd w:val="0"/>
        <w:spacing w:line="312" w:lineRule="auto"/>
        <w:rPr>
          <w:rFonts w:ascii="Arial" w:eastAsiaTheme="minorHAnsi" w:hAnsi="Arial" w:cs="Arial"/>
          <w:color w:val="000000"/>
          <w:sz w:val="22"/>
          <w:szCs w:val="22"/>
          <w:lang w:eastAsia="en-US"/>
          <w14:ligatures w14:val="standardContextual"/>
        </w:rPr>
      </w:pPr>
    </w:p>
    <w:p w14:paraId="7B3E73DF" w14:textId="3FCC7FE3" w:rsidR="00006D52" w:rsidRPr="00B023A4" w:rsidRDefault="00006D52" w:rsidP="00E50536">
      <w:pPr>
        <w:autoSpaceDE w:val="0"/>
        <w:autoSpaceDN w:val="0"/>
        <w:adjustRightInd w:val="0"/>
        <w:spacing w:line="312" w:lineRule="auto"/>
        <w:rPr>
          <w:rFonts w:ascii="Arial" w:eastAsiaTheme="minorHAnsi" w:hAnsi="Arial" w:cs="Arial"/>
          <w:color w:val="000000"/>
          <w:sz w:val="22"/>
          <w:szCs w:val="22"/>
          <w:lang w:eastAsia="en-US"/>
          <w14:ligatures w14:val="standardContextual"/>
        </w:rPr>
      </w:pPr>
      <w:r w:rsidRPr="00B023A4">
        <w:rPr>
          <w:rFonts w:ascii="Arial" w:eastAsiaTheme="minorHAnsi" w:hAnsi="Arial" w:cs="Arial"/>
          <w:color w:val="000000"/>
          <w:sz w:val="22"/>
          <w:szCs w:val="22"/>
          <w:lang w:eastAsia="en-US"/>
          <w14:ligatures w14:val="standardContextual"/>
        </w:rPr>
        <w:t xml:space="preserve">Punkty w ramach kryterium podlegają sumowaniu. </w:t>
      </w:r>
    </w:p>
    <w:p w14:paraId="25F028ED" w14:textId="77777777" w:rsidR="00006D52" w:rsidRPr="00B023A4" w:rsidRDefault="00006D52" w:rsidP="00E50536">
      <w:pPr>
        <w:autoSpaceDE w:val="0"/>
        <w:autoSpaceDN w:val="0"/>
        <w:adjustRightInd w:val="0"/>
        <w:spacing w:line="312" w:lineRule="auto"/>
        <w:rPr>
          <w:rFonts w:ascii="Arial" w:eastAsiaTheme="minorHAnsi" w:hAnsi="Arial" w:cs="Arial"/>
          <w:color w:val="000000"/>
          <w:sz w:val="22"/>
          <w:szCs w:val="22"/>
          <w:lang w:eastAsia="en-US"/>
          <w14:ligatures w14:val="standardContextual"/>
        </w:rPr>
      </w:pPr>
    </w:p>
    <w:p w14:paraId="095EC9C4" w14:textId="77777777" w:rsidR="00006D52" w:rsidRPr="00B023A4" w:rsidRDefault="00006D52" w:rsidP="00E50536">
      <w:pPr>
        <w:spacing w:line="312" w:lineRule="auto"/>
        <w:rPr>
          <w:rFonts w:ascii="Arial" w:eastAsiaTheme="minorHAnsi" w:hAnsi="Arial" w:cs="Arial"/>
          <w:sz w:val="22"/>
          <w:szCs w:val="22"/>
        </w:rPr>
      </w:pPr>
      <w:r w:rsidRPr="00B023A4">
        <w:rPr>
          <w:rFonts w:ascii="Arial" w:hAnsi="Arial" w:cs="Arial"/>
          <w:sz w:val="22"/>
          <w:szCs w:val="22"/>
        </w:rPr>
        <w:t>Ocena spełnienia kryterium dokonywana będzie w oparciu o informacje przedstawione w dokumentacji projektu.</w:t>
      </w:r>
    </w:p>
    <w:p w14:paraId="146F2A7D" w14:textId="77777777" w:rsidR="00006D52" w:rsidRPr="00B023A4" w:rsidRDefault="00006D52" w:rsidP="00E50536">
      <w:pPr>
        <w:spacing w:line="312" w:lineRule="auto"/>
        <w:rPr>
          <w:rFonts w:ascii="Arial" w:hAnsi="Arial" w:cs="Arial"/>
          <w:sz w:val="22"/>
          <w:szCs w:val="22"/>
        </w:rPr>
      </w:pPr>
    </w:p>
    <w:p w14:paraId="07BDBF6D" w14:textId="77777777" w:rsidR="00006D52" w:rsidRDefault="00006D52" w:rsidP="00E50536">
      <w:pPr>
        <w:autoSpaceDE w:val="0"/>
        <w:autoSpaceDN w:val="0"/>
        <w:adjustRightInd w:val="0"/>
        <w:spacing w:line="312" w:lineRule="auto"/>
        <w:rPr>
          <w:rFonts w:ascii="Arial" w:hAnsi="Arial" w:cs="Arial"/>
          <w:bCs/>
          <w:sz w:val="22"/>
          <w:szCs w:val="22"/>
        </w:rPr>
      </w:pPr>
      <w:r w:rsidRPr="008603B8">
        <w:rPr>
          <w:rFonts w:ascii="Arial" w:hAnsi="Arial" w:cs="Arial"/>
          <w:b/>
          <w:bCs/>
          <w:szCs w:val="28"/>
        </w:rPr>
        <w:t>Zasady oceny:</w:t>
      </w:r>
      <w:r w:rsidRPr="008603B8">
        <w:rPr>
          <w:rFonts w:ascii="Arial" w:hAnsi="Arial" w:cs="Arial"/>
        </w:rPr>
        <w:t xml:space="preserve"> </w:t>
      </w:r>
      <w:r w:rsidRPr="008470F5">
        <w:rPr>
          <w:rFonts w:ascii="Arial" w:hAnsi="Arial" w:cs="Arial"/>
          <w:bCs/>
          <w:sz w:val="22"/>
          <w:szCs w:val="22"/>
        </w:rPr>
        <w:t xml:space="preserve">Za spełnienie kryterium projekt uzyska </w:t>
      </w:r>
      <w:r w:rsidRPr="00D106A2">
        <w:rPr>
          <w:rFonts w:ascii="Arial" w:hAnsi="Arial" w:cs="Arial"/>
          <w:b/>
          <w:sz w:val="22"/>
          <w:szCs w:val="22"/>
        </w:rPr>
        <w:t>max</w:t>
      </w:r>
      <w:r w:rsidRPr="0049794A">
        <w:rPr>
          <w:rFonts w:ascii="Arial" w:hAnsi="Arial" w:cs="Arial"/>
          <w:b/>
          <w:sz w:val="22"/>
          <w:szCs w:val="22"/>
        </w:rPr>
        <w:t>.</w:t>
      </w:r>
      <w:r w:rsidRPr="0049794A">
        <w:rPr>
          <w:rFonts w:ascii="Arial" w:hAnsi="Arial" w:cs="Arial"/>
          <w:b/>
          <w:bCs/>
          <w:sz w:val="22"/>
          <w:szCs w:val="22"/>
        </w:rPr>
        <w:t xml:space="preserve"> 15</w:t>
      </w:r>
      <w:r w:rsidRPr="008470F5">
        <w:rPr>
          <w:rFonts w:ascii="Arial" w:hAnsi="Arial" w:cs="Arial"/>
          <w:b/>
          <w:sz w:val="22"/>
          <w:szCs w:val="22"/>
        </w:rPr>
        <w:t xml:space="preserve"> punktów</w:t>
      </w:r>
      <w:r w:rsidRPr="008470F5">
        <w:rPr>
          <w:rFonts w:ascii="Arial" w:hAnsi="Arial" w:cs="Arial"/>
          <w:bCs/>
          <w:sz w:val="22"/>
          <w:szCs w:val="22"/>
        </w:rPr>
        <w:t>.</w:t>
      </w:r>
    </w:p>
    <w:p w14:paraId="6F1544E4" w14:textId="77777777" w:rsidR="00006D52" w:rsidRPr="001F7654" w:rsidRDefault="00006D52" w:rsidP="00E50536">
      <w:pPr>
        <w:spacing w:line="312" w:lineRule="auto"/>
        <w:jc w:val="both"/>
        <w:rPr>
          <w:rFonts w:ascii="Arial" w:eastAsiaTheme="minorHAnsi" w:hAnsi="Arial" w:cs="Arial"/>
          <w:sz w:val="22"/>
          <w:szCs w:val="22"/>
          <w:lang w:eastAsia="en-US"/>
        </w:rPr>
      </w:pPr>
    </w:p>
    <w:p w14:paraId="1E00CF5F" w14:textId="77777777" w:rsidR="00006D52" w:rsidRPr="00E124EE" w:rsidRDefault="00006D52" w:rsidP="00E50536">
      <w:pPr>
        <w:numPr>
          <w:ilvl w:val="0"/>
          <w:numId w:val="252"/>
        </w:numPr>
        <w:spacing w:line="312" w:lineRule="auto"/>
        <w:ind w:left="426"/>
        <w:contextualSpacing/>
        <w:rPr>
          <w:rFonts w:ascii="Arial" w:hAnsi="Arial" w:cs="Arial"/>
          <w:b/>
          <w:bCs/>
        </w:rPr>
      </w:pPr>
      <w:r>
        <w:rPr>
          <w:rFonts w:ascii="Arial" w:hAnsi="Arial" w:cs="Arial"/>
          <w:b/>
          <w:bCs/>
        </w:rPr>
        <w:t xml:space="preserve">Preferencje dla projektów, w których </w:t>
      </w:r>
      <w:r w:rsidRPr="00872B61">
        <w:rPr>
          <w:rFonts w:ascii="Arial" w:hAnsi="Arial" w:cs="Arial"/>
          <w:b/>
          <w:bCs/>
        </w:rPr>
        <w:t>uczestni</w:t>
      </w:r>
      <w:r>
        <w:rPr>
          <w:rFonts w:ascii="Arial" w:hAnsi="Arial" w:cs="Arial"/>
          <w:b/>
          <w:bCs/>
        </w:rPr>
        <w:t>czą</w:t>
      </w:r>
      <w:r w:rsidRPr="00872B61">
        <w:rPr>
          <w:rFonts w:ascii="Arial" w:hAnsi="Arial" w:cs="Arial"/>
          <w:b/>
          <w:bCs/>
        </w:rPr>
        <w:t xml:space="preserve"> wszystki</w:t>
      </w:r>
      <w:r>
        <w:rPr>
          <w:rFonts w:ascii="Arial" w:hAnsi="Arial" w:cs="Arial"/>
          <w:b/>
          <w:bCs/>
        </w:rPr>
        <w:t>e</w:t>
      </w:r>
      <w:r w:rsidRPr="00872B61">
        <w:rPr>
          <w:rFonts w:ascii="Arial" w:hAnsi="Arial" w:cs="Arial"/>
          <w:b/>
          <w:bCs/>
        </w:rPr>
        <w:t xml:space="preserve"> JST tworząc</w:t>
      </w:r>
      <w:r>
        <w:rPr>
          <w:rFonts w:ascii="Arial" w:hAnsi="Arial" w:cs="Arial"/>
          <w:b/>
          <w:bCs/>
        </w:rPr>
        <w:t>e</w:t>
      </w:r>
      <w:r w:rsidRPr="00872B61">
        <w:rPr>
          <w:rFonts w:ascii="Arial" w:hAnsi="Arial" w:cs="Arial"/>
          <w:b/>
          <w:bCs/>
        </w:rPr>
        <w:t xml:space="preserve"> </w:t>
      </w:r>
      <w:r>
        <w:rPr>
          <w:rFonts w:ascii="Arial" w:hAnsi="Arial" w:cs="Arial"/>
          <w:b/>
          <w:bCs/>
        </w:rPr>
        <w:t>MOF.</w:t>
      </w:r>
    </w:p>
    <w:p w14:paraId="202042C2" w14:textId="77777777" w:rsidR="00006D52" w:rsidRPr="00F3519E" w:rsidRDefault="00006D52" w:rsidP="00E50536">
      <w:pPr>
        <w:autoSpaceDE w:val="0"/>
        <w:autoSpaceDN w:val="0"/>
        <w:adjustRightInd w:val="0"/>
        <w:spacing w:line="312" w:lineRule="auto"/>
        <w:rPr>
          <w:rFonts w:ascii="Arial" w:hAnsi="Arial" w:cs="Arial"/>
          <w:sz w:val="22"/>
          <w:szCs w:val="22"/>
        </w:rPr>
      </w:pPr>
    </w:p>
    <w:p w14:paraId="10ADDEC0" w14:textId="77777777" w:rsidR="00006D52" w:rsidRPr="00F3519E" w:rsidRDefault="00006D52" w:rsidP="00E50536">
      <w:pPr>
        <w:autoSpaceDE w:val="0"/>
        <w:autoSpaceDN w:val="0"/>
        <w:adjustRightInd w:val="0"/>
        <w:spacing w:line="312" w:lineRule="auto"/>
        <w:rPr>
          <w:rFonts w:ascii="Arial" w:hAnsi="Arial" w:cs="Arial"/>
          <w:sz w:val="22"/>
          <w:szCs w:val="22"/>
        </w:rPr>
      </w:pPr>
      <w:r w:rsidRPr="00F3519E">
        <w:rPr>
          <w:rFonts w:ascii="Arial" w:hAnsi="Arial" w:cs="Arial"/>
          <w:sz w:val="22"/>
          <w:szCs w:val="22"/>
        </w:rPr>
        <w:t>W ramach kryterium weryfikowane będzie, czy projekt realizowany będzie przez wszystkie samorządy tworzące dany MOF.</w:t>
      </w:r>
    </w:p>
    <w:p w14:paraId="79473028" w14:textId="77777777" w:rsidR="00006D52" w:rsidRPr="00F3519E" w:rsidRDefault="00006D52" w:rsidP="00E50536">
      <w:pPr>
        <w:autoSpaceDE w:val="0"/>
        <w:autoSpaceDN w:val="0"/>
        <w:adjustRightInd w:val="0"/>
        <w:spacing w:line="312" w:lineRule="auto"/>
        <w:rPr>
          <w:rFonts w:ascii="Arial" w:hAnsi="Arial" w:cs="Arial"/>
          <w:sz w:val="22"/>
          <w:szCs w:val="22"/>
        </w:rPr>
      </w:pPr>
    </w:p>
    <w:p w14:paraId="3B0F6884" w14:textId="77777777" w:rsidR="00006D52" w:rsidRPr="008470F5" w:rsidRDefault="00006D52" w:rsidP="00E50536">
      <w:pPr>
        <w:autoSpaceDE w:val="0"/>
        <w:autoSpaceDN w:val="0"/>
        <w:adjustRightInd w:val="0"/>
        <w:spacing w:line="312" w:lineRule="auto"/>
        <w:rPr>
          <w:rFonts w:ascii="Arial" w:hAnsi="Arial" w:cs="Arial"/>
          <w:sz w:val="22"/>
          <w:szCs w:val="22"/>
        </w:rPr>
      </w:pPr>
      <w:r w:rsidRPr="00F3519E">
        <w:rPr>
          <w:rFonts w:ascii="Arial" w:hAnsi="Arial" w:cs="Arial"/>
          <w:sz w:val="22"/>
          <w:szCs w:val="22"/>
        </w:rPr>
        <w:t xml:space="preserve">Możliwe jest przyznanie 0 </w:t>
      </w:r>
      <w:r w:rsidRPr="008470F5">
        <w:rPr>
          <w:rFonts w:ascii="Arial" w:hAnsi="Arial" w:cs="Arial"/>
          <w:sz w:val="22"/>
          <w:szCs w:val="22"/>
        </w:rPr>
        <w:t>albo 10 pkt., przy czym:</w:t>
      </w:r>
    </w:p>
    <w:p w14:paraId="59295EB4" w14:textId="77777777" w:rsidR="00006D52" w:rsidRPr="008470F5" w:rsidRDefault="00006D52" w:rsidP="00E50536">
      <w:pPr>
        <w:autoSpaceDE w:val="0"/>
        <w:autoSpaceDN w:val="0"/>
        <w:adjustRightInd w:val="0"/>
        <w:spacing w:line="312" w:lineRule="auto"/>
        <w:rPr>
          <w:rFonts w:ascii="Arial" w:hAnsi="Arial" w:cs="Arial"/>
          <w:sz w:val="22"/>
          <w:szCs w:val="22"/>
        </w:rPr>
      </w:pPr>
      <w:r w:rsidRPr="008470F5">
        <w:rPr>
          <w:rFonts w:ascii="Arial" w:hAnsi="Arial" w:cs="Arial"/>
          <w:sz w:val="22"/>
          <w:szCs w:val="22"/>
        </w:rPr>
        <w:t>0</w:t>
      </w:r>
      <w:r>
        <w:rPr>
          <w:rFonts w:ascii="Arial" w:hAnsi="Arial" w:cs="Arial"/>
          <w:sz w:val="22"/>
          <w:szCs w:val="22"/>
        </w:rPr>
        <w:t xml:space="preserve"> </w:t>
      </w:r>
      <w:r w:rsidRPr="008470F5">
        <w:rPr>
          <w:rFonts w:ascii="Arial" w:hAnsi="Arial" w:cs="Arial"/>
          <w:sz w:val="22"/>
          <w:szCs w:val="22"/>
        </w:rPr>
        <w:t>pkt. – projekt nie będzie realizowany przez wszystkie samorządy tworzące dany MOF,</w:t>
      </w:r>
    </w:p>
    <w:p w14:paraId="2322F58F" w14:textId="77777777" w:rsidR="00006D52" w:rsidRPr="008470F5" w:rsidRDefault="00006D52" w:rsidP="00E50536">
      <w:pPr>
        <w:autoSpaceDE w:val="0"/>
        <w:autoSpaceDN w:val="0"/>
        <w:adjustRightInd w:val="0"/>
        <w:spacing w:line="312" w:lineRule="auto"/>
        <w:rPr>
          <w:rFonts w:ascii="Arial" w:hAnsi="Arial" w:cs="Arial"/>
          <w:sz w:val="22"/>
          <w:szCs w:val="22"/>
        </w:rPr>
      </w:pPr>
      <w:r w:rsidRPr="008470F5">
        <w:rPr>
          <w:rFonts w:ascii="Arial" w:hAnsi="Arial" w:cs="Arial"/>
          <w:sz w:val="22"/>
          <w:szCs w:val="22"/>
        </w:rPr>
        <w:t>10 pkt. – projekt realizowany będzie przez wszystkie samorządy tworzące dany MOF.</w:t>
      </w:r>
    </w:p>
    <w:p w14:paraId="0F334472" w14:textId="77777777" w:rsidR="00006D52" w:rsidRPr="008470F5" w:rsidRDefault="00006D52" w:rsidP="00E50536">
      <w:pPr>
        <w:autoSpaceDE w:val="0"/>
        <w:autoSpaceDN w:val="0"/>
        <w:adjustRightInd w:val="0"/>
        <w:spacing w:line="312" w:lineRule="auto"/>
        <w:rPr>
          <w:rFonts w:ascii="Arial" w:hAnsi="Arial" w:cs="Arial"/>
          <w:sz w:val="22"/>
          <w:szCs w:val="22"/>
        </w:rPr>
      </w:pPr>
    </w:p>
    <w:p w14:paraId="3CD5868E" w14:textId="1C5DA489" w:rsidR="00006D52" w:rsidRPr="00F3519E" w:rsidRDefault="00006D52" w:rsidP="00E50536">
      <w:pPr>
        <w:spacing w:line="312" w:lineRule="auto"/>
        <w:rPr>
          <w:rFonts w:ascii="Arial" w:eastAsiaTheme="minorHAnsi" w:hAnsi="Arial" w:cs="Arial"/>
          <w:sz w:val="22"/>
          <w:szCs w:val="22"/>
        </w:rPr>
      </w:pPr>
      <w:r w:rsidRPr="008470F5">
        <w:rPr>
          <w:rFonts w:ascii="Arial" w:hAnsi="Arial" w:cs="Arial"/>
          <w:sz w:val="22"/>
          <w:szCs w:val="22"/>
        </w:rPr>
        <w:t>Ocena spełnienia kryterium dokonywana będzie w oparciu o informacje przedstawione w dokumentacji projektu.</w:t>
      </w:r>
    </w:p>
    <w:p w14:paraId="6697D7D1" w14:textId="77777777" w:rsidR="00006D52" w:rsidRPr="008603B8" w:rsidRDefault="00006D52" w:rsidP="00E50536">
      <w:pPr>
        <w:spacing w:line="312" w:lineRule="auto"/>
        <w:rPr>
          <w:rFonts w:ascii="Arial" w:hAnsi="Arial" w:cs="Arial"/>
        </w:rPr>
      </w:pPr>
    </w:p>
    <w:p w14:paraId="6A3F4BC8" w14:textId="77777777" w:rsidR="00006D52" w:rsidRDefault="00006D52" w:rsidP="00E50536">
      <w:pPr>
        <w:autoSpaceDE w:val="0"/>
        <w:autoSpaceDN w:val="0"/>
        <w:adjustRightInd w:val="0"/>
        <w:spacing w:line="312" w:lineRule="auto"/>
        <w:rPr>
          <w:rFonts w:ascii="Arial" w:hAnsi="Arial" w:cs="Arial"/>
          <w:bCs/>
          <w:sz w:val="22"/>
          <w:szCs w:val="22"/>
        </w:rPr>
      </w:pPr>
      <w:r w:rsidRPr="008603B8">
        <w:rPr>
          <w:rFonts w:ascii="Arial" w:hAnsi="Arial" w:cs="Arial"/>
          <w:b/>
          <w:bCs/>
          <w:szCs w:val="28"/>
        </w:rPr>
        <w:t>Zasady oceny:</w:t>
      </w:r>
      <w:r w:rsidRPr="008603B8">
        <w:rPr>
          <w:rFonts w:ascii="Arial" w:hAnsi="Arial" w:cs="Arial"/>
        </w:rPr>
        <w:t xml:space="preserve"> </w:t>
      </w:r>
      <w:r w:rsidRPr="00F3519E">
        <w:rPr>
          <w:rFonts w:ascii="Arial" w:hAnsi="Arial" w:cs="Arial"/>
          <w:bCs/>
          <w:sz w:val="22"/>
          <w:szCs w:val="22"/>
        </w:rPr>
        <w:t xml:space="preserve">Za spełnienie kryterium projekt uzyska </w:t>
      </w:r>
      <w:r w:rsidRPr="00F3519E">
        <w:rPr>
          <w:rFonts w:ascii="Arial" w:hAnsi="Arial" w:cs="Arial"/>
          <w:b/>
          <w:bCs/>
          <w:sz w:val="22"/>
          <w:szCs w:val="22"/>
        </w:rPr>
        <w:t>10</w:t>
      </w:r>
      <w:r w:rsidRPr="00F3519E">
        <w:rPr>
          <w:rFonts w:ascii="Arial" w:hAnsi="Arial" w:cs="Arial"/>
          <w:b/>
          <w:sz w:val="22"/>
          <w:szCs w:val="22"/>
        </w:rPr>
        <w:t xml:space="preserve"> punktów</w:t>
      </w:r>
      <w:r w:rsidRPr="00F3519E">
        <w:rPr>
          <w:rFonts w:ascii="Arial" w:hAnsi="Arial" w:cs="Arial"/>
          <w:bCs/>
          <w:sz w:val="22"/>
          <w:szCs w:val="22"/>
        </w:rPr>
        <w:t>.</w:t>
      </w:r>
    </w:p>
    <w:p w14:paraId="194B3636" w14:textId="77777777" w:rsidR="00006D52" w:rsidRPr="00D07A1A" w:rsidRDefault="00006D52" w:rsidP="00E50536">
      <w:pPr>
        <w:spacing w:before="60" w:after="60" w:line="312" w:lineRule="auto"/>
        <w:contextualSpacing/>
        <w:rPr>
          <w:rFonts w:ascii="Arial" w:hAnsi="Arial" w:cs="Arial"/>
          <w:sz w:val="22"/>
          <w:szCs w:val="22"/>
        </w:rPr>
      </w:pPr>
    </w:p>
    <w:p w14:paraId="756B8770" w14:textId="77777777" w:rsidR="00006D52" w:rsidRPr="00F3519E" w:rsidRDefault="00006D52" w:rsidP="00E50536">
      <w:pPr>
        <w:numPr>
          <w:ilvl w:val="0"/>
          <w:numId w:val="252"/>
        </w:numPr>
        <w:spacing w:line="312" w:lineRule="auto"/>
        <w:ind w:left="426"/>
        <w:contextualSpacing/>
        <w:rPr>
          <w:rFonts w:ascii="Arial" w:hAnsi="Arial" w:cs="Arial"/>
          <w:b/>
          <w:bCs/>
        </w:rPr>
      </w:pPr>
      <w:r w:rsidRPr="004E2646">
        <w:rPr>
          <w:rFonts w:ascii="Arial" w:hAnsi="Arial" w:cs="Arial"/>
          <w:b/>
          <w:bCs/>
        </w:rPr>
        <w:t>Preferencje dla miast poniżej 100 tys. mieszkańców, które posiadają Plan Zrównoważonej Mobilności Miejskiej (z ang. SUMP).</w:t>
      </w:r>
    </w:p>
    <w:p w14:paraId="3937BB04" w14:textId="77777777" w:rsidR="00006D52" w:rsidRPr="00AB5641" w:rsidRDefault="00006D52" w:rsidP="00E50536">
      <w:pPr>
        <w:spacing w:before="60" w:after="60" w:line="312" w:lineRule="auto"/>
        <w:contextualSpacing/>
        <w:rPr>
          <w:rFonts w:ascii="Arial" w:hAnsi="Arial" w:cs="Arial"/>
          <w:sz w:val="22"/>
          <w:szCs w:val="22"/>
        </w:rPr>
      </w:pPr>
    </w:p>
    <w:p w14:paraId="2A0E4E83" w14:textId="77777777" w:rsidR="00006D52" w:rsidRPr="008470F5" w:rsidRDefault="00006D52" w:rsidP="00E50536">
      <w:pPr>
        <w:pStyle w:val="Akapitzlist"/>
        <w:autoSpaceDE w:val="0"/>
        <w:autoSpaceDN w:val="0"/>
        <w:adjustRightInd w:val="0"/>
        <w:spacing w:before="60" w:after="60" w:line="312" w:lineRule="auto"/>
        <w:ind w:left="0"/>
        <w:rPr>
          <w:rFonts w:ascii="Arial" w:eastAsia="Arial" w:hAnsi="Arial" w:cs="Arial"/>
          <w:sz w:val="22"/>
          <w:szCs w:val="22"/>
          <w:lang w:eastAsia="en-US"/>
        </w:rPr>
      </w:pPr>
      <w:r w:rsidRPr="008470F5">
        <w:rPr>
          <w:rFonts w:ascii="Arial" w:eastAsiaTheme="minorHAnsi" w:hAnsi="Arial" w:cs="Arial"/>
          <w:sz w:val="22"/>
          <w:szCs w:val="22"/>
          <w:lang w:eastAsia="en-US"/>
        </w:rPr>
        <w:t xml:space="preserve">W ramach kryterium weryfikowane będzie, czy </w:t>
      </w:r>
      <w:r w:rsidRPr="008470F5">
        <w:rPr>
          <w:rFonts w:ascii="Arial" w:eastAsia="Arial" w:hAnsi="Arial" w:cs="Arial"/>
          <w:sz w:val="22"/>
          <w:szCs w:val="22"/>
          <w:lang w:eastAsia="en-US"/>
        </w:rPr>
        <w:t>w przypadku miast poniżej 100 tys. mieszkańców, Wnioskodawca posiada Plan Zrównoważonej Mobilności Miejskiej (z ang. SUMP).</w:t>
      </w:r>
    </w:p>
    <w:p w14:paraId="01E6CB10" w14:textId="77777777" w:rsidR="00006D52" w:rsidRPr="008470F5" w:rsidRDefault="00006D52" w:rsidP="00E50536">
      <w:pPr>
        <w:spacing w:line="312" w:lineRule="auto"/>
        <w:jc w:val="both"/>
        <w:rPr>
          <w:rFonts w:ascii="Arial" w:eastAsia="Arial" w:hAnsi="Arial" w:cs="Arial"/>
          <w:sz w:val="22"/>
          <w:szCs w:val="22"/>
          <w:lang w:eastAsia="en-US"/>
        </w:rPr>
      </w:pPr>
    </w:p>
    <w:p w14:paraId="0E08E5A1" w14:textId="77777777" w:rsidR="00006D52" w:rsidRPr="008470F5" w:rsidRDefault="00006D52" w:rsidP="00E50536">
      <w:pPr>
        <w:spacing w:line="312" w:lineRule="auto"/>
        <w:jc w:val="both"/>
        <w:rPr>
          <w:rFonts w:ascii="Arial" w:eastAsia="Arial" w:hAnsi="Arial" w:cs="Arial"/>
          <w:sz w:val="22"/>
          <w:szCs w:val="22"/>
          <w:lang w:eastAsia="en-US"/>
        </w:rPr>
      </w:pPr>
      <w:r w:rsidRPr="008470F5">
        <w:rPr>
          <w:rFonts w:ascii="Arial" w:eastAsia="Arial" w:hAnsi="Arial" w:cs="Arial"/>
          <w:sz w:val="22"/>
          <w:szCs w:val="22"/>
          <w:lang w:eastAsia="en-US"/>
        </w:rPr>
        <w:t>Możliwe jest przyznanie 0 albo 5 pkt., przy czym:</w:t>
      </w:r>
    </w:p>
    <w:p w14:paraId="065E098A" w14:textId="171B31A9" w:rsidR="00006D52" w:rsidRPr="008470F5" w:rsidRDefault="00006D52" w:rsidP="00E50536">
      <w:pPr>
        <w:spacing w:line="312" w:lineRule="auto"/>
        <w:jc w:val="both"/>
        <w:rPr>
          <w:rFonts w:ascii="Arial" w:eastAsia="Arial" w:hAnsi="Arial" w:cs="Arial"/>
          <w:sz w:val="22"/>
          <w:szCs w:val="22"/>
          <w:lang w:eastAsia="en-US"/>
        </w:rPr>
      </w:pPr>
      <w:r w:rsidRPr="008470F5">
        <w:rPr>
          <w:rFonts w:ascii="Arial" w:eastAsia="Arial" w:hAnsi="Arial" w:cs="Arial"/>
          <w:sz w:val="22"/>
          <w:szCs w:val="22"/>
          <w:lang w:eastAsia="en-US"/>
        </w:rPr>
        <w:t>0 pkt. – Wnioskodawca (miasto poniżej 100 tys. mieszkańców) nie posiada SUMP</w:t>
      </w:r>
      <w:r w:rsidR="00FB5A33">
        <w:rPr>
          <w:rFonts w:ascii="Arial" w:eastAsia="Arial" w:hAnsi="Arial" w:cs="Arial"/>
          <w:sz w:val="22"/>
          <w:szCs w:val="22"/>
          <w:lang w:eastAsia="en-US"/>
        </w:rPr>
        <w:t>,</w:t>
      </w:r>
    </w:p>
    <w:p w14:paraId="60A0B884" w14:textId="71DBA270" w:rsidR="00006D52" w:rsidRPr="008470F5" w:rsidRDefault="00006D52" w:rsidP="00E50536">
      <w:pPr>
        <w:spacing w:line="312" w:lineRule="auto"/>
        <w:rPr>
          <w:rFonts w:ascii="Arial" w:hAnsi="Arial" w:cs="Arial"/>
          <w:sz w:val="22"/>
          <w:szCs w:val="22"/>
        </w:rPr>
      </w:pPr>
      <w:r w:rsidRPr="008470F5">
        <w:rPr>
          <w:rFonts w:ascii="Arial" w:eastAsia="Arial" w:hAnsi="Arial" w:cs="Arial"/>
          <w:sz w:val="22"/>
          <w:szCs w:val="22"/>
          <w:lang w:eastAsia="en-US"/>
        </w:rPr>
        <w:t>5 pkt. – Wnioskodawca (miasto poniżej 100 tys. mieszkańców) posiada SUMP</w:t>
      </w:r>
      <w:r w:rsidR="00B878FE">
        <w:rPr>
          <w:rFonts w:ascii="Arial" w:hAnsi="Arial" w:cs="Arial"/>
          <w:sz w:val="22"/>
          <w:szCs w:val="22"/>
        </w:rPr>
        <w:t>.</w:t>
      </w:r>
    </w:p>
    <w:p w14:paraId="10D38170" w14:textId="77777777" w:rsidR="00006D52" w:rsidRPr="008470F5" w:rsidRDefault="00006D52" w:rsidP="00E50536">
      <w:pPr>
        <w:autoSpaceDE w:val="0"/>
        <w:autoSpaceDN w:val="0"/>
        <w:adjustRightInd w:val="0"/>
        <w:spacing w:before="60" w:after="60" w:line="312" w:lineRule="auto"/>
        <w:jc w:val="both"/>
        <w:rPr>
          <w:rFonts w:ascii="Arial" w:hAnsi="Arial" w:cs="Arial"/>
          <w:sz w:val="22"/>
          <w:szCs w:val="22"/>
        </w:rPr>
      </w:pPr>
    </w:p>
    <w:p w14:paraId="1D19653B" w14:textId="77777777" w:rsidR="00006D52" w:rsidRPr="008470F5" w:rsidRDefault="00006D52" w:rsidP="00E50536">
      <w:pPr>
        <w:spacing w:line="312" w:lineRule="auto"/>
        <w:rPr>
          <w:rFonts w:ascii="Arial" w:eastAsiaTheme="minorHAnsi" w:hAnsi="Arial" w:cs="Arial"/>
          <w:sz w:val="22"/>
          <w:szCs w:val="22"/>
        </w:rPr>
      </w:pPr>
      <w:r w:rsidRPr="008470F5">
        <w:rPr>
          <w:rFonts w:ascii="Arial" w:hAnsi="Arial" w:cs="Arial"/>
          <w:sz w:val="22"/>
          <w:szCs w:val="22"/>
        </w:rPr>
        <w:t>Ocena spełnienia kryterium dokonywana będzie w oparciu o informacje przedstawione w dokumentacji projektu.</w:t>
      </w:r>
    </w:p>
    <w:p w14:paraId="724D3D1B" w14:textId="77777777" w:rsidR="00006D52" w:rsidRPr="008470F5" w:rsidRDefault="00006D52" w:rsidP="00E50536">
      <w:pPr>
        <w:spacing w:line="312" w:lineRule="auto"/>
        <w:rPr>
          <w:rFonts w:ascii="Arial" w:hAnsi="Arial" w:cs="Arial"/>
          <w:sz w:val="22"/>
          <w:szCs w:val="22"/>
        </w:rPr>
      </w:pPr>
    </w:p>
    <w:p w14:paraId="59E1DC31" w14:textId="045F1972" w:rsidR="003E77A0" w:rsidRDefault="00006D52" w:rsidP="006701F7">
      <w:pPr>
        <w:autoSpaceDE w:val="0"/>
        <w:autoSpaceDN w:val="0"/>
        <w:adjustRightInd w:val="0"/>
        <w:spacing w:line="312" w:lineRule="auto"/>
        <w:rPr>
          <w:rFonts w:ascii="Arial" w:hAnsi="Arial" w:cs="Arial"/>
          <w:sz w:val="22"/>
          <w:szCs w:val="22"/>
        </w:rPr>
      </w:pPr>
      <w:r w:rsidRPr="008603B8">
        <w:rPr>
          <w:rFonts w:ascii="Arial" w:hAnsi="Arial" w:cs="Arial"/>
          <w:b/>
          <w:bCs/>
          <w:szCs w:val="28"/>
        </w:rPr>
        <w:t>Zasady oceny:</w:t>
      </w:r>
      <w:r w:rsidRPr="008603B8">
        <w:rPr>
          <w:rFonts w:ascii="Arial" w:hAnsi="Arial" w:cs="Arial"/>
        </w:rPr>
        <w:t xml:space="preserve"> </w:t>
      </w:r>
      <w:r w:rsidRPr="008470F5">
        <w:rPr>
          <w:rFonts w:ascii="Arial" w:hAnsi="Arial" w:cs="Arial"/>
          <w:bCs/>
          <w:sz w:val="22"/>
          <w:szCs w:val="22"/>
        </w:rPr>
        <w:t xml:space="preserve">Za spełnienie kryterium projekt uzyska </w:t>
      </w:r>
      <w:r w:rsidRPr="008470F5">
        <w:rPr>
          <w:rFonts w:ascii="Arial" w:hAnsi="Arial" w:cs="Arial"/>
          <w:b/>
          <w:sz w:val="22"/>
          <w:szCs w:val="22"/>
        </w:rPr>
        <w:t>5 punktów</w:t>
      </w:r>
      <w:r w:rsidRPr="008470F5">
        <w:rPr>
          <w:rFonts w:ascii="Arial" w:hAnsi="Arial" w:cs="Arial"/>
          <w:bCs/>
          <w:sz w:val="22"/>
          <w:szCs w:val="22"/>
        </w:rPr>
        <w:t>.</w:t>
      </w:r>
      <w:bookmarkEnd w:id="369"/>
      <w:r w:rsidR="003E77A0">
        <w:rPr>
          <w:rFonts w:ascii="Arial" w:hAnsi="Arial" w:cs="Arial"/>
          <w:sz w:val="22"/>
          <w:szCs w:val="22"/>
        </w:rPr>
        <w:br w:type="page"/>
      </w:r>
    </w:p>
    <w:p w14:paraId="54ECF94A" w14:textId="17908DE8" w:rsidR="00752DF7" w:rsidRPr="00DC4D7C" w:rsidRDefault="00DC4D7C" w:rsidP="006140EB">
      <w:pPr>
        <w:pStyle w:val="Nagwek4"/>
        <w:spacing w:before="120" w:after="120"/>
        <w:rPr>
          <w:rFonts w:ascii="Arial" w:hAnsi="Arial" w:cs="Arial"/>
          <w:b/>
          <w:bCs/>
          <w:i w:val="0"/>
          <w:iCs w:val="0"/>
          <w:color w:val="auto"/>
        </w:rPr>
      </w:pPr>
      <w:bookmarkStart w:id="379" w:name="_Toc150847626"/>
      <w:bookmarkStart w:id="380" w:name="_Hlk149904851"/>
      <w:r>
        <w:rPr>
          <w:rFonts w:ascii="Arial" w:hAnsi="Arial" w:cs="Arial"/>
          <w:b/>
          <w:bCs/>
          <w:i w:val="0"/>
          <w:iCs w:val="0"/>
          <w:color w:val="auto"/>
        </w:rPr>
        <w:lastRenderedPageBreak/>
        <w:t xml:space="preserve">2.3.5 </w:t>
      </w:r>
      <w:r w:rsidR="00752DF7" w:rsidRPr="00DC4D7C">
        <w:rPr>
          <w:rFonts w:ascii="Arial" w:hAnsi="Arial" w:cs="Arial"/>
          <w:b/>
          <w:bCs/>
          <w:i w:val="0"/>
          <w:iCs w:val="0"/>
          <w:color w:val="auto"/>
        </w:rPr>
        <w:t>Priorytet FEPK.05 PRZYJAZNA PRZESTRZEŃ SPOŁECZNA</w:t>
      </w:r>
      <w:bookmarkEnd w:id="379"/>
    </w:p>
    <w:p w14:paraId="22247E73" w14:textId="771E51E2" w:rsidR="00752DF7" w:rsidRPr="00DC4D7C" w:rsidRDefault="00752DF7" w:rsidP="006140EB">
      <w:pPr>
        <w:pStyle w:val="Nagwek5"/>
        <w:spacing w:before="120" w:after="120"/>
        <w:rPr>
          <w:rFonts w:ascii="Arial" w:hAnsi="Arial" w:cs="Arial"/>
          <w:b/>
          <w:bCs/>
          <w:color w:val="auto"/>
        </w:rPr>
      </w:pPr>
      <w:bookmarkStart w:id="381" w:name="_Toc150847627"/>
      <w:bookmarkStart w:id="382" w:name="_Hlk124151319"/>
      <w:bookmarkEnd w:id="380"/>
      <w:r w:rsidRPr="00DC4D7C">
        <w:rPr>
          <w:rFonts w:ascii="Arial" w:hAnsi="Arial" w:cs="Arial"/>
          <w:b/>
          <w:bCs/>
          <w:color w:val="auto"/>
        </w:rPr>
        <w:t xml:space="preserve">2.3.5.1. </w:t>
      </w:r>
      <w:r w:rsidR="0043257A" w:rsidRPr="00DC4D7C">
        <w:rPr>
          <w:rFonts w:ascii="Arial" w:hAnsi="Arial" w:cs="Arial"/>
          <w:b/>
          <w:bCs/>
          <w:color w:val="auto"/>
        </w:rPr>
        <w:t>Działanie</w:t>
      </w:r>
      <w:r w:rsidRPr="00DC4D7C">
        <w:rPr>
          <w:rFonts w:ascii="Arial" w:hAnsi="Arial" w:cs="Arial"/>
          <w:b/>
          <w:bCs/>
          <w:color w:val="auto"/>
        </w:rPr>
        <w:t xml:space="preserve"> FEPK.05.01 E</w:t>
      </w:r>
      <w:r w:rsidR="00B11648" w:rsidRPr="00DC4D7C">
        <w:rPr>
          <w:rFonts w:ascii="Arial" w:hAnsi="Arial" w:cs="Arial"/>
          <w:b/>
          <w:bCs/>
          <w:color w:val="auto"/>
        </w:rPr>
        <w:t>dukacja</w:t>
      </w:r>
      <w:bookmarkEnd w:id="381"/>
    </w:p>
    <w:bookmarkEnd w:id="382"/>
    <w:p w14:paraId="6D13D133" w14:textId="77777777" w:rsidR="00752DF7" w:rsidRDefault="00752DF7" w:rsidP="00752DF7">
      <w:pPr>
        <w:rPr>
          <w:rFonts w:ascii="Arial" w:hAnsi="Arial" w:cs="Arial"/>
          <w:b/>
        </w:rPr>
      </w:pPr>
    </w:p>
    <w:p w14:paraId="2C4D800C" w14:textId="77777777" w:rsidR="00752DF7" w:rsidRDefault="00752DF7" w:rsidP="00752DF7">
      <w:pPr>
        <w:rPr>
          <w:rFonts w:ascii="Arial" w:eastAsia="PMingLiU" w:hAnsi="Arial" w:cs="Arial"/>
          <w:b/>
          <w:lang w:eastAsia="zh-TW"/>
        </w:rPr>
      </w:pPr>
      <w:r>
        <w:rPr>
          <w:rFonts w:ascii="Arial" w:eastAsia="PMingLiU" w:hAnsi="Arial" w:cs="Arial"/>
          <w:b/>
          <w:lang w:eastAsia="zh-TW"/>
        </w:rPr>
        <w:t>I. Edukacja przedszkolna</w:t>
      </w:r>
    </w:p>
    <w:p w14:paraId="34362334" w14:textId="77777777" w:rsidR="00752DF7" w:rsidRDefault="00752DF7" w:rsidP="00752DF7">
      <w:pPr>
        <w:rPr>
          <w:rFonts w:ascii="Arial" w:eastAsia="PMingLiU" w:hAnsi="Arial" w:cs="Arial"/>
          <w:b/>
          <w:lang w:eastAsia="zh-TW"/>
        </w:rPr>
      </w:pPr>
      <w:r w:rsidRPr="004D13DE">
        <w:rPr>
          <w:rFonts w:ascii="Arial" w:eastAsia="PMingLiU" w:hAnsi="Arial" w:cs="Arial"/>
          <w:b/>
          <w:lang w:eastAsia="zh-TW"/>
        </w:rPr>
        <w:t>1. Realizacja projektu na obszarach deficytu miejsc przedszkolnych.</w:t>
      </w:r>
    </w:p>
    <w:p w14:paraId="1BF14960" w14:textId="77777777" w:rsidR="00752DF7" w:rsidRDefault="00752DF7" w:rsidP="00752DF7">
      <w:pPr>
        <w:rPr>
          <w:rFonts w:ascii="Arial" w:eastAsia="PMingLiU" w:hAnsi="Arial" w:cs="Arial"/>
          <w:sz w:val="22"/>
          <w:szCs w:val="22"/>
          <w:lang w:eastAsia="zh-TW"/>
        </w:rPr>
      </w:pPr>
    </w:p>
    <w:p w14:paraId="1298A64B" w14:textId="6181D13E" w:rsidR="00752DF7" w:rsidRPr="00613149" w:rsidRDefault="00752DF7" w:rsidP="00613149">
      <w:pPr>
        <w:spacing w:line="276" w:lineRule="auto"/>
        <w:rPr>
          <w:rFonts w:ascii="Arial" w:hAnsi="Arial" w:cs="Arial"/>
          <w:bCs/>
          <w:sz w:val="22"/>
          <w:szCs w:val="22"/>
        </w:rPr>
      </w:pPr>
      <w:r w:rsidRPr="00613149">
        <w:rPr>
          <w:rFonts w:ascii="Arial" w:eastAsia="PMingLiU" w:hAnsi="Arial" w:cs="Arial"/>
          <w:sz w:val="22"/>
          <w:szCs w:val="22"/>
          <w:lang w:eastAsia="zh-TW"/>
        </w:rPr>
        <w:t xml:space="preserve">Kryterium premiuje miejsca (gminy) realizacji projektu na obszarach o najniższych odsetkach dzieci w placówkach wychowania przedszkolnego w ogólnej liczbie dzieci w wieku 3-5 lat. (Wskaźnik odsetek dzieci objętych wychowaniem przedszkolnym ogółem </w:t>
      </w:r>
      <w:r w:rsidR="00596A70">
        <w:rPr>
          <w:rFonts w:ascii="Arial" w:eastAsia="PMingLiU" w:hAnsi="Arial" w:cs="Arial"/>
          <w:sz w:val="22"/>
          <w:szCs w:val="22"/>
          <w:lang w:eastAsia="zh-TW"/>
        </w:rPr>
        <w:t xml:space="preserve">dzieci </w:t>
      </w:r>
      <w:r w:rsidRPr="00613149">
        <w:rPr>
          <w:rFonts w:ascii="Arial" w:eastAsia="PMingLiU" w:hAnsi="Arial" w:cs="Arial"/>
          <w:sz w:val="22"/>
          <w:szCs w:val="22"/>
          <w:lang w:eastAsia="zh-TW"/>
        </w:rPr>
        <w:t xml:space="preserve">w wieku 3-5 </w:t>
      </w:r>
      <w:r w:rsidR="00596A70">
        <w:rPr>
          <w:rFonts w:ascii="Arial" w:eastAsia="PMingLiU" w:hAnsi="Arial" w:cs="Arial"/>
          <w:sz w:val="22"/>
          <w:szCs w:val="22"/>
          <w:lang w:eastAsia="zh-TW"/>
        </w:rPr>
        <w:t>lat</w:t>
      </w:r>
      <w:r w:rsidR="00613149">
        <w:rPr>
          <w:rFonts w:ascii="Arial" w:eastAsia="PMingLiU" w:hAnsi="Arial" w:cs="Arial"/>
          <w:sz w:val="22"/>
          <w:szCs w:val="22"/>
          <w:lang w:eastAsia="zh-TW"/>
        </w:rPr>
        <w:br/>
      </w:r>
      <w:r w:rsidRPr="00613149">
        <w:rPr>
          <w:rFonts w:ascii="Arial" w:eastAsia="PMingLiU" w:hAnsi="Arial" w:cs="Arial"/>
          <w:sz w:val="22"/>
          <w:szCs w:val="22"/>
          <w:lang w:eastAsia="zh-TW"/>
        </w:rPr>
        <w:t xml:space="preserve">w podgrupie: </w:t>
      </w:r>
      <w:r w:rsidR="00596A70" w:rsidRPr="00596A70">
        <w:rPr>
          <w:rFonts w:ascii="Arial" w:eastAsia="PMingLiU" w:hAnsi="Arial" w:cs="Arial"/>
          <w:i/>
          <w:sz w:val="22"/>
          <w:szCs w:val="22"/>
          <w:lang w:eastAsia="zh-TW"/>
        </w:rPr>
        <w:t>Dzieci w wieku przedszkolnym, dzieci objęte wychowaniem przedszkolnym i odsetek dzieci objętych wychowaniem przedszkolnym</w:t>
      </w:r>
      <w:r w:rsidRPr="00613149">
        <w:rPr>
          <w:rFonts w:ascii="Arial" w:eastAsia="PMingLiU" w:hAnsi="Arial" w:cs="Arial"/>
          <w:sz w:val="22"/>
          <w:szCs w:val="22"/>
          <w:lang w:eastAsia="zh-TW"/>
        </w:rPr>
        <w:t xml:space="preserve">) </w:t>
      </w:r>
      <w:r w:rsidRPr="00613149">
        <w:rPr>
          <w:rFonts w:ascii="Arial" w:hAnsi="Arial" w:cs="Arial"/>
          <w:bCs/>
          <w:sz w:val="22"/>
          <w:szCs w:val="22"/>
        </w:rPr>
        <w:t>na podstawie danych Banku Danych Lokalnych Głównego Urzędu Statystycznego)</w:t>
      </w:r>
      <w:r w:rsidRPr="00613149">
        <w:rPr>
          <w:rFonts w:ascii="Arial" w:eastAsia="PMingLiU" w:hAnsi="Arial" w:cs="Arial"/>
          <w:sz w:val="22"/>
          <w:szCs w:val="22"/>
          <w:lang w:eastAsia="zh-TW"/>
        </w:rPr>
        <w:t xml:space="preserve">. </w:t>
      </w:r>
    </w:p>
    <w:p w14:paraId="05304A7D" w14:textId="77777777" w:rsidR="00752DF7" w:rsidRPr="00613149" w:rsidRDefault="00752DF7" w:rsidP="00613149">
      <w:pPr>
        <w:spacing w:line="276" w:lineRule="auto"/>
        <w:rPr>
          <w:rFonts w:ascii="Arial" w:eastAsia="PMingLiU" w:hAnsi="Arial" w:cs="Arial"/>
          <w:sz w:val="22"/>
          <w:szCs w:val="22"/>
          <w:lang w:eastAsia="zh-TW"/>
        </w:rPr>
      </w:pPr>
      <w:r w:rsidRPr="00613149">
        <w:rPr>
          <w:rFonts w:ascii="Arial" w:eastAsia="PMingLiU" w:hAnsi="Arial" w:cs="Arial"/>
          <w:sz w:val="22"/>
          <w:szCs w:val="22"/>
          <w:lang w:eastAsia="zh-TW"/>
        </w:rPr>
        <w:t>W gminach miejsko-wiejskich należy podać wskaźnik w zależności od miejsca realizacji projektu.</w:t>
      </w:r>
    </w:p>
    <w:p w14:paraId="28A65C94" w14:textId="77777777" w:rsidR="00752DF7" w:rsidRPr="00613149" w:rsidRDefault="00752DF7" w:rsidP="00613149">
      <w:pPr>
        <w:spacing w:line="276" w:lineRule="auto"/>
        <w:rPr>
          <w:rFonts w:ascii="Arial" w:hAnsi="Arial" w:cs="Arial"/>
          <w:b/>
          <w:sz w:val="22"/>
          <w:szCs w:val="22"/>
        </w:rPr>
      </w:pPr>
    </w:p>
    <w:p w14:paraId="113A51F7" w14:textId="77777777" w:rsidR="00752DF7" w:rsidRPr="00613149" w:rsidRDefault="00752DF7" w:rsidP="00613149">
      <w:pPr>
        <w:spacing w:line="276" w:lineRule="auto"/>
        <w:rPr>
          <w:rFonts w:ascii="Arial" w:hAnsi="Arial" w:cs="Arial"/>
          <w:b/>
          <w:sz w:val="22"/>
          <w:szCs w:val="22"/>
        </w:rPr>
      </w:pPr>
      <w:bookmarkStart w:id="383" w:name="_Hlk123830747"/>
      <w:r w:rsidRPr="00613149">
        <w:rPr>
          <w:rFonts w:ascii="Arial" w:hAnsi="Arial" w:cs="Arial"/>
          <w:b/>
          <w:bCs/>
          <w:sz w:val="22"/>
          <w:szCs w:val="22"/>
        </w:rPr>
        <w:t>Zasady oceny:</w:t>
      </w:r>
      <w:r w:rsidRPr="00613149">
        <w:rPr>
          <w:rFonts w:ascii="Arial" w:hAnsi="Arial" w:cs="Arial"/>
          <w:sz w:val="22"/>
          <w:szCs w:val="22"/>
        </w:rPr>
        <w:t xml:space="preserve"> Projekt może uzyskać max. </w:t>
      </w:r>
      <w:r w:rsidRPr="00613149">
        <w:rPr>
          <w:rFonts w:ascii="Arial" w:hAnsi="Arial" w:cs="Arial"/>
          <w:b/>
          <w:bCs/>
          <w:sz w:val="22"/>
          <w:szCs w:val="22"/>
        </w:rPr>
        <w:t>20 punktów.</w:t>
      </w:r>
      <w:r w:rsidRPr="00613149">
        <w:rPr>
          <w:rFonts w:ascii="Arial" w:hAnsi="Arial" w:cs="Arial"/>
          <w:b/>
          <w:sz w:val="22"/>
          <w:szCs w:val="22"/>
        </w:rPr>
        <w:t xml:space="preserve"> </w:t>
      </w:r>
    </w:p>
    <w:bookmarkEnd w:id="383"/>
    <w:p w14:paraId="05672D0D" w14:textId="77777777" w:rsidR="00752DF7" w:rsidRPr="00613149" w:rsidRDefault="00752DF7" w:rsidP="00613149">
      <w:pPr>
        <w:spacing w:line="276" w:lineRule="auto"/>
        <w:rPr>
          <w:rFonts w:ascii="Arial" w:hAnsi="Arial" w:cs="Arial"/>
          <w:b/>
          <w:sz w:val="22"/>
          <w:szCs w:val="22"/>
        </w:rPr>
      </w:pPr>
      <w:r w:rsidRPr="00613149">
        <w:rPr>
          <w:rFonts w:ascii="Arial" w:hAnsi="Arial" w:cs="Arial"/>
          <w:sz w:val="22"/>
          <w:szCs w:val="22"/>
        </w:rPr>
        <w:t>Punkty będą przyznawane dla:</w:t>
      </w:r>
    </w:p>
    <w:p w14:paraId="623807AA" w14:textId="4C451290" w:rsidR="00752DF7" w:rsidRPr="00613149" w:rsidRDefault="00752DF7" w:rsidP="004928F9">
      <w:pPr>
        <w:numPr>
          <w:ilvl w:val="0"/>
          <w:numId w:val="105"/>
        </w:numPr>
        <w:spacing w:line="276" w:lineRule="auto"/>
        <w:ind w:left="459"/>
        <w:contextualSpacing/>
        <w:rPr>
          <w:rFonts w:ascii="Arial" w:hAnsi="Arial" w:cs="Arial"/>
          <w:sz w:val="22"/>
          <w:szCs w:val="22"/>
        </w:rPr>
      </w:pPr>
      <w:r w:rsidRPr="00613149">
        <w:rPr>
          <w:rFonts w:ascii="Arial" w:hAnsi="Arial" w:cs="Arial"/>
          <w:sz w:val="22"/>
          <w:szCs w:val="22"/>
        </w:rPr>
        <w:t xml:space="preserve">Projekt realizowany na obszarze o odsetku dzieci w placówkach wychowania przedszkolnego na poziomie niższym niż </w:t>
      </w:r>
      <w:r w:rsidR="00596A70">
        <w:rPr>
          <w:rFonts w:ascii="Arial" w:hAnsi="Arial" w:cs="Arial"/>
          <w:sz w:val="22"/>
          <w:szCs w:val="22"/>
        </w:rPr>
        <w:t xml:space="preserve">lub równym </w:t>
      </w:r>
      <w:r w:rsidRPr="00613149">
        <w:rPr>
          <w:rFonts w:ascii="Arial" w:hAnsi="Arial" w:cs="Arial"/>
          <w:sz w:val="22"/>
          <w:szCs w:val="22"/>
        </w:rPr>
        <w:t>50% otrzymuje 20 punktów,</w:t>
      </w:r>
    </w:p>
    <w:p w14:paraId="1A8AEA97" w14:textId="29833DAA" w:rsidR="00752DF7" w:rsidRPr="00613149" w:rsidRDefault="00752DF7" w:rsidP="004928F9">
      <w:pPr>
        <w:numPr>
          <w:ilvl w:val="0"/>
          <w:numId w:val="105"/>
        </w:numPr>
        <w:spacing w:line="276" w:lineRule="auto"/>
        <w:ind w:left="459"/>
        <w:contextualSpacing/>
        <w:rPr>
          <w:rFonts w:ascii="Arial" w:hAnsi="Arial" w:cs="Arial"/>
          <w:sz w:val="22"/>
          <w:szCs w:val="22"/>
        </w:rPr>
      </w:pPr>
      <w:r w:rsidRPr="00613149">
        <w:rPr>
          <w:rFonts w:ascii="Arial" w:hAnsi="Arial" w:cs="Arial"/>
          <w:sz w:val="22"/>
          <w:szCs w:val="22"/>
        </w:rPr>
        <w:t xml:space="preserve">Projekt realizowany na obszarze o odsetku dzieci w placówkach wychowania przedszkolnego na poziomie </w:t>
      </w:r>
      <w:r w:rsidR="00596A70">
        <w:rPr>
          <w:rFonts w:ascii="Arial" w:hAnsi="Arial" w:cs="Arial"/>
          <w:sz w:val="22"/>
          <w:szCs w:val="22"/>
        </w:rPr>
        <w:t>pomiędzy</w:t>
      </w:r>
      <w:r w:rsidR="00596A70" w:rsidRPr="00613149">
        <w:rPr>
          <w:rFonts w:ascii="Arial" w:hAnsi="Arial" w:cs="Arial"/>
          <w:sz w:val="22"/>
          <w:szCs w:val="22"/>
        </w:rPr>
        <w:t xml:space="preserve"> </w:t>
      </w:r>
      <w:r w:rsidRPr="00613149">
        <w:rPr>
          <w:rFonts w:ascii="Arial" w:hAnsi="Arial" w:cs="Arial"/>
          <w:sz w:val="22"/>
          <w:szCs w:val="22"/>
        </w:rPr>
        <w:t>50,01% a 60,00% włącznie otrzymuje 15 punktów,</w:t>
      </w:r>
    </w:p>
    <w:p w14:paraId="5E56508F" w14:textId="22A7829C" w:rsidR="00752DF7" w:rsidRPr="00613149" w:rsidRDefault="00752DF7" w:rsidP="004928F9">
      <w:pPr>
        <w:numPr>
          <w:ilvl w:val="0"/>
          <w:numId w:val="105"/>
        </w:numPr>
        <w:spacing w:line="276" w:lineRule="auto"/>
        <w:ind w:left="459"/>
        <w:contextualSpacing/>
        <w:rPr>
          <w:rFonts w:ascii="Arial" w:hAnsi="Arial" w:cs="Arial"/>
          <w:sz w:val="22"/>
          <w:szCs w:val="22"/>
        </w:rPr>
      </w:pPr>
      <w:r w:rsidRPr="00613149">
        <w:rPr>
          <w:rFonts w:ascii="Arial" w:hAnsi="Arial" w:cs="Arial"/>
          <w:sz w:val="22"/>
          <w:szCs w:val="22"/>
        </w:rPr>
        <w:t xml:space="preserve">Projekt realizowany na obszarze o odsetku dzieci w placówkach wychowania przedszkolnego na poziomie </w:t>
      </w:r>
      <w:r w:rsidR="00596A70">
        <w:rPr>
          <w:rFonts w:ascii="Arial" w:hAnsi="Arial" w:cs="Arial"/>
          <w:sz w:val="22"/>
          <w:szCs w:val="22"/>
        </w:rPr>
        <w:t>pomiędzy</w:t>
      </w:r>
      <w:r w:rsidRPr="00613149">
        <w:rPr>
          <w:rFonts w:ascii="Arial" w:hAnsi="Arial" w:cs="Arial"/>
          <w:sz w:val="22"/>
          <w:szCs w:val="22"/>
        </w:rPr>
        <w:t xml:space="preserve"> 60,01% a 70,00% włącznie otrzymuje 12 punktów,</w:t>
      </w:r>
    </w:p>
    <w:p w14:paraId="305D7683" w14:textId="586CED0C" w:rsidR="00752DF7" w:rsidRPr="00613149" w:rsidRDefault="00752DF7" w:rsidP="004928F9">
      <w:pPr>
        <w:numPr>
          <w:ilvl w:val="0"/>
          <w:numId w:val="105"/>
        </w:numPr>
        <w:spacing w:line="276" w:lineRule="auto"/>
        <w:ind w:left="459"/>
        <w:contextualSpacing/>
        <w:rPr>
          <w:rFonts w:ascii="Arial" w:hAnsi="Arial" w:cs="Arial"/>
          <w:sz w:val="22"/>
          <w:szCs w:val="22"/>
        </w:rPr>
      </w:pPr>
      <w:r w:rsidRPr="00613149">
        <w:rPr>
          <w:rFonts w:ascii="Arial" w:hAnsi="Arial" w:cs="Arial"/>
          <w:sz w:val="22"/>
          <w:szCs w:val="22"/>
        </w:rPr>
        <w:t xml:space="preserve">Projekt realizowany na obszarze o odsetku dzieci w placówkach wychowania przedszkolnego na poziomie </w:t>
      </w:r>
      <w:r w:rsidR="00596A70">
        <w:rPr>
          <w:rFonts w:ascii="Arial" w:hAnsi="Arial" w:cs="Arial"/>
          <w:sz w:val="22"/>
          <w:szCs w:val="22"/>
        </w:rPr>
        <w:t>pomiędzy</w:t>
      </w:r>
      <w:r w:rsidRPr="00613149">
        <w:rPr>
          <w:rFonts w:ascii="Arial" w:hAnsi="Arial" w:cs="Arial"/>
          <w:sz w:val="22"/>
          <w:szCs w:val="22"/>
        </w:rPr>
        <w:t xml:space="preserve"> 70,01% a 80,00% włącznie otrzymuje 8 punktów,</w:t>
      </w:r>
    </w:p>
    <w:p w14:paraId="0C983D09" w14:textId="5769C9A1" w:rsidR="00752DF7" w:rsidRDefault="00752DF7" w:rsidP="004928F9">
      <w:pPr>
        <w:numPr>
          <w:ilvl w:val="0"/>
          <w:numId w:val="105"/>
        </w:numPr>
        <w:spacing w:line="276" w:lineRule="auto"/>
        <w:ind w:left="459"/>
        <w:contextualSpacing/>
        <w:rPr>
          <w:rFonts w:ascii="Arial" w:hAnsi="Arial" w:cs="Arial"/>
          <w:sz w:val="22"/>
          <w:szCs w:val="22"/>
        </w:rPr>
      </w:pPr>
      <w:r w:rsidRPr="004D13DE">
        <w:rPr>
          <w:rFonts w:ascii="Arial" w:hAnsi="Arial" w:cs="Arial"/>
          <w:sz w:val="22"/>
          <w:szCs w:val="22"/>
        </w:rPr>
        <w:t xml:space="preserve">Projekt realizowany na obszarze o odsetku dzieci w placówkach wychowania przedszkolnego na poziomie </w:t>
      </w:r>
      <w:r w:rsidR="00596A70">
        <w:rPr>
          <w:rFonts w:ascii="Arial" w:hAnsi="Arial" w:cs="Arial"/>
          <w:sz w:val="22"/>
          <w:szCs w:val="22"/>
        </w:rPr>
        <w:t>pomiędzy</w:t>
      </w:r>
      <w:r w:rsidRPr="004D13DE">
        <w:rPr>
          <w:rFonts w:ascii="Arial" w:hAnsi="Arial" w:cs="Arial"/>
          <w:sz w:val="22"/>
          <w:szCs w:val="22"/>
        </w:rPr>
        <w:t xml:space="preserve"> 80,01% a 90,00% włącznie otrzymuje 4 punkty,</w:t>
      </w:r>
    </w:p>
    <w:p w14:paraId="476A33A6" w14:textId="10691BBA" w:rsidR="00752DF7" w:rsidRPr="00596A70" w:rsidRDefault="00752DF7" w:rsidP="004928F9">
      <w:pPr>
        <w:numPr>
          <w:ilvl w:val="0"/>
          <w:numId w:val="105"/>
        </w:numPr>
        <w:spacing w:line="276" w:lineRule="auto"/>
        <w:ind w:left="459"/>
        <w:contextualSpacing/>
        <w:rPr>
          <w:rFonts w:ascii="Arial" w:hAnsi="Arial" w:cs="Arial"/>
          <w:b/>
          <w:sz w:val="22"/>
          <w:szCs w:val="22"/>
        </w:rPr>
      </w:pPr>
      <w:r w:rsidRPr="00596A70">
        <w:rPr>
          <w:rFonts w:ascii="Arial" w:hAnsi="Arial" w:cs="Arial"/>
          <w:sz w:val="22"/>
          <w:szCs w:val="22"/>
        </w:rPr>
        <w:t xml:space="preserve">Projekt realizowany na obszarze o odsetku dzieci w placówkach wychowania przedszkolnego na poziomie </w:t>
      </w:r>
      <w:r w:rsidR="00596A70" w:rsidRPr="00596A70">
        <w:rPr>
          <w:rFonts w:ascii="Arial" w:hAnsi="Arial" w:cs="Arial"/>
          <w:sz w:val="22"/>
          <w:szCs w:val="22"/>
        </w:rPr>
        <w:t xml:space="preserve">równym lub wyższym </w:t>
      </w:r>
      <w:r w:rsidRPr="00596A70">
        <w:rPr>
          <w:rFonts w:ascii="Arial" w:hAnsi="Arial" w:cs="Arial"/>
          <w:sz w:val="22"/>
          <w:szCs w:val="22"/>
        </w:rPr>
        <w:t>niż 90,01% otrzymuje 0 punktów.</w:t>
      </w:r>
    </w:p>
    <w:p w14:paraId="504C35AE" w14:textId="77777777" w:rsidR="00752DF7" w:rsidRDefault="00752DF7" w:rsidP="00752DF7">
      <w:pPr>
        <w:rPr>
          <w:rFonts w:ascii="Arial" w:hAnsi="Arial" w:cs="Arial"/>
          <w:b/>
        </w:rPr>
      </w:pPr>
    </w:p>
    <w:p w14:paraId="16B42DE7" w14:textId="77777777" w:rsidR="00752DF7" w:rsidRDefault="00752DF7" w:rsidP="00752DF7">
      <w:pPr>
        <w:rPr>
          <w:rFonts w:ascii="Arial" w:hAnsi="Arial" w:cs="Arial"/>
          <w:b/>
        </w:rPr>
      </w:pPr>
    </w:p>
    <w:p w14:paraId="1951BAA8" w14:textId="77777777" w:rsidR="00752DF7" w:rsidRDefault="00752DF7" w:rsidP="00752DF7">
      <w:pPr>
        <w:rPr>
          <w:rFonts w:ascii="Arial" w:hAnsi="Arial" w:cs="Arial"/>
          <w:b/>
        </w:rPr>
      </w:pPr>
      <w:r>
        <w:rPr>
          <w:rFonts w:ascii="Arial" w:hAnsi="Arial" w:cs="Arial"/>
          <w:b/>
        </w:rPr>
        <w:t xml:space="preserve">2. </w:t>
      </w:r>
      <w:r w:rsidRPr="003C4288">
        <w:rPr>
          <w:rFonts w:ascii="Arial" w:hAnsi="Arial" w:cs="Arial"/>
          <w:b/>
        </w:rPr>
        <w:t>Uwarunkowania demograficzne</w:t>
      </w:r>
    </w:p>
    <w:p w14:paraId="6F727A4C" w14:textId="77777777" w:rsidR="00752DF7" w:rsidRDefault="00752DF7" w:rsidP="00752DF7">
      <w:pPr>
        <w:rPr>
          <w:rFonts w:ascii="Arial" w:hAnsi="Arial" w:cs="Arial"/>
          <w:b/>
        </w:rPr>
      </w:pPr>
    </w:p>
    <w:p w14:paraId="503F184E" w14:textId="77777777" w:rsidR="00E10CE0" w:rsidRPr="00E10CE0" w:rsidRDefault="00E10CE0" w:rsidP="00E10CE0">
      <w:pPr>
        <w:autoSpaceDE w:val="0"/>
        <w:autoSpaceDN w:val="0"/>
        <w:adjustRightInd w:val="0"/>
        <w:spacing w:line="276" w:lineRule="auto"/>
        <w:rPr>
          <w:rFonts w:ascii="Arial" w:eastAsia="PMingLiU" w:hAnsi="Arial" w:cs="Arial"/>
          <w:sz w:val="22"/>
          <w:szCs w:val="22"/>
          <w:lang w:eastAsia="zh-TW"/>
        </w:rPr>
      </w:pPr>
      <w:r w:rsidRPr="00E10CE0">
        <w:rPr>
          <w:rFonts w:ascii="Arial" w:eastAsia="PMingLiU" w:hAnsi="Arial" w:cs="Arial"/>
          <w:sz w:val="22"/>
          <w:szCs w:val="22"/>
          <w:lang w:eastAsia="zh-TW"/>
        </w:rPr>
        <w:t xml:space="preserve">Kryterium preferuje projekty realizowane na obszarach o wzrostowej wartości (dodatniej) liczby ludności w okresie </w:t>
      </w:r>
      <w:bookmarkStart w:id="384" w:name="_Hlk126130975"/>
      <w:r w:rsidRPr="00E10CE0">
        <w:rPr>
          <w:rFonts w:ascii="Arial" w:eastAsia="PMingLiU" w:hAnsi="Arial" w:cs="Arial"/>
          <w:sz w:val="22"/>
          <w:szCs w:val="22"/>
          <w:lang w:eastAsia="zh-TW"/>
        </w:rPr>
        <w:t xml:space="preserve">4 lat, począwszy od roku poprzedzającego rok złożenia wniosku </w:t>
      </w:r>
      <w:r w:rsidRPr="00E10CE0">
        <w:rPr>
          <w:rFonts w:ascii="Arial" w:eastAsia="PMingLiU" w:hAnsi="Arial" w:cs="Arial"/>
          <w:sz w:val="22"/>
          <w:szCs w:val="22"/>
          <w:lang w:eastAsia="zh-TW"/>
        </w:rPr>
        <w:br/>
        <w:t>o dofinansowanie</w:t>
      </w:r>
      <w:bookmarkEnd w:id="384"/>
      <w:r w:rsidRPr="00E10CE0">
        <w:rPr>
          <w:rFonts w:ascii="Arial" w:eastAsia="PMingLiU" w:hAnsi="Arial" w:cs="Arial"/>
          <w:sz w:val="22"/>
          <w:szCs w:val="22"/>
          <w:lang w:eastAsia="zh-TW"/>
        </w:rPr>
        <w:t>.</w:t>
      </w:r>
    </w:p>
    <w:p w14:paraId="15CAA974" w14:textId="6A99BFBC" w:rsidR="00752DF7" w:rsidRPr="003C4288" w:rsidRDefault="00752DF7" w:rsidP="00613149">
      <w:pPr>
        <w:autoSpaceDE w:val="0"/>
        <w:autoSpaceDN w:val="0"/>
        <w:adjustRightInd w:val="0"/>
        <w:spacing w:line="276" w:lineRule="auto"/>
        <w:rPr>
          <w:rFonts w:ascii="Arial" w:eastAsia="PMingLiU" w:hAnsi="Arial" w:cs="Arial"/>
          <w:sz w:val="22"/>
          <w:szCs w:val="22"/>
          <w:lang w:eastAsia="zh-TW"/>
        </w:rPr>
      </w:pPr>
    </w:p>
    <w:p w14:paraId="1AD373BA" w14:textId="04487413"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p>
    <w:p w14:paraId="3D0B5CF8"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r w:rsidRPr="003C4288">
        <w:rPr>
          <w:rFonts w:ascii="Arial" w:eastAsia="PMingLiU" w:hAnsi="Arial" w:cs="Arial"/>
          <w:sz w:val="22"/>
          <w:szCs w:val="22"/>
          <w:lang w:eastAsia="zh-TW"/>
        </w:rPr>
        <w:t>Wskaźnik wyliczony według wzoru:</w:t>
      </w:r>
    </w:p>
    <w:p w14:paraId="77FA6AFC"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p>
    <w:p w14:paraId="5CE73E08"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p>
    <w:p w14:paraId="2E4395BE" w14:textId="01C20B6F" w:rsidR="00752DF7" w:rsidRPr="003C4288" w:rsidRDefault="00752DF7" w:rsidP="00613149">
      <w:pPr>
        <w:spacing w:line="276" w:lineRule="auto"/>
        <w:jc w:val="both"/>
        <w:rPr>
          <w:rFonts w:ascii="Arial" w:hAnsi="Arial" w:cs="Arial"/>
          <w:b/>
          <w:sz w:val="22"/>
          <w:szCs w:val="22"/>
          <w:vertAlign w:val="subscript"/>
        </w:rPr>
      </w:pPr>
      <w:r w:rsidRPr="003C4288">
        <w:rPr>
          <w:rFonts w:ascii="Arial" w:hAnsi="Arial" w:cs="Arial"/>
          <w:b/>
          <w:sz w:val="22"/>
          <w:szCs w:val="22"/>
        </w:rPr>
        <w:t xml:space="preserve">T = L </w:t>
      </w:r>
      <w:r w:rsidRPr="003C4288">
        <w:rPr>
          <w:rFonts w:ascii="Arial" w:hAnsi="Arial" w:cs="Arial"/>
          <w:b/>
          <w:sz w:val="22"/>
          <w:szCs w:val="22"/>
          <w:vertAlign w:val="subscript"/>
        </w:rPr>
        <w:t xml:space="preserve">n-1 - </w:t>
      </w:r>
      <w:r w:rsidRPr="003C4288">
        <w:rPr>
          <w:rFonts w:ascii="Arial" w:hAnsi="Arial" w:cs="Arial"/>
          <w:b/>
          <w:sz w:val="22"/>
          <w:szCs w:val="22"/>
        </w:rPr>
        <w:t>L</w:t>
      </w:r>
      <w:r w:rsidRPr="003C4288">
        <w:rPr>
          <w:rFonts w:ascii="Arial" w:hAnsi="Arial" w:cs="Arial"/>
          <w:b/>
          <w:sz w:val="22"/>
          <w:szCs w:val="22"/>
          <w:vertAlign w:val="subscript"/>
        </w:rPr>
        <w:t xml:space="preserve"> n-4</w:t>
      </w:r>
    </w:p>
    <w:p w14:paraId="71D475E2"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p>
    <w:p w14:paraId="7EBB5376"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r w:rsidRPr="003C4288">
        <w:rPr>
          <w:rFonts w:ascii="Arial" w:eastAsia="PMingLiU" w:hAnsi="Arial" w:cs="Arial"/>
          <w:b/>
          <w:sz w:val="22"/>
          <w:szCs w:val="22"/>
          <w:lang w:eastAsia="zh-TW"/>
        </w:rPr>
        <w:t>T</w:t>
      </w:r>
      <w:r w:rsidRPr="003C4288">
        <w:rPr>
          <w:rFonts w:ascii="Arial" w:eastAsia="PMingLiU" w:hAnsi="Arial" w:cs="Arial"/>
          <w:sz w:val="22"/>
          <w:szCs w:val="22"/>
          <w:lang w:eastAsia="zh-TW"/>
        </w:rPr>
        <w:t xml:space="preserve"> – wskaźnik liczby ludności</w:t>
      </w:r>
    </w:p>
    <w:p w14:paraId="737DD983"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r w:rsidRPr="003C4288">
        <w:rPr>
          <w:rFonts w:ascii="Arial" w:eastAsia="PMingLiU" w:hAnsi="Arial" w:cs="Arial"/>
          <w:b/>
          <w:sz w:val="22"/>
          <w:szCs w:val="22"/>
          <w:lang w:eastAsia="zh-TW"/>
        </w:rPr>
        <w:lastRenderedPageBreak/>
        <w:t>n</w:t>
      </w:r>
      <w:r w:rsidRPr="003C4288">
        <w:rPr>
          <w:rFonts w:ascii="Arial" w:eastAsia="PMingLiU" w:hAnsi="Arial" w:cs="Arial"/>
          <w:sz w:val="22"/>
          <w:szCs w:val="22"/>
          <w:lang w:eastAsia="zh-TW"/>
        </w:rPr>
        <w:t xml:space="preserve"> – rok złożenia wniosku o dofinansowanie</w:t>
      </w:r>
    </w:p>
    <w:p w14:paraId="3E0E7C56" w14:textId="3E045411" w:rsidR="00752DF7" w:rsidRPr="003C4288" w:rsidRDefault="00752DF7" w:rsidP="00613149">
      <w:pPr>
        <w:autoSpaceDE w:val="0"/>
        <w:autoSpaceDN w:val="0"/>
        <w:adjustRightInd w:val="0"/>
        <w:spacing w:line="276" w:lineRule="auto"/>
        <w:rPr>
          <w:rFonts w:ascii="Arial" w:eastAsia="PMingLiU" w:hAnsi="Arial" w:cs="Arial"/>
          <w:sz w:val="22"/>
          <w:szCs w:val="22"/>
          <w:lang w:eastAsia="zh-TW"/>
        </w:rPr>
      </w:pPr>
      <w:r w:rsidRPr="003C4288">
        <w:rPr>
          <w:rFonts w:ascii="Arial" w:eastAsia="PMingLiU" w:hAnsi="Arial" w:cs="Arial"/>
          <w:b/>
          <w:sz w:val="22"/>
          <w:szCs w:val="22"/>
          <w:lang w:eastAsia="zh-TW"/>
        </w:rPr>
        <w:t>L</w:t>
      </w:r>
      <w:r w:rsidRPr="003C4288">
        <w:rPr>
          <w:rFonts w:ascii="Arial" w:eastAsia="PMingLiU" w:hAnsi="Arial" w:cs="Arial"/>
          <w:sz w:val="22"/>
          <w:szCs w:val="22"/>
          <w:lang w:eastAsia="zh-TW"/>
        </w:rPr>
        <w:t xml:space="preserve"> - </w:t>
      </w:r>
      <w:r w:rsidR="007940D2" w:rsidRPr="007940D2">
        <w:rPr>
          <w:rFonts w:ascii="Arial" w:hAnsi="Arial" w:cs="Arial"/>
          <w:sz w:val="22"/>
          <w:szCs w:val="22"/>
        </w:rPr>
        <w:t xml:space="preserve">Liczba ludności liczona na podstawie danych wg wskaźnika </w:t>
      </w:r>
      <w:r w:rsidR="007940D2" w:rsidRPr="007940D2">
        <w:rPr>
          <w:rFonts w:ascii="Arial" w:hAnsi="Arial" w:cs="Arial"/>
          <w:i/>
          <w:sz w:val="22"/>
          <w:szCs w:val="22"/>
        </w:rPr>
        <w:t xml:space="preserve">Ludność wg lokalizacji terytorialnej - gminy bez miast na prawach powiatu i miasta na prawach powiatu wg miejsca zamieszkania (dane na 31 grudnia ogółem) – w </w:t>
      </w:r>
      <w:r w:rsidR="007940D2" w:rsidRPr="007940D2">
        <w:rPr>
          <w:rFonts w:ascii="Arial" w:hAnsi="Arial" w:cs="Arial"/>
          <w:sz w:val="22"/>
          <w:szCs w:val="22"/>
        </w:rPr>
        <w:t>podgrupie:</w:t>
      </w:r>
      <w:r w:rsidR="007940D2" w:rsidRPr="007940D2">
        <w:rPr>
          <w:rFonts w:ascii="Arial" w:hAnsi="Arial" w:cs="Arial"/>
          <w:i/>
          <w:sz w:val="22"/>
          <w:szCs w:val="22"/>
        </w:rPr>
        <w:t xml:space="preserve"> Ludność w gminach bez miast na prawach powiatu i w miastach na prawach powiatu wg płci </w:t>
      </w:r>
      <w:r w:rsidR="007940D2" w:rsidRPr="007940D2">
        <w:rPr>
          <w:rFonts w:ascii="Arial" w:hAnsi="Arial" w:cs="Arial"/>
          <w:bCs/>
          <w:sz w:val="22"/>
          <w:szCs w:val="22"/>
        </w:rPr>
        <w:t xml:space="preserve">na podstawie danych </w:t>
      </w:r>
      <w:bookmarkStart w:id="385" w:name="_Hlk125971818"/>
      <w:r w:rsidR="007940D2" w:rsidRPr="007940D2">
        <w:rPr>
          <w:rFonts w:ascii="Arial" w:hAnsi="Arial" w:cs="Arial"/>
          <w:bCs/>
          <w:sz w:val="22"/>
          <w:szCs w:val="22"/>
        </w:rPr>
        <w:t>Banku Danych Lokalnych Głównego Urzędu Statystycznego</w:t>
      </w:r>
      <w:bookmarkEnd w:id="385"/>
      <w:r w:rsidR="007940D2" w:rsidRPr="007940D2">
        <w:rPr>
          <w:rFonts w:ascii="Arial" w:hAnsi="Arial" w:cs="Arial"/>
          <w:i/>
          <w:sz w:val="22"/>
          <w:szCs w:val="22"/>
        </w:rPr>
        <w:t>.</w:t>
      </w:r>
    </w:p>
    <w:p w14:paraId="4CC4D1EC" w14:textId="77777777" w:rsidR="00752DF7" w:rsidRPr="003C4288" w:rsidRDefault="00752DF7" w:rsidP="00613149">
      <w:pPr>
        <w:autoSpaceDE w:val="0"/>
        <w:autoSpaceDN w:val="0"/>
        <w:adjustRightInd w:val="0"/>
        <w:spacing w:line="276" w:lineRule="auto"/>
        <w:rPr>
          <w:rFonts w:ascii="Arial" w:eastAsia="PMingLiU" w:hAnsi="Arial" w:cs="Arial"/>
          <w:sz w:val="22"/>
          <w:szCs w:val="22"/>
          <w:lang w:eastAsia="zh-TW"/>
        </w:rPr>
      </w:pPr>
    </w:p>
    <w:p w14:paraId="35B62D0B" w14:textId="6C745256" w:rsidR="00752DF7" w:rsidRPr="003C4288" w:rsidRDefault="00752DF7" w:rsidP="00613149">
      <w:pPr>
        <w:autoSpaceDE w:val="0"/>
        <w:autoSpaceDN w:val="0"/>
        <w:adjustRightInd w:val="0"/>
        <w:spacing w:line="276" w:lineRule="auto"/>
        <w:rPr>
          <w:rFonts w:ascii="Arial" w:eastAsia="PMingLiU" w:hAnsi="Arial" w:cs="Arial"/>
          <w:sz w:val="22"/>
          <w:szCs w:val="22"/>
          <w:lang w:eastAsia="zh-TW"/>
        </w:rPr>
      </w:pPr>
      <w:r w:rsidRPr="003C4288">
        <w:rPr>
          <w:rFonts w:ascii="Arial" w:hAnsi="Arial" w:cs="Arial"/>
          <w:b/>
          <w:sz w:val="22"/>
          <w:szCs w:val="22"/>
        </w:rPr>
        <w:t xml:space="preserve">L </w:t>
      </w:r>
      <w:r w:rsidRPr="003C4288">
        <w:rPr>
          <w:rFonts w:ascii="Arial" w:hAnsi="Arial" w:cs="Arial"/>
          <w:b/>
          <w:sz w:val="22"/>
          <w:szCs w:val="22"/>
          <w:vertAlign w:val="subscript"/>
        </w:rPr>
        <w:t xml:space="preserve">n-1 </w:t>
      </w:r>
      <w:r>
        <w:rPr>
          <w:rFonts w:ascii="Arial" w:hAnsi="Arial" w:cs="Arial"/>
          <w:sz w:val="22"/>
          <w:szCs w:val="22"/>
        </w:rPr>
        <w:t>–</w:t>
      </w:r>
      <w:r w:rsidRPr="003C4288">
        <w:rPr>
          <w:rFonts w:ascii="Arial" w:hAnsi="Arial" w:cs="Arial"/>
          <w:sz w:val="22"/>
          <w:szCs w:val="22"/>
        </w:rPr>
        <w:t xml:space="preserve"> liczba</w:t>
      </w:r>
      <w:r w:rsidRPr="003C4288">
        <w:rPr>
          <w:rFonts w:ascii="Arial" w:hAnsi="Arial" w:cs="Arial"/>
          <w:b/>
          <w:sz w:val="22"/>
          <w:szCs w:val="22"/>
          <w:vertAlign w:val="subscript"/>
        </w:rPr>
        <w:t xml:space="preserve"> </w:t>
      </w:r>
      <w:r w:rsidRPr="003C4288">
        <w:rPr>
          <w:rFonts w:ascii="Arial" w:eastAsia="PMingLiU" w:hAnsi="Arial" w:cs="Arial"/>
          <w:sz w:val="22"/>
          <w:szCs w:val="22"/>
          <w:lang w:eastAsia="zh-TW"/>
        </w:rPr>
        <w:t>ludności zamieszkującej dany obszar w roku poprzedzającym rok złożenia wniosku o dofinansowanie</w:t>
      </w:r>
    </w:p>
    <w:p w14:paraId="28EABE76" w14:textId="26CB862C" w:rsidR="00752DF7" w:rsidRPr="003C4288" w:rsidRDefault="00752DF7" w:rsidP="00613149">
      <w:pPr>
        <w:autoSpaceDE w:val="0"/>
        <w:autoSpaceDN w:val="0"/>
        <w:adjustRightInd w:val="0"/>
        <w:spacing w:line="276" w:lineRule="auto"/>
        <w:rPr>
          <w:rFonts w:ascii="Arial" w:eastAsia="PMingLiU" w:hAnsi="Arial" w:cs="Arial"/>
          <w:sz w:val="22"/>
          <w:szCs w:val="22"/>
          <w:lang w:eastAsia="zh-TW"/>
        </w:rPr>
      </w:pPr>
      <w:r w:rsidRPr="003C4288">
        <w:rPr>
          <w:rFonts w:ascii="Arial" w:hAnsi="Arial" w:cs="Arial"/>
          <w:b/>
          <w:sz w:val="22"/>
          <w:szCs w:val="22"/>
        </w:rPr>
        <w:t xml:space="preserve">L </w:t>
      </w:r>
      <w:r w:rsidRPr="003C4288">
        <w:rPr>
          <w:rFonts w:ascii="Arial" w:hAnsi="Arial" w:cs="Arial"/>
          <w:b/>
          <w:sz w:val="22"/>
          <w:szCs w:val="22"/>
          <w:vertAlign w:val="subscript"/>
        </w:rPr>
        <w:t xml:space="preserve">n-4 </w:t>
      </w:r>
      <w:r>
        <w:rPr>
          <w:rFonts w:ascii="Arial" w:hAnsi="Arial" w:cs="Arial"/>
          <w:sz w:val="22"/>
          <w:szCs w:val="22"/>
        </w:rPr>
        <w:t xml:space="preserve">– </w:t>
      </w:r>
      <w:r w:rsidRPr="003C4288">
        <w:rPr>
          <w:rFonts w:ascii="Arial" w:hAnsi="Arial" w:cs="Arial"/>
          <w:sz w:val="22"/>
          <w:szCs w:val="22"/>
        </w:rPr>
        <w:t>liczba</w:t>
      </w:r>
      <w:r w:rsidRPr="003C4288">
        <w:rPr>
          <w:rFonts w:ascii="Arial" w:hAnsi="Arial" w:cs="Arial"/>
          <w:b/>
          <w:sz w:val="22"/>
          <w:szCs w:val="22"/>
          <w:vertAlign w:val="subscript"/>
        </w:rPr>
        <w:t xml:space="preserve"> </w:t>
      </w:r>
      <w:r w:rsidRPr="003C4288">
        <w:rPr>
          <w:rFonts w:ascii="Arial" w:eastAsia="PMingLiU" w:hAnsi="Arial" w:cs="Arial"/>
          <w:sz w:val="22"/>
          <w:szCs w:val="22"/>
          <w:lang w:eastAsia="zh-TW"/>
        </w:rPr>
        <w:t xml:space="preserve">ludności zamieszkującej dany obszar 3 lata wstecz w stosunku </w:t>
      </w:r>
      <w:r w:rsidRPr="003C4288">
        <w:rPr>
          <w:rFonts w:ascii="Arial" w:eastAsia="PMingLiU" w:hAnsi="Arial" w:cs="Arial"/>
          <w:sz w:val="22"/>
          <w:szCs w:val="22"/>
          <w:lang w:eastAsia="zh-TW"/>
        </w:rPr>
        <w:br/>
        <w:t>do roku poprzedzającego rok złożenia wniosku o dofinansowanie.</w:t>
      </w:r>
    </w:p>
    <w:p w14:paraId="509988F0"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p>
    <w:p w14:paraId="50380909" w14:textId="4587941E" w:rsidR="00687D68" w:rsidRPr="00687D68" w:rsidRDefault="00687D68" w:rsidP="00687D68">
      <w:pPr>
        <w:autoSpaceDE w:val="0"/>
        <w:autoSpaceDN w:val="0"/>
        <w:adjustRightInd w:val="0"/>
        <w:spacing w:line="276" w:lineRule="auto"/>
        <w:rPr>
          <w:rFonts w:ascii="Arial" w:eastAsia="PMingLiU" w:hAnsi="Arial" w:cs="Arial"/>
          <w:sz w:val="22"/>
          <w:szCs w:val="22"/>
          <w:lang w:eastAsia="zh-TW"/>
        </w:rPr>
      </w:pPr>
      <w:r w:rsidRPr="00687D68">
        <w:rPr>
          <w:rFonts w:ascii="Arial" w:eastAsia="PMingLiU" w:hAnsi="Arial" w:cs="Arial"/>
          <w:sz w:val="22"/>
          <w:szCs w:val="22"/>
          <w:lang w:eastAsia="zh-TW"/>
        </w:rPr>
        <w:t>W przypadku braku danych za rok poprzedzający rok złożenia wniosku n-1 rokiem bazowym do wyliczeń będzie rok</w:t>
      </w:r>
      <w:bookmarkStart w:id="386" w:name="_Hlk126131100"/>
      <w:r w:rsidRPr="00687D68">
        <w:rPr>
          <w:rFonts w:ascii="Arial" w:eastAsia="PMingLiU" w:hAnsi="Arial" w:cs="Arial"/>
          <w:sz w:val="22"/>
          <w:szCs w:val="22"/>
          <w:lang w:eastAsia="zh-TW"/>
        </w:rPr>
        <w:t xml:space="preserve"> n-2</w:t>
      </w:r>
      <w:bookmarkEnd w:id="386"/>
      <w:r w:rsidRPr="00687D68">
        <w:rPr>
          <w:rFonts w:ascii="Arial" w:eastAsia="PMingLiU" w:hAnsi="Arial" w:cs="Arial"/>
          <w:sz w:val="22"/>
          <w:szCs w:val="22"/>
          <w:vertAlign w:val="subscript"/>
          <w:lang w:eastAsia="zh-TW"/>
        </w:rPr>
        <w:t xml:space="preserve">. </w:t>
      </w:r>
      <w:r w:rsidRPr="00687D68">
        <w:rPr>
          <w:rFonts w:ascii="Arial" w:eastAsia="PMingLiU" w:hAnsi="Arial" w:cs="Arial"/>
          <w:sz w:val="22"/>
          <w:szCs w:val="22"/>
          <w:lang w:eastAsia="zh-TW"/>
        </w:rPr>
        <w:t>W takim przypadku przedmiotem analizy będą lata n-2. n-3, n-4, n-5).</w:t>
      </w:r>
    </w:p>
    <w:p w14:paraId="10BF7C02" w14:textId="77777777" w:rsidR="00687D68" w:rsidRPr="00687D68" w:rsidRDefault="00687D68" w:rsidP="00687D68">
      <w:pPr>
        <w:autoSpaceDE w:val="0"/>
        <w:autoSpaceDN w:val="0"/>
        <w:adjustRightInd w:val="0"/>
        <w:spacing w:line="276" w:lineRule="auto"/>
        <w:rPr>
          <w:rFonts w:ascii="Arial" w:eastAsia="PMingLiU" w:hAnsi="Arial" w:cs="Arial"/>
          <w:sz w:val="22"/>
          <w:szCs w:val="22"/>
          <w:lang w:eastAsia="zh-TW"/>
        </w:rPr>
      </w:pPr>
    </w:p>
    <w:p w14:paraId="1D05151F" w14:textId="77777777" w:rsidR="00687D68" w:rsidRPr="00687D68" w:rsidRDefault="00687D68" w:rsidP="00687D68">
      <w:pPr>
        <w:autoSpaceDE w:val="0"/>
        <w:autoSpaceDN w:val="0"/>
        <w:adjustRightInd w:val="0"/>
        <w:spacing w:line="276" w:lineRule="auto"/>
        <w:rPr>
          <w:rFonts w:ascii="Arial" w:eastAsia="PMingLiU" w:hAnsi="Arial" w:cs="Arial"/>
          <w:sz w:val="22"/>
          <w:szCs w:val="22"/>
          <w:lang w:eastAsia="zh-TW"/>
        </w:rPr>
      </w:pPr>
      <w:r w:rsidRPr="00687D68">
        <w:rPr>
          <w:rFonts w:ascii="Arial" w:eastAsia="PMingLiU" w:hAnsi="Arial" w:cs="Arial"/>
          <w:sz w:val="22"/>
          <w:szCs w:val="22"/>
          <w:lang w:eastAsia="zh-TW"/>
        </w:rPr>
        <w:t xml:space="preserve">(Przykład: </w:t>
      </w:r>
    </w:p>
    <w:p w14:paraId="6708092C" w14:textId="77777777" w:rsidR="00687D68" w:rsidRPr="00687D68" w:rsidRDefault="00687D68" w:rsidP="00687D68">
      <w:pPr>
        <w:autoSpaceDE w:val="0"/>
        <w:autoSpaceDN w:val="0"/>
        <w:adjustRightInd w:val="0"/>
        <w:spacing w:line="276" w:lineRule="auto"/>
        <w:rPr>
          <w:rFonts w:ascii="Arial" w:eastAsia="PMingLiU" w:hAnsi="Arial" w:cs="Arial"/>
          <w:sz w:val="22"/>
          <w:szCs w:val="22"/>
          <w:lang w:eastAsia="zh-TW"/>
        </w:rPr>
      </w:pPr>
      <w:r w:rsidRPr="00687D68">
        <w:rPr>
          <w:rFonts w:ascii="Arial" w:eastAsia="PMingLiU" w:hAnsi="Arial" w:cs="Arial"/>
          <w:sz w:val="22"/>
          <w:szCs w:val="22"/>
          <w:lang w:eastAsia="zh-TW"/>
        </w:rPr>
        <w:t>n – rok złożenia wniosku – rok 2023,</w:t>
      </w:r>
    </w:p>
    <w:p w14:paraId="3A54BEB1" w14:textId="0D08AF11" w:rsidR="00687D68" w:rsidRPr="00687D68" w:rsidRDefault="00687D68" w:rsidP="00687D68">
      <w:pPr>
        <w:autoSpaceDE w:val="0"/>
        <w:autoSpaceDN w:val="0"/>
        <w:adjustRightInd w:val="0"/>
        <w:spacing w:line="276" w:lineRule="auto"/>
        <w:rPr>
          <w:rFonts w:ascii="Arial" w:eastAsia="PMingLiU" w:hAnsi="Arial" w:cs="Arial"/>
          <w:sz w:val="22"/>
          <w:szCs w:val="22"/>
          <w:lang w:eastAsia="zh-TW"/>
        </w:rPr>
      </w:pPr>
      <w:r w:rsidRPr="00687D68">
        <w:rPr>
          <w:rFonts w:ascii="Arial" w:eastAsia="PMingLiU" w:hAnsi="Arial" w:cs="Arial"/>
          <w:sz w:val="22"/>
          <w:szCs w:val="22"/>
          <w:lang w:eastAsia="zh-TW"/>
        </w:rPr>
        <w:t>n-1</w:t>
      </w:r>
      <w:r w:rsidR="008E63E9">
        <w:rPr>
          <w:rFonts w:ascii="Arial" w:eastAsia="PMingLiU" w:hAnsi="Arial" w:cs="Arial"/>
          <w:sz w:val="22"/>
          <w:szCs w:val="22"/>
          <w:lang w:eastAsia="zh-TW"/>
        </w:rPr>
        <w:t xml:space="preserve"> </w:t>
      </w:r>
      <w:r w:rsidRPr="00687D68">
        <w:rPr>
          <w:rFonts w:ascii="Arial" w:eastAsia="PMingLiU" w:hAnsi="Arial" w:cs="Arial"/>
          <w:sz w:val="22"/>
          <w:szCs w:val="22"/>
          <w:lang w:eastAsia="zh-TW"/>
        </w:rPr>
        <w:t>– rok poprzedzający rok złożenia wniosku – rok</w:t>
      </w:r>
      <w:r w:rsidRPr="00687D68">
        <w:rPr>
          <w:rFonts w:ascii="Arial" w:eastAsia="PMingLiU" w:hAnsi="Arial" w:cs="Arial"/>
          <w:b/>
          <w:sz w:val="22"/>
          <w:szCs w:val="22"/>
          <w:lang w:eastAsia="zh-TW"/>
        </w:rPr>
        <w:t xml:space="preserve"> </w:t>
      </w:r>
      <w:r w:rsidRPr="00687D68">
        <w:rPr>
          <w:rFonts w:ascii="Arial" w:eastAsia="PMingLiU" w:hAnsi="Arial" w:cs="Arial"/>
          <w:sz w:val="22"/>
          <w:szCs w:val="22"/>
          <w:lang w:eastAsia="zh-TW"/>
        </w:rPr>
        <w:t>2022,</w:t>
      </w:r>
    </w:p>
    <w:p w14:paraId="602460BE" w14:textId="77777777" w:rsidR="00687D68" w:rsidRPr="00687D68" w:rsidRDefault="00687D68" w:rsidP="00687D68">
      <w:pPr>
        <w:autoSpaceDE w:val="0"/>
        <w:autoSpaceDN w:val="0"/>
        <w:adjustRightInd w:val="0"/>
        <w:spacing w:line="276" w:lineRule="auto"/>
        <w:rPr>
          <w:rFonts w:ascii="Arial" w:eastAsia="PMingLiU" w:hAnsi="Arial" w:cs="Arial"/>
          <w:b/>
          <w:sz w:val="22"/>
          <w:szCs w:val="22"/>
          <w:lang w:eastAsia="zh-TW"/>
        </w:rPr>
      </w:pPr>
      <w:r w:rsidRPr="00687D68">
        <w:rPr>
          <w:rFonts w:ascii="Arial" w:eastAsia="PMingLiU" w:hAnsi="Arial" w:cs="Arial"/>
          <w:sz w:val="22"/>
          <w:szCs w:val="22"/>
          <w:lang w:eastAsia="zh-TW"/>
        </w:rPr>
        <w:t>n-2 – rok 2021</w:t>
      </w:r>
    </w:p>
    <w:p w14:paraId="60DBDC0E" w14:textId="2D0A644A" w:rsidR="00752DF7" w:rsidRPr="003C4288" w:rsidRDefault="00687D68" w:rsidP="00613149">
      <w:pPr>
        <w:autoSpaceDE w:val="0"/>
        <w:autoSpaceDN w:val="0"/>
        <w:adjustRightInd w:val="0"/>
        <w:spacing w:line="276" w:lineRule="auto"/>
        <w:rPr>
          <w:rFonts w:ascii="Arial" w:eastAsia="PMingLiU" w:hAnsi="Arial" w:cs="Arial"/>
          <w:sz w:val="22"/>
          <w:szCs w:val="22"/>
          <w:lang w:eastAsia="zh-TW"/>
        </w:rPr>
      </w:pPr>
      <w:r w:rsidRPr="00687D68">
        <w:rPr>
          <w:rFonts w:ascii="Arial" w:eastAsia="PMingLiU" w:hAnsi="Arial" w:cs="Arial"/>
          <w:sz w:val="22"/>
          <w:szCs w:val="22"/>
          <w:lang w:eastAsia="zh-TW"/>
        </w:rPr>
        <w:t>n-4 – rok 2019)</w:t>
      </w:r>
    </w:p>
    <w:p w14:paraId="6D95DEEC"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p>
    <w:p w14:paraId="2995FBC5" w14:textId="77777777" w:rsidR="00752DF7" w:rsidRPr="003C4288" w:rsidRDefault="00752DF7" w:rsidP="00613149">
      <w:pPr>
        <w:spacing w:line="276" w:lineRule="auto"/>
        <w:rPr>
          <w:rFonts w:ascii="Arial" w:hAnsi="Arial" w:cs="Arial"/>
          <w:sz w:val="22"/>
          <w:szCs w:val="22"/>
        </w:rPr>
      </w:pPr>
      <w:r w:rsidRPr="003C4288">
        <w:rPr>
          <w:rFonts w:ascii="Arial" w:eastAsia="PMingLiU" w:hAnsi="Arial" w:cs="Arial"/>
          <w:sz w:val="22"/>
          <w:szCs w:val="22"/>
          <w:lang w:eastAsia="zh-TW"/>
        </w:rPr>
        <w:t>Należy podać wskaźnik w zależności od miejsca realizacji projektu.</w:t>
      </w:r>
    </w:p>
    <w:p w14:paraId="79E88E1A" w14:textId="77777777" w:rsidR="00752DF7" w:rsidRDefault="00752DF7" w:rsidP="00613149">
      <w:pPr>
        <w:spacing w:line="276" w:lineRule="auto"/>
        <w:rPr>
          <w:rFonts w:ascii="Arial" w:hAnsi="Arial" w:cs="Arial"/>
          <w:b/>
        </w:rPr>
      </w:pPr>
    </w:p>
    <w:p w14:paraId="69A07DF8" w14:textId="77777777" w:rsidR="00752DF7" w:rsidRDefault="00752DF7" w:rsidP="00613149">
      <w:pPr>
        <w:spacing w:line="276" w:lineRule="auto"/>
        <w:rPr>
          <w:rFonts w:ascii="Arial" w:hAnsi="Arial" w:cs="Arial"/>
          <w:b/>
        </w:rPr>
      </w:pPr>
      <w:bookmarkStart w:id="387" w:name="_Hlk123831485"/>
      <w:bookmarkStart w:id="388" w:name="_Hlk123830895"/>
      <w:r w:rsidRPr="00D13566">
        <w:rPr>
          <w:rFonts w:ascii="Arial" w:hAnsi="Arial" w:cs="Arial"/>
          <w:b/>
          <w:bCs/>
          <w:szCs w:val="28"/>
        </w:rPr>
        <w:t>Zasady oceny:</w:t>
      </w:r>
      <w:r w:rsidRPr="003C4288">
        <w:rPr>
          <w:rFonts w:ascii="Arial" w:hAnsi="Arial" w:cs="Arial"/>
          <w:sz w:val="22"/>
          <w:szCs w:val="22"/>
        </w:rPr>
        <w:t xml:space="preserve"> </w:t>
      </w:r>
      <w:r w:rsidRPr="005E4FD4">
        <w:rPr>
          <w:rFonts w:ascii="Arial" w:hAnsi="Arial" w:cs="Arial"/>
          <w:sz w:val="22"/>
          <w:szCs w:val="22"/>
        </w:rPr>
        <w:t>Projekt może uzyskać</w:t>
      </w:r>
      <w:r>
        <w:rPr>
          <w:rFonts w:ascii="Arial" w:hAnsi="Arial" w:cs="Arial"/>
          <w:sz w:val="22"/>
          <w:szCs w:val="22"/>
        </w:rPr>
        <w:t xml:space="preserve"> max. </w:t>
      </w:r>
      <w:r>
        <w:rPr>
          <w:rFonts w:ascii="Arial" w:hAnsi="Arial" w:cs="Arial"/>
          <w:b/>
          <w:bCs/>
          <w:sz w:val="22"/>
          <w:szCs w:val="22"/>
        </w:rPr>
        <w:t>15</w:t>
      </w:r>
      <w:r w:rsidRPr="005E4FD4">
        <w:rPr>
          <w:rFonts w:ascii="Arial" w:hAnsi="Arial" w:cs="Arial"/>
          <w:b/>
          <w:bCs/>
          <w:sz w:val="22"/>
          <w:szCs w:val="22"/>
        </w:rPr>
        <w:t xml:space="preserve"> punktów.</w:t>
      </w:r>
      <w:r>
        <w:rPr>
          <w:rFonts w:ascii="Arial" w:hAnsi="Arial" w:cs="Arial"/>
          <w:b/>
        </w:rPr>
        <w:t xml:space="preserve"> </w:t>
      </w:r>
    </w:p>
    <w:bookmarkEnd w:id="387"/>
    <w:p w14:paraId="4D0D7D1E" w14:textId="77777777" w:rsidR="00752DF7" w:rsidRDefault="00752DF7" w:rsidP="00613149">
      <w:pPr>
        <w:spacing w:line="276" w:lineRule="auto"/>
        <w:jc w:val="both"/>
        <w:rPr>
          <w:rFonts w:ascii="Arial" w:eastAsia="PMingLiU" w:hAnsi="Arial" w:cs="Arial"/>
          <w:sz w:val="22"/>
          <w:szCs w:val="22"/>
          <w:lang w:eastAsia="zh-TW"/>
        </w:rPr>
      </w:pPr>
    </w:p>
    <w:bookmarkEnd w:id="388"/>
    <w:p w14:paraId="1985C290" w14:textId="77777777" w:rsidR="00752DF7" w:rsidRPr="003C4288" w:rsidRDefault="00752DF7" w:rsidP="00253782">
      <w:pPr>
        <w:spacing w:line="276" w:lineRule="auto"/>
        <w:rPr>
          <w:rFonts w:ascii="Arial" w:eastAsia="PMingLiU" w:hAnsi="Arial" w:cs="Arial"/>
          <w:sz w:val="22"/>
          <w:szCs w:val="22"/>
          <w:lang w:eastAsia="zh-TW"/>
        </w:rPr>
      </w:pPr>
      <w:r w:rsidRPr="003C4288">
        <w:rPr>
          <w:rFonts w:ascii="Arial" w:eastAsia="PMingLiU" w:hAnsi="Arial" w:cs="Arial"/>
          <w:sz w:val="22"/>
          <w:szCs w:val="22"/>
          <w:lang w:eastAsia="zh-TW"/>
        </w:rPr>
        <w:t xml:space="preserve">Metodologia z zastosowaniem przedziałów, która polega na: </w:t>
      </w:r>
    </w:p>
    <w:p w14:paraId="3B85DFE9" w14:textId="7D4A2BDF" w:rsidR="00752DF7" w:rsidRPr="003C4288" w:rsidRDefault="00752DF7" w:rsidP="00253782">
      <w:pPr>
        <w:spacing w:line="276" w:lineRule="auto"/>
        <w:ind w:left="459" w:hanging="459"/>
        <w:rPr>
          <w:rFonts w:ascii="Arial" w:eastAsia="PMingLiU" w:hAnsi="Arial" w:cs="Arial"/>
          <w:sz w:val="22"/>
          <w:szCs w:val="22"/>
          <w:lang w:eastAsia="zh-TW"/>
        </w:rPr>
      </w:pPr>
      <w:r w:rsidRPr="003C4288">
        <w:rPr>
          <w:rFonts w:ascii="Arial" w:eastAsia="PMingLiU" w:hAnsi="Arial" w:cs="Arial"/>
          <w:sz w:val="22"/>
          <w:szCs w:val="22"/>
          <w:lang w:eastAsia="zh-TW"/>
        </w:rPr>
        <w:t>a)</w:t>
      </w:r>
      <w:r w:rsidRPr="003C4288">
        <w:rPr>
          <w:rFonts w:ascii="Arial" w:eastAsia="PMingLiU" w:hAnsi="Arial" w:cs="Arial"/>
          <w:sz w:val="22"/>
          <w:szCs w:val="22"/>
          <w:lang w:eastAsia="zh-TW"/>
        </w:rPr>
        <w:tab/>
        <w:t xml:space="preserve">uszeregowaniu projektów w ramach danego kryterium podlegającego ocenie od „najlepszego” – o najwyższej wartości wyliczonego wskaźnika do „najgorszego” – </w:t>
      </w:r>
      <w:r>
        <w:rPr>
          <w:rFonts w:ascii="Arial" w:eastAsia="PMingLiU" w:hAnsi="Arial" w:cs="Arial"/>
          <w:sz w:val="22"/>
          <w:szCs w:val="22"/>
          <w:lang w:eastAsia="zh-TW"/>
        </w:rPr>
        <w:br/>
      </w:r>
      <w:r w:rsidRPr="003C4288">
        <w:rPr>
          <w:rFonts w:ascii="Arial" w:eastAsia="PMingLiU" w:hAnsi="Arial" w:cs="Arial"/>
          <w:sz w:val="22"/>
          <w:szCs w:val="22"/>
          <w:lang w:eastAsia="zh-TW"/>
        </w:rPr>
        <w:t>o najniższej wartości wyliczonego wskaźnika</w:t>
      </w:r>
    </w:p>
    <w:p w14:paraId="19EBC011" w14:textId="67FD0EA0" w:rsidR="00752DF7" w:rsidRPr="003C4288" w:rsidRDefault="00752DF7" w:rsidP="00253782">
      <w:pPr>
        <w:spacing w:line="276" w:lineRule="auto"/>
        <w:ind w:left="459" w:hanging="459"/>
        <w:rPr>
          <w:rFonts w:ascii="Arial" w:eastAsia="PMingLiU" w:hAnsi="Arial" w:cs="Arial"/>
          <w:sz w:val="22"/>
          <w:szCs w:val="22"/>
          <w:lang w:eastAsia="zh-TW"/>
        </w:rPr>
      </w:pPr>
      <w:r w:rsidRPr="003C4288">
        <w:rPr>
          <w:rFonts w:ascii="Arial" w:eastAsia="PMingLiU" w:hAnsi="Arial" w:cs="Arial"/>
          <w:sz w:val="22"/>
          <w:szCs w:val="22"/>
          <w:lang w:eastAsia="zh-TW"/>
        </w:rPr>
        <w:t>b)</w:t>
      </w:r>
      <w:r w:rsidRPr="003C4288">
        <w:rPr>
          <w:rFonts w:ascii="Arial" w:eastAsia="PMingLiU" w:hAnsi="Arial" w:cs="Arial"/>
          <w:sz w:val="22"/>
          <w:szCs w:val="22"/>
          <w:lang w:eastAsia="zh-TW"/>
        </w:rPr>
        <w:tab/>
        <w:t>podzieleniu uszeregowanych projektów na przedziały o równej, co do zasady, liczbie projektów. Liczba przedziałów zależy od liczby projektów do oceny (np. 1, 2, 4, 8, 16).</w:t>
      </w:r>
    </w:p>
    <w:p w14:paraId="04341E87" w14:textId="72571069" w:rsidR="00752DF7" w:rsidRDefault="00752DF7" w:rsidP="00253782">
      <w:pPr>
        <w:spacing w:line="276" w:lineRule="auto"/>
        <w:ind w:left="426" w:hanging="426"/>
        <w:rPr>
          <w:rFonts w:ascii="Arial" w:eastAsia="PMingLiU" w:hAnsi="Arial" w:cs="Arial"/>
          <w:sz w:val="22"/>
          <w:szCs w:val="22"/>
          <w:lang w:eastAsia="zh-TW"/>
        </w:rPr>
      </w:pPr>
      <w:r w:rsidRPr="003C4288">
        <w:rPr>
          <w:rFonts w:ascii="Arial" w:eastAsia="PMingLiU" w:hAnsi="Arial" w:cs="Arial"/>
          <w:sz w:val="22"/>
          <w:szCs w:val="22"/>
          <w:lang w:eastAsia="zh-TW"/>
        </w:rPr>
        <w:t>c)</w:t>
      </w:r>
      <w:r w:rsidR="008E63E9">
        <w:rPr>
          <w:rFonts w:ascii="Arial" w:eastAsia="PMingLiU" w:hAnsi="Arial" w:cs="Arial"/>
          <w:sz w:val="22"/>
          <w:szCs w:val="22"/>
          <w:lang w:eastAsia="zh-TW"/>
        </w:rPr>
        <w:tab/>
      </w:r>
      <w:r w:rsidRPr="003C4288">
        <w:rPr>
          <w:rFonts w:ascii="Arial" w:eastAsia="PMingLiU" w:hAnsi="Arial" w:cs="Arial"/>
          <w:sz w:val="22"/>
          <w:szCs w:val="22"/>
          <w:lang w:eastAsia="zh-TW"/>
        </w:rPr>
        <w:t>przydzieleniu, zgodnie z uszeregowaniem punktów należnych danemu przydziałowi.</w:t>
      </w:r>
    </w:p>
    <w:p w14:paraId="5E83C60E" w14:textId="77777777" w:rsidR="00752DF7" w:rsidRDefault="00752DF7" w:rsidP="00253782">
      <w:pPr>
        <w:rPr>
          <w:rFonts w:ascii="Arial" w:hAnsi="Arial" w:cs="Arial"/>
          <w:b/>
        </w:rPr>
      </w:pPr>
    </w:p>
    <w:p w14:paraId="0051FCF4" w14:textId="77777777" w:rsidR="00752DF7" w:rsidRDefault="00752DF7" w:rsidP="00752DF7">
      <w:pPr>
        <w:rPr>
          <w:rFonts w:ascii="Arial" w:hAnsi="Arial" w:cs="Arial"/>
          <w:b/>
        </w:rPr>
      </w:pPr>
    </w:p>
    <w:p w14:paraId="6461C566" w14:textId="77777777" w:rsidR="00752DF7" w:rsidRDefault="00752DF7" w:rsidP="00752DF7">
      <w:pPr>
        <w:rPr>
          <w:rFonts w:ascii="Arial" w:hAnsi="Arial" w:cs="Arial"/>
          <w:b/>
        </w:rPr>
      </w:pPr>
      <w:r>
        <w:rPr>
          <w:rFonts w:ascii="Arial" w:hAnsi="Arial" w:cs="Arial"/>
          <w:b/>
        </w:rPr>
        <w:t xml:space="preserve">3. </w:t>
      </w:r>
      <w:r w:rsidRPr="008A7036">
        <w:rPr>
          <w:rFonts w:ascii="Arial" w:hAnsi="Arial" w:cs="Arial"/>
          <w:b/>
        </w:rPr>
        <w:t>Preferencje terytorialne</w:t>
      </w:r>
    </w:p>
    <w:p w14:paraId="15DED311" w14:textId="77777777" w:rsidR="00752DF7" w:rsidRDefault="00752DF7" w:rsidP="00752DF7">
      <w:pPr>
        <w:rPr>
          <w:rFonts w:ascii="Arial" w:hAnsi="Arial" w:cs="Arial"/>
          <w:b/>
        </w:rPr>
      </w:pPr>
    </w:p>
    <w:p w14:paraId="66BD0443" w14:textId="77777777" w:rsidR="007940D2" w:rsidRPr="007940D2" w:rsidRDefault="007940D2" w:rsidP="007940D2">
      <w:pPr>
        <w:spacing w:line="276" w:lineRule="auto"/>
        <w:rPr>
          <w:rFonts w:ascii="Arial" w:hAnsi="Arial" w:cs="Arial"/>
          <w:sz w:val="22"/>
          <w:szCs w:val="22"/>
        </w:rPr>
      </w:pPr>
      <w:r w:rsidRPr="007940D2">
        <w:rPr>
          <w:rFonts w:ascii="Arial" w:hAnsi="Arial" w:cs="Arial"/>
          <w:sz w:val="22"/>
          <w:szCs w:val="22"/>
        </w:rPr>
        <w:t>W ramach kryterium preferowane będą projekty, których zakres rzeczowy zlokalizowany będzie w całości</w:t>
      </w:r>
      <w:r w:rsidRPr="007940D2" w:rsidDel="001D5EAB">
        <w:rPr>
          <w:rFonts w:ascii="Arial" w:hAnsi="Arial" w:cs="Arial"/>
          <w:sz w:val="22"/>
          <w:szCs w:val="22"/>
        </w:rPr>
        <w:t xml:space="preserve"> </w:t>
      </w:r>
      <w:r w:rsidRPr="007940D2">
        <w:rPr>
          <w:rFonts w:ascii="Arial" w:hAnsi="Arial" w:cs="Arial"/>
          <w:sz w:val="22"/>
          <w:szCs w:val="22"/>
        </w:rPr>
        <w:t>na terenie minimum jednej gminy:</w:t>
      </w:r>
    </w:p>
    <w:p w14:paraId="141A7AC3" w14:textId="77777777" w:rsidR="006F087B" w:rsidRDefault="006F087B" w:rsidP="00613149">
      <w:pPr>
        <w:spacing w:line="276" w:lineRule="auto"/>
        <w:rPr>
          <w:rFonts w:ascii="Arial" w:hAnsi="Arial" w:cs="Arial"/>
          <w:sz w:val="22"/>
          <w:szCs w:val="22"/>
        </w:rPr>
      </w:pPr>
    </w:p>
    <w:p w14:paraId="20540274" w14:textId="3D633DA3" w:rsidR="00752DF7" w:rsidRDefault="008E24F8" w:rsidP="00613149">
      <w:pPr>
        <w:spacing w:line="276" w:lineRule="auto"/>
        <w:rPr>
          <w:rFonts w:ascii="Arial" w:hAnsi="Arial" w:cs="Arial"/>
          <w:sz w:val="22"/>
          <w:szCs w:val="22"/>
        </w:rPr>
      </w:pPr>
      <w:r>
        <w:rPr>
          <w:rFonts w:ascii="Arial" w:hAnsi="Arial" w:cs="Arial"/>
          <w:sz w:val="22"/>
          <w:szCs w:val="22"/>
        </w:rPr>
        <w:t>1. Ujętej</w:t>
      </w:r>
      <w:r w:rsidR="006F087B">
        <w:rPr>
          <w:rFonts w:ascii="Arial" w:hAnsi="Arial" w:cs="Arial"/>
          <w:sz w:val="22"/>
          <w:szCs w:val="22"/>
        </w:rPr>
        <w:t xml:space="preserve"> jako </w:t>
      </w:r>
      <w:r w:rsidR="00752DF7" w:rsidRPr="008A7036">
        <w:rPr>
          <w:rFonts w:ascii="Arial" w:hAnsi="Arial" w:cs="Arial"/>
          <w:sz w:val="22"/>
          <w:szCs w:val="22"/>
        </w:rPr>
        <w:t>Obszar Strategicznej Interwencji (OSI) wyznaczonych na poziomie krajowym</w:t>
      </w:r>
      <w:r w:rsidR="00752DF7">
        <w:rPr>
          <w:rFonts w:ascii="Arial" w:hAnsi="Arial" w:cs="Arial"/>
          <w:sz w:val="22"/>
          <w:szCs w:val="22"/>
        </w:rPr>
        <w:t xml:space="preserve"> </w:t>
      </w:r>
      <w:r w:rsidR="00752DF7" w:rsidRPr="008A7036">
        <w:rPr>
          <w:rFonts w:ascii="Arial" w:hAnsi="Arial" w:cs="Arial"/>
          <w:sz w:val="22"/>
          <w:szCs w:val="22"/>
        </w:rPr>
        <w:t>w Strategii na rzecz Odpowiedzialnego Rozwoju do roku 2020 (z perspektywą do 2030r.)</w:t>
      </w:r>
      <w:r w:rsidR="00752DF7">
        <w:rPr>
          <w:rFonts w:ascii="Arial" w:hAnsi="Arial" w:cs="Arial"/>
          <w:sz w:val="22"/>
          <w:szCs w:val="22"/>
        </w:rPr>
        <w:t xml:space="preserve"> </w:t>
      </w:r>
      <w:r w:rsidR="00752DF7" w:rsidRPr="008A7036">
        <w:rPr>
          <w:rFonts w:ascii="Arial" w:hAnsi="Arial" w:cs="Arial"/>
          <w:sz w:val="22"/>
          <w:szCs w:val="22"/>
        </w:rPr>
        <w:t xml:space="preserve">(SOR) i Krajowej Strategii Rozwoju Regionalnego 2030 (KSRR 2030), zgodnie z rozdziałem II </w:t>
      </w:r>
      <w:r w:rsidR="006F087B">
        <w:rPr>
          <w:rFonts w:ascii="Arial" w:hAnsi="Arial" w:cs="Arial"/>
          <w:sz w:val="22"/>
          <w:szCs w:val="22"/>
        </w:rPr>
        <w:t xml:space="preserve">pkt. 1 i 2 </w:t>
      </w:r>
      <w:r w:rsidR="00752DF7" w:rsidRPr="008A7036">
        <w:rPr>
          <w:rFonts w:ascii="Arial" w:hAnsi="Arial" w:cs="Arial"/>
          <w:sz w:val="22"/>
          <w:szCs w:val="22"/>
        </w:rPr>
        <w:t>załącznika nr 1 do FEP 2021-2027</w:t>
      </w:r>
      <w:r w:rsidR="006F087B">
        <w:rPr>
          <w:rFonts w:ascii="Arial" w:hAnsi="Arial" w:cs="Arial"/>
          <w:sz w:val="22"/>
          <w:szCs w:val="22"/>
        </w:rPr>
        <w:t xml:space="preserve"> lub</w:t>
      </w:r>
    </w:p>
    <w:p w14:paraId="51EED65C" w14:textId="3DE0F1C5" w:rsidR="00752DF7" w:rsidRDefault="006F087B" w:rsidP="00613149">
      <w:pPr>
        <w:spacing w:line="276" w:lineRule="auto"/>
        <w:rPr>
          <w:rFonts w:ascii="Arial" w:hAnsi="Arial" w:cs="Arial"/>
          <w:sz w:val="22"/>
          <w:szCs w:val="22"/>
        </w:rPr>
      </w:pPr>
      <w:r w:rsidRPr="006F087B">
        <w:rPr>
          <w:rFonts w:ascii="Arial" w:hAnsi="Arial" w:cs="Arial"/>
          <w:sz w:val="22"/>
          <w:szCs w:val="22"/>
        </w:rPr>
        <w:t>2. Czarna, Lutowiska i Ustrzyki Dolne – w powiecie bieszczadzkim, Baligród, Cisna, Lesko, Olszanica, Solina– w powiecie leskim, Bukowsko, Komańcza, Tyrawa Wołoska, Zagórz– w powiecie sanockim, Bircza – w powiecie przemyskim (</w:t>
      </w:r>
      <w:r w:rsidR="002F14A2">
        <w:rPr>
          <w:rFonts w:ascii="Arial" w:hAnsi="Arial" w:cs="Arial"/>
          <w:sz w:val="22"/>
          <w:szCs w:val="22"/>
        </w:rPr>
        <w:t xml:space="preserve">obszar </w:t>
      </w:r>
      <w:r w:rsidRPr="006F087B">
        <w:rPr>
          <w:rFonts w:ascii="Arial" w:hAnsi="Arial" w:cs="Arial"/>
          <w:sz w:val="22"/>
          <w:szCs w:val="22"/>
        </w:rPr>
        <w:t xml:space="preserve">Bieszczad), Cieszanów, </w:t>
      </w:r>
      <w:r w:rsidRPr="006F087B">
        <w:rPr>
          <w:rFonts w:ascii="Arial" w:hAnsi="Arial" w:cs="Arial"/>
          <w:sz w:val="22"/>
          <w:szCs w:val="22"/>
        </w:rPr>
        <w:lastRenderedPageBreak/>
        <w:t>Horyniec-Zdrój, Lubaczów, m. Lubaczów, Narol, Oleszyce, Stary Dzików, Wielkie Oczy (obszar Roztocza).</w:t>
      </w:r>
    </w:p>
    <w:p w14:paraId="5950EBC2" w14:textId="77777777" w:rsidR="006F087B" w:rsidRDefault="006F087B" w:rsidP="00613149">
      <w:pPr>
        <w:spacing w:line="276" w:lineRule="auto"/>
        <w:rPr>
          <w:rFonts w:ascii="Arial" w:hAnsi="Arial" w:cs="Arial"/>
          <w:b/>
          <w:bCs/>
          <w:sz w:val="22"/>
          <w:szCs w:val="22"/>
        </w:rPr>
      </w:pPr>
    </w:p>
    <w:p w14:paraId="52A2666E" w14:textId="77777777" w:rsidR="00752DF7" w:rsidRDefault="00752DF7" w:rsidP="00613149">
      <w:pPr>
        <w:spacing w:line="276" w:lineRule="auto"/>
        <w:rPr>
          <w:rFonts w:ascii="Arial" w:hAnsi="Arial" w:cs="Arial"/>
          <w:b/>
          <w:sz w:val="22"/>
          <w:szCs w:val="22"/>
        </w:rPr>
      </w:pPr>
      <w:r w:rsidRPr="001A0DD6">
        <w:rPr>
          <w:rFonts w:ascii="Arial" w:hAnsi="Arial" w:cs="Arial"/>
          <w:b/>
          <w:bCs/>
          <w:sz w:val="22"/>
          <w:szCs w:val="22"/>
        </w:rPr>
        <w:t>Zasady oceny:</w:t>
      </w:r>
      <w:r w:rsidRPr="001A0DD6">
        <w:rPr>
          <w:rFonts w:ascii="Arial" w:hAnsi="Arial" w:cs="Arial"/>
          <w:sz w:val="22"/>
          <w:szCs w:val="22"/>
        </w:rPr>
        <w:t xml:space="preserve"> Projekt może uzyskać </w:t>
      </w:r>
      <w:r w:rsidRPr="001A0DD6">
        <w:rPr>
          <w:rFonts w:ascii="Arial" w:hAnsi="Arial" w:cs="Arial"/>
          <w:b/>
          <w:bCs/>
          <w:sz w:val="22"/>
          <w:szCs w:val="22"/>
        </w:rPr>
        <w:t>10 punktów.</w:t>
      </w:r>
      <w:r w:rsidRPr="001A0DD6">
        <w:rPr>
          <w:rFonts w:ascii="Arial" w:hAnsi="Arial" w:cs="Arial"/>
          <w:b/>
          <w:sz w:val="22"/>
          <w:szCs w:val="22"/>
        </w:rPr>
        <w:t xml:space="preserve"> </w:t>
      </w:r>
    </w:p>
    <w:p w14:paraId="3B407017" w14:textId="77777777" w:rsidR="00752DF7" w:rsidRPr="001A0DD6" w:rsidRDefault="00752DF7" w:rsidP="00613149">
      <w:pPr>
        <w:spacing w:line="276" w:lineRule="auto"/>
        <w:rPr>
          <w:rFonts w:ascii="Arial" w:hAnsi="Arial" w:cs="Arial"/>
          <w:b/>
          <w:sz w:val="22"/>
          <w:szCs w:val="22"/>
        </w:rPr>
      </w:pPr>
    </w:p>
    <w:p w14:paraId="39CD30D8" w14:textId="77777777" w:rsidR="006F087B" w:rsidRPr="006F087B" w:rsidRDefault="006F087B" w:rsidP="006F087B">
      <w:pPr>
        <w:spacing w:line="276" w:lineRule="auto"/>
        <w:rPr>
          <w:rFonts w:ascii="Arial" w:hAnsi="Arial" w:cs="Arial"/>
          <w:sz w:val="22"/>
          <w:szCs w:val="22"/>
        </w:rPr>
      </w:pPr>
      <w:r w:rsidRPr="006F087B">
        <w:rPr>
          <w:rFonts w:ascii="Arial" w:hAnsi="Arial" w:cs="Arial"/>
          <w:sz w:val="22"/>
          <w:szCs w:val="22"/>
        </w:rPr>
        <w:t>Za zaplanowanie przedsięwzięcia w gminach ujętych w pkt. 1. – 5 pkt.</w:t>
      </w:r>
    </w:p>
    <w:p w14:paraId="0FD7A5D7" w14:textId="77777777" w:rsidR="006F087B" w:rsidRPr="006F087B" w:rsidRDefault="006F087B" w:rsidP="006F087B">
      <w:pPr>
        <w:spacing w:line="276" w:lineRule="auto"/>
        <w:rPr>
          <w:rFonts w:ascii="Arial" w:hAnsi="Arial" w:cs="Arial"/>
          <w:sz w:val="22"/>
          <w:szCs w:val="22"/>
        </w:rPr>
      </w:pPr>
      <w:r w:rsidRPr="006F087B">
        <w:rPr>
          <w:rFonts w:ascii="Arial" w:hAnsi="Arial" w:cs="Arial"/>
          <w:sz w:val="22"/>
          <w:szCs w:val="22"/>
        </w:rPr>
        <w:t>Za zaplanowanie przedsięwzięcia w gminach ujętych w pkt 2. – 5 pkt.</w:t>
      </w:r>
    </w:p>
    <w:p w14:paraId="012017E7" w14:textId="599ED7ED" w:rsidR="00752DF7" w:rsidRDefault="006F087B" w:rsidP="00752DF7">
      <w:pPr>
        <w:rPr>
          <w:rFonts w:ascii="Arial" w:hAnsi="Arial" w:cs="Arial"/>
          <w:b/>
          <w:bCs/>
          <w:sz w:val="22"/>
          <w:szCs w:val="22"/>
        </w:rPr>
      </w:pPr>
      <w:r w:rsidRPr="006F087B">
        <w:rPr>
          <w:rFonts w:ascii="Arial" w:hAnsi="Arial" w:cs="Arial"/>
          <w:sz w:val="22"/>
          <w:szCs w:val="22"/>
        </w:rPr>
        <w:t xml:space="preserve">Punkty podlegają sumowaniu. </w:t>
      </w:r>
    </w:p>
    <w:p w14:paraId="4741B7DC" w14:textId="77777777" w:rsidR="00752DF7" w:rsidRPr="008A7036" w:rsidRDefault="00752DF7" w:rsidP="00752DF7">
      <w:pPr>
        <w:rPr>
          <w:rFonts w:ascii="Arial" w:hAnsi="Arial" w:cs="Arial"/>
          <w:sz w:val="22"/>
          <w:szCs w:val="22"/>
        </w:rPr>
      </w:pPr>
    </w:p>
    <w:p w14:paraId="3F373C94" w14:textId="77777777" w:rsidR="00752DF7" w:rsidRDefault="00752DF7" w:rsidP="00752DF7">
      <w:pPr>
        <w:rPr>
          <w:rFonts w:ascii="Arial" w:hAnsi="Arial" w:cs="Arial"/>
          <w:b/>
        </w:rPr>
      </w:pPr>
      <w:r w:rsidRPr="001A0DD6">
        <w:rPr>
          <w:rFonts w:ascii="Arial" w:hAnsi="Arial" w:cs="Arial"/>
          <w:b/>
        </w:rPr>
        <w:t>4. Efektywność kosztowa wskaźnika liczba miejsc objętych wsparciem</w:t>
      </w:r>
    </w:p>
    <w:p w14:paraId="451BCDE9" w14:textId="77777777" w:rsidR="00752DF7" w:rsidRDefault="00752DF7" w:rsidP="00752DF7">
      <w:pPr>
        <w:rPr>
          <w:rFonts w:ascii="Arial" w:eastAsia="PMingLiU" w:hAnsi="Arial" w:cs="Arial"/>
          <w:sz w:val="22"/>
          <w:szCs w:val="22"/>
        </w:rPr>
      </w:pPr>
    </w:p>
    <w:p w14:paraId="56B73CCF" w14:textId="576FEE34" w:rsidR="00752DF7" w:rsidRPr="001A0DD6" w:rsidRDefault="00752DF7" w:rsidP="00613149">
      <w:pPr>
        <w:spacing w:line="276" w:lineRule="auto"/>
        <w:rPr>
          <w:rFonts w:ascii="Arial" w:eastAsia="PMingLiU" w:hAnsi="Arial" w:cs="Arial"/>
          <w:sz w:val="22"/>
          <w:szCs w:val="22"/>
        </w:rPr>
      </w:pPr>
      <w:r w:rsidRPr="001A0DD6">
        <w:rPr>
          <w:rFonts w:ascii="Arial" w:eastAsia="PMingLiU" w:hAnsi="Arial" w:cs="Arial"/>
          <w:sz w:val="22"/>
          <w:szCs w:val="22"/>
        </w:rPr>
        <w:t xml:space="preserve">W ramach kryterium oceniona zostanie średnia kwota dofinansowania przypadająca na </w:t>
      </w:r>
      <w:r w:rsidR="00613149">
        <w:rPr>
          <w:rFonts w:ascii="Arial" w:eastAsia="PMingLiU" w:hAnsi="Arial" w:cs="Arial"/>
          <w:sz w:val="22"/>
          <w:szCs w:val="22"/>
        </w:rPr>
        <w:br/>
      </w:r>
      <w:r w:rsidRPr="001A0DD6">
        <w:rPr>
          <w:rFonts w:ascii="Arial" w:eastAsia="PMingLiU" w:hAnsi="Arial" w:cs="Arial"/>
          <w:sz w:val="22"/>
          <w:szCs w:val="22"/>
        </w:rPr>
        <w:t xml:space="preserve">1 szt. wskaźnika produktu w projekcie </w:t>
      </w:r>
      <w:proofErr w:type="spellStart"/>
      <w:r w:rsidRPr="001A0DD6">
        <w:rPr>
          <w:rFonts w:ascii="Arial" w:eastAsia="PMingLiU" w:hAnsi="Arial" w:cs="Arial"/>
          <w:sz w:val="22"/>
          <w:szCs w:val="22"/>
        </w:rPr>
        <w:t>pn</w:t>
      </w:r>
      <w:proofErr w:type="spellEnd"/>
      <w:r w:rsidRPr="001A0DD6">
        <w:rPr>
          <w:rFonts w:ascii="Arial" w:eastAsia="PMingLiU" w:hAnsi="Arial" w:cs="Arial"/>
          <w:sz w:val="22"/>
          <w:szCs w:val="22"/>
        </w:rPr>
        <w:t xml:space="preserve"> „Pojemność gr</w:t>
      </w:r>
      <w:r>
        <w:rPr>
          <w:rFonts w:ascii="Arial" w:eastAsia="PMingLiU" w:hAnsi="Arial" w:cs="Arial"/>
          <w:sz w:val="22"/>
          <w:szCs w:val="22"/>
        </w:rPr>
        <w:t>up</w:t>
      </w:r>
      <w:r w:rsidRPr="001A0DD6">
        <w:rPr>
          <w:rFonts w:ascii="Arial" w:eastAsia="PMingLiU" w:hAnsi="Arial" w:cs="Arial"/>
          <w:sz w:val="22"/>
          <w:szCs w:val="22"/>
        </w:rPr>
        <w:t xml:space="preserve"> w nowych lub zmodernizowanych placówkach opieki nad dziećmi” w porównaniu z bazowym dofinansowaniem.</w:t>
      </w:r>
      <w:r w:rsidRPr="001A0DD6" w:rsidDel="001B4B17">
        <w:rPr>
          <w:rFonts w:ascii="Arial" w:eastAsia="PMingLiU" w:hAnsi="Arial" w:cs="Arial"/>
          <w:sz w:val="22"/>
          <w:szCs w:val="22"/>
        </w:rPr>
        <w:t xml:space="preserve"> </w:t>
      </w:r>
    </w:p>
    <w:p w14:paraId="4EA4B0E2" w14:textId="77777777" w:rsidR="00752DF7" w:rsidRPr="001A0DD6" w:rsidRDefault="00752DF7" w:rsidP="00613149">
      <w:pPr>
        <w:spacing w:line="276" w:lineRule="auto"/>
        <w:rPr>
          <w:rFonts w:ascii="Arial" w:eastAsia="PMingLiU" w:hAnsi="Arial" w:cs="Arial"/>
          <w:sz w:val="22"/>
          <w:szCs w:val="22"/>
        </w:rPr>
      </w:pPr>
    </w:p>
    <w:p w14:paraId="1F22A638" w14:textId="703DA740" w:rsidR="00752DF7" w:rsidRPr="001A0DD6" w:rsidRDefault="00752DF7" w:rsidP="00613149">
      <w:pPr>
        <w:spacing w:line="276" w:lineRule="auto"/>
        <w:rPr>
          <w:rFonts w:ascii="Arial" w:hAnsi="Arial" w:cs="Arial"/>
          <w:sz w:val="22"/>
          <w:szCs w:val="22"/>
        </w:rPr>
      </w:pPr>
      <w:r w:rsidRPr="001A0DD6">
        <w:rPr>
          <w:rFonts w:ascii="Arial" w:hAnsi="Arial" w:cs="Arial"/>
          <w:sz w:val="22"/>
          <w:szCs w:val="22"/>
        </w:rPr>
        <w:t xml:space="preserve">Wyliczona wartość bazowego dofinansowania wynosi - </w:t>
      </w:r>
      <w:r w:rsidRPr="001A0DD6">
        <w:rPr>
          <w:rFonts w:ascii="Arial" w:hAnsi="Arial" w:cs="Arial"/>
          <w:b/>
          <w:bCs/>
          <w:sz w:val="22"/>
          <w:szCs w:val="22"/>
        </w:rPr>
        <w:t xml:space="preserve">5600 (euro) odpowiednia </w:t>
      </w:r>
      <w:r w:rsidRPr="001A0DD6">
        <w:rPr>
          <w:rFonts w:ascii="Arial" w:hAnsi="Arial" w:cs="Arial"/>
          <w:bCs/>
          <w:sz w:val="22"/>
          <w:szCs w:val="22"/>
        </w:rPr>
        <w:t xml:space="preserve">wartość </w:t>
      </w:r>
      <w:r w:rsidR="00613149">
        <w:rPr>
          <w:rFonts w:ascii="Arial" w:hAnsi="Arial" w:cs="Arial"/>
          <w:bCs/>
          <w:sz w:val="22"/>
          <w:szCs w:val="22"/>
        </w:rPr>
        <w:br/>
      </w:r>
      <w:r w:rsidRPr="001A0DD6">
        <w:rPr>
          <w:rFonts w:ascii="Arial" w:hAnsi="Arial" w:cs="Arial"/>
          <w:bCs/>
          <w:sz w:val="22"/>
          <w:szCs w:val="22"/>
        </w:rPr>
        <w:t xml:space="preserve">w PLN będzie podawana każdorazowo w </w:t>
      </w:r>
      <w:r w:rsidR="00F30532">
        <w:rPr>
          <w:rFonts w:ascii="Arial" w:hAnsi="Arial" w:cs="Arial"/>
          <w:bCs/>
          <w:sz w:val="22"/>
          <w:szCs w:val="22"/>
        </w:rPr>
        <w:t>r</w:t>
      </w:r>
      <w:r w:rsidRPr="001A0DD6">
        <w:rPr>
          <w:rFonts w:ascii="Arial" w:hAnsi="Arial" w:cs="Arial"/>
          <w:bCs/>
          <w:sz w:val="22"/>
          <w:szCs w:val="22"/>
        </w:rPr>
        <w:t xml:space="preserve">egulaminie </w:t>
      </w:r>
      <w:r>
        <w:rPr>
          <w:rFonts w:ascii="Arial" w:hAnsi="Arial" w:cs="Arial"/>
          <w:bCs/>
          <w:sz w:val="22"/>
          <w:szCs w:val="22"/>
        </w:rPr>
        <w:t>wyboru projektów</w:t>
      </w:r>
      <w:r w:rsidRPr="001A0DD6">
        <w:rPr>
          <w:rFonts w:ascii="Arial" w:hAnsi="Arial" w:cs="Arial"/>
          <w:bCs/>
          <w:sz w:val="22"/>
          <w:szCs w:val="22"/>
        </w:rPr>
        <w:t>.</w:t>
      </w:r>
    </w:p>
    <w:p w14:paraId="0F4F7D33" w14:textId="77777777" w:rsidR="00752DF7" w:rsidRPr="001A0DD6" w:rsidRDefault="00752DF7" w:rsidP="00613149">
      <w:pPr>
        <w:spacing w:line="276" w:lineRule="auto"/>
        <w:rPr>
          <w:rFonts w:ascii="Arial" w:hAnsi="Arial" w:cs="Arial"/>
          <w:sz w:val="22"/>
          <w:szCs w:val="22"/>
        </w:rPr>
      </w:pPr>
    </w:p>
    <w:p w14:paraId="7782D29C" w14:textId="09D8758C" w:rsidR="00752DF7" w:rsidRPr="001A0DD6" w:rsidRDefault="00752DF7" w:rsidP="00613149">
      <w:pPr>
        <w:spacing w:line="276" w:lineRule="auto"/>
        <w:rPr>
          <w:rFonts w:ascii="Arial" w:hAnsi="Arial" w:cs="Arial"/>
          <w:sz w:val="22"/>
          <w:szCs w:val="22"/>
        </w:rPr>
      </w:pPr>
      <w:r w:rsidRPr="001A0DD6">
        <w:rPr>
          <w:rFonts w:ascii="Arial" w:hAnsi="Arial" w:cs="Arial"/>
          <w:sz w:val="22"/>
          <w:szCs w:val="22"/>
        </w:rPr>
        <w:t xml:space="preserve">Średni koszt jednostkowy osiągnięcia </w:t>
      </w:r>
      <w:proofErr w:type="spellStart"/>
      <w:r w:rsidRPr="001A0DD6">
        <w:rPr>
          <w:rFonts w:ascii="Arial" w:hAnsi="Arial" w:cs="Arial"/>
          <w:sz w:val="22"/>
          <w:szCs w:val="22"/>
        </w:rPr>
        <w:t>ww</w:t>
      </w:r>
      <w:proofErr w:type="spellEnd"/>
      <w:r w:rsidRPr="001A0DD6">
        <w:rPr>
          <w:rFonts w:ascii="Arial" w:hAnsi="Arial" w:cs="Arial"/>
          <w:sz w:val="22"/>
          <w:szCs w:val="22"/>
        </w:rPr>
        <w:t xml:space="preserve"> wskaźnika w projekcie powinien zostać wyliczony </w:t>
      </w:r>
      <w:r>
        <w:rPr>
          <w:rFonts w:ascii="Arial" w:hAnsi="Arial" w:cs="Arial"/>
          <w:sz w:val="22"/>
          <w:szCs w:val="22"/>
        </w:rPr>
        <w:t>w dokumentacji aplikacyjnej</w:t>
      </w:r>
      <w:r w:rsidRPr="001A0DD6">
        <w:rPr>
          <w:rFonts w:ascii="Arial" w:hAnsi="Arial" w:cs="Arial"/>
          <w:sz w:val="22"/>
          <w:szCs w:val="22"/>
        </w:rPr>
        <w:t xml:space="preserve"> jako iloraz wartości dofinansowania z EFRR i liczby miejsc </w:t>
      </w:r>
      <w:r w:rsidR="00613149">
        <w:rPr>
          <w:rFonts w:ascii="Arial" w:hAnsi="Arial" w:cs="Arial"/>
          <w:sz w:val="22"/>
          <w:szCs w:val="22"/>
        </w:rPr>
        <w:br/>
      </w:r>
      <w:r w:rsidRPr="001A0DD6">
        <w:rPr>
          <w:rFonts w:ascii="Arial" w:hAnsi="Arial" w:cs="Arial"/>
          <w:sz w:val="22"/>
          <w:szCs w:val="22"/>
        </w:rPr>
        <w:t>w przedszkolu lub innych formach edukacji przedszkolnej objętych projektem</w:t>
      </w:r>
      <w:r w:rsidR="00253782">
        <w:rPr>
          <w:rFonts w:ascii="Arial" w:hAnsi="Arial" w:cs="Arial"/>
          <w:sz w:val="22"/>
          <w:szCs w:val="22"/>
        </w:rPr>
        <w:t xml:space="preserve"> </w:t>
      </w:r>
      <w:r w:rsidRPr="001A0DD6">
        <w:rPr>
          <w:rFonts w:ascii="Arial" w:hAnsi="Arial" w:cs="Arial"/>
          <w:sz w:val="22"/>
          <w:szCs w:val="22"/>
        </w:rPr>
        <w:t>w wyniku realizacji projektu.</w:t>
      </w:r>
    </w:p>
    <w:p w14:paraId="70D696A4" w14:textId="1BF12510" w:rsidR="00752DF7" w:rsidRPr="001A0DD6" w:rsidRDefault="00752DF7" w:rsidP="00613149">
      <w:pPr>
        <w:spacing w:line="276" w:lineRule="auto"/>
        <w:rPr>
          <w:rFonts w:ascii="Arial" w:hAnsi="Arial" w:cs="Arial"/>
          <w:sz w:val="22"/>
          <w:szCs w:val="22"/>
        </w:rPr>
      </w:pPr>
    </w:p>
    <w:p w14:paraId="5E4863FB" w14:textId="1816CB97" w:rsidR="00752DF7" w:rsidRPr="001A0DD6" w:rsidRDefault="00752DF7" w:rsidP="00613149">
      <w:pPr>
        <w:spacing w:line="276" w:lineRule="auto"/>
        <w:rPr>
          <w:rFonts w:ascii="Arial" w:hAnsi="Arial" w:cs="Arial"/>
          <w:sz w:val="22"/>
          <w:szCs w:val="22"/>
          <w:vertAlign w:val="subscript"/>
        </w:rPr>
      </w:pPr>
      <w:r w:rsidRPr="001A0DD6">
        <w:rPr>
          <w:rFonts w:ascii="Arial" w:hAnsi="Arial" w:cs="Arial"/>
          <w:b/>
          <w:sz w:val="22"/>
          <w:szCs w:val="22"/>
        </w:rPr>
        <w:t xml:space="preserve">E = </w:t>
      </w:r>
      <w:r w:rsidR="00F363CC">
        <w:rPr>
          <w:rFonts w:ascii="Arial" w:hAnsi="Arial" w:cs="Arial"/>
          <w:b/>
          <w:sz w:val="22"/>
          <w:szCs w:val="22"/>
        </w:rPr>
        <w:t>D/Lm</w:t>
      </w:r>
    </w:p>
    <w:p w14:paraId="1A3086FA" w14:textId="3DE00FE8" w:rsidR="00752DF7" w:rsidRPr="001A0DD6" w:rsidRDefault="00752DF7" w:rsidP="00613149">
      <w:pPr>
        <w:spacing w:line="276" w:lineRule="auto"/>
        <w:rPr>
          <w:rFonts w:ascii="Arial" w:hAnsi="Arial" w:cs="Arial"/>
          <w:sz w:val="22"/>
          <w:szCs w:val="22"/>
        </w:rPr>
      </w:pPr>
      <w:r w:rsidRPr="001A0DD6">
        <w:rPr>
          <w:rFonts w:ascii="Arial" w:hAnsi="Arial" w:cs="Arial"/>
          <w:b/>
          <w:sz w:val="22"/>
          <w:szCs w:val="22"/>
        </w:rPr>
        <w:t>E</w:t>
      </w:r>
      <w:r w:rsidRPr="001A0DD6">
        <w:rPr>
          <w:rFonts w:ascii="Arial" w:hAnsi="Arial" w:cs="Arial"/>
          <w:sz w:val="22"/>
          <w:szCs w:val="22"/>
        </w:rPr>
        <w:t xml:space="preserve"> – Średni koszt jednostkowy jednego miejsca </w:t>
      </w:r>
      <w:r w:rsidRPr="001A0DD6">
        <w:rPr>
          <w:rFonts w:ascii="Arial" w:hAnsi="Arial" w:cs="Arial"/>
          <w:sz w:val="22"/>
          <w:szCs w:val="22"/>
        </w:rPr>
        <w:br/>
        <w:t>w przedszkolu lub innych formach edukacji przedszkolnej</w:t>
      </w:r>
    </w:p>
    <w:p w14:paraId="52B6E2C9" w14:textId="77777777" w:rsidR="00752DF7" w:rsidRPr="001A0DD6" w:rsidRDefault="00752DF7" w:rsidP="00613149">
      <w:pPr>
        <w:spacing w:line="276" w:lineRule="auto"/>
        <w:rPr>
          <w:rFonts w:ascii="Arial" w:hAnsi="Arial" w:cs="Arial"/>
          <w:sz w:val="22"/>
          <w:szCs w:val="22"/>
        </w:rPr>
      </w:pPr>
      <w:r w:rsidRPr="001A0DD6">
        <w:rPr>
          <w:rFonts w:ascii="Arial" w:hAnsi="Arial" w:cs="Arial"/>
          <w:b/>
          <w:sz w:val="22"/>
          <w:szCs w:val="22"/>
        </w:rPr>
        <w:t>D</w:t>
      </w:r>
      <w:r w:rsidRPr="001A0DD6">
        <w:rPr>
          <w:rFonts w:ascii="Arial" w:hAnsi="Arial" w:cs="Arial"/>
          <w:sz w:val="22"/>
          <w:szCs w:val="22"/>
        </w:rPr>
        <w:t xml:space="preserve"> - dotacja z EFRR w zł</w:t>
      </w:r>
    </w:p>
    <w:p w14:paraId="4D271B2D" w14:textId="3DF8E220" w:rsidR="00752DF7" w:rsidRPr="001A0DD6" w:rsidRDefault="00752DF7" w:rsidP="00613149">
      <w:pPr>
        <w:spacing w:line="276" w:lineRule="auto"/>
        <w:rPr>
          <w:rFonts w:ascii="Arial" w:hAnsi="Arial" w:cs="Arial"/>
          <w:sz w:val="22"/>
          <w:szCs w:val="22"/>
          <w:vertAlign w:val="subscript"/>
        </w:rPr>
      </w:pPr>
      <w:r w:rsidRPr="001A0DD6">
        <w:rPr>
          <w:rFonts w:ascii="Arial" w:hAnsi="Arial" w:cs="Arial"/>
          <w:b/>
          <w:sz w:val="22"/>
          <w:szCs w:val="22"/>
        </w:rPr>
        <w:t>L</w:t>
      </w:r>
      <w:r w:rsidRPr="001A0DD6">
        <w:rPr>
          <w:rFonts w:ascii="Arial" w:hAnsi="Arial" w:cs="Arial"/>
          <w:b/>
          <w:sz w:val="22"/>
          <w:szCs w:val="22"/>
          <w:vertAlign w:val="subscript"/>
        </w:rPr>
        <w:t>m</w:t>
      </w:r>
      <w:r w:rsidRPr="001A0DD6">
        <w:rPr>
          <w:rFonts w:ascii="Arial" w:hAnsi="Arial" w:cs="Arial"/>
          <w:sz w:val="22"/>
          <w:szCs w:val="22"/>
          <w:vertAlign w:val="subscript"/>
        </w:rPr>
        <w:t xml:space="preserve"> </w:t>
      </w:r>
      <w:r w:rsidRPr="00253782">
        <w:rPr>
          <w:rFonts w:ascii="Arial" w:hAnsi="Arial" w:cs="Arial"/>
          <w:sz w:val="22"/>
          <w:szCs w:val="22"/>
        </w:rPr>
        <w:t>–</w:t>
      </w:r>
      <w:r w:rsidRPr="001A0DD6">
        <w:rPr>
          <w:rFonts w:ascii="Arial" w:hAnsi="Arial" w:cs="Arial"/>
          <w:sz w:val="22"/>
          <w:szCs w:val="22"/>
          <w:vertAlign w:val="subscript"/>
        </w:rPr>
        <w:t xml:space="preserve"> </w:t>
      </w:r>
      <w:r w:rsidRPr="001A0DD6">
        <w:rPr>
          <w:rFonts w:ascii="Arial" w:hAnsi="Arial" w:cs="Arial"/>
          <w:sz w:val="22"/>
          <w:szCs w:val="22"/>
        </w:rPr>
        <w:t>liczba miejsc w przedszkolach lub w innych formach wychowania przedszkolnego objętych projektem</w:t>
      </w:r>
      <w:r w:rsidRPr="001A0DD6">
        <w:rPr>
          <w:rFonts w:ascii="Arial" w:hAnsi="Arial" w:cs="Arial"/>
          <w:sz w:val="22"/>
          <w:szCs w:val="22"/>
          <w:vertAlign w:val="superscript"/>
        </w:rPr>
        <w:footnoteReference w:id="21"/>
      </w:r>
    </w:p>
    <w:p w14:paraId="704A653C" w14:textId="77777777" w:rsidR="00752DF7" w:rsidRPr="001A0DD6" w:rsidRDefault="00752DF7" w:rsidP="00613149">
      <w:pPr>
        <w:spacing w:line="276" w:lineRule="auto"/>
        <w:rPr>
          <w:rFonts w:ascii="Arial" w:hAnsi="Arial" w:cs="Arial"/>
          <w:sz w:val="22"/>
          <w:szCs w:val="22"/>
        </w:rPr>
      </w:pPr>
    </w:p>
    <w:p w14:paraId="711AB178" w14:textId="1007ABB0" w:rsidR="00752DF7" w:rsidRPr="001A0DD6" w:rsidRDefault="00752DF7" w:rsidP="00613149">
      <w:pPr>
        <w:spacing w:line="276" w:lineRule="auto"/>
        <w:rPr>
          <w:rFonts w:ascii="Arial" w:hAnsi="Arial" w:cs="Arial"/>
          <w:sz w:val="22"/>
          <w:szCs w:val="22"/>
        </w:rPr>
      </w:pPr>
      <w:r w:rsidRPr="001A0DD6">
        <w:rPr>
          <w:rFonts w:ascii="Arial" w:hAnsi="Arial" w:cs="Arial"/>
          <w:sz w:val="22"/>
          <w:szCs w:val="22"/>
        </w:rPr>
        <w:t>Wskaźnik E będzie porównany do wyliczonego wskaźnika bazowego 5 600 (euro) wg wzoru.</w:t>
      </w:r>
    </w:p>
    <w:p w14:paraId="28174068" w14:textId="77777777" w:rsidR="00752DF7" w:rsidRPr="001A0DD6" w:rsidRDefault="00752DF7" w:rsidP="00613149">
      <w:pPr>
        <w:spacing w:line="276" w:lineRule="auto"/>
        <w:rPr>
          <w:rFonts w:ascii="Arial" w:hAnsi="Arial" w:cs="Arial"/>
          <w:sz w:val="22"/>
          <w:szCs w:val="22"/>
        </w:rPr>
      </w:pPr>
    </w:p>
    <w:p w14:paraId="1F0E9A58" w14:textId="77777777" w:rsidR="00752DF7" w:rsidRPr="001A0DD6" w:rsidRDefault="00752DF7" w:rsidP="00613149">
      <w:pPr>
        <w:spacing w:line="276" w:lineRule="auto"/>
        <w:rPr>
          <w:rFonts w:ascii="Arial" w:hAnsi="Arial" w:cs="Arial"/>
          <w:b/>
          <w:sz w:val="22"/>
          <w:szCs w:val="22"/>
        </w:rPr>
      </w:pPr>
      <w:r w:rsidRPr="001A0DD6">
        <w:rPr>
          <w:rFonts w:ascii="Arial" w:hAnsi="Arial" w:cs="Arial"/>
          <w:b/>
          <w:sz w:val="22"/>
          <w:szCs w:val="22"/>
        </w:rPr>
        <w:t xml:space="preserve">Efektywność kosztowa wskaźnika </w:t>
      </w:r>
      <w:r w:rsidRPr="00833682">
        <w:rPr>
          <w:rFonts w:ascii="Arial" w:hAnsi="Arial" w:cs="Arial"/>
          <w:b/>
          <w:sz w:val="22"/>
          <w:szCs w:val="22"/>
        </w:rPr>
        <w:t>Pojemność grup w nowych lub zmodernizowanych placówkach opieki nad dziećmi</w:t>
      </w:r>
      <w:r w:rsidRPr="00833682" w:rsidDel="0070415D">
        <w:rPr>
          <w:rFonts w:ascii="Arial" w:hAnsi="Arial" w:cs="Arial"/>
          <w:b/>
          <w:sz w:val="22"/>
          <w:szCs w:val="22"/>
        </w:rPr>
        <w:t xml:space="preserve"> </w:t>
      </w:r>
      <w:r w:rsidRPr="001A0DD6">
        <w:rPr>
          <w:rFonts w:ascii="Arial" w:hAnsi="Arial" w:cs="Arial"/>
          <w:b/>
          <w:sz w:val="22"/>
          <w:szCs w:val="22"/>
        </w:rPr>
        <w:t>(Ek)</w:t>
      </w:r>
    </w:p>
    <w:p w14:paraId="5C885AC4" w14:textId="6F6D2F7A" w:rsidR="00752DF7" w:rsidRPr="001A0DD6" w:rsidRDefault="00752DF7" w:rsidP="00613149">
      <w:pPr>
        <w:spacing w:line="276" w:lineRule="auto"/>
        <w:rPr>
          <w:rFonts w:ascii="Arial" w:hAnsi="Arial" w:cs="Arial"/>
          <w:b/>
          <w:sz w:val="22"/>
          <w:szCs w:val="22"/>
        </w:rPr>
      </w:pPr>
    </w:p>
    <w:p w14:paraId="34EBBBB6" w14:textId="1285E6ED" w:rsidR="00752DF7" w:rsidRPr="001A0DD6" w:rsidRDefault="00752DF7" w:rsidP="00613149">
      <w:pPr>
        <w:spacing w:line="276" w:lineRule="auto"/>
        <w:rPr>
          <w:rFonts w:ascii="Arial" w:hAnsi="Arial" w:cs="Arial"/>
          <w:sz w:val="22"/>
          <w:szCs w:val="22"/>
          <w:vertAlign w:val="subscript"/>
        </w:rPr>
      </w:pPr>
      <w:r w:rsidRPr="001A0DD6">
        <w:rPr>
          <w:rFonts w:ascii="Arial" w:hAnsi="Arial" w:cs="Arial"/>
          <w:b/>
          <w:sz w:val="22"/>
          <w:szCs w:val="22"/>
        </w:rPr>
        <w:t xml:space="preserve">Ek = </w:t>
      </w:r>
      <w:r w:rsidR="00F363CC">
        <w:rPr>
          <w:rFonts w:ascii="Arial" w:hAnsi="Arial" w:cs="Arial"/>
          <w:b/>
          <w:sz w:val="22"/>
          <w:szCs w:val="22"/>
        </w:rPr>
        <w:t>E/</w:t>
      </w:r>
      <w:proofErr w:type="spellStart"/>
      <w:r w:rsidR="00F363CC">
        <w:rPr>
          <w:rFonts w:ascii="Arial" w:hAnsi="Arial" w:cs="Arial"/>
          <w:b/>
          <w:sz w:val="22"/>
          <w:szCs w:val="22"/>
        </w:rPr>
        <w:t>Wb</w:t>
      </w:r>
      <w:proofErr w:type="spellEnd"/>
    </w:p>
    <w:p w14:paraId="528D15D9" w14:textId="77777777" w:rsidR="00752DF7" w:rsidRPr="001A0DD6" w:rsidRDefault="00752DF7" w:rsidP="00613149">
      <w:pPr>
        <w:spacing w:line="276" w:lineRule="auto"/>
        <w:rPr>
          <w:rFonts w:ascii="Arial" w:hAnsi="Arial" w:cs="Arial"/>
          <w:sz w:val="22"/>
          <w:szCs w:val="22"/>
        </w:rPr>
      </w:pPr>
    </w:p>
    <w:p w14:paraId="098C12C8" w14:textId="77777777" w:rsidR="00752DF7" w:rsidRPr="001A0DD6" w:rsidRDefault="00752DF7" w:rsidP="00613149">
      <w:pPr>
        <w:spacing w:line="276" w:lineRule="auto"/>
        <w:rPr>
          <w:rFonts w:ascii="Arial" w:hAnsi="Arial" w:cs="Arial"/>
          <w:b/>
          <w:sz w:val="22"/>
          <w:szCs w:val="22"/>
        </w:rPr>
      </w:pPr>
      <w:r w:rsidRPr="001A0DD6">
        <w:rPr>
          <w:rFonts w:ascii="Arial" w:hAnsi="Arial" w:cs="Arial"/>
          <w:sz w:val="22"/>
          <w:szCs w:val="22"/>
        </w:rPr>
        <w:t xml:space="preserve">Ek - </w:t>
      </w:r>
      <w:r w:rsidRPr="001A0DD6">
        <w:rPr>
          <w:rFonts w:ascii="Arial" w:hAnsi="Arial" w:cs="Arial"/>
          <w:b/>
          <w:sz w:val="22"/>
          <w:szCs w:val="22"/>
        </w:rPr>
        <w:t>Efektywność kosztowa wskaźnika liczba miejsc objętych wsparciem</w:t>
      </w:r>
    </w:p>
    <w:p w14:paraId="5DB93A2D" w14:textId="77777777" w:rsidR="00752DF7" w:rsidRPr="001A0DD6" w:rsidRDefault="00752DF7" w:rsidP="00613149">
      <w:pPr>
        <w:spacing w:line="276" w:lineRule="auto"/>
        <w:rPr>
          <w:rFonts w:ascii="Arial" w:hAnsi="Arial" w:cs="Arial"/>
          <w:sz w:val="22"/>
          <w:szCs w:val="22"/>
        </w:rPr>
      </w:pPr>
    </w:p>
    <w:p w14:paraId="25F9C10B" w14:textId="66089BA3" w:rsidR="00752DF7" w:rsidRPr="001A0DD6" w:rsidRDefault="00752DF7" w:rsidP="00613149">
      <w:pPr>
        <w:spacing w:line="276" w:lineRule="auto"/>
        <w:rPr>
          <w:rFonts w:ascii="Arial" w:hAnsi="Arial" w:cs="Arial"/>
          <w:sz w:val="22"/>
          <w:szCs w:val="22"/>
        </w:rPr>
      </w:pPr>
      <w:r w:rsidRPr="001A0DD6">
        <w:rPr>
          <w:rFonts w:ascii="Arial" w:hAnsi="Arial" w:cs="Arial"/>
          <w:b/>
          <w:sz w:val="22"/>
          <w:szCs w:val="22"/>
        </w:rPr>
        <w:t>E</w:t>
      </w:r>
      <w:r w:rsidRPr="001A0DD6">
        <w:rPr>
          <w:rFonts w:ascii="Arial" w:hAnsi="Arial" w:cs="Arial"/>
          <w:sz w:val="22"/>
          <w:szCs w:val="22"/>
        </w:rPr>
        <w:t xml:space="preserve"> – Średni koszt jednostkowy jednego miejsca w</w:t>
      </w:r>
      <w:r>
        <w:rPr>
          <w:rFonts w:ascii="Arial" w:hAnsi="Arial" w:cs="Arial"/>
          <w:sz w:val="22"/>
          <w:szCs w:val="22"/>
        </w:rPr>
        <w:t xml:space="preserve"> </w:t>
      </w:r>
      <w:r w:rsidRPr="001A0DD6">
        <w:rPr>
          <w:rFonts w:ascii="Arial" w:hAnsi="Arial" w:cs="Arial"/>
          <w:sz w:val="22"/>
          <w:szCs w:val="22"/>
        </w:rPr>
        <w:t xml:space="preserve">przedszkolu lub innych formach edukacji przedszkolnej </w:t>
      </w:r>
    </w:p>
    <w:p w14:paraId="796F7DA9" w14:textId="77777777" w:rsidR="00752DF7" w:rsidRPr="001A0DD6" w:rsidRDefault="00752DF7" w:rsidP="00613149">
      <w:pPr>
        <w:spacing w:line="276" w:lineRule="auto"/>
        <w:rPr>
          <w:rFonts w:ascii="Arial" w:hAnsi="Arial" w:cs="Arial"/>
          <w:sz w:val="22"/>
          <w:szCs w:val="22"/>
        </w:rPr>
      </w:pPr>
      <w:proofErr w:type="spellStart"/>
      <w:r w:rsidRPr="001A0DD6">
        <w:rPr>
          <w:rFonts w:ascii="Arial" w:hAnsi="Arial" w:cs="Arial"/>
          <w:sz w:val="22"/>
          <w:szCs w:val="22"/>
        </w:rPr>
        <w:t>Wb</w:t>
      </w:r>
      <w:proofErr w:type="spellEnd"/>
      <w:r w:rsidRPr="001A0DD6">
        <w:rPr>
          <w:rFonts w:ascii="Arial" w:hAnsi="Arial" w:cs="Arial"/>
          <w:sz w:val="22"/>
          <w:szCs w:val="22"/>
        </w:rPr>
        <w:t xml:space="preserve"> – 5 600 (euro)</w:t>
      </w:r>
    </w:p>
    <w:p w14:paraId="4534C537" w14:textId="77777777" w:rsidR="00752DF7" w:rsidRPr="001A0DD6" w:rsidRDefault="00752DF7" w:rsidP="00613149">
      <w:pPr>
        <w:spacing w:line="276" w:lineRule="auto"/>
        <w:rPr>
          <w:rFonts w:ascii="Arial" w:hAnsi="Arial" w:cs="Arial"/>
          <w:sz w:val="22"/>
          <w:szCs w:val="22"/>
        </w:rPr>
      </w:pPr>
    </w:p>
    <w:p w14:paraId="147E9C89" w14:textId="77777777" w:rsidR="00752DF7" w:rsidRDefault="00752DF7" w:rsidP="00613149">
      <w:pPr>
        <w:spacing w:line="276" w:lineRule="auto"/>
        <w:rPr>
          <w:rFonts w:ascii="Arial" w:hAnsi="Arial" w:cs="Arial"/>
          <w:sz w:val="22"/>
          <w:szCs w:val="22"/>
        </w:rPr>
      </w:pPr>
      <w:r w:rsidRPr="001A0DD6">
        <w:rPr>
          <w:rFonts w:ascii="Arial" w:hAnsi="Arial" w:cs="Arial"/>
          <w:sz w:val="22"/>
          <w:szCs w:val="22"/>
        </w:rPr>
        <w:t>Wskaźnik Ek należy obliczyć z dokładnością do 2 miejsc po przecinku.</w:t>
      </w:r>
    </w:p>
    <w:p w14:paraId="597C4DB0" w14:textId="77777777" w:rsidR="00752DF7" w:rsidRDefault="00752DF7" w:rsidP="00613149">
      <w:pPr>
        <w:spacing w:line="276" w:lineRule="auto"/>
        <w:rPr>
          <w:rFonts w:ascii="Arial" w:hAnsi="Arial" w:cs="Arial"/>
          <w:b/>
          <w:bCs/>
          <w:sz w:val="22"/>
          <w:szCs w:val="22"/>
        </w:rPr>
      </w:pPr>
    </w:p>
    <w:p w14:paraId="10BD3674" w14:textId="755767F9" w:rsidR="00752DF7" w:rsidRPr="001A0DD6" w:rsidRDefault="00752DF7" w:rsidP="00613149">
      <w:pPr>
        <w:spacing w:line="276" w:lineRule="auto"/>
        <w:rPr>
          <w:rFonts w:ascii="Arial" w:hAnsi="Arial" w:cs="Arial"/>
          <w:b/>
          <w:sz w:val="22"/>
          <w:szCs w:val="22"/>
        </w:rPr>
      </w:pPr>
      <w:bookmarkStart w:id="389" w:name="_Hlk123831636"/>
      <w:r w:rsidRPr="001A0DD6">
        <w:rPr>
          <w:rFonts w:ascii="Arial" w:hAnsi="Arial" w:cs="Arial"/>
          <w:b/>
          <w:bCs/>
          <w:sz w:val="22"/>
          <w:szCs w:val="22"/>
        </w:rPr>
        <w:t>Zasady oceny:</w:t>
      </w:r>
      <w:r w:rsidRPr="001A0DD6">
        <w:rPr>
          <w:rFonts w:ascii="Arial" w:hAnsi="Arial" w:cs="Arial"/>
          <w:sz w:val="22"/>
          <w:szCs w:val="22"/>
        </w:rPr>
        <w:t xml:space="preserve"> Projekt może uzyskać max. </w:t>
      </w:r>
      <w:r w:rsidR="00FF550B">
        <w:rPr>
          <w:rFonts w:ascii="Arial" w:hAnsi="Arial" w:cs="Arial"/>
          <w:b/>
          <w:bCs/>
          <w:sz w:val="22"/>
          <w:szCs w:val="22"/>
        </w:rPr>
        <w:t>20</w:t>
      </w:r>
      <w:r w:rsidR="00FF550B" w:rsidRPr="001A0DD6">
        <w:rPr>
          <w:rFonts w:ascii="Arial" w:hAnsi="Arial" w:cs="Arial"/>
          <w:b/>
          <w:bCs/>
          <w:sz w:val="22"/>
          <w:szCs w:val="22"/>
        </w:rPr>
        <w:t xml:space="preserve"> </w:t>
      </w:r>
      <w:r w:rsidRPr="001A0DD6">
        <w:rPr>
          <w:rFonts w:ascii="Arial" w:hAnsi="Arial" w:cs="Arial"/>
          <w:b/>
          <w:bCs/>
          <w:sz w:val="22"/>
          <w:szCs w:val="22"/>
        </w:rPr>
        <w:t>punktów.</w:t>
      </w:r>
      <w:r w:rsidRPr="001A0DD6">
        <w:rPr>
          <w:rFonts w:ascii="Arial" w:hAnsi="Arial" w:cs="Arial"/>
          <w:b/>
          <w:sz w:val="22"/>
          <w:szCs w:val="22"/>
        </w:rPr>
        <w:t xml:space="preserve"> </w:t>
      </w:r>
    </w:p>
    <w:bookmarkEnd w:id="389"/>
    <w:p w14:paraId="45DEA7A1" w14:textId="77777777" w:rsidR="00752DF7" w:rsidRDefault="00752DF7" w:rsidP="00613149">
      <w:pPr>
        <w:spacing w:line="276" w:lineRule="auto"/>
        <w:rPr>
          <w:rFonts w:ascii="Arial" w:hAnsi="Arial" w:cs="Arial"/>
          <w:sz w:val="22"/>
          <w:szCs w:val="22"/>
        </w:rPr>
      </w:pPr>
    </w:p>
    <w:p w14:paraId="09D19AC4" w14:textId="77777777" w:rsidR="00752DF7" w:rsidRPr="001A0DD6" w:rsidRDefault="00752DF7" w:rsidP="00613149">
      <w:pPr>
        <w:spacing w:line="276" w:lineRule="auto"/>
        <w:rPr>
          <w:rFonts w:ascii="Arial" w:hAnsi="Arial" w:cs="Arial"/>
          <w:sz w:val="22"/>
          <w:szCs w:val="22"/>
        </w:rPr>
      </w:pPr>
      <w:r w:rsidRPr="001A0DD6">
        <w:rPr>
          <w:rFonts w:ascii="Arial" w:hAnsi="Arial" w:cs="Arial"/>
          <w:sz w:val="22"/>
          <w:szCs w:val="22"/>
        </w:rPr>
        <w:t>Punkty będą przyznawane:</w:t>
      </w:r>
    </w:p>
    <w:p w14:paraId="492B0B6C" w14:textId="2515AB33" w:rsidR="00752DF7" w:rsidRPr="001A0DD6" w:rsidRDefault="00752DF7" w:rsidP="00613149">
      <w:pPr>
        <w:spacing w:line="276" w:lineRule="auto"/>
        <w:ind w:left="318" w:hanging="285"/>
        <w:rPr>
          <w:rFonts w:ascii="Arial" w:hAnsi="Arial" w:cs="Arial"/>
          <w:sz w:val="22"/>
          <w:szCs w:val="22"/>
        </w:rPr>
      </w:pPr>
      <w:r w:rsidRPr="001A0DD6">
        <w:rPr>
          <w:rFonts w:ascii="Arial" w:hAnsi="Arial" w:cs="Arial"/>
          <w:sz w:val="22"/>
          <w:szCs w:val="22"/>
        </w:rPr>
        <w:t xml:space="preserve">a) Przy wskaźniku efektywności na poziomie poniżej 85% wskaźnika </w:t>
      </w:r>
      <w:r w:rsidRPr="001A0DD6">
        <w:rPr>
          <w:rFonts w:ascii="Arial" w:eastAsia="PMingLiU" w:hAnsi="Arial" w:cs="Arial"/>
          <w:sz w:val="22"/>
          <w:szCs w:val="22"/>
        </w:rPr>
        <w:t>bazowego</w:t>
      </w:r>
      <w:r w:rsidRPr="001A0DD6">
        <w:rPr>
          <w:rFonts w:ascii="Arial" w:hAnsi="Arial" w:cs="Arial"/>
          <w:sz w:val="22"/>
          <w:szCs w:val="22"/>
        </w:rPr>
        <w:t xml:space="preserve"> </w:t>
      </w:r>
      <w:r w:rsidRPr="001A0DD6">
        <w:rPr>
          <w:rFonts w:ascii="Arial" w:hAnsi="Arial" w:cs="Arial"/>
          <w:sz w:val="22"/>
          <w:szCs w:val="22"/>
        </w:rPr>
        <w:br/>
        <w:t xml:space="preserve">na 1 miejsce, projekt otrzymuje </w:t>
      </w:r>
      <w:r w:rsidR="00FF550B">
        <w:rPr>
          <w:rFonts w:ascii="Arial" w:hAnsi="Arial" w:cs="Arial"/>
          <w:sz w:val="22"/>
          <w:szCs w:val="22"/>
        </w:rPr>
        <w:t>20</w:t>
      </w:r>
      <w:r w:rsidR="00FF550B" w:rsidRPr="001A0DD6">
        <w:rPr>
          <w:rFonts w:ascii="Arial" w:hAnsi="Arial" w:cs="Arial"/>
          <w:sz w:val="22"/>
          <w:szCs w:val="22"/>
        </w:rPr>
        <w:t xml:space="preserve"> </w:t>
      </w:r>
      <w:r w:rsidRPr="001A0DD6">
        <w:rPr>
          <w:rFonts w:ascii="Arial" w:hAnsi="Arial" w:cs="Arial"/>
          <w:sz w:val="22"/>
          <w:szCs w:val="22"/>
        </w:rPr>
        <w:t>punktów</w:t>
      </w:r>
    </w:p>
    <w:p w14:paraId="13620D3F" w14:textId="1C1E96F2" w:rsidR="00752DF7" w:rsidRPr="001A0DD6" w:rsidRDefault="00752DF7" w:rsidP="00613149">
      <w:pPr>
        <w:spacing w:line="276" w:lineRule="auto"/>
        <w:ind w:left="318" w:hanging="285"/>
        <w:rPr>
          <w:rFonts w:ascii="Arial" w:hAnsi="Arial" w:cs="Arial"/>
          <w:sz w:val="22"/>
          <w:szCs w:val="22"/>
        </w:rPr>
      </w:pPr>
      <w:r w:rsidRPr="001A0DD6">
        <w:rPr>
          <w:rFonts w:ascii="Arial" w:hAnsi="Arial" w:cs="Arial"/>
          <w:sz w:val="22"/>
          <w:szCs w:val="22"/>
        </w:rPr>
        <w:t xml:space="preserve">b) Przy wskaźniku efektywności na poziomie wyższym lub równym 85% i niższym lub równym niż 100% wskaźnika bazowego </w:t>
      </w:r>
      <w:r w:rsidRPr="001A0DD6">
        <w:rPr>
          <w:rFonts w:ascii="Arial" w:hAnsi="Arial" w:cs="Arial"/>
          <w:sz w:val="22"/>
          <w:szCs w:val="22"/>
        </w:rPr>
        <w:br/>
        <w:t xml:space="preserve">na 1 miejsce projekt otrzymuje </w:t>
      </w:r>
      <w:r w:rsidR="00FF550B">
        <w:rPr>
          <w:rFonts w:ascii="Arial" w:hAnsi="Arial" w:cs="Arial"/>
          <w:sz w:val="22"/>
          <w:szCs w:val="22"/>
        </w:rPr>
        <w:t>14</w:t>
      </w:r>
      <w:r w:rsidR="00FF550B" w:rsidRPr="001A0DD6">
        <w:rPr>
          <w:rFonts w:ascii="Arial" w:hAnsi="Arial" w:cs="Arial"/>
          <w:sz w:val="22"/>
          <w:szCs w:val="22"/>
        </w:rPr>
        <w:t xml:space="preserve"> </w:t>
      </w:r>
      <w:r w:rsidRPr="001A0DD6">
        <w:rPr>
          <w:rFonts w:ascii="Arial" w:hAnsi="Arial" w:cs="Arial"/>
          <w:sz w:val="22"/>
          <w:szCs w:val="22"/>
        </w:rPr>
        <w:t>punktów</w:t>
      </w:r>
    </w:p>
    <w:p w14:paraId="33A2E9A7" w14:textId="0AE323A2" w:rsidR="00752DF7" w:rsidRPr="001A0DD6" w:rsidRDefault="00752DF7" w:rsidP="00613149">
      <w:pPr>
        <w:spacing w:line="276" w:lineRule="auto"/>
        <w:ind w:left="318" w:hanging="285"/>
        <w:rPr>
          <w:rFonts w:ascii="Arial" w:hAnsi="Arial" w:cs="Arial"/>
          <w:sz w:val="22"/>
          <w:szCs w:val="22"/>
        </w:rPr>
      </w:pPr>
      <w:r w:rsidRPr="001A0DD6">
        <w:rPr>
          <w:rFonts w:ascii="Arial" w:hAnsi="Arial" w:cs="Arial"/>
          <w:sz w:val="22"/>
          <w:szCs w:val="22"/>
        </w:rPr>
        <w:t xml:space="preserve">c) Przy wskaźniku efektywności na poziomie wyższym niż 100% i niższym niż 125% wskaźnika bazowego na 1 miejsce, projekt otrzymuje </w:t>
      </w:r>
      <w:r w:rsidR="00FF550B">
        <w:rPr>
          <w:rFonts w:ascii="Arial" w:hAnsi="Arial" w:cs="Arial"/>
          <w:sz w:val="22"/>
          <w:szCs w:val="22"/>
        </w:rPr>
        <w:t>8</w:t>
      </w:r>
      <w:r w:rsidR="00FF550B" w:rsidRPr="001A0DD6">
        <w:rPr>
          <w:rFonts w:ascii="Arial" w:hAnsi="Arial" w:cs="Arial"/>
          <w:sz w:val="22"/>
          <w:szCs w:val="22"/>
        </w:rPr>
        <w:t xml:space="preserve"> </w:t>
      </w:r>
      <w:r w:rsidR="00627B62" w:rsidRPr="001A0DD6">
        <w:rPr>
          <w:rFonts w:ascii="Arial" w:hAnsi="Arial" w:cs="Arial"/>
          <w:sz w:val="22"/>
          <w:szCs w:val="22"/>
        </w:rPr>
        <w:t>punkt</w:t>
      </w:r>
      <w:r w:rsidR="00627B62">
        <w:rPr>
          <w:rFonts w:ascii="Arial" w:hAnsi="Arial" w:cs="Arial"/>
          <w:sz w:val="22"/>
          <w:szCs w:val="22"/>
        </w:rPr>
        <w:t>ów</w:t>
      </w:r>
    </w:p>
    <w:p w14:paraId="0BEA7540" w14:textId="3F506944" w:rsidR="00752DF7" w:rsidRPr="001A0DD6" w:rsidRDefault="00752DF7" w:rsidP="00613149">
      <w:pPr>
        <w:spacing w:line="276" w:lineRule="auto"/>
        <w:rPr>
          <w:rFonts w:ascii="Arial" w:hAnsi="Arial" w:cs="Arial"/>
          <w:sz w:val="22"/>
          <w:szCs w:val="22"/>
        </w:rPr>
      </w:pPr>
      <w:r w:rsidRPr="001A0DD6">
        <w:rPr>
          <w:rFonts w:ascii="Arial" w:hAnsi="Arial" w:cs="Arial"/>
          <w:sz w:val="22"/>
          <w:szCs w:val="22"/>
        </w:rPr>
        <w:t>d) Przy wskaźniku efektywności na poziomie wyższym lub równym 125% wskaźnika bazowego na 1 miejsce, projekt otrzymuje 0 punktów.</w:t>
      </w:r>
    </w:p>
    <w:p w14:paraId="3CA0D9F6" w14:textId="77777777" w:rsidR="00752DF7" w:rsidRDefault="00752DF7" w:rsidP="00613149">
      <w:pPr>
        <w:spacing w:line="276" w:lineRule="auto"/>
        <w:rPr>
          <w:rFonts w:ascii="Arial" w:hAnsi="Arial" w:cs="Arial"/>
          <w:b/>
        </w:rPr>
      </w:pPr>
    </w:p>
    <w:p w14:paraId="01D697AD" w14:textId="77777777" w:rsidR="00752DF7" w:rsidRDefault="00752DF7" w:rsidP="00613149">
      <w:pPr>
        <w:spacing w:line="276" w:lineRule="auto"/>
        <w:rPr>
          <w:rFonts w:ascii="Arial" w:hAnsi="Arial" w:cs="Arial"/>
          <w:b/>
          <w:bCs/>
        </w:rPr>
      </w:pPr>
      <w:r>
        <w:rPr>
          <w:rFonts w:ascii="Arial" w:hAnsi="Arial" w:cs="Arial"/>
          <w:b/>
        </w:rPr>
        <w:t>5.</w:t>
      </w:r>
      <w:r w:rsidRPr="008C00B8">
        <w:rPr>
          <w:rFonts w:ascii="Arial" w:hAnsi="Arial" w:cs="Arial"/>
          <w:bCs/>
          <w:sz w:val="22"/>
          <w:szCs w:val="22"/>
        </w:rPr>
        <w:t xml:space="preserve"> </w:t>
      </w:r>
      <w:r w:rsidRPr="008C00B8">
        <w:rPr>
          <w:rFonts w:ascii="Arial" w:hAnsi="Arial" w:cs="Arial"/>
          <w:b/>
          <w:bCs/>
        </w:rPr>
        <w:t>Planowana do utworzenia liczba miejsc przeznaczonych na zbiorowy pobyt dzieci</w:t>
      </w:r>
    </w:p>
    <w:p w14:paraId="20856B24" w14:textId="77777777" w:rsidR="00752DF7" w:rsidRDefault="00752DF7" w:rsidP="00613149">
      <w:pPr>
        <w:spacing w:line="276" w:lineRule="auto"/>
        <w:rPr>
          <w:rFonts w:ascii="Arial" w:hAnsi="Arial" w:cs="Arial"/>
          <w:b/>
        </w:rPr>
      </w:pPr>
    </w:p>
    <w:p w14:paraId="396C0CC3" w14:textId="77777777" w:rsidR="00752DF7" w:rsidRPr="008C00B8" w:rsidRDefault="00752DF7" w:rsidP="00613149">
      <w:pPr>
        <w:spacing w:line="276" w:lineRule="auto"/>
        <w:rPr>
          <w:rFonts w:ascii="Arial" w:eastAsia="PMingLiU" w:hAnsi="Arial" w:cs="Arial"/>
          <w:sz w:val="22"/>
          <w:szCs w:val="22"/>
          <w:lang w:eastAsia="zh-TW"/>
        </w:rPr>
      </w:pPr>
      <w:r w:rsidRPr="008C00B8">
        <w:rPr>
          <w:rFonts w:ascii="Arial" w:eastAsia="PMingLiU" w:hAnsi="Arial" w:cs="Arial"/>
          <w:sz w:val="22"/>
          <w:szCs w:val="22"/>
          <w:lang w:eastAsia="zh-TW"/>
        </w:rPr>
        <w:t xml:space="preserve">Kryterium premiować będzie projekty o największej liczbie nowoutworzonych miejsc przeznaczonych na zbiorowy pobyt dzieci w przedszkolach lub innych formach edukacji przedszkolnej. Kryterium będzie mierzone ilorazem nowej powierzchni utworzonej na zbiorowy pobyt dzieci powstałej w wyniku realizacji projektu i powierzchni przypadającej na jedno dziecko. </w:t>
      </w:r>
    </w:p>
    <w:p w14:paraId="013266AA" w14:textId="5522985D" w:rsidR="00752DF7" w:rsidRPr="008C00B8" w:rsidRDefault="00752DF7" w:rsidP="00613149">
      <w:pPr>
        <w:spacing w:line="276" w:lineRule="auto"/>
        <w:rPr>
          <w:rFonts w:ascii="Arial" w:eastAsia="PMingLiU" w:hAnsi="Arial" w:cs="Arial"/>
          <w:sz w:val="22"/>
          <w:szCs w:val="22"/>
          <w:lang w:eastAsia="zh-TW"/>
        </w:rPr>
      </w:pPr>
      <w:r w:rsidRPr="008C00B8">
        <w:rPr>
          <w:rFonts w:ascii="Arial" w:eastAsia="PMingLiU" w:hAnsi="Arial" w:cs="Arial"/>
          <w:sz w:val="22"/>
          <w:szCs w:val="22"/>
          <w:lang w:eastAsia="zh-TW"/>
        </w:rPr>
        <w:t>Na potrzeby wyliczenia wskaźnika przyjęto 2,5 m</w:t>
      </w:r>
      <w:r w:rsidRPr="008C00B8">
        <w:rPr>
          <w:rFonts w:ascii="Arial" w:eastAsia="PMingLiU" w:hAnsi="Arial" w:cs="Arial"/>
          <w:sz w:val="22"/>
          <w:szCs w:val="22"/>
          <w:vertAlign w:val="superscript"/>
          <w:lang w:eastAsia="zh-TW"/>
        </w:rPr>
        <w:t>2</w:t>
      </w:r>
      <w:r w:rsidRPr="008C00B8">
        <w:rPr>
          <w:rFonts w:ascii="Arial" w:eastAsia="PMingLiU" w:hAnsi="Arial" w:cs="Arial"/>
          <w:sz w:val="22"/>
          <w:szCs w:val="22"/>
          <w:lang w:eastAsia="zh-TW"/>
        </w:rPr>
        <w:t xml:space="preserve"> pow. na jedno dziecko.</w:t>
      </w:r>
    </w:p>
    <w:p w14:paraId="6487A730" w14:textId="44679742" w:rsidR="00752DF7" w:rsidRPr="008C00B8" w:rsidRDefault="00752DF7" w:rsidP="00613149">
      <w:pPr>
        <w:spacing w:line="276" w:lineRule="auto"/>
        <w:rPr>
          <w:rFonts w:ascii="Arial" w:hAnsi="Arial" w:cs="Arial"/>
          <w:b/>
          <w:sz w:val="22"/>
          <w:szCs w:val="22"/>
        </w:rPr>
      </w:pPr>
      <w:r w:rsidRPr="008C00B8">
        <w:rPr>
          <w:rFonts w:ascii="Arial" w:hAnsi="Arial" w:cs="Arial"/>
          <w:b/>
          <w:sz w:val="22"/>
          <w:szCs w:val="22"/>
        </w:rPr>
        <w:t xml:space="preserve">Lm = </w:t>
      </w:r>
      <w:r w:rsidR="006B0599">
        <w:rPr>
          <w:rFonts w:ascii="Arial" w:hAnsi="Arial" w:cs="Arial"/>
          <w:b/>
          <w:sz w:val="22"/>
          <w:szCs w:val="22"/>
        </w:rPr>
        <w:t>P/</w:t>
      </w:r>
      <w:r w:rsidR="00AA487B" w:rsidRPr="008C00B8">
        <w:rPr>
          <w:rFonts w:ascii="Arial" w:hAnsi="Arial" w:cs="Arial"/>
          <w:b/>
          <w:sz w:val="22"/>
          <w:szCs w:val="22"/>
        </w:rPr>
        <w:t>2,5 m²</w:t>
      </w:r>
    </w:p>
    <w:p w14:paraId="1E47B674" w14:textId="77777777" w:rsidR="00752DF7" w:rsidRPr="008C00B8" w:rsidRDefault="00752DF7" w:rsidP="00613149">
      <w:pPr>
        <w:spacing w:line="276" w:lineRule="auto"/>
        <w:rPr>
          <w:rFonts w:ascii="Arial" w:eastAsia="PMingLiU" w:hAnsi="Arial" w:cs="Arial"/>
          <w:sz w:val="22"/>
          <w:szCs w:val="22"/>
          <w:lang w:eastAsia="zh-TW"/>
        </w:rPr>
      </w:pPr>
    </w:p>
    <w:p w14:paraId="402F3AA9" w14:textId="3C446B03" w:rsidR="00752DF7" w:rsidRPr="008C00B8" w:rsidRDefault="00752DF7" w:rsidP="00613149">
      <w:pPr>
        <w:spacing w:line="276" w:lineRule="auto"/>
        <w:rPr>
          <w:rFonts w:ascii="Arial" w:eastAsia="PMingLiU" w:hAnsi="Arial" w:cs="Arial"/>
          <w:sz w:val="22"/>
          <w:szCs w:val="22"/>
          <w:lang w:eastAsia="zh-TW"/>
        </w:rPr>
      </w:pPr>
      <w:r w:rsidRPr="008C00B8">
        <w:rPr>
          <w:rFonts w:ascii="Arial" w:eastAsia="PMingLiU" w:hAnsi="Arial" w:cs="Arial"/>
          <w:b/>
          <w:sz w:val="22"/>
          <w:szCs w:val="22"/>
          <w:lang w:eastAsia="zh-TW"/>
        </w:rPr>
        <w:t xml:space="preserve">Lm </w:t>
      </w:r>
      <w:r w:rsidRPr="008C00B8">
        <w:rPr>
          <w:rFonts w:ascii="Arial" w:eastAsia="PMingLiU" w:hAnsi="Arial" w:cs="Arial"/>
          <w:sz w:val="22"/>
          <w:szCs w:val="22"/>
          <w:lang w:eastAsia="zh-TW"/>
        </w:rPr>
        <w:t>- Liczba nowoutworzonych miejsc przeznaczonych na zbiorowy pobyt dzieci</w:t>
      </w:r>
    </w:p>
    <w:p w14:paraId="6EEA39E9" w14:textId="77777777" w:rsidR="00752DF7" w:rsidRPr="008C00B8" w:rsidRDefault="00752DF7" w:rsidP="00613149">
      <w:pPr>
        <w:spacing w:line="276" w:lineRule="auto"/>
        <w:rPr>
          <w:rFonts w:ascii="Arial" w:eastAsia="PMingLiU" w:hAnsi="Arial" w:cs="Arial"/>
          <w:sz w:val="22"/>
          <w:szCs w:val="22"/>
          <w:lang w:eastAsia="zh-TW"/>
        </w:rPr>
      </w:pPr>
    </w:p>
    <w:p w14:paraId="2ABC9BA7" w14:textId="27CA1FF1" w:rsidR="00752DF7" w:rsidRPr="008C00B8" w:rsidRDefault="00752DF7" w:rsidP="00613149">
      <w:pPr>
        <w:spacing w:line="276" w:lineRule="auto"/>
        <w:ind w:left="175" w:hanging="141"/>
        <w:rPr>
          <w:rFonts w:ascii="Arial" w:eastAsia="PMingLiU" w:hAnsi="Arial" w:cs="Arial"/>
          <w:sz w:val="22"/>
          <w:szCs w:val="22"/>
          <w:lang w:eastAsia="zh-TW"/>
        </w:rPr>
      </w:pPr>
      <w:r w:rsidRPr="008C00B8">
        <w:rPr>
          <w:rFonts w:ascii="Arial" w:eastAsia="PMingLiU" w:hAnsi="Arial" w:cs="Arial"/>
          <w:b/>
          <w:sz w:val="22"/>
          <w:szCs w:val="22"/>
          <w:lang w:eastAsia="zh-TW"/>
        </w:rPr>
        <w:t>P</w:t>
      </w:r>
      <w:r w:rsidRPr="008C00B8">
        <w:rPr>
          <w:rFonts w:ascii="Arial" w:eastAsia="PMingLiU" w:hAnsi="Arial" w:cs="Arial"/>
          <w:sz w:val="22"/>
          <w:szCs w:val="22"/>
          <w:lang w:eastAsia="zh-TW"/>
        </w:rPr>
        <w:t xml:space="preserve"> </w:t>
      </w:r>
      <w:r w:rsidR="007940D2">
        <w:rPr>
          <w:rFonts w:ascii="Arial" w:eastAsia="PMingLiU" w:hAnsi="Arial" w:cs="Arial"/>
          <w:sz w:val="22"/>
          <w:szCs w:val="22"/>
          <w:lang w:eastAsia="zh-TW"/>
        </w:rPr>
        <w:t>–</w:t>
      </w:r>
      <w:r w:rsidRPr="008C00B8">
        <w:rPr>
          <w:rFonts w:ascii="Arial" w:eastAsia="PMingLiU" w:hAnsi="Arial" w:cs="Arial"/>
          <w:sz w:val="22"/>
          <w:szCs w:val="22"/>
          <w:lang w:eastAsia="zh-TW"/>
        </w:rPr>
        <w:t xml:space="preserve"> </w:t>
      </w:r>
      <w:r w:rsidR="007940D2">
        <w:rPr>
          <w:rFonts w:ascii="Arial" w:eastAsia="PMingLiU" w:hAnsi="Arial" w:cs="Arial"/>
          <w:sz w:val="22"/>
          <w:szCs w:val="22"/>
          <w:lang w:eastAsia="zh-TW"/>
        </w:rPr>
        <w:t xml:space="preserve">nowa </w:t>
      </w:r>
      <w:r w:rsidRPr="008C00B8">
        <w:rPr>
          <w:rFonts w:ascii="Arial" w:eastAsia="PMingLiU" w:hAnsi="Arial" w:cs="Arial"/>
          <w:sz w:val="22"/>
          <w:szCs w:val="22"/>
          <w:lang w:eastAsia="zh-TW"/>
        </w:rPr>
        <w:t>powierzchnia pomieszczeń przeznaczona na zbiorowy pobyt dzieci</w:t>
      </w:r>
    </w:p>
    <w:p w14:paraId="20AC20D3" w14:textId="77777777" w:rsidR="00752DF7" w:rsidRPr="008C00B8" w:rsidRDefault="00752DF7" w:rsidP="00613149">
      <w:pPr>
        <w:spacing w:line="276" w:lineRule="auto"/>
        <w:ind w:left="175" w:hanging="141"/>
        <w:rPr>
          <w:rFonts w:ascii="Arial" w:eastAsia="PMingLiU" w:hAnsi="Arial" w:cs="Arial"/>
          <w:sz w:val="22"/>
          <w:szCs w:val="22"/>
          <w:lang w:eastAsia="zh-TW"/>
        </w:rPr>
      </w:pPr>
    </w:p>
    <w:p w14:paraId="0673F940" w14:textId="77777777" w:rsidR="00752DF7" w:rsidRPr="008C00B8" w:rsidRDefault="00752DF7" w:rsidP="00613149">
      <w:pPr>
        <w:spacing w:line="276" w:lineRule="auto"/>
        <w:rPr>
          <w:rFonts w:ascii="Arial" w:eastAsia="PMingLiU" w:hAnsi="Arial" w:cs="Arial"/>
          <w:sz w:val="22"/>
          <w:szCs w:val="22"/>
          <w:lang w:eastAsia="zh-TW"/>
        </w:rPr>
      </w:pPr>
      <w:r w:rsidRPr="008C00B8">
        <w:rPr>
          <w:rFonts w:ascii="Arial" w:eastAsia="PMingLiU" w:hAnsi="Arial" w:cs="Arial"/>
          <w:sz w:val="22"/>
          <w:szCs w:val="22"/>
          <w:lang w:eastAsia="zh-TW"/>
        </w:rPr>
        <w:t>Wskaźnik powinien być podany z</w:t>
      </w:r>
      <w:r w:rsidRPr="008C00B8">
        <w:rPr>
          <w:rFonts w:ascii="Arial" w:eastAsia="PMingLiU" w:hAnsi="Arial" w:cs="Arial"/>
          <w:sz w:val="22"/>
          <w:szCs w:val="22"/>
          <w:vertAlign w:val="superscript"/>
          <w:lang w:eastAsia="zh-TW"/>
        </w:rPr>
        <w:t xml:space="preserve"> </w:t>
      </w:r>
      <w:r w:rsidRPr="008C00B8">
        <w:rPr>
          <w:rFonts w:ascii="Arial" w:eastAsia="PMingLiU" w:hAnsi="Arial" w:cs="Arial"/>
          <w:sz w:val="22"/>
          <w:szCs w:val="22"/>
          <w:lang w:eastAsia="zh-TW"/>
        </w:rPr>
        <w:t>dokładnością do dwóch miejsc po przecinku.</w:t>
      </w:r>
    </w:p>
    <w:p w14:paraId="2A2DC160" w14:textId="77777777" w:rsidR="00752DF7" w:rsidRPr="008C00B8" w:rsidRDefault="00752DF7" w:rsidP="00613149">
      <w:pPr>
        <w:spacing w:line="276" w:lineRule="auto"/>
        <w:rPr>
          <w:rFonts w:ascii="Arial" w:eastAsia="PMingLiU" w:hAnsi="Arial" w:cs="Arial"/>
          <w:sz w:val="22"/>
          <w:szCs w:val="22"/>
          <w:lang w:eastAsia="zh-TW"/>
        </w:rPr>
      </w:pPr>
    </w:p>
    <w:p w14:paraId="38605166" w14:textId="77777777" w:rsidR="00752DF7" w:rsidRPr="008C00B8" w:rsidRDefault="00752DF7" w:rsidP="00613149">
      <w:pPr>
        <w:spacing w:line="276" w:lineRule="auto"/>
        <w:rPr>
          <w:rFonts w:ascii="Arial" w:eastAsia="PMingLiU" w:hAnsi="Arial" w:cs="Arial"/>
          <w:sz w:val="22"/>
          <w:szCs w:val="22"/>
          <w:lang w:eastAsia="zh-TW"/>
        </w:rPr>
      </w:pPr>
      <w:r w:rsidRPr="008C00B8">
        <w:rPr>
          <w:rFonts w:ascii="Arial" w:eastAsia="PMingLiU" w:hAnsi="Arial" w:cs="Arial"/>
          <w:sz w:val="22"/>
          <w:szCs w:val="22"/>
          <w:lang w:eastAsia="zh-TW"/>
        </w:rPr>
        <w:t>Pomieszczeniem przeznaczonym na zbiorowy</w:t>
      </w:r>
      <w:r>
        <w:rPr>
          <w:rFonts w:ascii="Arial" w:eastAsia="PMingLiU" w:hAnsi="Arial" w:cs="Arial"/>
          <w:sz w:val="22"/>
          <w:szCs w:val="22"/>
          <w:lang w:eastAsia="zh-TW"/>
        </w:rPr>
        <w:t xml:space="preserve"> </w:t>
      </w:r>
      <w:r w:rsidRPr="008C00B8">
        <w:rPr>
          <w:rFonts w:ascii="Arial" w:eastAsia="PMingLiU" w:hAnsi="Arial" w:cs="Arial"/>
          <w:sz w:val="22"/>
          <w:szCs w:val="22"/>
          <w:lang w:eastAsia="zh-TW"/>
        </w:rPr>
        <w:t>pobyt dzieci jest pomieszczenie, w którym dzieci spędzają większość czasu (np.: bawialnia, sypialnie).</w:t>
      </w:r>
    </w:p>
    <w:p w14:paraId="621F8181" w14:textId="77777777" w:rsidR="00752DF7" w:rsidRPr="008C00B8" w:rsidRDefault="00752DF7" w:rsidP="00613149">
      <w:pPr>
        <w:spacing w:line="276" w:lineRule="auto"/>
        <w:rPr>
          <w:rFonts w:ascii="Arial" w:eastAsia="PMingLiU" w:hAnsi="Arial" w:cs="Arial"/>
          <w:sz w:val="22"/>
          <w:szCs w:val="22"/>
          <w:lang w:eastAsia="zh-TW"/>
        </w:rPr>
      </w:pPr>
      <w:r w:rsidRPr="008C00B8">
        <w:rPr>
          <w:rFonts w:ascii="Arial" w:eastAsia="PMingLiU" w:hAnsi="Arial" w:cs="Arial"/>
          <w:sz w:val="22"/>
          <w:szCs w:val="22"/>
          <w:lang w:eastAsia="zh-TW"/>
        </w:rPr>
        <w:t>Do powierzchni przypadającej na jedno dziecko nie wlicza się pomieszczeń gospodarczych ani ciągów komunikacyjnych. Nie wlicza się również powierzchni łazienek.</w:t>
      </w:r>
    </w:p>
    <w:p w14:paraId="6DB82EB1" w14:textId="77777777" w:rsidR="00752DF7" w:rsidRDefault="00752DF7" w:rsidP="00752DF7">
      <w:pPr>
        <w:rPr>
          <w:rFonts w:ascii="Arial" w:hAnsi="Arial" w:cs="Arial"/>
          <w:b/>
        </w:rPr>
      </w:pPr>
    </w:p>
    <w:p w14:paraId="4DE42DAB" w14:textId="77777777" w:rsidR="00752DF7" w:rsidRDefault="00752DF7" w:rsidP="00613149">
      <w:pPr>
        <w:spacing w:line="276" w:lineRule="auto"/>
        <w:rPr>
          <w:rFonts w:ascii="Arial" w:hAnsi="Arial" w:cs="Arial"/>
          <w:b/>
          <w:sz w:val="22"/>
          <w:szCs w:val="22"/>
        </w:rPr>
      </w:pPr>
      <w:bookmarkStart w:id="390" w:name="_Hlk123831804"/>
      <w:r w:rsidRPr="001A0DD6">
        <w:rPr>
          <w:rFonts w:ascii="Arial" w:hAnsi="Arial" w:cs="Arial"/>
          <w:b/>
          <w:bCs/>
          <w:sz w:val="22"/>
          <w:szCs w:val="22"/>
        </w:rPr>
        <w:t>Zasady oceny:</w:t>
      </w:r>
      <w:r w:rsidRPr="001A0DD6">
        <w:rPr>
          <w:rFonts w:ascii="Arial" w:hAnsi="Arial" w:cs="Arial"/>
          <w:sz w:val="22"/>
          <w:szCs w:val="22"/>
        </w:rPr>
        <w:t xml:space="preserve"> Projekt może uzyskać </w:t>
      </w:r>
      <w:r w:rsidRPr="003F4C8C">
        <w:rPr>
          <w:rFonts w:ascii="Arial" w:hAnsi="Arial" w:cs="Arial"/>
          <w:sz w:val="22"/>
          <w:szCs w:val="22"/>
        </w:rPr>
        <w:t xml:space="preserve">max. </w:t>
      </w:r>
      <w:r w:rsidRPr="003F4C8C">
        <w:rPr>
          <w:rFonts w:ascii="Arial" w:hAnsi="Arial" w:cs="Arial"/>
          <w:b/>
          <w:bCs/>
          <w:sz w:val="22"/>
          <w:szCs w:val="22"/>
        </w:rPr>
        <w:t>15 punktów</w:t>
      </w:r>
      <w:r w:rsidRPr="00833682">
        <w:rPr>
          <w:rFonts w:ascii="Arial" w:hAnsi="Arial" w:cs="Arial"/>
          <w:b/>
          <w:bCs/>
          <w:sz w:val="22"/>
          <w:szCs w:val="22"/>
        </w:rPr>
        <w:t>.</w:t>
      </w:r>
      <w:r w:rsidRPr="001A0DD6">
        <w:rPr>
          <w:rFonts w:ascii="Arial" w:hAnsi="Arial" w:cs="Arial"/>
          <w:b/>
          <w:sz w:val="22"/>
          <w:szCs w:val="22"/>
        </w:rPr>
        <w:t xml:space="preserve"> </w:t>
      </w:r>
    </w:p>
    <w:p w14:paraId="45B8CC37" w14:textId="77777777" w:rsidR="00752DF7" w:rsidRPr="001A0DD6" w:rsidRDefault="00752DF7" w:rsidP="00613149">
      <w:pPr>
        <w:spacing w:line="276" w:lineRule="auto"/>
        <w:rPr>
          <w:rFonts w:ascii="Arial" w:hAnsi="Arial" w:cs="Arial"/>
          <w:b/>
          <w:sz w:val="22"/>
          <w:szCs w:val="22"/>
        </w:rPr>
      </w:pPr>
    </w:p>
    <w:bookmarkEnd w:id="390"/>
    <w:p w14:paraId="5D7F44AD" w14:textId="77777777" w:rsidR="00752DF7" w:rsidRPr="008C00B8" w:rsidRDefault="00752DF7" w:rsidP="00613149">
      <w:pPr>
        <w:spacing w:line="276" w:lineRule="auto"/>
        <w:jc w:val="both"/>
        <w:rPr>
          <w:rFonts w:ascii="Arial" w:eastAsia="PMingLiU" w:hAnsi="Arial" w:cs="Arial"/>
          <w:sz w:val="22"/>
          <w:szCs w:val="22"/>
          <w:lang w:eastAsia="zh-TW"/>
        </w:rPr>
      </w:pPr>
      <w:r w:rsidRPr="008C00B8">
        <w:rPr>
          <w:rFonts w:ascii="Arial" w:eastAsia="PMingLiU" w:hAnsi="Arial" w:cs="Arial"/>
          <w:sz w:val="22"/>
          <w:szCs w:val="22"/>
          <w:lang w:eastAsia="zh-TW"/>
        </w:rPr>
        <w:t xml:space="preserve">Metodologia z zastosowaniem przedziałów, która polega na: </w:t>
      </w:r>
    </w:p>
    <w:p w14:paraId="767A93DC" w14:textId="0CE94883" w:rsidR="00752DF7" w:rsidRPr="008C00B8" w:rsidRDefault="00752DF7" w:rsidP="00613149">
      <w:pPr>
        <w:spacing w:line="276" w:lineRule="auto"/>
        <w:jc w:val="both"/>
        <w:rPr>
          <w:rFonts w:ascii="Arial" w:eastAsia="PMingLiU" w:hAnsi="Arial" w:cs="Arial"/>
          <w:sz w:val="22"/>
          <w:szCs w:val="22"/>
          <w:lang w:eastAsia="zh-TW"/>
        </w:rPr>
      </w:pPr>
      <w:r w:rsidRPr="008C00B8">
        <w:rPr>
          <w:rFonts w:ascii="Arial" w:eastAsia="PMingLiU" w:hAnsi="Arial" w:cs="Arial"/>
          <w:sz w:val="22"/>
          <w:szCs w:val="22"/>
          <w:lang w:eastAsia="zh-TW"/>
        </w:rPr>
        <w:t>a)</w:t>
      </w:r>
      <w:r w:rsidR="00613149">
        <w:rPr>
          <w:rFonts w:ascii="Arial" w:eastAsia="PMingLiU" w:hAnsi="Arial" w:cs="Arial"/>
          <w:sz w:val="22"/>
          <w:szCs w:val="22"/>
          <w:lang w:eastAsia="zh-TW"/>
        </w:rPr>
        <w:t> </w:t>
      </w:r>
      <w:r w:rsidRPr="008C00B8">
        <w:rPr>
          <w:rFonts w:ascii="Arial" w:eastAsia="PMingLiU" w:hAnsi="Arial" w:cs="Arial"/>
          <w:sz w:val="22"/>
          <w:szCs w:val="22"/>
          <w:lang w:eastAsia="zh-TW"/>
        </w:rPr>
        <w:t xml:space="preserve">uszeregowaniu projektów w ramach danego kryterium podlegającego ocenie od „najlepszego” – o największej liczbie miejsc przeznaczonych na zbiorowy pobyt dzieci, do „najgorszego” – o najmniejszej liczbie miejsc przeznaczonych na zbiorowy pobyt dzieci. </w:t>
      </w:r>
    </w:p>
    <w:p w14:paraId="57875828" w14:textId="31AEF8BB" w:rsidR="00752DF7" w:rsidRPr="008C00B8" w:rsidRDefault="00752DF7" w:rsidP="00613149">
      <w:pPr>
        <w:spacing w:line="276" w:lineRule="auto"/>
        <w:jc w:val="both"/>
        <w:rPr>
          <w:rFonts w:ascii="Arial" w:eastAsia="PMingLiU" w:hAnsi="Arial" w:cs="Arial"/>
          <w:sz w:val="22"/>
          <w:szCs w:val="22"/>
          <w:lang w:eastAsia="zh-TW"/>
        </w:rPr>
      </w:pPr>
      <w:r w:rsidRPr="008C00B8">
        <w:rPr>
          <w:rFonts w:ascii="Arial" w:eastAsia="PMingLiU" w:hAnsi="Arial" w:cs="Arial"/>
          <w:sz w:val="22"/>
          <w:szCs w:val="22"/>
          <w:lang w:eastAsia="zh-TW"/>
        </w:rPr>
        <w:t>b)</w:t>
      </w:r>
      <w:r w:rsidR="00613149">
        <w:rPr>
          <w:rFonts w:ascii="Arial" w:eastAsia="PMingLiU" w:hAnsi="Arial" w:cs="Arial"/>
          <w:sz w:val="22"/>
          <w:szCs w:val="22"/>
          <w:lang w:eastAsia="zh-TW"/>
        </w:rPr>
        <w:t xml:space="preserve"> </w:t>
      </w:r>
      <w:r w:rsidRPr="008C00B8">
        <w:rPr>
          <w:rFonts w:ascii="Arial" w:eastAsia="PMingLiU" w:hAnsi="Arial" w:cs="Arial"/>
          <w:sz w:val="22"/>
          <w:szCs w:val="22"/>
          <w:lang w:eastAsia="zh-TW"/>
        </w:rPr>
        <w:t>podzieleniu uszeregowanych projektów na przedziały o równej, co do zasady, liczbie projektów. Liczba przedziałów zależy od liczby projektów do oceny (np. 1, 2, 4, 8, 16).</w:t>
      </w:r>
    </w:p>
    <w:p w14:paraId="7E4DCC78" w14:textId="77777777" w:rsidR="00752DF7" w:rsidRPr="001A0DD6" w:rsidRDefault="00752DF7" w:rsidP="00613149">
      <w:pPr>
        <w:spacing w:line="276" w:lineRule="auto"/>
        <w:rPr>
          <w:rFonts w:ascii="Arial" w:hAnsi="Arial" w:cs="Arial"/>
          <w:b/>
        </w:rPr>
      </w:pPr>
      <w:r w:rsidRPr="008C00B8">
        <w:rPr>
          <w:rFonts w:ascii="Arial" w:eastAsia="PMingLiU" w:hAnsi="Arial" w:cs="Arial"/>
          <w:sz w:val="22"/>
          <w:szCs w:val="22"/>
          <w:lang w:eastAsia="zh-TW"/>
        </w:rPr>
        <w:t>c) przydzieleniu, zgodnie z uszeregowaniem punktów należnych danemu przydziałowi</w:t>
      </w:r>
    </w:p>
    <w:p w14:paraId="7ECF232D" w14:textId="77777777" w:rsidR="00752DF7" w:rsidRDefault="00752DF7" w:rsidP="00752DF7">
      <w:pPr>
        <w:rPr>
          <w:rFonts w:ascii="Arial" w:hAnsi="Arial" w:cs="Arial"/>
          <w:b/>
        </w:rPr>
      </w:pPr>
    </w:p>
    <w:p w14:paraId="6B856EA7" w14:textId="2088E7BD" w:rsidR="00752DF7" w:rsidRPr="003F4C8C" w:rsidRDefault="005A5400" w:rsidP="00752DF7">
      <w:pPr>
        <w:rPr>
          <w:rFonts w:ascii="Arial" w:hAnsi="Arial" w:cs="Arial"/>
          <w:b/>
        </w:rPr>
      </w:pPr>
      <w:r>
        <w:rPr>
          <w:rFonts w:ascii="Arial" w:hAnsi="Arial" w:cs="Arial"/>
          <w:b/>
        </w:rPr>
        <w:t>6</w:t>
      </w:r>
      <w:r w:rsidR="00752DF7" w:rsidRPr="003F4C8C">
        <w:rPr>
          <w:rFonts w:ascii="Arial" w:hAnsi="Arial" w:cs="Arial"/>
          <w:b/>
        </w:rPr>
        <w:t>. Wpływ projektu na zwiększenie dostępności dla dzieci ze specjalnymi potrzebami edukacyjnymi</w:t>
      </w:r>
    </w:p>
    <w:p w14:paraId="78F2FFDD" w14:textId="77777777" w:rsidR="00752DF7" w:rsidRPr="003F4C8C" w:rsidRDefault="00752DF7" w:rsidP="00752DF7">
      <w:pPr>
        <w:rPr>
          <w:rFonts w:ascii="Arial" w:hAnsi="Arial" w:cs="Arial"/>
          <w:b/>
        </w:rPr>
      </w:pPr>
    </w:p>
    <w:p w14:paraId="1D4EC397" w14:textId="101C145E"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lastRenderedPageBreak/>
        <w:t>W ramach kryterium oceniane będzie zaplanowanie w projekcie przedsięwzięć przyczyniających się do zwiększenia dostępności dla dzieci ze specjalnymi potrzebami edukacyjnymi.</w:t>
      </w:r>
    </w:p>
    <w:p w14:paraId="71B22688"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Specjalne potrzeby edukacyjne rozumiane są jako potrzeby wynikające w szczególności z:</w:t>
      </w:r>
    </w:p>
    <w:p w14:paraId="5A7D35D4"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1) z niepełnosprawności;</w:t>
      </w:r>
    </w:p>
    <w:p w14:paraId="1086DAC3"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2) z niedostosowania społecznego;</w:t>
      </w:r>
    </w:p>
    <w:p w14:paraId="20832F07"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3) z zagrożenia niedostosowaniem społecznym;</w:t>
      </w:r>
    </w:p>
    <w:p w14:paraId="63AFDE42"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4) z zaburzeń zachowania lub emocji;</w:t>
      </w:r>
    </w:p>
    <w:p w14:paraId="6CEE6516"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5) ze szczególnych uzdolnień;</w:t>
      </w:r>
    </w:p>
    <w:p w14:paraId="10A8F867"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6) ze specyficznych trudności w uczeniu się;</w:t>
      </w:r>
    </w:p>
    <w:p w14:paraId="3D4E4130"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7) z deficytów kompetencji i zaburzeń sprawności językowych;</w:t>
      </w:r>
    </w:p>
    <w:p w14:paraId="7E27A9FF"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8) z choroby przewlekłej;</w:t>
      </w:r>
    </w:p>
    <w:p w14:paraId="52B19A7D"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9) z sytuacji kryzysowych lub traumatycznych;</w:t>
      </w:r>
    </w:p>
    <w:p w14:paraId="02809B2F" w14:textId="77777777" w:rsidR="00752DF7" w:rsidRPr="003F4C8C" w:rsidRDefault="00752DF7" w:rsidP="000B2EC9">
      <w:pPr>
        <w:spacing w:line="276" w:lineRule="auto"/>
        <w:rPr>
          <w:rFonts w:ascii="Arial" w:hAnsi="Arial" w:cs="Arial"/>
          <w:b/>
        </w:rPr>
      </w:pPr>
      <w:r w:rsidRPr="003F4C8C">
        <w:rPr>
          <w:rFonts w:ascii="Arial" w:eastAsia="PMingLiU" w:hAnsi="Arial" w:cs="Arial"/>
          <w:sz w:val="22"/>
          <w:szCs w:val="22"/>
          <w:lang w:eastAsia="zh-TW"/>
        </w:rPr>
        <w:t>10) z niepowodzeń edukacyjnych;</w:t>
      </w:r>
    </w:p>
    <w:p w14:paraId="1ACE1186"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11) z zaniedbań środowiskowych związanych z sytuacją bytową ucznia i jego rodziny, sposobem spędzania czasu wolnego i kontaktami środowiskowymi;</w:t>
      </w:r>
    </w:p>
    <w:p w14:paraId="6E83050A" w14:textId="6AF21E2B" w:rsidR="00752DF7" w:rsidRPr="003F4C8C" w:rsidRDefault="00752DF7" w:rsidP="000B2EC9">
      <w:pPr>
        <w:spacing w:line="276" w:lineRule="auto"/>
        <w:rPr>
          <w:rFonts w:ascii="Arial" w:eastAsia="PMingLiU" w:hAnsi="Arial" w:cs="Arial"/>
          <w:sz w:val="22"/>
          <w:szCs w:val="22"/>
          <w:lang w:eastAsia="zh-TW"/>
        </w:rPr>
      </w:pPr>
      <w:r w:rsidRPr="003F4C8C">
        <w:rPr>
          <w:rFonts w:ascii="Arial" w:eastAsia="PMingLiU" w:hAnsi="Arial" w:cs="Arial"/>
          <w:sz w:val="22"/>
          <w:szCs w:val="22"/>
          <w:lang w:eastAsia="zh-TW"/>
        </w:rPr>
        <w:t>12) z trudności adaptacyjnych związanych z różnicami kulturowymi lub ze zmianą środowiska edukacyjnego, w tym związanych z wcześniejszym kształceniem za granicą</w:t>
      </w:r>
      <w:r w:rsidR="005A5400">
        <w:rPr>
          <w:rFonts w:ascii="Arial" w:eastAsia="PMingLiU" w:hAnsi="Arial" w:cs="Arial"/>
          <w:sz w:val="22"/>
          <w:szCs w:val="22"/>
          <w:lang w:eastAsia="zh-TW"/>
        </w:rPr>
        <w:t>, , uchodźctwem wywołanym agresją lub działaniami wojennymi</w:t>
      </w:r>
      <w:r w:rsidR="005A5400" w:rsidRPr="003F4C8C">
        <w:rPr>
          <w:rFonts w:ascii="Arial" w:eastAsia="PMingLiU" w:hAnsi="Arial" w:cs="Arial"/>
          <w:sz w:val="22"/>
          <w:szCs w:val="22"/>
          <w:lang w:eastAsia="zh-TW"/>
        </w:rPr>
        <w:t>.</w:t>
      </w:r>
    </w:p>
    <w:p w14:paraId="33654CCA" w14:textId="77777777" w:rsidR="00752DF7" w:rsidRPr="003F4C8C" w:rsidRDefault="00752DF7" w:rsidP="00752DF7">
      <w:pPr>
        <w:rPr>
          <w:rFonts w:ascii="Arial" w:hAnsi="Arial" w:cs="Arial"/>
          <w:b/>
        </w:rPr>
      </w:pPr>
    </w:p>
    <w:p w14:paraId="503FBA79" w14:textId="77777777" w:rsidR="00752DF7" w:rsidRPr="003F4C8C" w:rsidRDefault="00752DF7" w:rsidP="00752DF7">
      <w:pPr>
        <w:rPr>
          <w:rFonts w:ascii="Arial" w:hAnsi="Arial" w:cs="Arial"/>
          <w:b/>
          <w:sz w:val="22"/>
          <w:szCs w:val="22"/>
        </w:rPr>
      </w:pPr>
      <w:bookmarkStart w:id="391" w:name="_Hlk123831945"/>
      <w:r w:rsidRPr="003F4C8C">
        <w:rPr>
          <w:rFonts w:ascii="Arial" w:hAnsi="Arial" w:cs="Arial"/>
          <w:b/>
          <w:bCs/>
          <w:sz w:val="22"/>
          <w:szCs w:val="22"/>
        </w:rPr>
        <w:t>Zasady oceny:</w:t>
      </w:r>
      <w:r w:rsidRPr="003F4C8C">
        <w:rPr>
          <w:rFonts w:ascii="Arial" w:hAnsi="Arial" w:cs="Arial"/>
          <w:sz w:val="22"/>
          <w:szCs w:val="22"/>
        </w:rPr>
        <w:t xml:space="preserve"> Projekt może uzyskać max. </w:t>
      </w:r>
      <w:r w:rsidRPr="003F4C8C">
        <w:rPr>
          <w:rFonts w:ascii="Arial" w:hAnsi="Arial" w:cs="Arial"/>
          <w:b/>
          <w:bCs/>
          <w:sz w:val="22"/>
          <w:szCs w:val="22"/>
        </w:rPr>
        <w:t>10 punktów.</w:t>
      </w:r>
      <w:r w:rsidRPr="003F4C8C">
        <w:rPr>
          <w:rFonts w:ascii="Arial" w:hAnsi="Arial" w:cs="Arial"/>
          <w:b/>
          <w:sz w:val="22"/>
          <w:szCs w:val="22"/>
        </w:rPr>
        <w:t xml:space="preserve"> </w:t>
      </w:r>
    </w:p>
    <w:bookmarkEnd w:id="391"/>
    <w:p w14:paraId="37E18CAC" w14:textId="77777777" w:rsidR="00752DF7" w:rsidRPr="003F4C8C" w:rsidRDefault="00752DF7" w:rsidP="00752DF7">
      <w:pPr>
        <w:jc w:val="both"/>
        <w:rPr>
          <w:rFonts w:ascii="Arial" w:eastAsia="PMingLiU" w:hAnsi="Arial" w:cs="Arial"/>
          <w:sz w:val="22"/>
          <w:szCs w:val="22"/>
          <w:lang w:eastAsia="zh-TW"/>
        </w:rPr>
      </w:pPr>
    </w:p>
    <w:p w14:paraId="62DE7EB8" w14:textId="77777777" w:rsidR="00752DF7" w:rsidRPr="003F4C8C" w:rsidRDefault="00752DF7" w:rsidP="000B2EC9">
      <w:pPr>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Za zaplanowanie spełnienia minimalnego standardu dostępności – 5 pkt.</w:t>
      </w:r>
    </w:p>
    <w:p w14:paraId="0CB049B0" w14:textId="77777777" w:rsidR="00752DF7" w:rsidRPr="003F4C8C" w:rsidRDefault="00752DF7" w:rsidP="000B2EC9">
      <w:pPr>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Za zaplanowanie przedsięwzięć w zakresie dostępności ponad minimalny standard – 5 pkt.</w:t>
      </w:r>
    </w:p>
    <w:p w14:paraId="6207AD8B" w14:textId="77777777" w:rsidR="00752DF7" w:rsidRPr="003F4C8C" w:rsidRDefault="00752DF7" w:rsidP="000B2EC9">
      <w:pPr>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Punkty mogą podlegać sumowaniu.</w:t>
      </w:r>
    </w:p>
    <w:p w14:paraId="5B9987B5" w14:textId="77777777" w:rsidR="00752DF7" w:rsidRPr="003F4C8C" w:rsidRDefault="00752DF7" w:rsidP="00752DF7">
      <w:pPr>
        <w:jc w:val="both"/>
        <w:rPr>
          <w:rFonts w:ascii="Arial" w:eastAsia="PMingLiU" w:hAnsi="Arial" w:cs="Arial"/>
          <w:sz w:val="22"/>
          <w:szCs w:val="22"/>
          <w:lang w:eastAsia="zh-TW"/>
        </w:rPr>
      </w:pPr>
    </w:p>
    <w:p w14:paraId="68D45ED9" w14:textId="657C568C" w:rsidR="00752DF7" w:rsidRPr="003F4C8C" w:rsidRDefault="002B404D" w:rsidP="00752DF7">
      <w:pPr>
        <w:rPr>
          <w:rFonts w:ascii="Arial" w:hAnsi="Arial" w:cs="Arial"/>
          <w:b/>
        </w:rPr>
      </w:pPr>
      <w:r>
        <w:rPr>
          <w:rFonts w:ascii="Arial" w:hAnsi="Arial" w:cs="Arial"/>
          <w:b/>
        </w:rPr>
        <w:t>7</w:t>
      </w:r>
      <w:r w:rsidR="00752DF7" w:rsidRPr="003F4C8C">
        <w:rPr>
          <w:rFonts w:ascii="Arial" w:hAnsi="Arial" w:cs="Arial"/>
          <w:b/>
        </w:rPr>
        <w:t>. Deficyt miejsc w przedszkolach</w:t>
      </w:r>
    </w:p>
    <w:p w14:paraId="3647A14B" w14:textId="77777777" w:rsidR="00752DF7" w:rsidRPr="00951C61" w:rsidRDefault="00752DF7" w:rsidP="00752DF7">
      <w:pPr>
        <w:rPr>
          <w:rFonts w:ascii="Arial" w:hAnsi="Arial" w:cs="Arial"/>
          <w:b/>
          <w:highlight w:val="yellow"/>
        </w:rPr>
      </w:pPr>
    </w:p>
    <w:p w14:paraId="75039AC0" w14:textId="10382FD4" w:rsidR="00752DF7" w:rsidRPr="00951C61" w:rsidRDefault="00752DF7" w:rsidP="000B2EC9">
      <w:pPr>
        <w:spacing w:line="276" w:lineRule="auto"/>
        <w:rPr>
          <w:rFonts w:ascii="Arial" w:eastAsia="PMingLiU" w:hAnsi="Arial" w:cs="Arial"/>
          <w:sz w:val="22"/>
          <w:szCs w:val="22"/>
          <w:highlight w:val="yellow"/>
          <w:lang w:eastAsia="zh-TW"/>
        </w:rPr>
      </w:pPr>
      <w:r w:rsidRPr="003F4C8C">
        <w:rPr>
          <w:rFonts w:ascii="Arial" w:eastAsia="PMingLiU" w:hAnsi="Arial" w:cs="Arial"/>
          <w:sz w:val="22"/>
          <w:szCs w:val="22"/>
          <w:lang w:eastAsia="zh-TW"/>
        </w:rPr>
        <w:t>Kryterium preferuje projekty zlokalizowane na terenie gmin</w:t>
      </w:r>
      <w:r w:rsidR="00627B62">
        <w:rPr>
          <w:rFonts w:ascii="Arial" w:eastAsia="PMingLiU" w:hAnsi="Arial" w:cs="Arial"/>
          <w:sz w:val="22"/>
          <w:szCs w:val="22"/>
          <w:lang w:eastAsia="zh-TW"/>
        </w:rPr>
        <w:t>,</w:t>
      </w:r>
      <w:r w:rsidRPr="003F4C8C">
        <w:rPr>
          <w:rFonts w:ascii="Arial" w:eastAsia="PMingLiU" w:hAnsi="Arial" w:cs="Arial"/>
          <w:sz w:val="22"/>
          <w:szCs w:val="22"/>
          <w:lang w:eastAsia="zh-TW"/>
        </w:rPr>
        <w:t xml:space="preserve"> w których wystąpił najwyższy odsetek negatywnie rozpatrzonych wniosków o przyjęcie dziecka do przedszkola </w:t>
      </w:r>
      <w:proofErr w:type="spellStart"/>
      <w:r w:rsidRPr="003F4C8C">
        <w:rPr>
          <w:rFonts w:ascii="Arial" w:eastAsia="PMingLiU" w:hAnsi="Arial" w:cs="Arial"/>
          <w:sz w:val="22"/>
          <w:szCs w:val="22"/>
          <w:lang w:eastAsia="zh-TW"/>
        </w:rPr>
        <w:t>publicznego</w:t>
      </w:r>
      <w:r w:rsidR="00627B62" w:rsidRPr="00627B62">
        <w:rPr>
          <w:rFonts w:ascii="Arial" w:eastAsia="PMingLiU" w:hAnsi="Arial" w:cs="Arial"/>
          <w:sz w:val="22"/>
          <w:szCs w:val="22"/>
          <w:lang w:eastAsia="zh-TW"/>
        </w:rPr>
        <w:t>w</w:t>
      </w:r>
      <w:proofErr w:type="spellEnd"/>
      <w:r w:rsidR="00627B62" w:rsidRPr="00627B62">
        <w:rPr>
          <w:rFonts w:ascii="Arial" w:eastAsia="PMingLiU" w:hAnsi="Arial" w:cs="Arial"/>
          <w:sz w:val="22"/>
          <w:szCs w:val="22"/>
          <w:lang w:eastAsia="zh-TW"/>
        </w:rPr>
        <w:t xml:space="preserve"> roku poprzedzającym rok złożenia wniosku.</w:t>
      </w:r>
    </w:p>
    <w:p w14:paraId="2654B628" w14:textId="77777777" w:rsidR="00752DF7" w:rsidRPr="00951C61" w:rsidRDefault="00752DF7" w:rsidP="000B2EC9">
      <w:pPr>
        <w:spacing w:line="276" w:lineRule="auto"/>
        <w:rPr>
          <w:rFonts w:ascii="Arial" w:eastAsia="PMingLiU" w:hAnsi="Arial" w:cs="Arial"/>
          <w:sz w:val="22"/>
          <w:szCs w:val="22"/>
          <w:highlight w:val="yellow"/>
          <w:lang w:eastAsia="zh-TW"/>
        </w:rPr>
      </w:pPr>
    </w:p>
    <w:p w14:paraId="1ADCE07E" w14:textId="77777777" w:rsidR="00752DF7" w:rsidRPr="003F4C8C" w:rsidRDefault="00752DF7" w:rsidP="000B2EC9">
      <w:pPr>
        <w:spacing w:line="276" w:lineRule="auto"/>
        <w:rPr>
          <w:rFonts w:ascii="Arial" w:hAnsi="Arial" w:cs="Arial"/>
          <w:b/>
          <w:sz w:val="22"/>
          <w:szCs w:val="22"/>
        </w:rPr>
      </w:pPr>
      <w:r w:rsidRPr="003F4C8C">
        <w:rPr>
          <w:rFonts w:ascii="Arial" w:hAnsi="Arial" w:cs="Arial"/>
          <w:b/>
          <w:bCs/>
          <w:sz w:val="22"/>
          <w:szCs w:val="22"/>
        </w:rPr>
        <w:t>Zasady oceny:</w:t>
      </w:r>
      <w:r w:rsidRPr="003F4C8C">
        <w:rPr>
          <w:rFonts w:ascii="Arial" w:hAnsi="Arial" w:cs="Arial"/>
          <w:sz w:val="22"/>
          <w:szCs w:val="22"/>
        </w:rPr>
        <w:t xml:space="preserve"> Projekt może uzyskać max. </w:t>
      </w:r>
      <w:r w:rsidRPr="003F4C8C">
        <w:rPr>
          <w:rFonts w:ascii="Arial" w:hAnsi="Arial" w:cs="Arial"/>
          <w:b/>
          <w:bCs/>
          <w:sz w:val="22"/>
          <w:szCs w:val="22"/>
        </w:rPr>
        <w:t>10 punktów.</w:t>
      </w:r>
      <w:r w:rsidRPr="003F4C8C">
        <w:rPr>
          <w:rFonts w:ascii="Arial" w:hAnsi="Arial" w:cs="Arial"/>
          <w:b/>
          <w:sz w:val="22"/>
          <w:szCs w:val="22"/>
        </w:rPr>
        <w:t xml:space="preserve"> </w:t>
      </w:r>
    </w:p>
    <w:p w14:paraId="269D11F3" w14:textId="77777777" w:rsidR="00752DF7" w:rsidRPr="00951C61" w:rsidRDefault="00752DF7" w:rsidP="000B2EC9">
      <w:pPr>
        <w:spacing w:line="276" w:lineRule="auto"/>
        <w:rPr>
          <w:rFonts w:ascii="Arial" w:hAnsi="Arial" w:cs="Arial"/>
          <w:b/>
          <w:sz w:val="22"/>
          <w:szCs w:val="22"/>
          <w:highlight w:val="yellow"/>
        </w:rPr>
      </w:pPr>
    </w:p>
    <w:p w14:paraId="72C65863" w14:textId="38D3B713" w:rsidR="00752DF7" w:rsidRPr="003F4C8C" w:rsidRDefault="00752DF7" w:rsidP="000B2EC9">
      <w:pPr>
        <w:spacing w:line="276" w:lineRule="auto"/>
        <w:rPr>
          <w:rFonts w:ascii="Arial" w:eastAsia="PMingLiU" w:hAnsi="Arial" w:cs="Arial"/>
          <w:sz w:val="22"/>
          <w:szCs w:val="22"/>
          <w:lang w:eastAsia="zh-TW"/>
        </w:rPr>
      </w:pPr>
      <w:r w:rsidRPr="003F4C8C">
        <w:rPr>
          <w:rFonts w:ascii="Arial" w:eastAsia="PMingLiU" w:hAnsi="Arial" w:cs="Arial"/>
          <w:sz w:val="22"/>
          <w:szCs w:val="22"/>
          <w:lang w:eastAsia="zh-TW"/>
        </w:rPr>
        <w:t>Metodologia z zastosowaniem przedziałów, która polega na:</w:t>
      </w:r>
    </w:p>
    <w:p w14:paraId="3E39C840" w14:textId="0C29C0BD" w:rsidR="00752DF7" w:rsidRPr="003F4C8C" w:rsidRDefault="00752DF7" w:rsidP="00F73252">
      <w:pPr>
        <w:spacing w:line="276" w:lineRule="auto"/>
        <w:rPr>
          <w:rFonts w:ascii="Arial" w:eastAsia="PMingLiU" w:hAnsi="Arial" w:cs="Arial"/>
          <w:sz w:val="22"/>
          <w:szCs w:val="22"/>
          <w:lang w:eastAsia="zh-TW"/>
        </w:rPr>
      </w:pPr>
      <w:r w:rsidRPr="003F4C8C">
        <w:rPr>
          <w:rFonts w:ascii="Arial" w:eastAsia="PMingLiU" w:hAnsi="Arial" w:cs="Arial"/>
          <w:sz w:val="22"/>
          <w:szCs w:val="22"/>
          <w:lang w:eastAsia="zh-TW"/>
        </w:rPr>
        <w:t>a)</w:t>
      </w:r>
      <w:r w:rsidR="000B2EC9">
        <w:rPr>
          <w:rFonts w:ascii="Arial" w:eastAsia="PMingLiU" w:hAnsi="Arial" w:cs="Arial"/>
          <w:sz w:val="22"/>
          <w:szCs w:val="22"/>
          <w:lang w:eastAsia="zh-TW"/>
        </w:rPr>
        <w:t xml:space="preserve"> </w:t>
      </w:r>
      <w:r w:rsidRPr="003F4C8C">
        <w:rPr>
          <w:rFonts w:ascii="Arial" w:eastAsia="PMingLiU" w:hAnsi="Arial" w:cs="Arial"/>
          <w:sz w:val="22"/>
          <w:szCs w:val="22"/>
          <w:lang w:eastAsia="zh-TW"/>
        </w:rPr>
        <w:t>uszeregowaniu projektów w ramach danego kryterium podlegającego ocenie od</w:t>
      </w:r>
      <w:r w:rsidR="000B2EC9">
        <w:rPr>
          <w:rFonts w:ascii="Arial" w:eastAsia="PMingLiU" w:hAnsi="Arial" w:cs="Arial"/>
          <w:sz w:val="22"/>
          <w:szCs w:val="22"/>
          <w:lang w:eastAsia="zh-TW"/>
        </w:rPr>
        <w:t xml:space="preserve"> </w:t>
      </w:r>
      <w:r w:rsidRPr="003F4C8C">
        <w:rPr>
          <w:rFonts w:ascii="Arial" w:eastAsia="PMingLiU" w:hAnsi="Arial" w:cs="Arial"/>
          <w:sz w:val="22"/>
          <w:szCs w:val="22"/>
          <w:lang w:eastAsia="zh-TW"/>
        </w:rPr>
        <w:t>„najgorszego” – o najwyższej wartości wyliczonego wskaźnika do „najlepszego” – o najniższej wartości wyliczonego wskaźnika</w:t>
      </w:r>
    </w:p>
    <w:p w14:paraId="49C40382" w14:textId="2D233862" w:rsidR="00752DF7" w:rsidRPr="003F4C8C" w:rsidRDefault="00752DF7" w:rsidP="006E545E">
      <w:pPr>
        <w:spacing w:line="276" w:lineRule="auto"/>
        <w:rPr>
          <w:rFonts w:ascii="Arial" w:eastAsia="PMingLiU" w:hAnsi="Arial" w:cs="Arial"/>
          <w:sz w:val="22"/>
          <w:szCs w:val="22"/>
          <w:lang w:eastAsia="zh-TW"/>
        </w:rPr>
      </w:pPr>
      <w:r w:rsidRPr="003F4C8C">
        <w:rPr>
          <w:rFonts w:ascii="Arial" w:eastAsia="PMingLiU" w:hAnsi="Arial" w:cs="Arial"/>
          <w:sz w:val="22"/>
          <w:szCs w:val="22"/>
          <w:lang w:eastAsia="zh-TW"/>
        </w:rPr>
        <w:t>b)</w:t>
      </w:r>
      <w:r w:rsidR="000B2EC9">
        <w:rPr>
          <w:rFonts w:ascii="Arial" w:eastAsia="PMingLiU" w:hAnsi="Arial" w:cs="Arial"/>
          <w:sz w:val="22"/>
          <w:szCs w:val="22"/>
          <w:lang w:eastAsia="zh-TW"/>
        </w:rPr>
        <w:t xml:space="preserve"> </w:t>
      </w:r>
      <w:r w:rsidRPr="003F4C8C">
        <w:rPr>
          <w:rFonts w:ascii="Arial" w:eastAsia="PMingLiU" w:hAnsi="Arial" w:cs="Arial"/>
          <w:sz w:val="22"/>
          <w:szCs w:val="22"/>
          <w:lang w:eastAsia="zh-TW"/>
        </w:rPr>
        <w:t>podzieleniu uszeregowanych projektów na przedziały o równej, co do zasady, liczbie projektów. Liczba przedziałów zależy od liczby projektów do oceny (np. 1, 2, 4, 8, 16).</w:t>
      </w:r>
    </w:p>
    <w:p w14:paraId="7FC77E45" w14:textId="77777777" w:rsidR="00752DF7" w:rsidRPr="001A0DD6" w:rsidRDefault="00752DF7" w:rsidP="000B2EC9">
      <w:pPr>
        <w:spacing w:line="276" w:lineRule="auto"/>
        <w:rPr>
          <w:rFonts w:ascii="Arial" w:hAnsi="Arial" w:cs="Arial"/>
          <w:b/>
          <w:sz w:val="22"/>
          <w:szCs w:val="22"/>
        </w:rPr>
      </w:pPr>
      <w:r w:rsidRPr="003F4C8C">
        <w:rPr>
          <w:rFonts w:ascii="Arial" w:eastAsia="PMingLiU" w:hAnsi="Arial" w:cs="Arial"/>
          <w:sz w:val="22"/>
          <w:szCs w:val="22"/>
          <w:lang w:eastAsia="zh-TW"/>
        </w:rPr>
        <w:t>c) przydzieleniu, zgodnie z uszeregowaniem punktów należnych danemu przydziałowi.</w:t>
      </w:r>
    </w:p>
    <w:p w14:paraId="23441A6C" w14:textId="77777777" w:rsidR="00752DF7" w:rsidRDefault="00752DF7" w:rsidP="000B2EC9">
      <w:pPr>
        <w:spacing w:line="276" w:lineRule="auto"/>
        <w:rPr>
          <w:rFonts w:ascii="Arial" w:eastAsia="PMingLiU" w:hAnsi="Arial" w:cs="Arial"/>
          <w:sz w:val="22"/>
          <w:szCs w:val="22"/>
          <w:lang w:eastAsia="zh-TW"/>
        </w:rPr>
      </w:pPr>
    </w:p>
    <w:p w14:paraId="20F5A114" w14:textId="77777777" w:rsidR="00752DF7" w:rsidRPr="004C63B0" w:rsidRDefault="00752DF7" w:rsidP="006E545E">
      <w:pPr>
        <w:spacing w:line="276" w:lineRule="auto"/>
        <w:rPr>
          <w:rFonts w:ascii="Arial" w:hAnsi="Arial" w:cs="Arial"/>
          <w:b/>
        </w:rPr>
      </w:pPr>
      <w:r>
        <w:rPr>
          <w:rFonts w:ascii="Arial" w:hAnsi="Arial" w:cs="Arial"/>
          <w:b/>
        </w:rPr>
        <w:t>I</w:t>
      </w:r>
      <w:r w:rsidRPr="004C63B0">
        <w:rPr>
          <w:rFonts w:ascii="Arial" w:hAnsi="Arial" w:cs="Arial"/>
          <w:b/>
        </w:rPr>
        <w:t xml:space="preserve">I. Edukacja </w:t>
      </w:r>
      <w:r>
        <w:rPr>
          <w:rFonts w:ascii="Arial" w:hAnsi="Arial" w:cs="Arial"/>
          <w:b/>
        </w:rPr>
        <w:t>ogólna</w:t>
      </w:r>
    </w:p>
    <w:p w14:paraId="0A313823" w14:textId="77777777" w:rsidR="00752DF7" w:rsidRDefault="00752DF7" w:rsidP="006E545E">
      <w:pPr>
        <w:spacing w:line="276" w:lineRule="auto"/>
        <w:rPr>
          <w:rFonts w:ascii="Arial" w:hAnsi="Arial" w:cs="Arial"/>
          <w:b/>
        </w:rPr>
      </w:pPr>
      <w:r w:rsidRPr="004C63B0">
        <w:rPr>
          <w:rFonts w:ascii="Arial" w:hAnsi="Arial" w:cs="Arial"/>
          <w:b/>
        </w:rPr>
        <w:t>1. Efektywność kosztowa osiągnięcia wskaźnika</w:t>
      </w:r>
    </w:p>
    <w:p w14:paraId="1D434F37" w14:textId="77777777" w:rsidR="00752DF7" w:rsidRDefault="00752DF7" w:rsidP="006E545E">
      <w:pPr>
        <w:spacing w:line="276" w:lineRule="auto"/>
        <w:rPr>
          <w:rFonts w:ascii="Arial" w:hAnsi="Arial" w:cs="Arial"/>
          <w:b/>
        </w:rPr>
      </w:pPr>
    </w:p>
    <w:p w14:paraId="3A42A2CF" w14:textId="265E6207" w:rsidR="00752DF7" w:rsidRPr="00F11B34" w:rsidRDefault="00752DF7" w:rsidP="006E545E">
      <w:pPr>
        <w:spacing w:line="276" w:lineRule="auto"/>
        <w:rPr>
          <w:rFonts w:ascii="Arial" w:hAnsi="Arial" w:cs="Arial"/>
          <w:sz w:val="22"/>
          <w:szCs w:val="22"/>
        </w:rPr>
      </w:pPr>
      <w:r w:rsidRPr="00F11B34">
        <w:rPr>
          <w:rFonts w:ascii="Arial" w:hAnsi="Arial" w:cs="Arial"/>
          <w:sz w:val="22"/>
          <w:szCs w:val="22"/>
        </w:rPr>
        <w:t xml:space="preserve">W ramach kryterium oceniona zostanie średnia kwota dofinansowania przypadająca na </w:t>
      </w:r>
      <w:r w:rsidR="006E545E">
        <w:rPr>
          <w:rFonts w:ascii="Arial" w:hAnsi="Arial" w:cs="Arial"/>
          <w:sz w:val="22"/>
          <w:szCs w:val="22"/>
        </w:rPr>
        <w:br/>
      </w:r>
      <w:r w:rsidRPr="00F11B34">
        <w:rPr>
          <w:rFonts w:ascii="Arial" w:hAnsi="Arial" w:cs="Arial"/>
          <w:sz w:val="22"/>
          <w:szCs w:val="22"/>
        </w:rPr>
        <w:t>1 szt. wskaźnika produktu w projekcie pn</w:t>
      </w:r>
      <w:r>
        <w:rPr>
          <w:rFonts w:ascii="Arial" w:hAnsi="Arial" w:cs="Arial"/>
          <w:sz w:val="22"/>
          <w:szCs w:val="22"/>
        </w:rPr>
        <w:t>.</w:t>
      </w:r>
      <w:r w:rsidRPr="00F11B34">
        <w:rPr>
          <w:rFonts w:ascii="Arial" w:hAnsi="Arial" w:cs="Arial"/>
          <w:sz w:val="22"/>
          <w:szCs w:val="22"/>
        </w:rPr>
        <w:t xml:space="preserve"> „</w:t>
      </w:r>
      <w:r w:rsidRPr="007E59AC">
        <w:rPr>
          <w:rFonts w:ascii="Arial" w:hAnsi="Arial" w:cs="Arial"/>
          <w:sz w:val="22"/>
          <w:szCs w:val="22"/>
        </w:rPr>
        <w:t>Pojemność klas w nowych lub zmodernizowanych placówkach oświatowych</w:t>
      </w:r>
      <w:r w:rsidRPr="00F11B34">
        <w:rPr>
          <w:rFonts w:ascii="Arial" w:hAnsi="Arial" w:cs="Arial"/>
          <w:sz w:val="22"/>
          <w:szCs w:val="22"/>
        </w:rPr>
        <w:t>” w porównaniu z bazowym dofinansowaniem.</w:t>
      </w:r>
    </w:p>
    <w:p w14:paraId="296CB106" w14:textId="77777777" w:rsidR="00752DF7" w:rsidRPr="00F11B34" w:rsidRDefault="00752DF7" w:rsidP="006E545E">
      <w:pPr>
        <w:spacing w:line="276" w:lineRule="auto"/>
        <w:rPr>
          <w:rFonts w:ascii="Arial" w:hAnsi="Arial" w:cs="Arial"/>
          <w:sz w:val="22"/>
          <w:szCs w:val="22"/>
        </w:rPr>
      </w:pPr>
    </w:p>
    <w:p w14:paraId="49CFF424" w14:textId="08EEFF39" w:rsidR="00752DF7" w:rsidRPr="00F11B34" w:rsidRDefault="00752DF7" w:rsidP="006E545E">
      <w:pPr>
        <w:spacing w:line="276" w:lineRule="auto"/>
        <w:rPr>
          <w:rFonts w:ascii="Arial" w:hAnsi="Arial" w:cs="Arial"/>
          <w:sz w:val="22"/>
          <w:szCs w:val="22"/>
        </w:rPr>
      </w:pPr>
      <w:r w:rsidRPr="00DE758F">
        <w:rPr>
          <w:rFonts w:ascii="Arial" w:hAnsi="Arial" w:cs="Arial"/>
          <w:sz w:val="22"/>
          <w:szCs w:val="22"/>
        </w:rPr>
        <w:t xml:space="preserve">Wyliczona wartość bazowego dofinansowania wynosi - </w:t>
      </w:r>
      <w:r w:rsidRPr="00FF1462">
        <w:rPr>
          <w:rFonts w:ascii="Arial" w:hAnsi="Arial" w:cs="Arial"/>
          <w:b/>
          <w:bCs/>
          <w:sz w:val="22"/>
          <w:szCs w:val="22"/>
        </w:rPr>
        <w:t>2800 (euro)</w:t>
      </w:r>
      <w:r w:rsidRPr="001B5428">
        <w:rPr>
          <w:rFonts w:ascii="Arial" w:hAnsi="Arial" w:cs="Arial"/>
          <w:b/>
          <w:bCs/>
          <w:sz w:val="22"/>
          <w:szCs w:val="22"/>
        </w:rPr>
        <w:t xml:space="preserve"> </w:t>
      </w:r>
      <w:r w:rsidRPr="0054294D">
        <w:rPr>
          <w:rFonts w:ascii="Arial" w:hAnsi="Arial" w:cs="Arial"/>
          <w:bCs/>
          <w:sz w:val="22"/>
          <w:szCs w:val="22"/>
        </w:rPr>
        <w:t xml:space="preserve">Wartość w PLN będzie podawana każdorazowo w </w:t>
      </w:r>
      <w:r w:rsidR="00F30532">
        <w:rPr>
          <w:rFonts w:ascii="Arial" w:hAnsi="Arial" w:cs="Arial"/>
          <w:bCs/>
          <w:sz w:val="22"/>
          <w:szCs w:val="22"/>
        </w:rPr>
        <w:t>r</w:t>
      </w:r>
      <w:r w:rsidRPr="0054294D">
        <w:rPr>
          <w:rFonts w:ascii="Arial" w:hAnsi="Arial" w:cs="Arial"/>
          <w:bCs/>
          <w:sz w:val="22"/>
          <w:szCs w:val="22"/>
        </w:rPr>
        <w:t xml:space="preserve">egulaminie </w:t>
      </w:r>
      <w:r>
        <w:rPr>
          <w:rFonts w:ascii="Arial" w:hAnsi="Arial" w:cs="Arial"/>
          <w:bCs/>
          <w:sz w:val="22"/>
          <w:szCs w:val="22"/>
        </w:rPr>
        <w:t>wyboru projektów</w:t>
      </w:r>
      <w:r w:rsidRPr="0054294D">
        <w:rPr>
          <w:rFonts w:ascii="Arial" w:hAnsi="Arial" w:cs="Arial"/>
          <w:bCs/>
          <w:sz w:val="22"/>
          <w:szCs w:val="22"/>
        </w:rPr>
        <w:t>.</w:t>
      </w:r>
    </w:p>
    <w:p w14:paraId="49D5F56D" w14:textId="77777777" w:rsidR="00752DF7" w:rsidRDefault="00752DF7" w:rsidP="006E545E">
      <w:pPr>
        <w:spacing w:line="276" w:lineRule="auto"/>
        <w:rPr>
          <w:rFonts w:ascii="Arial" w:hAnsi="Arial" w:cs="Arial"/>
          <w:sz w:val="22"/>
          <w:szCs w:val="22"/>
        </w:rPr>
      </w:pPr>
    </w:p>
    <w:p w14:paraId="3035231A" w14:textId="7A61F29D" w:rsidR="00752DF7" w:rsidRPr="00F11B34" w:rsidRDefault="00752DF7" w:rsidP="006E545E">
      <w:pPr>
        <w:spacing w:line="276" w:lineRule="auto"/>
        <w:rPr>
          <w:rFonts w:ascii="Arial" w:hAnsi="Arial" w:cs="Arial"/>
          <w:sz w:val="22"/>
          <w:szCs w:val="22"/>
        </w:rPr>
      </w:pPr>
      <w:r w:rsidRPr="00F11B34">
        <w:rPr>
          <w:rFonts w:ascii="Arial" w:hAnsi="Arial" w:cs="Arial"/>
          <w:sz w:val="22"/>
          <w:szCs w:val="22"/>
        </w:rPr>
        <w:t xml:space="preserve">Średni koszt jednostkowy osiągnięcia ww. wskaźnika w projekcie powinien zostać wyliczony </w:t>
      </w:r>
      <w:r>
        <w:rPr>
          <w:rFonts w:ascii="Arial" w:hAnsi="Arial" w:cs="Arial"/>
          <w:sz w:val="22"/>
          <w:szCs w:val="22"/>
        </w:rPr>
        <w:t>w dokumentacji projektowej</w:t>
      </w:r>
      <w:r w:rsidRPr="00F11B34">
        <w:rPr>
          <w:rFonts w:ascii="Arial" w:hAnsi="Arial" w:cs="Arial"/>
          <w:sz w:val="22"/>
          <w:szCs w:val="22"/>
        </w:rPr>
        <w:t xml:space="preserve"> jako iloraz wartości dofinansowania z EFRR i liczby </w:t>
      </w:r>
      <w:r w:rsidR="00627B62">
        <w:rPr>
          <w:rFonts w:ascii="Arial" w:hAnsi="Arial" w:cs="Arial"/>
          <w:sz w:val="22"/>
          <w:szCs w:val="22"/>
        </w:rPr>
        <w:t>miejsc</w:t>
      </w:r>
      <w:r w:rsidR="00627B62" w:rsidRPr="00F11B34">
        <w:rPr>
          <w:rFonts w:ascii="Arial" w:hAnsi="Arial" w:cs="Arial"/>
          <w:sz w:val="22"/>
          <w:szCs w:val="22"/>
        </w:rPr>
        <w:t xml:space="preserve"> </w:t>
      </w:r>
      <w:r w:rsidRPr="00F11B34">
        <w:rPr>
          <w:rFonts w:ascii="Arial" w:hAnsi="Arial" w:cs="Arial"/>
          <w:sz w:val="22"/>
          <w:szCs w:val="22"/>
        </w:rPr>
        <w:t>w szkolnictwie ogólnym objętym projektem.</w:t>
      </w:r>
    </w:p>
    <w:p w14:paraId="1AF4A447" w14:textId="6A171CA7" w:rsidR="00752DF7" w:rsidRPr="00F11B34" w:rsidRDefault="00752DF7" w:rsidP="006E545E">
      <w:pPr>
        <w:spacing w:line="276" w:lineRule="auto"/>
        <w:jc w:val="both"/>
        <w:rPr>
          <w:rFonts w:ascii="Arial" w:hAnsi="Arial" w:cs="Arial"/>
          <w:b/>
          <w:sz w:val="22"/>
          <w:szCs w:val="22"/>
        </w:rPr>
      </w:pPr>
    </w:p>
    <w:p w14:paraId="14EAC389" w14:textId="2D35CE77" w:rsidR="00752DF7" w:rsidRPr="00F11B34" w:rsidRDefault="00752DF7" w:rsidP="006E545E">
      <w:pPr>
        <w:spacing w:line="276" w:lineRule="auto"/>
        <w:jc w:val="both"/>
        <w:rPr>
          <w:rFonts w:ascii="Arial" w:hAnsi="Arial" w:cs="Arial"/>
          <w:sz w:val="22"/>
          <w:szCs w:val="22"/>
          <w:vertAlign w:val="subscript"/>
        </w:rPr>
      </w:pPr>
      <w:r w:rsidRPr="00F11B34">
        <w:rPr>
          <w:rFonts w:ascii="Arial" w:hAnsi="Arial" w:cs="Arial"/>
          <w:b/>
          <w:sz w:val="22"/>
          <w:szCs w:val="22"/>
        </w:rPr>
        <w:t xml:space="preserve">E = </w:t>
      </w:r>
      <w:r w:rsidR="00AA487B">
        <w:rPr>
          <w:rFonts w:ascii="Arial" w:hAnsi="Arial" w:cs="Arial"/>
          <w:b/>
          <w:sz w:val="22"/>
          <w:szCs w:val="22"/>
        </w:rPr>
        <w:t>D/Lm</w:t>
      </w:r>
    </w:p>
    <w:p w14:paraId="5B46571B" w14:textId="77777777" w:rsidR="00AA487B" w:rsidRDefault="00AA487B" w:rsidP="006E545E">
      <w:pPr>
        <w:spacing w:line="276" w:lineRule="auto"/>
        <w:jc w:val="both"/>
        <w:rPr>
          <w:rFonts w:ascii="Arial" w:hAnsi="Arial" w:cs="Arial"/>
          <w:b/>
          <w:sz w:val="22"/>
          <w:szCs w:val="22"/>
        </w:rPr>
      </w:pPr>
    </w:p>
    <w:p w14:paraId="0D5C15D8" w14:textId="13B3295B" w:rsidR="00752DF7" w:rsidRPr="00F11B34" w:rsidRDefault="00752DF7" w:rsidP="006E545E">
      <w:pPr>
        <w:spacing w:line="276" w:lineRule="auto"/>
        <w:jc w:val="both"/>
        <w:rPr>
          <w:rFonts w:ascii="Arial" w:hAnsi="Arial" w:cs="Arial"/>
          <w:sz w:val="22"/>
          <w:szCs w:val="22"/>
        </w:rPr>
      </w:pPr>
      <w:r w:rsidRPr="00F11B34">
        <w:rPr>
          <w:rFonts w:ascii="Arial" w:hAnsi="Arial" w:cs="Arial"/>
          <w:b/>
          <w:sz w:val="22"/>
          <w:szCs w:val="22"/>
        </w:rPr>
        <w:t>E</w:t>
      </w:r>
      <w:r w:rsidRPr="00F11B34">
        <w:rPr>
          <w:rFonts w:ascii="Arial" w:hAnsi="Arial" w:cs="Arial"/>
          <w:sz w:val="22"/>
          <w:szCs w:val="22"/>
        </w:rPr>
        <w:t xml:space="preserve"> – Średni koszt jednostkowy jednego miejsca</w:t>
      </w:r>
    </w:p>
    <w:p w14:paraId="20BEC65A" w14:textId="77777777" w:rsidR="00752DF7" w:rsidRPr="00F11B34" w:rsidRDefault="00752DF7" w:rsidP="006E545E">
      <w:pPr>
        <w:spacing w:line="276" w:lineRule="auto"/>
        <w:jc w:val="both"/>
        <w:rPr>
          <w:rFonts w:ascii="Arial" w:hAnsi="Arial" w:cs="Arial"/>
          <w:sz w:val="22"/>
          <w:szCs w:val="22"/>
        </w:rPr>
      </w:pPr>
    </w:p>
    <w:p w14:paraId="51CC3E17" w14:textId="77777777" w:rsidR="00752DF7" w:rsidRPr="00F11B34" w:rsidRDefault="00752DF7" w:rsidP="006E545E">
      <w:pPr>
        <w:spacing w:line="276" w:lineRule="auto"/>
        <w:jc w:val="both"/>
        <w:rPr>
          <w:rFonts w:ascii="Arial" w:hAnsi="Arial" w:cs="Arial"/>
          <w:sz w:val="22"/>
          <w:szCs w:val="22"/>
        </w:rPr>
      </w:pPr>
      <w:r w:rsidRPr="00F11B34">
        <w:rPr>
          <w:rFonts w:ascii="Arial" w:hAnsi="Arial" w:cs="Arial"/>
          <w:b/>
          <w:sz w:val="22"/>
          <w:szCs w:val="22"/>
        </w:rPr>
        <w:t>D</w:t>
      </w:r>
      <w:r w:rsidRPr="00F11B34">
        <w:rPr>
          <w:rFonts w:ascii="Arial" w:hAnsi="Arial" w:cs="Arial"/>
          <w:sz w:val="22"/>
          <w:szCs w:val="22"/>
        </w:rPr>
        <w:t xml:space="preserve"> - dotacja z EFRR w zł</w:t>
      </w:r>
    </w:p>
    <w:p w14:paraId="2376D891" w14:textId="69DB3721" w:rsidR="00752DF7" w:rsidRPr="00F11B34" w:rsidRDefault="00752DF7" w:rsidP="006E545E">
      <w:pPr>
        <w:spacing w:line="276" w:lineRule="auto"/>
        <w:jc w:val="both"/>
        <w:rPr>
          <w:rFonts w:ascii="Arial" w:hAnsi="Arial" w:cs="Arial"/>
          <w:sz w:val="22"/>
          <w:szCs w:val="22"/>
          <w:vertAlign w:val="subscript"/>
        </w:rPr>
      </w:pPr>
      <w:r w:rsidRPr="00F11B34">
        <w:rPr>
          <w:rFonts w:ascii="Arial" w:hAnsi="Arial" w:cs="Arial"/>
          <w:b/>
          <w:sz w:val="22"/>
          <w:szCs w:val="22"/>
        </w:rPr>
        <w:t>L</w:t>
      </w:r>
      <w:r w:rsidRPr="00F11B34">
        <w:rPr>
          <w:rFonts w:ascii="Arial" w:hAnsi="Arial" w:cs="Arial"/>
          <w:b/>
          <w:sz w:val="22"/>
          <w:szCs w:val="22"/>
          <w:vertAlign w:val="subscript"/>
        </w:rPr>
        <w:t>m</w:t>
      </w:r>
      <w:r w:rsidRPr="00F11B34">
        <w:rPr>
          <w:rFonts w:ascii="Arial" w:hAnsi="Arial" w:cs="Arial"/>
          <w:sz w:val="22"/>
          <w:szCs w:val="22"/>
          <w:vertAlign w:val="subscript"/>
        </w:rPr>
        <w:t xml:space="preserve"> </w:t>
      </w:r>
      <w:r w:rsidR="00293BF3">
        <w:rPr>
          <w:rFonts w:ascii="Arial" w:hAnsi="Arial" w:cs="Arial"/>
          <w:sz w:val="22"/>
          <w:szCs w:val="22"/>
        </w:rPr>
        <w:t>-</w:t>
      </w:r>
      <w:r w:rsidRPr="00F11B34">
        <w:rPr>
          <w:rFonts w:ascii="Arial" w:hAnsi="Arial" w:cs="Arial"/>
          <w:sz w:val="22"/>
          <w:szCs w:val="22"/>
          <w:vertAlign w:val="subscript"/>
        </w:rPr>
        <w:t xml:space="preserve"> </w:t>
      </w:r>
      <w:r w:rsidRPr="00F11B34">
        <w:rPr>
          <w:rFonts w:ascii="Arial" w:hAnsi="Arial" w:cs="Arial"/>
          <w:sz w:val="22"/>
          <w:szCs w:val="22"/>
        </w:rPr>
        <w:t xml:space="preserve">liczba </w:t>
      </w:r>
      <w:r>
        <w:rPr>
          <w:rFonts w:ascii="Arial" w:hAnsi="Arial" w:cs="Arial"/>
          <w:sz w:val="22"/>
          <w:szCs w:val="22"/>
        </w:rPr>
        <w:t>miejsc</w:t>
      </w:r>
      <w:r w:rsidRPr="00F11B34">
        <w:rPr>
          <w:rFonts w:ascii="Arial" w:hAnsi="Arial" w:cs="Arial"/>
          <w:sz w:val="22"/>
          <w:szCs w:val="22"/>
        </w:rPr>
        <w:t xml:space="preserve"> w infrastrukturze objętej projektem</w:t>
      </w:r>
      <w:r>
        <w:rPr>
          <w:rStyle w:val="Odwoanieprzypisudolnego"/>
          <w:rFonts w:ascii="Arial" w:hAnsi="Arial" w:cs="Arial"/>
          <w:sz w:val="22"/>
          <w:szCs w:val="22"/>
        </w:rPr>
        <w:footnoteReference w:id="22"/>
      </w:r>
    </w:p>
    <w:p w14:paraId="215EEED8" w14:textId="77777777" w:rsidR="00752DF7" w:rsidRPr="00F11B34" w:rsidRDefault="00752DF7" w:rsidP="006E545E">
      <w:pPr>
        <w:spacing w:line="276" w:lineRule="auto"/>
        <w:jc w:val="both"/>
        <w:rPr>
          <w:rFonts w:ascii="Arial" w:hAnsi="Arial" w:cs="Arial"/>
          <w:sz w:val="22"/>
          <w:szCs w:val="22"/>
        </w:rPr>
      </w:pPr>
    </w:p>
    <w:p w14:paraId="51FDA8D6" w14:textId="394286DF" w:rsidR="00752DF7" w:rsidRPr="00F11B34" w:rsidRDefault="00752DF7" w:rsidP="006E545E">
      <w:pPr>
        <w:spacing w:line="276" w:lineRule="auto"/>
        <w:jc w:val="both"/>
        <w:rPr>
          <w:rFonts w:ascii="Arial" w:hAnsi="Arial" w:cs="Arial"/>
          <w:sz w:val="22"/>
          <w:szCs w:val="22"/>
        </w:rPr>
      </w:pPr>
      <w:r w:rsidRPr="00F11B34">
        <w:rPr>
          <w:rFonts w:ascii="Arial" w:hAnsi="Arial" w:cs="Arial"/>
          <w:sz w:val="22"/>
          <w:szCs w:val="22"/>
        </w:rPr>
        <w:t xml:space="preserve">Wskaźnik E będzie porównany do wyliczonego wskaźnika bazowego </w:t>
      </w:r>
      <w:r>
        <w:rPr>
          <w:rFonts w:ascii="Arial" w:hAnsi="Arial" w:cs="Arial"/>
          <w:sz w:val="22"/>
          <w:szCs w:val="22"/>
        </w:rPr>
        <w:t xml:space="preserve">2 800 </w:t>
      </w:r>
      <w:r w:rsidRPr="00F11B34">
        <w:rPr>
          <w:rFonts w:ascii="Arial" w:hAnsi="Arial" w:cs="Arial"/>
          <w:sz w:val="22"/>
          <w:szCs w:val="22"/>
        </w:rPr>
        <w:t>(euro) wg wzoru.</w:t>
      </w:r>
    </w:p>
    <w:p w14:paraId="0B4307D1" w14:textId="77777777" w:rsidR="00752DF7" w:rsidRPr="00F11B34" w:rsidRDefault="00752DF7" w:rsidP="006E545E">
      <w:pPr>
        <w:spacing w:line="276" w:lineRule="auto"/>
        <w:jc w:val="both"/>
        <w:rPr>
          <w:rFonts w:ascii="Arial" w:hAnsi="Arial" w:cs="Arial"/>
          <w:sz w:val="22"/>
          <w:szCs w:val="22"/>
        </w:rPr>
      </w:pPr>
    </w:p>
    <w:p w14:paraId="258F89E2" w14:textId="77777777" w:rsidR="00752DF7" w:rsidRPr="00F11B34" w:rsidRDefault="00752DF7" w:rsidP="006E545E">
      <w:pPr>
        <w:spacing w:line="276" w:lineRule="auto"/>
        <w:jc w:val="both"/>
        <w:rPr>
          <w:rFonts w:ascii="Arial" w:hAnsi="Arial" w:cs="Arial"/>
          <w:b/>
          <w:sz w:val="22"/>
          <w:szCs w:val="22"/>
        </w:rPr>
      </w:pPr>
      <w:r w:rsidRPr="00F11B34">
        <w:rPr>
          <w:rFonts w:ascii="Arial" w:hAnsi="Arial" w:cs="Arial"/>
          <w:b/>
          <w:sz w:val="22"/>
          <w:szCs w:val="22"/>
        </w:rPr>
        <w:t xml:space="preserve">Efektywność kosztowa wskaźnika </w:t>
      </w:r>
      <w:r w:rsidRPr="002F62C1">
        <w:rPr>
          <w:rFonts w:ascii="Arial" w:hAnsi="Arial" w:cs="Arial"/>
          <w:b/>
          <w:sz w:val="22"/>
          <w:szCs w:val="22"/>
        </w:rPr>
        <w:t>Pojemność klas w nowych lub zmodernizowanych placówkach oświatowych</w:t>
      </w:r>
      <w:r w:rsidRPr="002F62C1" w:rsidDel="0070415D">
        <w:rPr>
          <w:rFonts w:ascii="Arial" w:hAnsi="Arial" w:cs="Arial"/>
          <w:b/>
          <w:sz w:val="22"/>
          <w:szCs w:val="22"/>
        </w:rPr>
        <w:t xml:space="preserve"> </w:t>
      </w:r>
      <w:r w:rsidRPr="00F11B34">
        <w:rPr>
          <w:rFonts w:ascii="Arial" w:hAnsi="Arial" w:cs="Arial"/>
          <w:b/>
          <w:sz w:val="22"/>
          <w:szCs w:val="22"/>
        </w:rPr>
        <w:t>(Ek).</w:t>
      </w:r>
    </w:p>
    <w:p w14:paraId="0EA97C58" w14:textId="77777777" w:rsidR="00752DF7" w:rsidRPr="00F11B34" w:rsidRDefault="00752DF7" w:rsidP="006E545E">
      <w:pPr>
        <w:spacing w:line="276" w:lineRule="auto"/>
        <w:jc w:val="both"/>
        <w:rPr>
          <w:rFonts w:ascii="Arial" w:hAnsi="Arial" w:cs="Arial"/>
          <w:sz w:val="22"/>
          <w:szCs w:val="22"/>
        </w:rPr>
      </w:pPr>
    </w:p>
    <w:p w14:paraId="43918B80" w14:textId="24A69D81" w:rsidR="00752DF7" w:rsidRDefault="00752DF7" w:rsidP="006E545E">
      <w:pPr>
        <w:spacing w:line="276" w:lineRule="auto"/>
        <w:jc w:val="both"/>
        <w:rPr>
          <w:rFonts w:ascii="Arial" w:hAnsi="Arial" w:cs="Arial"/>
          <w:b/>
          <w:sz w:val="22"/>
          <w:szCs w:val="22"/>
        </w:rPr>
      </w:pPr>
      <w:r w:rsidRPr="00F11B34">
        <w:rPr>
          <w:rFonts w:ascii="Arial" w:hAnsi="Arial" w:cs="Arial"/>
          <w:b/>
          <w:sz w:val="22"/>
          <w:szCs w:val="22"/>
        </w:rPr>
        <w:t xml:space="preserve">Ek = </w:t>
      </w:r>
      <w:r w:rsidR="00293BF3">
        <w:rPr>
          <w:rFonts w:ascii="Arial" w:hAnsi="Arial" w:cs="Arial"/>
          <w:b/>
          <w:sz w:val="22"/>
          <w:szCs w:val="22"/>
        </w:rPr>
        <w:t>E/</w:t>
      </w:r>
      <w:proofErr w:type="spellStart"/>
      <w:r w:rsidR="00293BF3">
        <w:rPr>
          <w:rFonts w:ascii="Arial" w:hAnsi="Arial" w:cs="Arial"/>
          <w:b/>
          <w:sz w:val="22"/>
          <w:szCs w:val="22"/>
        </w:rPr>
        <w:t>Wb</w:t>
      </w:r>
      <w:proofErr w:type="spellEnd"/>
    </w:p>
    <w:p w14:paraId="26F5208D" w14:textId="77777777" w:rsidR="00293BF3" w:rsidRPr="00F11B34" w:rsidRDefault="00293BF3" w:rsidP="006E545E">
      <w:pPr>
        <w:spacing w:line="276" w:lineRule="auto"/>
        <w:jc w:val="both"/>
        <w:rPr>
          <w:rFonts w:ascii="Arial" w:hAnsi="Arial" w:cs="Arial"/>
          <w:sz w:val="22"/>
          <w:szCs w:val="22"/>
        </w:rPr>
      </w:pPr>
    </w:p>
    <w:p w14:paraId="41A184DE" w14:textId="77777777" w:rsidR="00752DF7" w:rsidRPr="00F11B34" w:rsidRDefault="00752DF7" w:rsidP="006E545E">
      <w:pPr>
        <w:spacing w:line="276" w:lineRule="auto"/>
        <w:jc w:val="both"/>
        <w:rPr>
          <w:rFonts w:ascii="Arial" w:hAnsi="Arial" w:cs="Arial"/>
          <w:b/>
          <w:sz w:val="22"/>
          <w:szCs w:val="22"/>
        </w:rPr>
      </w:pPr>
      <w:r w:rsidRPr="00F11B34">
        <w:rPr>
          <w:rFonts w:ascii="Arial" w:hAnsi="Arial" w:cs="Arial"/>
          <w:sz w:val="22"/>
          <w:szCs w:val="22"/>
        </w:rPr>
        <w:t xml:space="preserve">Ek - </w:t>
      </w:r>
      <w:r w:rsidRPr="00F11B34">
        <w:rPr>
          <w:rFonts w:ascii="Arial" w:hAnsi="Arial" w:cs="Arial"/>
          <w:b/>
          <w:sz w:val="22"/>
          <w:szCs w:val="22"/>
        </w:rPr>
        <w:t>Efektywność kosztowa wskaźnika</w:t>
      </w:r>
      <w:r>
        <w:rPr>
          <w:rFonts w:ascii="Arial" w:hAnsi="Arial" w:cs="Arial"/>
          <w:b/>
          <w:sz w:val="22"/>
          <w:szCs w:val="22"/>
        </w:rPr>
        <w:t xml:space="preserve"> </w:t>
      </w:r>
      <w:r w:rsidRPr="002F62C1">
        <w:rPr>
          <w:rFonts w:ascii="Arial" w:hAnsi="Arial" w:cs="Arial"/>
          <w:b/>
          <w:sz w:val="22"/>
          <w:szCs w:val="22"/>
        </w:rPr>
        <w:t>Pojemność klas w nowych lub zmodernizowanych placówkach oświatowych</w:t>
      </w:r>
      <w:r w:rsidRPr="00F11B34">
        <w:rPr>
          <w:rFonts w:ascii="Arial" w:hAnsi="Arial" w:cs="Arial"/>
          <w:b/>
          <w:sz w:val="22"/>
          <w:szCs w:val="22"/>
        </w:rPr>
        <w:t xml:space="preserve"> </w:t>
      </w:r>
    </w:p>
    <w:p w14:paraId="6C730A8B" w14:textId="77777777" w:rsidR="00752DF7" w:rsidRPr="00F11B34" w:rsidRDefault="00752DF7" w:rsidP="006E545E">
      <w:pPr>
        <w:spacing w:line="276" w:lineRule="auto"/>
        <w:jc w:val="both"/>
        <w:rPr>
          <w:rFonts w:ascii="Arial" w:hAnsi="Arial" w:cs="Arial"/>
          <w:sz w:val="22"/>
          <w:szCs w:val="22"/>
        </w:rPr>
      </w:pPr>
    </w:p>
    <w:p w14:paraId="146864CB" w14:textId="65D89FE2" w:rsidR="00752DF7" w:rsidRPr="00F11B34" w:rsidRDefault="00752DF7" w:rsidP="006E545E">
      <w:pPr>
        <w:spacing w:line="276" w:lineRule="auto"/>
        <w:jc w:val="both"/>
        <w:rPr>
          <w:rFonts w:ascii="Arial" w:hAnsi="Arial" w:cs="Arial"/>
          <w:sz w:val="22"/>
          <w:szCs w:val="22"/>
        </w:rPr>
      </w:pPr>
      <w:r w:rsidRPr="00F11B34">
        <w:rPr>
          <w:rFonts w:ascii="Arial" w:hAnsi="Arial" w:cs="Arial"/>
          <w:b/>
          <w:sz w:val="22"/>
          <w:szCs w:val="22"/>
        </w:rPr>
        <w:t>E</w:t>
      </w:r>
      <w:r w:rsidRPr="00F11B34">
        <w:rPr>
          <w:rFonts w:ascii="Arial" w:hAnsi="Arial" w:cs="Arial"/>
          <w:sz w:val="22"/>
          <w:szCs w:val="22"/>
        </w:rPr>
        <w:t xml:space="preserve"> – średni koszt jednostkowy jednego miejsca w </w:t>
      </w:r>
      <w:r>
        <w:rPr>
          <w:rFonts w:ascii="Arial" w:hAnsi="Arial" w:cs="Arial"/>
          <w:sz w:val="22"/>
          <w:szCs w:val="22"/>
        </w:rPr>
        <w:t>placówce oświatowej.</w:t>
      </w:r>
    </w:p>
    <w:p w14:paraId="03EF819D" w14:textId="77777777" w:rsidR="00752DF7" w:rsidRPr="00F11B34" w:rsidRDefault="00752DF7" w:rsidP="006E545E">
      <w:pPr>
        <w:spacing w:line="276" w:lineRule="auto"/>
        <w:jc w:val="both"/>
        <w:rPr>
          <w:rFonts w:ascii="Arial" w:hAnsi="Arial" w:cs="Arial"/>
          <w:sz w:val="22"/>
          <w:szCs w:val="22"/>
        </w:rPr>
      </w:pPr>
    </w:p>
    <w:p w14:paraId="164C0A8D" w14:textId="77777777" w:rsidR="00752DF7" w:rsidRPr="00F11B34" w:rsidRDefault="00752DF7" w:rsidP="006E545E">
      <w:pPr>
        <w:spacing w:line="276" w:lineRule="auto"/>
        <w:jc w:val="both"/>
        <w:rPr>
          <w:rFonts w:ascii="Arial" w:hAnsi="Arial" w:cs="Arial"/>
          <w:sz w:val="22"/>
          <w:szCs w:val="22"/>
        </w:rPr>
      </w:pPr>
      <w:proofErr w:type="spellStart"/>
      <w:r w:rsidRPr="00F11B34">
        <w:rPr>
          <w:rFonts w:ascii="Arial" w:hAnsi="Arial" w:cs="Arial"/>
          <w:sz w:val="22"/>
          <w:szCs w:val="22"/>
        </w:rPr>
        <w:t>Wb</w:t>
      </w:r>
      <w:proofErr w:type="spellEnd"/>
      <w:r w:rsidRPr="00F11B34">
        <w:rPr>
          <w:rFonts w:ascii="Arial" w:hAnsi="Arial" w:cs="Arial"/>
          <w:sz w:val="22"/>
          <w:szCs w:val="22"/>
        </w:rPr>
        <w:t xml:space="preserve"> </w:t>
      </w:r>
      <w:r>
        <w:rPr>
          <w:rFonts w:ascii="Arial" w:hAnsi="Arial" w:cs="Arial"/>
          <w:sz w:val="22"/>
          <w:szCs w:val="22"/>
        </w:rPr>
        <w:t>–</w:t>
      </w:r>
      <w:r w:rsidRPr="00F11B34">
        <w:rPr>
          <w:rFonts w:ascii="Arial" w:hAnsi="Arial" w:cs="Arial"/>
          <w:sz w:val="22"/>
          <w:szCs w:val="22"/>
        </w:rPr>
        <w:t xml:space="preserve"> </w:t>
      </w:r>
      <w:r>
        <w:rPr>
          <w:rFonts w:ascii="Arial" w:hAnsi="Arial" w:cs="Arial"/>
          <w:sz w:val="22"/>
          <w:szCs w:val="22"/>
        </w:rPr>
        <w:t>2 800</w:t>
      </w:r>
      <w:r w:rsidRPr="00F11B34">
        <w:rPr>
          <w:rFonts w:ascii="Arial" w:hAnsi="Arial" w:cs="Arial"/>
          <w:sz w:val="22"/>
          <w:szCs w:val="22"/>
        </w:rPr>
        <w:t xml:space="preserve"> </w:t>
      </w:r>
      <w:r>
        <w:rPr>
          <w:rFonts w:ascii="Arial" w:hAnsi="Arial" w:cs="Arial"/>
          <w:sz w:val="22"/>
          <w:szCs w:val="22"/>
        </w:rPr>
        <w:t>(</w:t>
      </w:r>
      <w:r w:rsidRPr="00F11B34">
        <w:rPr>
          <w:rFonts w:ascii="Arial" w:hAnsi="Arial" w:cs="Arial"/>
          <w:sz w:val="22"/>
          <w:szCs w:val="22"/>
        </w:rPr>
        <w:t>euro</w:t>
      </w:r>
      <w:r>
        <w:rPr>
          <w:rFonts w:ascii="Arial" w:hAnsi="Arial" w:cs="Arial"/>
          <w:sz w:val="22"/>
          <w:szCs w:val="22"/>
        </w:rPr>
        <w:t>)</w:t>
      </w:r>
    </w:p>
    <w:p w14:paraId="7E3D84A2" w14:textId="77777777" w:rsidR="00752DF7" w:rsidRPr="00F11B34" w:rsidRDefault="00752DF7" w:rsidP="006E545E">
      <w:pPr>
        <w:spacing w:line="276" w:lineRule="auto"/>
        <w:jc w:val="both"/>
        <w:rPr>
          <w:rFonts w:ascii="Arial" w:hAnsi="Arial" w:cs="Arial"/>
          <w:sz w:val="22"/>
          <w:szCs w:val="22"/>
        </w:rPr>
      </w:pPr>
    </w:p>
    <w:p w14:paraId="19162AA6" w14:textId="77777777" w:rsidR="00752DF7" w:rsidRDefault="00752DF7" w:rsidP="006E545E">
      <w:pPr>
        <w:spacing w:line="276" w:lineRule="auto"/>
        <w:rPr>
          <w:rFonts w:ascii="Arial" w:hAnsi="Arial" w:cs="Arial"/>
          <w:sz w:val="22"/>
          <w:szCs w:val="22"/>
        </w:rPr>
      </w:pPr>
      <w:r w:rsidRPr="00F11B34">
        <w:rPr>
          <w:rFonts w:ascii="Arial" w:hAnsi="Arial" w:cs="Arial"/>
          <w:sz w:val="22"/>
          <w:szCs w:val="22"/>
        </w:rPr>
        <w:t>Wskaźnik Ek należy obliczyć z dokładnością do 2 miejsc po przecinku.</w:t>
      </w:r>
    </w:p>
    <w:p w14:paraId="026ED616" w14:textId="77777777" w:rsidR="00752DF7" w:rsidRDefault="00752DF7" w:rsidP="006E545E">
      <w:pPr>
        <w:spacing w:line="276" w:lineRule="auto"/>
        <w:rPr>
          <w:rFonts w:ascii="Arial" w:hAnsi="Arial" w:cs="Arial"/>
          <w:sz w:val="22"/>
          <w:szCs w:val="22"/>
        </w:rPr>
      </w:pPr>
    </w:p>
    <w:p w14:paraId="7117AACF" w14:textId="24120025" w:rsidR="00752DF7" w:rsidRPr="004C63B0" w:rsidRDefault="00752DF7" w:rsidP="006E545E">
      <w:pPr>
        <w:spacing w:line="276" w:lineRule="auto"/>
        <w:rPr>
          <w:rFonts w:ascii="Arial" w:hAnsi="Arial" w:cs="Arial"/>
          <w:b/>
          <w:sz w:val="22"/>
          <w:szCs w:val="22"/>
        </w:rPr>
      </w:pPr>
      <w:r w:rsidRPr="001A0DD6">
        <w:rPr>
          <w:rFonts w:ascii="Arial" w:hAnsi="Arial" w:cs="Arial"/>
          <w:b/>
          <w:bCs/>
          <w:sz w:val="22"/>
          <w:szCs w:val="22"/>
        </w:rPr>
        <w:t>Zasady oceny:</w:t>
      </w:r>
      <w:r w:rsidRPr="001A0DD6">
        <w:rPr>
          <w:rFonts w:ascii="Arial" w:hAnsi="Arial" w:cs="Arial"/>
          <w:sz w:val="22"/>
          <w:szCs w:val="22"/>
        </w:rPr>
        <w:t xml:space="preserve"> Projekt może uzyskać max. </w:t>
      </w:r>
      <w:r w:rsidR="002B404D">
        <w:rPr>
          <w:rFonts w:ascii="Arial" w:hAnsi="Arial" w:cs="Arial"/>
          <w:sz w:val="22"/>
          <w:szCs w:val="22"/>
        </w:rPr>
        <w:t>20</w:t>
      </w:r>
      <w:r w:rsidR="002B404D" w:rsidRPr="001A0DD6">
        <w:rPr>
          <w:rFonts w:ascii="Arial" w:hAnsi="Arial" w:cs="Arial"/>
          <w:b/>
          <w:bCs/>
          <w:sz w:val="22"/>
          <w:szCs w:val="22"/>
        </w:rPr>
        <w:t xml:space="preserve"> </w:t>
      </w:r>
      <w:r w:rsidRPr="001A0DD6">
        <w:rPr>
          <w:rFonts w:ascii="Arial" w:hAnsi="Arial" w:cs="Arial"/>
          <w:b/>
          <w:bCs/>
          <w:sz w:val="22"/>
          <w:szCs w:val="22"/>
        </w:rPr>
        <w:t>punktów.</w:t>
      </w:r>
      <w:r w:rsidRPr="001A0DD6">
        <w:rPr>
          <w:rFonts w:ascii="Arial" w:hAnsi="Arial" w:cs="Arial"/>
          <w:b/>
          <w:sz w:val="22"/>
          <w:szCs w:val="22"/>
        </w:rPr>
        <w:t xml:space="preserve"> </w:t>
      </w:r>
    </w:p>
    <w:p w14:paraId="3400B679" w14:textId="77777777" w:rsidR="00752DF7" w:rsidRDefault="00752DF7" w:rsidP="006E545E">
      <w:pPr>
        <w:spacing w:line="276" w:lineRule="auto"/>
        <w:jc w:val="both"/>
        <w:rPr>
          <w:rFonts w:ascii="Arial" w:hAnsi="Arial" w:cs="Arial"/>
          <w:sz w:val="22"/>
          <w:szCs w:val="22"/>
        </w:rPr>
      </w:pPr>
    </w:p>
    <w:p w14:paraId="1A650053" w14:textId="77777777" w:rsidR="00752DF7" w:rsidRPr="00520B89" w:rsidRDefault="00752DF7" w:rsidP="006E545E">
      <w:pPr>
        <w:spacing w:line="276" w:lineRule="auto"/>
        <w:jc w:val="both"/>
        <w:rPr>
          <w:rFonts w:ascii="Arial" w:hAnsi="Arial" w:cs="Arial"/>
          <w:sz w:val="22"/>
          <w:szCs w:val="22"/>
        </w:rPr>
      </w:pPr>
      <w:r>
        <w:rPr>
          <w:rFonts w:ascii="Arial" w:hAnsi="Arial" w:cs="Arial"/>
          <w:sz w:val="22"/>
          <w:szCs w:val="22"/>
        </w:rPr>
        <w:t>Sposób oceny:</w:t>
      </w:r>
    </w:p>
    <w:p w14:paraId="262DCD0C" w14:textId="77777777" w:rsidR="00627B62" w:rsidRPr="00627B62" w:rsidRDefault="00627B62" w:rsidP="00627B62">
      <w:pPr>
        <w:spacing w:line="276" w:lineRule="auto"/>
        <w:jc w:val="both"/>
        <w:rPr>
          <w:rFonts w:ascii="Arial" w:hAnsi="Arial" w:cs="Arial"/>
          <w:sz w:val="22"/>
          <w:szCs w:val="22"/>
        </w:rPr>
      </w:pPr>
      <w:r w:rsidRPr="00627B62">
        <w:rPr>
          <w:rFonts w:ascii="Arial" w:hAnsi="Arial" w:cs="Arial"/>
          <w:sz w:val="22"/>
          <w:szCs w:val="22"/>
        </w:rPr>
        <w:t>Sposób oceny:</w:t>
      </w:r>
    </w:p>
    <w:p w14:paraId="46201C80" w14:textId="1066B321" w:rsidR="00627B62" w:rsidRPr="00627B62" w:rsidRDefault="00627B62" w:rsidP="00627B62">
      <w:pPr>
        <w:spacing w:line="276" w:lineRule="auto"/>
        <w:jc w:val="both"/>
        <w:rPr>
          <w:rFonts w:ascii="Arial" w:hAnsi="Arial" w:cs="Arial"/>
          <w:sz w:val="22"/>
          <w:szCs w:val="22"/>
        </w:rPr>
      </w:pPr>
      <w:r w:rsidRPr="00627B62">
        <w:rPr>
          <w:rFonts w:ascii="Arial" w:hAnsi="Arial" w:cs="Arial"/>
          <w:sz w:val="22"/>
          <w:szCs w:val="22"/>
        </w:rPr>
        <w:t>a) Przy efektywności kosztowej na poziomie poniżej 85% wskaźnika średniej wartości dofinansowania na 1 miejsce, projekt otrzymuje 20 punktów.</w:t>
      </w:r>
    </w:p>
    <w:p w14:paraId="58F23DDB" w14:textId="4EF2A57F" w:rsidR="00627B62" w:rsidRPr="00627B62" w:rsidRDefault="00627B62" w:rsidP="00627B62">
      <w:pPr>
        <w:spacing w:line="276" w:lineRule="auto"/>
        <w:jc w:val="both"/>
        <w:rPr>
          <w:rFonts w:ascii="Arial" w:hAnsi="Arial" w:cs="Arial"/>
          <w:sz w:val="22"/>
          <w:szCs w:val="22"/>
        </w:rPr>
      </w:pPr>
      <w:r w:rsidRPr="00627B62">
        <w:rPr>
          <w:rFonts w:ascii="Arial" w:hAnsi="Arial" w:cs="Arial"/>
          <w:sz w:val="22"/>
          <w:szCs w:val="22"/>
        </w:rPr>
        <w:t>b) Przy efektywności kosztowej na poziomie wyższym lub równym 85% i niższym lub równym niż 100% wskaźnika średniej wartości dofinansowania na 1 miejsce projekt otrzymuje 14 punktów,</w:t>
      </w:r>
    </w:p>
    <w:p w14:paraId="603BCEDA" w14:textId="6BE65979" w:rsidR="00627B62" w:rsidRPr="00627B62" w:rsidRDefault="00627B62" w:rsidP="00627B62">
      <w:pPr>
        <w:spacing w:line="276" w:lineRule="auto"/>
        <w:jc w:val="both"/>
        <w:rPr>
          <w:rFonts w:ascii="Arial" w:hAnsi="Arial" w:cs="Arial"/>
          <w:sz w:val="22"/>
          <w:szCs w:val="22"/>
        </w:rPr>
      </w:pPr>
      <w:r w:rsidRPr="00627B62">
        <w:rPr>
          <w:rFonts w:ascii="Arial" w:hAnsi="Arial" w:cs="Arial"/>
          <w:sz w:val="22"/>
          <w:szCs w:val="22"/>
        </w:rPr>
        <w:t>c) Przy efektywności kosztowej na poziomie wyższym niż 100% i niższym niż 125% wskaźnika średniej wartości dofinansowania na 1 miejsce, projekt otrzymuje 8 punktów,</w:t>
      </w:r>
    </w:p>
    <w:p w14:paraId="4C2168C9" w14:textId="654D116F" w:rsidR="00752DF7" w:rsidRDefault="00627B62" w:rsidP="006E545E">
      <w:pPr>
        <w:spacing w:line="276" w:lineRule="auto"/>
        <w:rPr>
          <w:rFonts w:ascii="Arial" w:hAnsi="Arial" w:cs="Arial"/>
          <w:sz w:val="22"/>
          <w:szCs w:val="22"/>
        </w:rPr>
      </w:pPr>
      <w:r w:rsidRPr="00627B62">
        <w:rPr>
          <w:rFonts w:ascii="Arial" w:hAnsi="Arial" w:cs="Arial"/>
          <w:sz w:val="22"/>
          <w:szCs w:val="22"/>
        </w:rPr>
        <w:t>d) Przy efektywności kosztowej na poziomie wyższym lub równym 125% wskaźnika średniej wartości dofinansowania na 1 miejsce, projekt otrzymuje 0 punktów</w:t>
      </w:r>
      <w:r w:rsidR="000E6AE8">
        <w:rPr>
          <w:rFonts w:ascii="Arial" w:hAnsi="Arial" w:cs="Arial"/>
          <w:sz w:val="22"/>
          <w:szCs w:val="22"/>
        </w:rPr>
        <w:t>.</w:t>
      </w:r>
    </w:p>
    <w:p w14:paraId="38BDCAAD" w14:textId="77777777" w:rsidR="00752DF7" w:rsidRDefault="00752DF7" w:rsidP="00752DF7">
      <w:pPr>
        <w:rPr>
          <w:rFonts w:ascii="Arial" w:hAnsi="Arial" w:cs="Arial"/>
          <w:sz w:val="22"/>
          <w:szCs w:val="22"/>
        </w:rPr>
      </w:pPr>
    </w:p>
    <w:p w14:paraId="641518A6" w14:textId="77777777" w:rsidR="00752DF7" w:rsidRDefault="00752DF7" w:rsidP="00752DF7">
      <w:pPr>
        <w:rPr>
          <w:rFonts w:ascii="Arial" w:hAnsi="Arial" w:cs="Arial"/>
          <w:b/>
        </w:rPr>
      </w:pPr>
      <w:r>
        <w:rPr>
          <w:rFonts w:ascii="Arial" w:hAnsi="Arial" w:cs="Arial"/>
          <w:b/>
        </w:rPr>
        <w:t>2</w:t>
      </w:r>
      <w:r w:rsidRPr="004C63B0">
        <w:rPr>
          <w:rFonts w:ascii="Arial" w:hAnsi="Arial" w:cs="Arial"/>
          <w:b/>
        </w:rPr>
        <w:t>. Trendy demograficzne</w:t>
      </w:r>
    </w:p>
    <w:p w14:paraId="185F954A" w14:textId="77777777" w:rsidR="00752DF7" w:rsidRDefault="00752DF7" w:rsidP="00752DF7">
      <w:pPr>
        <w:rPr>
          <w:rFonts w:ascii="Arial" w:hAnsi="Arial" w:cs="Arial"/>
          <w:b/>
        </w:rPr>
      </w:pPr>
    </w:p>
    <w:p w14:paraId="5C2E985A" w14:textId="64BA4FA3" w:rsidR="00B55C7B" w:rsidRPr="00B55C7B" w:rsidRDefault="00B55C7B" w:rsidP="00B55C7B">
      <w:pPr>
        <w:autoSpaceDE w:val="0"/>
        <w:autoSpaceDN w:val="0"/>
        <w:adjustRightInd w:val="0"/>
        <w:spacing w:line="276" w:lineRule="auto"/>
        <w:rPr>
          <w:rFonts w:ascii="Arial" w:eastAsia="PMingLiU" w:hAnsi="Arial" w:cs="Arial"/>
          <w:sz w:val="22"/>
          <w:szCs w:val="22"/>
          <w:lang w:eastAsia="zh-TW"/>
        </w:rPr>
      </w:pPr>
      <w:r w:rsidRPr="00B55C7B">
        <w:rPr>
          <w:rFonts w:ascii="Arial" w:eastAsia="PMingLiU" w:hAnsi="Arial" w:cs="Arial"/>
          <w:sz w:val="22"/>
          <w:szCs w:val="22"/>
          <w:lang w:eastAsia="zh-TW"/>
        </w:rPr>
        <w:t>Kryterium preferuje projekty realizowane na obszarach o wzrostowej wartości (dodatniej) liczby ludności w okresie 4 lat, począwszy od roku poprzedzającego rok złożenia wniosku o dofinansowanie.</w:t>
      </w:r>
    </w:p>
    <w:p w14:paraId="59A57BA5" w14:textId="159152FC"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p>
    <w:p w14:paraId="60F7F1F6" w14:textId="03295645"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eastAsia="PMingLiU" w:hAnsi="Arial" w:cs="Arial"/>
          <w:sz w:val="22"/>
          <w:szCs w:val="22"/>
          <w:lang w:eastAsia="zh-TW"/>
        </w:rPr>
        <w:t>Wskaźnik wyliczony według wzoru:</w:t>
      </w:r>
    </w:p>
    <w:p w14:paraId="230A6062"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p>
    <w:p w14:paraId="6020464C" w14:textId="33785E7E" w:rsidR="00752DF7" w:rsidRPr="00A30AD6" w:rsidRDefault="00752DF7" w:rsidP="00021903">
      <w:pPr>
        <w:spacing w:line="276" w:lineRule="auto"/>
        <w:rPr>
          <w:rFonts w:ascii="Arial" w:hAnsi="Arial" w:cs="Arial"/>
          <w:b/>
          <w:sz w:val="22"/>
          <w:szCs w:val="22"/>
          <w:vertAlign w:val="subscript"/>
        </w:rPr>
      </w:pPr>
      <w:r w:rsidRPr="00A30AD6">
        <w:rPr>
          <w:rFonts w:ascii="Arial" w:hAnsi="Arial" w:cs="Arial"/>
          <w:b/>
          <w:sz w:val="22"/>
          <w:szCs w:val="22"/>
        </w:rPr>
        <w:t>T =</w:t>
      </w:r>
      <w:r w:rsidR="007354AB">
        <w:rPr>
          <w:rFonts w:ascii="Arial" w:hAnsi="Arial" w:cs="Arial"/>
          <w:b/>
          <w:sz w:val="22"/>
          <w:szCs w:val="22"/>
        </w:rPr>
        <w:t xml:space="preserve"> </w:t>
      </w:r>
      <w:r w:rsidRPr="00A30AD6">
        <w:rPr>
          <w:rFonts w:ascii="Arial" w:hAnsi="Arial" w:cs="Arial"/>
          <w:b/>
          <w:sz w:val="22"/>
          <w:szCs w:val="22"/>
        </w:rPr>
        <w:t xml:space="preserve">L </w:t>
      </w:r>
      <w:r w:rsidRPr="00A30AD6">
        <w:rPr>
          <w:rFonts w:ascii="Arial" w:hAnsi="Arial" w:cs="Arial"/>
          <w:b/>
          <w:sz w:val="22"/>
          <w:szCs w:val="22"/>
          <w:vertAlign w:val="subscript"/>
        </w:rPr>
        <w:t xml:space="preserve">n-1 </w:t>
      </w:r>
      <w:r w:rsidRPr="007354AB">
        <w:rPr>
          <w:rFonts w:ascii="Arial" w:hAnsi="Arial" w:cs="Arial"/>
          <w:b/>
          <w:sz w:val="22"/>
          <w:szCs w:val="22"/>
        </w:rPr>
        <w:t>-</w:t>
      </w:r>
      <w:r w:rsidRPr="00A30AD6">
        <w:rPr>
          <w:rFonts w:ascii="Arial" w:hAnsi="Arial" w:cs="Arial"/>
          <w:b/>
          <w:sz w:val="22"/>
          <w:szCs w:val="22"/>
          <w:vertAlign w:val="subscript"/>
        </w:rPr>
        <w:t xml:space="preserve"> </w:t>
      </w:r>
      <w:r w:rsidRPr="00A30AD6">
        <w:rPr>
          <w:rFonts w:ascii="Arial" w:hAnsi="Arial" w:cs="Arial"/>
          <w:b/>
          <w:sz w:val="22"/>
          <w:szCs w:val="22"/>
        </w:rPr>
        <w:t>L</w:t>
      </w:r>
      <w:r w:rsidRPr="00A30AD6">
        <w:rPr>
          <w:rFonts w:ascii="Arial" w:hAnsi="Arial" w:cs="Arial"/>
          <w:b/>
          <w:sz w:val="22"/>
          <w:szCs w:val="22"/>
          <w:vertAlign w:val="subscript"/>
        </w:rPr>
        <w:t xml:space="preserve"> n-4</w:t>
      </w:r>
    </w:p>
    <w:p w14:paraId="5135C260"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p>
    <w:p w14:paraId="166EC4E1"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eastAsia="PMingLiU" w:hAnsi="Arial" w:cs="Arial"/>
          <w:b/>
          <w:sz w:val="22"/>
          <w:szCs w:val="22"/>
          <w:lang w:eastAsia="zh-TW"/>
        </w:rPr>
        <w:t>T</w:t>
      </w:r>
      <w:r w:rsidRPr="00A30AD6">
        <w:rPr>
          <w:rFonts w:ascii="Arial" w:eastAsia="PMingLiU" w:hAnsi="Arial" w:cs="Arial"/>
          <w:sz w:val="22"/>
          <w:szCs w:val="22"/>
          <w:lang w:eastAsia="zh-TW"/>
        </w:rPr>
        <w:t xml:space="preserve"> – wskaźnik liczby ludności</w:t>
      </w:r>
    </w:p>
    <w:p w14:paraId="3283A3B6"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eastAsia="PMingLiU" w:hAnsi="Arial" w:cs="Arial"/>
          <w:b/>
          <w:sz w:val="22"/>
          <w:szCs w:val="22"/>
          <w:lang w:eastAsia="zh-TW"/>
        </w:rPr>
        <w:t>n</w:t>
      </w:r>
      <w:r w:rsidRPr="00A30AD6">
        <w:rPr>
          <w:rFonts w:ascii="Arial" w:eastAsia="PMingLiU" w:hAnsi="Arial" w:cs="Arial"/>
          <w:sz w:val="22"/>
          <w:szCs w:val="22"/>
          <w:lang w:eastAsia="zh-TW"/>
        </w:rPr>
        <w:t xml:space="preserve"> – rok złożenia wniosku o dofinansowanie</w:t>
      </w:r>
    </w:p>
    <w:p w14:paraId="7F2C4AE4" w14:textId="63DF4030"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eastAsia="PMingLiU" w:hAnsi="Arial" w:cs="Arial"/>
          <w:b/>
          <w:sz w:val="22"/>
          <w:szCs w:val="22"/>
          <w:lang w:eastAsia="zh-TW"/>
        </w:rPr>
        <w:t>L</w:t>
      </w:r>
      <w:r w:rsidRPr="00A30AD6">
        <w:rPr>
          <w:rFonts w:ascii="Arial" w:eastAsia="PMingLiU" w:hAnsi="Arial" w:cs="Arial"/>
          <w:sz w:val="22"/>
          <w:szCs w:val="22"/>
          <w:lang w:eastAsia="zh-TW"/>
        </w:rPr>
        <w:t xml:space="preserve"> - </w:t>
      </w:r>
      <w:r w:rsidR="007940D2" w:rsidRPr="007940D2">
        <w:rPr>
          <w:rFonts w:ascii="Arial" w:hAnsi="Arial" w:cs="Arial"/>
          <w:sz w:val="22"/>
          <w:szCs w:val="22"/>
        </w:rPr>
        <w:t xml:space="preserve">Liczba ludności liczona na podstawie danych wg wskaźnika </w:t>
      </w:r>
      <w:r w:rsidR="007940D2" w:rsidRPr="007940D2">
        <w:rPr>
          <w:rFonts w:ascii="Arial" w:hAnsi="Arial" w:cs="Arial"/>
          <w:i/>
          <w:sz w:val="22"/>
          <w:szCs w:val="22"/>
        </w:rPr>
        <w:t xml:space="preserve">Ludność wg lokalizacji terytorialnej - gminy bez miast na prawach powiatu i miasta </w:t>
      </w:r>
      <w:r w:rsidR="007940D2" w:rsidRPr="007940D2">
        <w:rPr>
          <w:rFonts w:ascii="Arial" w:hAnsi="Arial" w:cs="Arial"/>
          <w:i/>
          <w:sz w:val="22"/>
          <w:szCs w:val="22"/>
        </w:rPr>
        <w:br/>
        <w:t>na prawach powiatu wg miejsca zamieszkania (dane na 31 grudnia</w:t>
      </w:r>
      <w:r w:rsidR="007940D2" w:rsidRPr="007940D2">
        <w:rPr>
          <w:rFonts w:ascii="Arial" w:hAnsi="Arial" w:cs="Arial"/>
          <w:sz w:val="22"/>
          <w:szCs w:val="22"/>
        </w:rPr>
        <w:t xml:space="preserve"> </w:t>
      </w:r>
      <w:r w:rsidR="007940D2" w:rsidRPr="007940D2">
        <w:rPr>
          <w:rFonts w:ascii="Arial" w:hAnsi="Arial" w:cs="Arial"/>
          <w:i/>
          <w:sz w:val="22"/>
          <w:szCs w:val="22"/>
        </w:rPr>
        <w:t xml:space="preserve">ogółem) – w podgrupie: Ludność w gminach bez miast na prawach powiatu i w miastach na prawach powiatu wg płci) </w:t>
      </w:r>
      <w:r w:rsidR="007940D2" w:rsidRPr="007940D2">
        <w:rPr>
          <w:rFonts w:ascii="Arial" w:hAnsi="Arial" w:cs="Arial"/>
          <w:bCs/>
          <w:sz w:val="22"/>
          <w:szCs w:val="22"/>
        </w:rPr>
        <w:t>na podstawie danych Banku Danych Lokalnych Głównego Urzędu Statystycznego</w:t>
      </w:r>
      <w:r w:rsidR="007940D2" w:rsidRPr="007940D2">
        <w:rPr>
          <w:rFonts w:ascii="Arial" w:hAnsi="Arial" w:cs="Arial"/>
          <w:i/>
          <w:sz w:val="22"/>
          <w:szCs w:val="22"/>
        </w:rPr>
        <w:t>.</w:t>
      </w:r>
    </w:p>
    <w:p w14:paraId="6141FB7F"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p>
    <w:p w14:paraId="3B5A1BEA" w14:textId="06AE4C98"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hAnsi="Arial" w:cs="Arial"/>
          <w:b/>
          <w:sz w:val="22"/>
          <w:szCs w:val="22"/>
        </w:rPr>
        <w:t xml:space="preserve">L </w:t>
      </w:r>
      <w:r>
        <w:rPr>
          <w:rFonts w:ascii="Arial" w:hAnsi="Arial" w:cs="Arial"/>
          <w:b/>
          <w:sz w:val="22"/>
          <w:szCs w:val="22"/>
          <w:vertAlign w:val="subscript"/>
        </w:rPr>
        <w:t>n-1</w:t>
      </w:r>
      <w:r w:rsidRPr="00A30AD6">
        <w:rPr>
          <w:rFonts w:ascii="Arial" w:hAnsi="Arial" w:cs="Arial"/>
          <w:b/>
          <w:sz w:val="22"/>
          <w:szCs w:val="22"/>
          <w:vertAlign w:val="subscript"/>
        </w:rPr>
        <w:t xml:space="preserve"> </w:t>
      </w:r>
      <w:r w:rsidRPr="00A30AD6">
        <w:rPr>
          <w:rFonts w:ascii="Arial" w:hAnsi="Arial" w:cs="Arial"/>
          <w:sz w:val="22"/>
          <w:szCs w:val="22"/>
        </w:rPr>
        <w:t>- liczba</w:t>
      </w:r>
      <w:r w:rsidRPr="00A30AD6">
        <w:rPr>
          <w:rFonts w:ascii="Arial" w:hAnsi="Arial" w:cs="Arial"/>
          <w:b/>
          <w:sz w:val="22"/>
          <w:szCs w:val="22"/>
          <w:vertAlign w:val="subscript"/>
        </w:rPr>
        <w:t xml:space="preserve"> </w:t>
      </w:r>
      <w:r w:rsidRPr="00A30AD6">
        <w:rPr>
          <w:rFonts w:ascii="Arial" w:eastAsia="PMingLiU" w:hAnsi="Arial" w:cs="Arial"/>
          <w:sz w:val="22"/>
          <w:szCs w:val="22"/>
          <w:lang w:eastAsia="zh-TW"/>
        </w:rPr>
        <w:t>ludności zamieszkującej dany obszar w roku poprzedzającym rok złożenia wniosku o dofinansowanie</w:t>
      </w:r>
    </w:p>
    <w:p w14:paraId="0AEDC59D" w14:textId="5C7B5811"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hAnsi="Arial" w:cs="Arial"/>
          <w:b/>
          <w:sz w:val="22"/>
          <w:szCs w:val="22"/>
        </w:rPr>
        <w:t xml:space="preserve">L </w:t>
      </w:r>
      <w:r>
        <w:rPr>
          <w:rFonts w:ascii="Arial" w:hAnsi="Arial" w:cs="Arial"/>
          <w:b/>
          <w:sz w:val="22"/>
          <w:szCs w:val="22"/>
          <w:vertAlign w:val="subscript"/>
        </w:rPr>
        <w:t>n-4</w:t>
      </w:r>
      <w:r w:rsidRPr="00A30AD6">
        <w:rPr>
          <w:rFonts w:ascii="Arial" w:hAnsi="Arial" w:cs="Arial"/>
          <w:b/>
          <w:sz w:val="22"/>
          <w:szCs w:val="22"/>
          <w:vertAlign w:val="subscript"/>
        </w:rPr>
        <w:t xml:space="preserve"> </w:t>
      </w:r>
      <w:r w:rsidRPr="00A30AD6">
        <w:rPr>
          <w:rFonts w:ascii="Arial" w:hAnsi="Arial" w:cs="Arial"/>
          <w:sz w:val="22"/>
          <w:szCs w:val="22"/>
        </w:rPr>
        <w:t>- liczba</w:t>
      </w:r>
      <w:r w:rsidRPr="00A30AD6">
        <w:rPr>
          <w:rFonts w:ascii="Arial" w:hAnsi="Arial" w:cs="Arial"/>
          <w:b/>
          <w:sz w:val="22"/>
          <w:szCs w:val="22"/>
          <w:vertAlign w:val="subscript"/>
        </w:rPr>
        <w:t xml:space="preserve"> </w:t>
      </w:r>
      <w:r w:rsidRPr="00A30AD6">
        <w:rPr>
          <w:rFonts w:ascii="Arial" w:eastAsia="PMingLiU" w:hAnsi="Arial" w:cs="Arial"/>
          <w:sz w:val="22"/>
          <w:szCs w:val="22"/>
          <w:lang w:eastAsia="zh-TW"/>
        </w:rPr>
        <w:t xml:space="preserve">ludności zamieszkującej dany obszar 3 lata wstecz w stosunku </w:t>
      </w:r>
      <w:r>
        <w:rPr>
          <w:rFonts w:ascii="Arial" w:eastAsia="PMingLiU" w:hAnsi="Arial" w:cs="Arial"/>
          <w:sz w:val="22"/>
          <w:szCs w:val="22"/>
          <w:lang w:eastAsia="zh-TW"/>
        </w:rPr>
        <w:br/>
      </w:r>
      <w:r w:rsidRPr="00A30AD6">
        <w:rPr>
          <w:rFonts w:ascii="Arial" w:eastAsia="PMingLiU" w:hAnsi="Arial" w:cs="Arial"/>
          <w:sz w:val="22"/>
          <w:szCs w:val="22"/>
          <w:lang w:eastAsia="zh-TW"/>
        </w:rPr>
        <w:t>do roku poprzedzającego rok złożenia wniosku o dofinansowanie.</w:t>
      </w:r>
    </w:p>
    <w:p w14:paraId="5EC2D733"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p>
    <w:p w14:paraId="3B8897CD" w14:textId="02EE6F07" w:rsidR="002A5E3F" w:rsidRPr="002A5E3F" w:rsidRDefault="002A5E3F" w:rsidP="002A5E3F">
      <w:pPr>
        <w:autoSpaceDE w:val="0"/>
        <w:autoSpaceDN w:val="0"/>
        <w:adjustRightInd w:val="0"/>
        <w:spacing w:line="276" w:lineRule="auto"/>
        <w:rPr>
          <w:rFonts w:ascii="Arial" w:eastAsia="PMingLiU" w:hAnsi="Arial" w:cs="Arial"/>
          <w:sz w:val="22"/>
          <w:szCs w:val="22"/>
          <w:lang w:eastAsia="zh-TW"/>
        </w:rPr>
      </w:pPr>
      <w:r w:rsidRPr="002A5E3F">
        <w:rPr>
          <w:rFonts w:ascii="Arial" w:eastAsia="PMingLiU" w:hAnsi="Arial" w:cs="Arial"/>
          <w:sz w:val="22"/>
          <w:szCs w:val="22"/>
          <w:lang w:eastAsia="zh-TW"/>
        </w:rPr>
        <w:t>W przypadku braku danych za rok poprzedzający rok złożenia wniosku n-1 rokiem bazowym do wyliczeń będzie rok n-2. W takim przypadku przedmiotem analizy będą lata n-2. n-3, n-4, n-5).</w:t>
      </w:r>
    </w:p>
    <w:p w14:paraId="02346765" w14:textId="77777777" w:rsidR="002A5E3F" w:rsidRPr="002A5E3F" w:rsidRDefault="002A5E3F" w:rsidP="002A5E3F">
      <w:pPr>
        <w:autoSpaceDE w:val="0"/>
        <w:autoSpaceDN w:val="0"/>
        <w:adjustRightInd w:val="0"/>
        <w:spacing w:line="276" w:lineRule="auto"/>
        <w:rPr>
          <w:rFonts w:ascii="Arial" w:eastAsia="PMingLiU" w:hAnsi="Arial" w:cs="Arial"/>
          <w:sz w:val="22"/>
          <w:szCs w:val="22"/>
          <w:lang w:eastAsia="zh-TW"/>
        </w:rPr>
      </w:pPr>
    </w:p>
    <w:p w14:paraId="2F6F51F4" w14:textId="77777777" w:rsidR="002A5E3F" w:rsidRPr="002A5E3F" w:rsidRDefault="002A5E3F" w:rsidP="002A5E3F">
      <w:pPr>
        <w:autoSpaceDE w:val="0"/>
        <w:autoSpaceDN w:val="0"/>
        <w:adjustRightInd w:val="0"/>
        <w:spacing w:line="276" w:lineRule="auto"/>
        <w:rPr>
          <w:rFonts w:ascii="Arial" w:eastAsia="PMingLiU" w:hAnsi="Arial" w:cs="Arial"/>
          <w:sz w:val="22"/>
          <w:szCs w:val="22"/>
          <w:lang w:eastAsia="zh-TW"/>
        </w:rPr>
      </w:pPr>
      <w:r w:rsidRPr="002A5E3F">
        <w:rPr>
          <w:rFonts w:ascii="Arial" w:eastAsia="PMingLiU" w:hAnsi="Arial" w:cs="Arial"/>
          <w:sz w:val="22"/>
          <w:szCs w:val="22"/>
          <w:lang w:eastAsia="zh-TW"/>
        </w:rPr>
        <w:t xml:space="preserve">(Przykład: </w:t>
      </w:r>
    </w:p>
    <w:p w14:paraId="5CA7C353" w14:textId="77777777" w:rsidR="002A5E3F" w:rsidRPr="002A5E3F" w:rsidRDefault="002A5E3F" w:rsidP="002A5E3F">
      <w:pPr>
        <w:autoSpaceDE w:val="0"/>
        <w:autoSpaceDN w:val="0"/>
        <w:adjustRightInd w:val="0"/>
        <w:spacing w:line="276" w:lineRule="auto"/>
        <w:rPr>
          <w:rFonts w:ascii="Arial" w:eastAsia="PMingLiU" w:hAnsi="Arial" w:cs="Arial"/>
          <w:sz w:val="22"/>
          <w:szCs w:val="22"/>
          <w:lang w:eastAsia="zh-TW"/>
        </w:rPr>
      </w:pPr>
      <w:r w:rsidRPr="002A5E3F">
        <w:rPr>
          <w:rFonts w:ascii="Arial" w:eastAsia="PMingLiU" w:hAnsi="Arial" w:cs="Arial"/>
          <w:sz w:val="22"/>
          <w:szCs w:val="22"/>
          <w:lang w:eastAsia="zh-TW"/>
        </w:rPr>
        <w:t>n – rok złożenia wniosku – rok 2023,</w:t>
      </w:r>
    </w:p>
    <w:p w14:paraId="2AFD3526" w14:textId="102613C5" w:rsidR="002A5E3F" w:rsidRPr="002A5E3F" w:rsidRDefault="002A5E3F" w:rsidP="002A5E3F">
      <w:pPr>
        <w:autoSpaceDE w:val="0"/>
        <w:autoSpaceDN w:val="0"/>
        <w:adjustRightInd w:val="0"/>
        <w:spacing w:line="276" w:lineRule="auto"/>
        <w:rPr>
          <w:rFonts w:ascii="Arial" w:eastAsia="PMingLiU" w:hAnsi="Arial" w:cs="Arial"/>
          <w:sz w:val="22"/>
          <w:szCs w:val="22"/>
          <w:lang w:eastAsia="zh-TW"/>
        </w:rPr>
      </w:pPr>
      <w:r w:rsidRPr="002A5E3F">
        <w:rPr>
          <w:rFonts w:ascii="Arial" w:eastAsia="PMingLiU" w:hAnsi="Arial" w:cs="Arial"/>
          <w:sz w:val="22"/>
          <w:szCs w:val="22"/>
          <w:lang w:eastAsia="zh-TW"/>
        </w:rPr>
        <w:t>n-1 – rok poprzedzający rok złożenia wniosku – rok 2022,</w:t>
      </w:r>
    </w:p>
    <w:p w14:paraId="4EECBF28" w14:textId="77777777" w:rsidR="002A5E3F" w:rsidRPr="002A5E3F" w:rsidRDefault="002A5E3F" w:rsidP="002A5E3F">
      <w:pPr>
        <w:autoSpaceDE w:val="0"/>
        <w:autoSpaceDN w:val="0"/>
        <w:adjustRightInd w:val="0"/>
        <w:spacing w:line="276" w:lineRule="auto"/>
        <w:rPr>
          <w:rFonts w:ascii="Arial" w:eastAsia="PMingLiU" w:hAnsi="Arial" w:cs="Arial"/>
          <w:sz w:val="22"/>
          <w:szCs w:val="22"/>
          <w:lang w:eastAsia="zh-TW"/>
        </w:rPr>
      </w:pPr>
      <w:r w:rsidRPr="002A5E3F">
        <w:rPr>
          <w:rFonts w:ascii="Arial" w:eastAsia="PMingLiU" w:hAnsi="Arial" w:cs="Arial"/>
          <w:sz w:val="22"/>
          <w:szCs w:val="22"/>
          <w:lang w:eastAsia="zh-TW"/>
        </w:rPr>
        <w:t>n-2 – rok 2021</w:t>
      </w:r>
    </w:p>
    <w:p w14:paraId="25AB94AD" w14:textId="64D59519" w:rsidR="00752DF7" w:rsidRPr="00A30AD6" w:rsidRDefault="002A5E3F" w:rsidP="00021903">
      <w:pPr>
        <w:autoSpaceDE w:val="0"/>
        <w:autoSpaceDN w:val="0"/>
        <w:adjustRightInd w:val="0"/>
        <w:spacing w:line="276" w:lineRule="auto"/>
        <w:jc w:val="both"/>
        <w:rPr>
          <w:rFonts w:ascii="Arial" w:eastAsia="PMingLiU" w:hAnsi="Arial" w:cs="Arial"/>
          <w:sz w:val="22"/>
          <w:szCs w:val="22"/>
          <w:lang w:eastAsia="zh-TW"/>
        </w:rPr>
      </w:pPr>
      <w:r w:rsidRPr="002A5E3F">
        <w:rPr>
          <w:rFonts w:ascii="Arial" w:eastAsia="PMingLiU" w:hAnsi="Arial" w:cs="Arial"/>
          <w:sz w:val="22"/>
          <w:szCs w:val="22"/>
          <w:lang w:eastAsia="zh-TW"/>
        </w:rPr>
        <w:t>n-4 – rok 2019).</w:t>
      </w:r>
    </w:p>
    <w:p w14:paraId="42736CDE" w14:textId="77777777" w:rsidR="00752DF7" w:rsidRPr="00A30AD6" w:rsidRDefault="00752DF7" w:rsidP="00021903">
      <w:pPr>
        <w:spacing w:line="276" w:lineRule="auto"/>
        <w:jc w:val="both"/>
        <w:rPr>
          <w:rFonts w:ascii="Arial" w:hAnsi="Arial" w:cs="Arial"/>
          <w:sz w:val="22"/>
          <w:szCs w:val="22"/>
        </w:rPr>
      </w:pPr>
      <w:r w:rsidRPr="00A30AD6">
        <w:rPr>
          <w:rFonts w:ascii="Arial" w:eastAsia="PMingLiU" w:hAnsi="Arial" w:cs="Arial"/>
          <w:sz w:val="22"/>
          <w:szCs w:val="22"/>
          <w:lang w:eastAsia="zh-TW"/>
        </w:rPr>
        <w:t>Należy podać wskaźnik w zależności od miejsca realizacji projektu.</w:t>
      </w:r>
    </w:p>
    <w:p w14:paraId="61244714" w14:textId="77777777" w:rsidR="00752DF7" w:rsidRDefault="00752DF7" w:rsidP="00021903">
      <w:pPr>
        <w:spacing w:line="276" w:lineRule="auto"/>
        <w:rPr>
          <w:rFonts w:ascii="Arial" w:hAnsi="Arial" w:cs="Arial"/>
          <w:b/>
        </w:rPr>
      </w:pPr>
    </w:p>
    <w:p w14:paraId="47C7C094" w14:textId="77777777" w:rsidR="00752DF7" w:rsidRPr="004C63B0" w:rsidRDefault="00752DF7" w:rsidP="00021903">
      <w:pPr>
        <w:spacing w:line="276" w:lineRule="auto"/>
        <w:rPr>
          <w:rFonts w:ascii="Arial" w:hAnsi="Arial" w:cs="Arial"/>
          <w:b/>
          <w:sz w:val="22"/>
          <w:szCs w:val="22"/>
        </w:rPr>
      </w:pPr>
      <w:r w:rsidRPr="001A0DD6">
        <w:rPr>
          <w:rFonts w:ascii="Arial" w:hAnsi="Arial" w:cs="Arial"/>
          <w:b/>
          <w:bCs/>
          <w:sz w:val="22"/>
          <w:szCs w:val="22"/>
        </w:rPr>
        <w:t>Zasady oceny:</w:t>
      </w:r>
      <w:r w:rsidRPr="001A0DD6">
        <w:rPr>
          <w:rFonts w:ascii="Arial" w:hAnsi="Arial" w:cs="Arial"/>
          <w:sz w:val="22"/>
          <w:szCs w:val="22"/>
        </w:rPr>
        <w:t xml:space="preserve"> Projekt może uzyskać </w:t>
      </w:r>
      <w:r w:rsidRPr="003F4C8C">
        <w:rPr>
          <w:rFonts w:ascii="Arial" w:hAnsi="Arial" w:cs="Arial"/>
          <w:sz w:val="22"/>
          <w:szCs w:val="22"/>
        </w:rPr>
        <w:t xml:space="preserve">max. </w:t>
      </w:r>
      <w:r w:rsidRPr="003F4C8C">
        <w:rPr>
          <w:rFonts w:ascii="Arial" w:hAnsi="Arial" w:cs="Arial"/>
          <w:b/>
          <w:sz w:val="22"/>
          <w:szCs w:val="22"/>
        </w:rPr>
        <w:t>2</w:t>
      </w:r>
      <w:r w:rsidRPr="003F4C8C">
        <w:rPr>
          <w:rFonts w:ascii="Arial" w:hAnsi="Arial" w:cs="Arial"/>
          <w:b/>
          <w:bCs/>
          <w:sz w:val="22"/>
          <w:szCs w:val="22"/>
        </w:rPr>
        <w:t>5 punktów</w:t>
      </w:r>
      <w:r w:rsidRPr="001A0DD6">
        <w:rPr>
          <w:rFonts w:ascii="Arial" w:hAnsi="Arial" w:cs="Arial"/>
          <w:b/>
          <w:bCs/>
          <w:sz w:val="22"/>
          <w:szCs w:val="22"/>
        </w:rPr>
        <w:t>.</w:t>
      </w:r>
      <w:r w:rsidRPr="001A0DD6">
        <w:rPr>
          <w:rFonts w:ascii="Arial" w:hAnsi="Arial" w:cs="Arial"/>
          <w:b/>
          <w:sz w:val="22"/>
          <w:szCs w:val="22"/>
        </w:rPr>
        <w:t xml:space="preserve"> </w:t>
      </w:r>
    </w:p>
    <w:p w14:paraId="5533C056" w14:textId="77777777" w:rsidR="00752DF7" w:rsidRDefault="00752DF7" w:rsidP="00752DF7">
      <w:pPr>
        <w:jc w:val="both"/>
        <w:rPr>
          <w:rFonts w:ascii="Arial" w:eastAsia="PMingLiU" w:hAnsi="Arial" w:cs="Arial"/>
          <w:sz w:val="22"/>
          <w:szCs w:val="22"/>
          <w:lang w:eastAsia="zh-TW"/>
        </w:rPr>
      </w:pPr>
    </w:p>
    <w:p w14:paraId="3D668387" w14:textId="77777777" w:rsidR="00752DF7" w:rsidRPr="00F11B34" w:rsidRDefault="00752DF7" w:rsidP="00021903">
      <w:pPr>
        <w:spacing w:line="276" w:lineRule="auto"/>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Metodologia z zastosowaniem przedziałów, która polega na: </w:t>
      </w:r>
    </w:p>
    <w:p w14:paraId="20D0952E" w14:textId="680EF114" w:rsidR="00752DF7" w:rsidRPr="00F11B34" w:rsidRDefault="00752DF7" w:rsidP="00021903">
      <w:pPr>
        <w:spacing w:line="276" w:lineRule="auto"/>
        <w:rPr>
          <w:rFonts w:ascii="Arial" w:eastAsia="PMingLiU" w:hAnsi="Arial" w:cs="Arial"/>
          <w:sz w:val="22"/>
          <w:szCs w:val="22"/>
          <w:lang w:eastAsia="zh-TW"/>
        </w:rPr>
      </w:pPr>
      <w:r w:rsidRPr="00F11B34">
        <w:rPr>
          <w:rFonts w:ascii="Arial" w:eastAsia="PMingLiU" w:hAnsi="Arial" w:cs="Arial"/>
          <w:sz w:val="22"/>
          <w:szCs w:val="22"/>
          <w:lang w:eastAsia="zh-TW"/>
        </w:rPr>
        <w:t>a)</w:t>
      </w:r>
      <w:r>
        <w:rPr>
          <w:rFonts w:ascii="Arial" w:eastAsia="PMingLiU" w:hAnsi="Arial" w:cs="Arial"/>
          <w:sz w:val="22"/>
          <w:szCs w:val="22"/>
          <w:lang w:eastAsia="zh-TW"/>
        </w:rPr>
        <w:t xml:space="preserve"> </w:t>
      </w:r>
      <w:r w:rsidRPr="00F11B34">
        <w:rPr>
          <w:rFonts w:ascii="Arial" w:eastAsia="PMingLiU" w:hAnsi="Arial" w:cs="Arial"/>
          <w:sz w:val="22"/>
          <w:szCs w:val="22"/>
          <w:lang w:eastAsia="zh-TW"/>
        </w:rPr>
        <w:t xml:space="preserve">uszeregowaniu projektów w ramach danego kryterium podlegającego ocenie od „najlepszego” – o najwyższej wartości wyliczonego wskaźnika do „najgorszego” – </w:t>
      </w:r>
      <w:r w:rsidR="00021903">
        <w:rPr>
          <w:rFonts w:ascii="Arial" w:eastAsia="PMingLiU" w:hAnsi="Arial" w:cs="Arial"/>
          <w:sz w:val="22"/>
          <w:szCs w:val="22"/>
          <w:lang w:eastAsia="zh-TW"/>
        </w:rPr>
        <w:br/>
      </w:r>
      <w:r w:rsidRPr="00F11B34">
        <w:rPr>
          <w:rFonts w:ascii="Arial" w:eastAsia="PMingLiU" w:hAnsi="Arial" w:cs="Arial"/>
          <w:sz w:val="22"/>
          <w:szCs w:val="22"/>
          <w:lang w:eastAsia="zh-TW"/>
        </w:rPr>
        <w:t>o najniższej wartości wyliczonego wskaźnika</w:t>
      </w:r>
    </w:p>
    <w:p w14:paraId="7CF7D5F5" w14:textId="1FD13733" w:rsidR="00752DF7" w:rsidRDefault="00752DF7" w:rsidP="00021903">
      <w:pPr>
        <w:spacing w:line="276" w:lineRule="auto"/>
        <w:rPr>
          <w:rFonts w:ascii="Arial" w:eastAsia="PMingLiU" w:hAnsi="Arial" w:cs="Arial"/>
          <w:sz w:val="22"/>
          <w:szCs w:val="22"/>
          <w:lang w:eastAsia="zh-TW"/>
        </w:rPr>
      </w:pPr>
      <w:r w:rsidRPr="00F11B34">
        <w:rPr>
          <w:rFonts w:ascii="Arial" w:eastAsia="PMingLiU" w:hAnsi="Arial" w:cs="Arial"/>
          <w:sz w:val="22"/>
          <w:szCs w:val="22"/>
          <w:lang w:eastAsia="zh-TW"/>
        </w:rPr>
        <w:t>b)</w:t>
      </w:r>
      <w:r>
        <w:rPr>
          <w:rFonts w:ascii="Arial" w:eastAsia="PMingLiU" w:hAnsi="Arial" w:cs="Arial"/>
          <w:sz w:val="22"/>
          <w:szCs w:val="22"/>
          <w:lang w:eastAsia="zh-TW"/>
        </w:rPr>
        <w:t xml:space="preserve"> </w:t>
      </w:r>
      <w:r w:rsidRPr="00F11B34">
        <w:rPr>
          <w:rFonts w:ascii="Arial" w:eastAsia="PMingLiU" w:hAnsi="Arial" w:cs="Arial"/>
          <w:sz w:val="22"/>
          <w:szCs w:val="22"/>
          <w:lang w:eastAsia="zh-TW"/>
        </w:rPr>
        <w:t>podzieleniu uszeregowanych projektów na przedziały o równej, co do zasady, liczbie projektów. Liczba przedziałów zależy od liczby projektów do oceny (np. 1, 2, 4, 8, 16).</w:t>
      </w:r>
    </w:p>
    <w:p w14:paraId="4AD80673" w14:textId="77777777" w:rsidR="00752DF7" w:rsidRDefault="00752DF7" w:rsidP="00021903">
      <w:pPr>
        <w:spacing w:line="276" w:lineRule="auto"/>
        <w:rPr>
          <w:rFonts w:ascii="Arial" w:eastAsia="PMingLiU" w:hAnsi="Arial" w:cs="Arial"/>
          <w:sz w:val="22"/>
          <w:szCs w:val="22"/>
          <w:lang w:eastAsia="zh-TW"/>
        </w:rPr>
      </w:pPr>
      <w:r w:rsidRPr="00F11B34">
        <w:rPr>
          <w:rFonts w:ascii="Arial" w:eastAsia="PMingLiU" w:hAnsi="Arial" w:cs="Arial"/>
          <w:sz w:val="22"/>
          <w:szCs w:val="22"/>
          <w:lang w:eastAsia="zh-TW"/>
        </w:rPr>
        <w:t>c) przydzieleniu, zgodnie z uszeregowaniem punktów należnych danemu przydziałowi.</w:t>
      </w:r>
    </w:p>
    <w:p w14:paraId="5C7C39B9" w14:textId="77777777" w:rsidR="00752DF7" w:rsidRDefault="00752DF7" w:rsidP="00752DF7">
      <w:pPr>
        <w:ind w:left="459" w:hanging="459"/>
        <w:jc w:val="both"/>
        <w:rPr>
          <w:rFonts w:ascii="Arial" w:eastAsia="PMingLiU" w:hAnsi="Arial" w:cs="Arial"/>
          <w:sz w:val="22"/>
          <w:szCs w:val="22"/>
          <w:lang w:eastAsia="zh-TW"/>
        </w:rPr>
      </w:pPr>
    </w:p>
    <w:p w14:paraId="24BF6725" w14:textId="77777777" w:rsidR="00752DF7" w:rsidRDefault="00752DF7" w:rsidP="00752DF7">
      <w:pPr>
        <w:rPr>
          <w:rFonts w:ascii="Arial" w:hAnsi="Arial" w:cs="Arial"/>
          <w:b/>
        </w:rPr>
      </w:pPr>
      <w:r>
        <w:rPr>
          <w:rFonts w:ascii="Arial" w:hAnsi="Arial" w:cs="Arial"/>
          <w:b/>
        </w:rPr>
        <w:t>3</w:t>
      </w:r>
      <w:r w:rsidRPr="004C63B0">
        <w:rPr>
          <w:rFonts w:ascii="Arial" w:hAnsi="Arial" w:cs="Arial"/>
          <w:b/>
        </w:rPr>
        <w:t xml:space="preserve">. </w:t>
      </w:r>
      <w:r w:rsidRPr="00520B89">
        <w:rPr>
          <w:rFonts w:ascii="Arial" w:hAnsi="Arial" w:cs="Arial"/>
          <w:b/>
        </w:rPr>
        <w:t>Preferencje terytorialne</w:t>
      </w:r>
    </w:p>
    <w:p w14:paraId="5DE4B05C" w14:textId="77777777" w:rsidR="00752DF7" w:rsidRDefault="00752DF7" w:rsidP="00021903">
      <w:pPr>
        <w:spacing w:line="276" w:lineRule="auto"/>
        <w:rPr>
          <w:rFonts w:ascii="Arial" w:hAnsi="Arial" w:cs="Arial"/>
          <w:b/>
        </w:rPr>
      </w:pPr>
    </w:p>
    <w:p w14:paraId="294EA2EC" w14:textId="70C5D2CB" w:rsidR="00752DF7" w:rsidRDefault="007940D2" w:rsidP="00021903">
      <w:pPr>
        <w:spacing w:line="276" w:lineRule="auto"/>
        <w:rPr>
          <w:rFonts w:ascii="Arial" w:hAnsi="Arial" w:cs="Arial"/>
          <w:sz w:val="22"/>
          <w:szCs w:val="22"/>
        </w:rPr>
      </w:pPr>
      <w:r w:rsidRPr="007940D2">
        <w:rPr>
          <w:rFonts w:ascii="Arial" w:hAnsi="Arial" w:cs="Arial"/>
          <w:sz w:val="22"/>
          <w:szCs w:val="22"/>
        </w:rPr>
        <w:t xml:space="preserve">W ramach kryterium preferowane będą projekty, których zakres rzeczowy zlokalizowany będzie w całości </w:t>
      </w:r>
      <w:r w:rsidR="00752DF7" w:rsidRPr="00F11B34">
        <w:rPr>
          <w:rFonts w:ascii="Arial" w:hAnsi="Arial" w:cs="Arial"/>
          <w:sz w:val="22"/>
          <w:szCs w:val="22"/>
        </w:rPr>
        <w:t xml:space="preserve">na terenie </w:t>
      </w:r>
      <w:r w:rsidR="00752DF7" w:rsidRPr="008C7AB9">
        <w:rPr>
          <w:rFonts w:ascii="Arial" w:hAnsi="Arial" w:cs="Arial"/>
          <w:sz w:val="22"/>
          <w:szCs w:val="22"/>
        </w:rPr>
        <w:t>Obszar</w:t>
      </w:r>
      <w:r w:rsidR="00752DF7">
        <w:rPr>
          <w:rFonts w:ascii="Arial" w:hAnsi="Arial" w:cs="Arial"/>
          <w:sz w:val="22"/>
          <w:szCs w:val="22"/>
        </w:rPr>
        <w:t>ów</w:t>
      </w:r>
      <w:r w:rsidR="00752DF7" w:rsidRPr="008C7AB9">
        <w:rPr>
          <w:rFonts w:ascii="Arial" w:hAnsi="Arial" w:cs="Arial"/>
          <w:sz w:val="22"/>
          <w:szCs w:val="22"/>
        </w:rPr>
        <w:t xml:space="preserve"> Strategicznej Interwencji (OSI) wyznaczon</w:t>
      </w:r>
      <w:r w:rsidR="00752DF7">
        <w:rPr>
          <w:rFonts w:ascii="Arial" w:hAnsi="Arial" w:cs="Arial"/>
          <w:sz w:val="22"/>
          <w:szCs w:val="22"/>
        </w:rPr>
        <w:t>ych</w:t>
      </w:r>
      <w:r w:rsidR="00752DF7" w:rsidRPr="008C7AB9">
        <w:rPr>
          <w:rFonts w:ascii="Arial" w:hAnsi="Arial" w:cs="Arial"/>
          <w:sz w:val="22"/>
          <w:szCs w:val="22"/>
        </w:rPr>
        <w:t xml:space="preserve"> na poziomie krajowym</w:t>
      </w:r>
      <w:r w:rsidR="00752DF7">
        <w:rPr>
          <w:rFonts w:ascii="Arial" w:hAnsi="Arial" w:cs="Arial"/>
          <w:sz w:val="22"/>
          <w:szCs w:val="22"/>
        </w:rPr>
        <w:t xml:space="preserve"> </w:t>
      </w:r>
      <w:r w:rsidR="00752DF7" w:rsidRPr="008C7AB9">
        <w:rPr>
          <w:rFonts w:ascii="Arial" w:hAnsi="Arial" w:cs="Arial"/>
          <w:sz w:val="22"/>
          <w:szCs w:val="22"/>
        </w:rPr>
        <w:t xml:space="preserve">w Strategii na rzecz Odpowiedzialnego Rozwoju do roku 2020 (z </w:t>
      </w:r>
      <w:r w:rsidR="00752DF7" w:rsidRPr="008C7AB9">
        <w:rPr>
          <w:rFonts w:ascii="Arial" w:hAnsi="Arial" w:cs="Arial"/>
          <w:sz w:val="22"/>
          <w:szCs w:val="22"/>
        </w:rPr>
        <w:lastRenderedPageBreak/>
        <w:t>perspektywą do 2030r.)</w:t>
      </w:r>
      <w:r w:rsidR="00752DF7">
        <w:rPr>
          <w:rFonts w:ascii="Arial" w:hAnsi="Arial" w:cs="Arial"/>
          <w:sz w:val="22"/>
          <w:szCs w:val="22"/>
        </w:rPr>
        <w:t xml:space="preserve"> </w:t>
      </w:r>
      <w:r w:rsidR="00752DF7" w:rsidRPr="008C7AB9">
        <w:rPr>
          <w:rFonts w:ascii="Arial" w:hAnsi="Arial" w:cs="Arial"/>
          <w:sz w:val="22"/>
          <w:szCs w:val="22"/>
        </w:rPr>
        <w:t>(SOR) i Krajowej Strategii Rozwoju Regionalnego 2030 (KSRR 2030)</w:t>
      </w:r>
      <w:r w:rsidR="00752DF7">
        <w:rPr>
          <w:rFonts w:ascii="Arial" w:hAnsi="Arial" w:cs="Arial"/>
          <w:sz w:val="22"/>
          <w:szCs w:val="22"/>
        </w:rPr>
        <w:t xml:space="preserve">, zgodnie z rozdziałem II </w:t>
      </w:r>
      <w:r w:rsidRPr="007940D2">
        <w:rPr>
          <w:rFonts w:ascii="Arial" w:hAnsi="Arial" w:cs="Arial"/>
          <w:sz w:val="22"/>
          <w:szCs w:val="22"/>
        </w:rPr>
        <w:t xml:space="preserve">pkt. 1 i 2 </w:t>
      </w:r>
      <w:r w:rsidR="00752DF7">
        <w:rPr>
          <w:rFonts w:ascii="Arial" w:hAnsi="Arial" w:cs="Arial"/>
          <w:sz w:val="22"/>
          <w:szCs w:val="22"/>
        </w:rPr>
        <w:t>załącznika nr 1 do FEP 2021-2027</w:t>
      </w:r>
    </w:p>
    <w:p w14:paraId="48CD07FB" w14:textId="77777777" w:rsidR="00752DF7" w:rsidRDefault="00752DF7" w:rsidP="00021903">
      <w:pPr>
        <w:spacing w:line="276" w:lineRule="auto"/>
        <w:rPr>
          <w:rFonts w:ascii="Arial" w:hAnsi="Arial" w:cs="Arial"/>
          <w:sz w:val="22"/>
          <w:szCs w:val="22"/>
        </w:rPr>
      </w:pPr>
    </w:p>
    <w:p w14:paraId="7CB816A0" w14:textId="77777777" w:rsidR="00752DF7" w:rsidRPr="004C63B0" w:rsidRDefault="00752DF7" w:rsidP="00021903">
      <w:pPr>
        <w:spacing w:line="276" w:lineRule="auto"/>
        <w:rPr>
          <w:rFonts w:ascii="Arial" w:hAnsi="Arial" w:cs="Arial"/>
          <w:b/>
          <w:sz w:val="22"/>
          <w:szCs w:val="22"/>
        </w:rPr>
      </w:pPr>
      <w:r w:rsidRPr="001A0DD6">
        <w:rPr>
          <w:rFonts w:ascii="Arial" w:hAnsi="Arial" w:cs="Arial"/>
          <w:b/>
          <w:bCs/>
          <w:sz w:val="22"/>
          <w:szCs w:val="22"/>
        </w:rPr>
        <w:t>Zasady oceny:</w:t>
      </w:r>
      <w:r w:rsidRPr="001A0DD6">
        <w:rPr>
          <w:rFonts w:ascii="Arial" w:hAnsi="Arial" w:cs="Arial"/>
          <w:sz w:val="22"/>
          <w:szCs w:val="22"/>
        </w:rPr>
        <w:t xml:space="preserve"> Projekt może uzyskać </w:t>
      </w:r>
      <w:r>
        <w:rPr>
          <w:rFonts w:ascii="Arial" w:hAnsi="Arial" w:cs="Arial"/>
          <w:b/>
          <w:bCs/>
          <w:sz w:val="22"/>
          <w:szCs w:val="22"/>
        </w:rPr>
        <w:t>10</w:t>
      </w:r>
      <w:r w:rsidRPr="001A0DD6">
        <w:rPr>
          <w:rFonts w:ascii="Arial" w:hAnsi="Arial" w:cs="Arial"/>
          <w:b/>
          <w:bCs/>
          <w:sz w:val="22"/>
          <w:szCs w:val="22"/>
        </w:rPr>
        <w:t xml:space="preserve"> punktów.</w:t>
      </w:r>
      <w:r w:rsidRPr="001A0DD6">
        <w:rPr>
          <w:rFonts w:ascii="Arial" w:hAnsi="Arial" w:cs="Arial"/>
          <w:b/>
          <w:sz w:val="22"/>
          <w:szCs w:val="22"/>
        </w:rPr>
        <w:t xml:space="preserve"> </w:t>
      </w:r>
    </w:p>
    <w:p w14:paraId="3D48EE4A" w14:textId="77777777" w:rsidR="00752DF7" w:rsidRDefault="00752DF7" w:rsidP="00021903">
      <w:pPr>
        <w:spacing w:line="276" w:lineRule="auto"/>
        <w:rPr>
          <w:rFonts w:ascii="Arial" w:hAnsi="Arial" w:cs="Arial"/>
          <w:b/>
        </w:rPr>
      </w:pPr>
    </w:p>
    <w:p w14:paraId="31EA5198" w14:textId="3623CD1C" w:rsidR="00752DF7" w:rsidRPr="00F11B34" w:rsidRDefault="00752DF7" w:rsidP="00021903">
      <w:pPr>
        <w:spacing w:line="276" w:lineRule="auto"/>
        <w:rPr>
          <w:rFonts w:ascii="Arial" w:hAnsi="Arial" w:cs="Arial"/>
          <w:sz w:val="22"/>
          <w:szCs w:val="22"/>
        </w:rPr>
      </w:pPr>
      <w:r w:rsidRPr="00F11B34">
        <w:rPr>
          <w:rFonts w:ascii="Arial" w:hAnsi="Arial" w:cs="Arial"/>
          <w:sz w:val="22"/>
          <w:szCs w:val="22"/>
        </w:rPr>
        <w:t xml:space="preserve">Jeżeli projekt realizowany będzie na terenie </w:t>
      </w:r>
      <w:r w:rsidRPr="008C7AB9">
        <w:rPr>
          <w:rFonts w:ascii="Arial" w:hAnsi="Arial" w:cs="Arial"/>
          <w:sz w:val="22"/>
          <w:szCs w:val="22"/>
        </w:rPr>
        <w:t>Obszar</w:t>
      </w:r>
      <w:r>
        <w:rPr>
          <w:rFonts w:ascii="Arial" w:hAnsi="Arial" w:cs="Arial"/>
          <w:sz w:val="22"/>
          <w:szCs w:val="22"/>
        </w:rPr>
        <w:t>ów</w:t>
      </w:r>
      <w:r w:rsidRPr="008C7AB9">
        <w:rPr>
          <w:rFonts w:ascii="Arial" w:hAnsi="Arial" w:cs="Arial"/>
          <w:sz w:val="22"/>
          <w:szCs w:val="22"/>
        </w:rPr>
        <w:t xml:space="preserve"> Strategicznej Interwencji (OSI) wyznaczon</w:t>
      </w:r>
      <w:r>
        <w:rPr>
          <w:rFonts w:ascii="Arial" w:hAnsi="Arial" w:cs="Arial"/>
          <w:sz w:val="22"/>
          <w:szCs w:val="22"/>
        </w:rPr>
        <w:t>ych</w:t>
      </w:r>
      <w:r w:rsidRPr="008C7AB9">
        <w:rPr>
          <w:rFonts w:ascii="Arial" w:hAnsi="Arial" w:cs="Arial"/>
          <w:sz w:val="22"/>
          <w:szCs w:val="22"/>
        </w:rPr>
        <w:t xml:space="preserve"> na poziomie krajowym</w:t>
      </w:r>
      <w:r>
        <w:rPr>
          <w:rFonts w:ascii="Arial" w:hAnsi="Arial" w:cs="Arial"/>
          <w:sz w:val="22"/>
          <w:szCs w:val="22"/>
        </w:rPr>
        <w:t xml:space="preserve"> </w:t>
      </w:r>
      <w:r w:rsidRPr="008C7AB9">
        <w:rPr>
          <w:rFonts w:ascii="Arial" w:hAnsi="Arial" w:cs="Arial"/>
          <w:sz w:val="22"/>
          <w:szCs w:val="22"/>
        </w:rPr>
        <w:t>w Strategii na rzecz Odpowiedzialnego Rozwoju do roku 2020 (z perspektywą do 2030r.)</w:t>
      </w:r>
      <w:r>
        <w:rPr>
          <w:rFonts w:ascii="Arial" w:hAnsi="Arial" w:cs="Arial"/>
          <w:sz w:val="22"/>
          <w:szCs w:val="22"/>
        </w:rPr>
        <w:t xml:space="preserve"> </w:t>
      </w:r>
      <w:r w:rsidRPr="008C7AB9">
        <w:rPr>
          <w:rFonts w:ascii="Arial" w:hAnsi="Arial" w:cs="Arial"/>
          <w:sz w:val="22"/>
          <w:szCs w:val="22"/>
        </w:rPr>
        <w:t>(SOR) i Krajowej Strategii Rozwoju Regionalnego 2030 (KSRR 2030)</w:t>
      </w:r>
      <w:r>
        <w:rPr>
          <w:rFonts w:ascii="Arial" w:hAnsi="Arial" w:cs="Arial"/>
          <w:sz w:val="22"/>
          <w:szCs w:val="22"/>
        </w:rPr>
        <w:t xml:space="preserve">, zgodnie z rozdziałem II </w:t>
      </w:r>
      <w:r w:rsidR="007940D2" w:rsidRPr="007940D2">
        <w:rPr>
          <w:rFonts w:ascii="Arial" w:hAnsi="Arial" w:cs="Arial"/>
          <w:sz w:val="22"/>
          <w:szCs w:val="22"/>
        </w:rPr>
        <w:t xml:space="preserve">pkt. 1 i 2 </w:t>
      </w:r>
      <w:r>
        <w:rPr>
          <w:rFonts w:ascii="Arial" w:hAnsi="Arial" w:cs="Arial"/>
          <w:sz w:val="22"/>
          <w:szCs w:val="22"/>
        </w:rPr>
        <w:t>załącznika nr 1 do FEP 2021-2027</w:t>
      </w:r>
      <w:r w:rsidRPr="00F11B34">
        <w:rPr>
          <w:rFonts w:ascii="Arial" w:hAnsi="Arial" w:cs="Arial"/>
          <w:sz w:val="22"/>
          <w:szCs w:val="22"/>
        </w:rPr>
        <w:t xml:space="preserve"> – 1</w:t>
      </w:r>
      <w:r>
        <w:rPr>
          <w:rFonts w:ascii="Arial" w:hAnsi="Arial" w:cs="Arial"/>
          <w:sz w:val="22"/>
          <w:szCs w:val="22"/>
        </w:rPr>
        <w:t>0</w:t>
      </w:r>
      <w:r w:rsidRPr="00F11B34">
        <w:rPr>
          <w:rFonts w:ascii="Arial" w:hAnsi="Arial" w:cs="Arial"/>
          <w:sz w:val="22"/>
          <w:szCs w:val="22"/>
        </w:rPr>
        <w:t xml:space="preserve"> pkt.</w:t>
      </w:r>
    </w:p>
    <w:p w14:paraId="0548FD5A" w14:textId="77777777" w:rsidR="00752DF7" w:rsidRPr="001B5428" w:rsidRDefault="00752DF7" w:rsidP="00752DF7">
      <w:pPr>
        <w:rPr>
          <w:rFonts w:ascii="Arial" w:hAnsi="Arial" w:cs="Arial"/>
          <w:sz w:val="22"/>
          <w:szCs w:val="22"/>
        </w:rPr>
      </w:pPr>
    </w:p>
    <w:p w14:paraId="7B6231B3" w14:textId="383F66B6" w:rsidR="00752DF7" w:rsidRDefault="002B404D" w:rsidP="00752DF7">
      <w:pPr>
        <w:rPr>
          <w:rFonts w:ascii="Arial" w:hAnsi="Arial" w:cs="Arial"/>
          <w:b/>
        </w:rPr>
      </w:pPr>
      <w:r>
        <w:rPr>
          <w:rFonts w:ascii="Arial" w:hAnsi="Arial" w:cs="Arial"/>
          <w:b/>
        </w:rPr>
        <w:t>4</w:t>
      </w:r>
      <w:r w:rsidR="00752DF7" w:rsidRPr="004C63B0">
        <w:rPr>
          <w:rFonts w:ascii="Arial" w:hAnsi="Arial" w:cs="Arial"/>
          <w:b/>
        </w:rPr>
        <w:t xml:space="preserve">. </w:t>
      </w:r>
      <w:r w:rsidR="00752DF7" w:rsidRPr="00EB076D">
        <w:rPr>
          <w:rFonts w:ascii="Arial" w:hAnsi="Arial" w:cs="Arial"/>
          <w:b/>
        </w:rPr>
        <w:t>Wpływ projektu na zwiększenie dostępności dla dzieci ze specjalnymi potrzebami edukacyjnymi</w:t>
      </w:r>
    </w:p>
    <w:p w14:paraId="011997B1" w14:textId="77777777" w:rsidR="00752DF7" w:rsidRDefault="00752DF7" w:rsidP="00752DF7">
      <w:pPr>
        <w:rPr>
          <w:rFonts w:ascii="Arial" w:hAnsi="Arial" w:cs="Arial"/>
          <w:b/>
        </w:rPr>
      </w:pPr>
    </w:p>
    <w:p w14:paraId="4DDD17EC" w14:textId="4D1B43FC" w:rsidR="00752DF7" w:rsidRDefault="00752DF7" w:rsidP="00021903">
      <w:pPr>
        <w:autoSpaceDE w:val="0"/>
        <w:autoSpaceDN w:val="0"/>
        <w:adjustRightInd w:val="0"/>
        <w:spacing w:line="276" w:lineRule="auto"/>
        <w:rPr>
          <w:rFonts w:ascii="Arial" w:eastAsia="PMingLiU" w:hAnsi="Arial" w:cs="Arial"/>
          <w:sz w:val="22"/>
          <w:szCs w:val="22"/>
          <w:lang w:eastAsia="zh-TW"/>
        </w:rPr>
      </w:pPr>
      <w:r>
        <w:rPr>
          <w:rFonts w:ascii="Arial" w:eastAsia="PMingLiU" w:hAnsi="Arial" w:cs="Arial"/>
          <w:sz w:val="22"/>
          <w:szCs w:val="22"/>
          <w:lang w:eastAsia="zh-TW"/>
        </w:rPr>
        <w:t>W ramach kryterium oceniane będzie zaplanowanie w projekcie przedsięwzięć przyczyniających się do zwiększenia dostępności dla dzieci ze specjalnymi potrzebami edukacyjnymi.</w:t>
      </w:r>
    </w:p>
    <w:p w14:paraId="35EBA289"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Specjalne potrzeby edukacyjne rozumiane są jako potrzeby wynikające w szczególności z:</w:t>
      </w:r>
    </w:p>
    <w:p w14:paraId="2BC732FE"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1) z niepełnosprawności;</w:t>
      </w:r>
    </w:p>
    <w:p w14:paraId="13FC1038"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2) z niedostosowania społecznego;</w:t>
      </w:r>
    </w:p>
    <w:p w14:paraId="4806F4EF"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3) z zagrożenia niedostosowaniem społecznym;</w:t>
      </w:r>
    </w:p>
    <w:p w14:paraId="4DEF3E54"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4) z zaburzeń zachowania lub emocji;</w:t>
      </w:r>
    </w:p>
    <w:p w14:paraId="6E36FD9F"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5) ze szczególnych uzdolnień;</w:t>
      </w:r>
    </w:p>
    <w:p w14:paraId="4EACA62F"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6) ze specyficznych trudności w uczeniu się;</w:t>
      </w:r>
    </w:p>
    <w:p w14:paraId="507048CB"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7) z deficytów kompetencji i zaburzeń sprawności językowych;</w:t>
      </w:r>
    </w:p>
    <w:p w14:paraId="7EA566EA"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8) z choroby przewlekłej;</w:t>
      </w:r>
    </w:p>
    <w:p w14:paraId="2A6A10AD"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9) z sytuacji kryzysowych lub traumatycznych;</w:t>
      </w:r>
    </w:p>
    <w:p w14:paraId="420E8574"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10) z niepowodzeń edukacyjnych;</w:t>
      </w:r>
    </w:p>
    <w:p w14:paraId="42228D5B"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11) z zaniedbań środowiskowych związanych z sytuacją bytową ucznia i jego rodziny, sposobem spędzania czasu wolnego i kontaktami środowiskowymi;</w:t>
      </w:r>
    </w:p>
    <w:p w14:paraId="4295AA35" w14:textId="6B2A9611" w:rsidR="00752DF7" w:rsidRDefault="00752DF7" w:rsidP="00021903">
      <w:pPr>
        <w:spacing w:line="276" w:lineRule="auto"/>
        <w:rPr>
          <w:rFonts w:ascii="Arial" w:hAnsi="Arial" w:cs="Arial"/>
          <w:b/>
        </w:rPr>
      </w:pPr>
      <w:r w:rsidRPr="00E70733">
        <w:rPr>
          <w:rFonts w:ascii="Arial" w:eastAsia="PMingLiU" w:hAnsi="Arial" w:cs="Arial"/>
          <w:sz w:val="22"/>
          <w:szCs w:val="22"/>
          <w:lang w:eastAsia="zh-TW"/>
        </w:rPr>
        <w:t>12) z trudności adaptacyjnych związanych z różnicami kulturowymi lub ze zmianą środowiska edukacyjnego, w tym związanych z wcześniejszym kształceniem za granicą</w:t>
      </w:r>
      <w:r w:rsidR="00CA56FA">
        <w:rPr>
          <w:rFonts w:ascii="Arial" w:eastAsia="PMingLiU" w:hAnsi="Arial" w:cs="Arial"/>
          <w:sz w:val="22"/>
          <w:szCs w:val="22"/>
          <w:lang w:eastAsia="zh-TW"/>
        </w:rPr>
        <w:t>,</w:t>
      </w:r>
      <w:r w:rsidR="00CA56FA" w:rsidRPr="00CA56FA">
        <w:rPr>
          <w:rFonts w:ascii="Arial" w:eastAsia="PMingLiU" w:hAnsi="Arial" w:cs="Arial"/>
          <w:sz w:val="22"/>
          <w:szCs w:val="22"/>
          <w:lang w:eastAsia="zh-TW"/>
        </w:rPr>
        <w:t xml:space="preserve"> </w:t>
      </w:r>
      <w:r w:rsidR="00CA56FA">
        <w:rPr>
          <w:rFonts w:ascii="Arial" w:eastAsia="PMingLiU" w:hAnsi="Arial" w:cs="Arial"/>
          <w:sz w:val="22"/>
          <w:szCs w:val="22"/>
          <w:lang w:eastAsia="zh-TW"/>
        </w:rPr>
        <w:t>uchodźctwem wywołanym agresją lub działaniami wojennymi</w:t>
      </w:r>
      <w:r w:rsidRPr="00E70733">
        <w:rPr>
          <w:rFonts w:ascii="Arial" w:eastAsia="PMingLiU" w:hAnsi="Arial" w:cs="Arial"/>
          <w:sz w:val="22"/>
          <w:szCs w:val="22"/>
          <w:lang w:eastAsia="zh-TW"/>
        </w:rPr>
        <w:t>.</w:t>
      </w:r>
    </w:p>
    <w:p w14:paraId="02AF9E68" w14:textId="77777777" w:rsidR="00752DF7" w:rsidRDefault="00752DF7" w:rsidP="00752DF7">
      <w:pPr>
        <w:ind w:left="459" w:hanging="459"/>
        <w:jc w:val="both"/>
        <w:rPr>
          <w:rFonts w:ascii="Arial" w:eastAsia="PMingLiU" w:hAnsi="Arial" w:cs="Arial"/>
          <w:sz w:val="22"/>
          <w:szCs w:val="22"/>
          <w:lang w:eastAsia="zh-TW"/>
        </w:rPr>
      </w:pPr>
    </w:p>
    <w:p w14:paraId="265CA585" w14:textId="77777777" w:rsidR="00752DF7" w:rsidRPr="007C3C1A" w:rsidRDefault="00752DF7" w:rsidP="00752DF7">
      <w:pPr>
        <w:rPr>
          <w:rFonts w:ascii="Arial" w:hAnsi="Arial" w:cs="Arial"/>
          <w:b/>
          <w:sz w:val="22"/>
          <w:szCs w:val="22"/>
        </w:rPr>
      </w:pPr>
      <w:r w:rsidRPr="001A0DD6">
        <w:rPr>
          <w:rFonts w:ascii="Arial" w:hAnsi="Arial" w:cs="Arial"/>
          <w:b/>
          <w:bCs/>
          <w:sz w:val="22"/>
          <w:szCs w:val="22"/>
        </w:rPr>
        <w:t>Zasady oceny:</w:t>
      </w:r>
      <w:r w:rsidRPr="001A0DD6">
        <w:rPr>
          <w:rFonts w:ascii="Arial" w:hAnsi="Arial" w:cs="Arial"/>
          <w:sz w:val="22"/>
          <w:szCs w:val="22"/>
        </w:rPr>
        <w:t xml:space="preserve"> Projekt może uzyskać max. </w:t>
      </w:r>
      <w:r>
        <w:rPr>
          <w:rFonts w:ascii="Arial" w:hAnsi="Arial" w:cs="Arial"/>
          <w:b/>
          <w:bCs/>
          <w:sz w:val="22"/>
          <w:szCs w:val="22"/>
        </w:rPr>
        <w:t xml:space="preserve">20 </w:t>
      </w:r>
      <w:r w:rsidRPr="001A0DD6">
        <w:rPr>
          <w:rFonts w:ascii="Arial" w:hAnsi="Arial" w:cs="Arial"/>
          <w:b/>
          <w:bCs/>
          <w:sz w:val="22"/>
          <w:szCs w:val="22"/>
        </w:rPr>
        <w:t>punktów.</w:t>
      </w:r>
      <w:r w:rsidRPr="001A0DD6">
        <w:rPr>
          <w:rFonts w:ascii="Arial" w:hAnsi="Arial" w:cs="Arial"/>
          <w:b/>
          <w:sz w:val="22"/>
          <w:szCs w:val="22"/>
        </w:rPr>
        <w:t xml:space="preserve"> </w:t>
      </w:r>
    </w:p>
    <w:p w14:paraId="4B469976" w14:textId="77777777" w:rsidR="00752DF7" w:rsidRDefault="00752DF7" w:rsidP="00752DF7">
      <w:pPr>
        <w:ind w:left="459" w:hanging="459"/>
        <w:jc w:val="both"/>
        <w:rPr>
          <w:rFonts w:ascii="Arial" w:eastAsia="PMingLiU" w:hAnsi="Arial" w:cs="Arial"/>
          <w:sz w:val="22"/>
          <w:szCs w:val="22"/>
          <w:lang w:eastAsia="zh-TW"/>
        </w:rPr>
      </w:pPr>
    </w:p>
    <w:p w14:paraId="6E7A32E9" w14:textId="77777777" w:rsidR="00752DF7" w:rsidRDefault="00752DF7" w:rsidP="00021903">
      <w:pPr>
        <w:spacing w:line="276" w:lineRule="auto"/>
        <w:jc w:val="both"/>
        <w:rPr>
          <w:rFonts w:ascii="Arial" w:eastAsia="PMingLiU" w:hAnsi="Arial" w:cs="Arial"/>
          <w:sz w:val="22"/>
          <w:szCs w:val="22"/>
          <w:lang w:eastAsia="zh-TW"/>
        </w:rPr>
      </w:pPr>
      <w:r>
        <w:rPr>
          <w:rFonts w:ascii="Arial" w:eastAsia="PMingLiU" w:hAnsi="Arial" w:cs="Arial"/>
          <w:sz w:val="22"/>
          <w:szCs w:val="22"/>
          <w:lang w:eastAsia="zh-TW"/>
        </w:rPr>
        <w:t>Za zaplanowanie spełnienia minimalnego standardu dostępności – 10 pkt.</w:t>
      </w:r>
    </w:p>
    <w:p w14:paraId="60FFF5D3" w14:textId="73541D05" w:rsidR="00752DF7" w:rsidRDefault="00752DF7" w:rsidP="00021903">
      <w:pPr>
        <w:spacing w:line="276" w:lineRule="auto"/>
        <w:jc w:val="both"/>
        <w:rPr>
          <w:rFonts w:ascii="Arial" w:eastAsia="PMingLiU" w:hAnsi="Arial" w:cs="Arial"/>
          <w:sz w:val="22"/>
          <w:szCs w:val="22"/>
          <w:lang w:eastAsia="zh-TW"/>
        </w:rPr>
      </w:pPr>
      <w:r>
        <w:rPr>
          <w:rFonts w:ascii="Arial" w:eastAsia="PMingLiU" w:hAnsi="Arial" w:cs="Arial"/>
          <w:sz w:val="22"/>
          <w:szCs w:val="22"/>
          <w:lang w:eastAsia="zh-TW"/>
        </w:rPr>
        <w:t>Za zaplanowanie przedsięwzięć w zakresie dostępności ponad minimalny standard – 10 pkt.</w:t>
      </w:r>
    </w:p>
    <w:p w14:paraId="5686901E" w14:textId="77777777" w:rsidR="00752DF7" w:rsidRDefault="00752DF7" w:rsidP="00021903">
      <w:pPr>
        <w:spacing w:line="276" w:lineRule="auto"/>
        <w:jc w:val="both"/>
        <w:rPr>
          <w:rFonts w:ascii="Arial" w:eastAsia="PMingLiU" w:hAnsi="Arial" w:cs="Arial"/>
          <w:sz w:val="22"/>
          <w:szCs w:val="22"/>
          <w:lang w:eastAsia="zh-TW"/>
        </w:rPr>
      </w:pPr>
      <w:r>
        <w:rPr>
          <w:rFonts w:ascii="Arial" w:eastAsia="PMingLiU" w:hAnsi="Arial" w:cs="Arial"/>
          <w:sz w:val="22"/>
          <w:szCs w:val="22"/>
          <w:lang w:eastAsia="zh-TW"/>
        </w:rPr>
        <w:t>Punkty mogą podlegać sumowaniu.</w:t>
      </w:r>
    </w:p>
    <w:p w14:paraId="0498A84E" w14:textId="77777777" w:rsidR="00752DF7" w:rsidRDefault="00752DF7" w:rsidP="00021903">
      <w:pPr>
        <w:jc w:val="both"/>
        <w:rPr>
          <w:rFonts w:ascii="Arial" w:eastAsia="PMingLiU" w:hAnsi="Arial" w:cs="Arial"/>
          <w:sz w:val="22"/>
          <w:szCs w:val="22"/>
          <w:lang w:eastAsia="zh-TW"/>
        </w:rPr>
      </w:pPr>
    </w:p>
    <w:p w14:paraId="224B7F65" w14:textId="77777777" w:rsidR="00021903" w:rsidRDefault="00021903" w:rsidP="00752DF7">
      <w:pPr>
        <w:rPr>
          <w:rFonts w:ascii="Arial" w:hAnsi="Arial" w:cs="Arial"/>
          <w:b/>
        </w:rPr>
      </w:pPr>
    </w:p>
    <w:p w14:paraId="590CF0B4" w14:textId="052A86B2" w:rsidR="00752DF7" w:rsidRDefault="002B404D" w:rsidP="00752DF7">
      <w:pPr>
        <w:rPr>
          <w:rFonts w:ascii="Arial" w:eastAsia="PMingLiU" w:hAnsi="Arial" w:cs="Arial"/>
          <w:sz w:val="22"/>
          <w:szCs w:val="22"/>
          <w:lang w:eastAsia="zh-TW"/>
        </w:rPr>
      </w:pPr>
      <w:r>
        <w:rPr>
          <w:rFonts w:ascii="Arial" w:hAnsi="Arial" w:cs="Arial"/>
          <w:b/>
        </w:rPr>
        <w:t>5</w:t>
      </w:r>
      <w:r w:rsidR="00752DF7" w:rsidRPr="004C63B0">
        <w:rPr>
          <w:rFonts w:ascii="Arial" w:hAnsi="Arial" w:cs="Arial"/>
          <w:b/>
        </w:rPr>
        <w:t xml:space="preserve">. </w:t>
      </w:r>
      <w:r w:rsidR="00752DF7" w:rsidRPr="008F76C4">
        <w:rPr>
          <w:rFonts w:ascii="Arial" w:hAnsi="Arial" w:cs="Arial"/>
          <w:b/>
        </w:rPr>
        <w:t>Zwiększenie powierzchni na pracownie STEAM</w:t>
      </w:r>
    </w:p>
    <w:p w14:paraId="607B13A3" w14:textId="77777777" w:rsidR="00752DF7" w:rsidRDefault="00752DF7" w:rsidP="00752DF7">
      <w:pPr>
        <w:rPr>
          <w:rFonts w:ascii="Arial" w:eastAsia="PMingLiU" w:hAnsi="Arial" w:cs="Arial"/>
          <w:sz w:val="22"/>
          <w:szCs w:val="22"/>
          <w:lang w:eastAsia="zh-TW"/>
        </w:rPr>
      </w:pPr>
    </w:p>
    <w:p w14:paraId="6CAD43C8" w14:textId="1B7A7902" w:rsidR="00752DF7" w:rsidRDefault="00752DF7" w:rsidP="00021903">
      <w:pPr>
        <w:spacing w:line="276" w:lineRule="auto"/>
        <w:rPr>
          <w:rFonts w:ascii="Arial" w:eastAsia="PMingLiU" w:hAnsi="Arial" w:cs="Arial"/>
          <w:sz w:val="22"/>
          <w:szCs w:val="22"/>
          <w:lang w:eastAsia="zh-TW"/>
        </w:rPr>
      </w:pPr>
      <w:r>
        <w:rPr>
          <w:rFonts w:ascii="Arial" w:eastAsia="PMingLiU" w:hAnsi="Arial" w:cs="Arial"/>
          <w:sz w:val="22"/>
          <w:szCs w:val="22"/>
          <w:lang w:eastAsia="zh-TW"/>
        </w:rPr>
        <w:t xml:space="preserve">Kryterium preferować będzie przedsięwzięcia uwzględniające zwiększenie powierzchni z przeznaczeniem na pracownie STEAM ze szczególnym uwzględnieniem nauczania robotyki </w:t>
      </w:r>
      <w:r w:rsidR="00021903">
        <w:rPr>
          <w:rFonts w:ascii="Arial" w:eastAsia="PMingLiU" w:hAnsi="Arial" w:cs="Arial"/>
          <w:sz w:val="22"/>
          <w:szCs w:val="22"/>
          <w:lang w:eastAsia="zh-TW"/>
        </w:rPr>
        <w:br/>
      </w:r>
      <w:r>
        <w:rPr>
          <w:rFonts w:ascii="Arial" w:eastAsia="PMingLiU" w:hAnsi="Arial" w:cs="Arial"/>
          <w:sz w:val="22"/>
          <w:szCs w:val="22"/>
          <w:lang w:eastAsia="zh-TW"/>
        </w:rPr>
        <w:t>i programowania.</w:t>
      </w:r>
    </w:p>
    <w:p w14:paraId="4E0E3B41" w14:textId="77777777" w:rsidR="00752DF7" w:rsidRDefault="00752DF7" w:rsidP="00752DF7">
      <w:pPr>
        <w:rPr>
          <w:rFonts w:ascii="Arial" w:eastAsia="PMingLiU" w:hAnsi="Arial" w:cs="Arial"/>
          <w:sz w:val="22"/>
          <w:szCs w:val="22"/>
          <w:lang w:eastAsia="zh-TW"/>
        </w:rPr>
      </w:pPr>
    </w:p>
    <w:p w14:paraId="13040029" w14:textId="73CA9FC9" w:rsidR="00752DF7" w:rsidRPr="008F76C4" w:rsidRDefault="00752DF7" w:rsidP="00752DF7">
      <w:pPr>
        <w:rPr>
          <w:rFonts w:ascii="Arial" w:hAnsi="Arial" w:cs="Arial"/>
          <w:b/>
          <w:sz w:val="22"/>
          <w:szCs w:val="22"/>
        </w:rPr>
      </w:pPr>
      <w:r w:rsidRPr="001A0DD6">
        <w:rPr>
          <w:rFonts w:ascii="Arial" w:hAnsi="Arial" w:cs="Arial"/>
          <w:b/>
          <w:bCs/>
          <w:sz w:val="22"/>
          <w:szCs w:val="22"/>
        </w:rPr>
        <w:t>Zasady oceny:</w:t>
      </w:r>
      <w:r w:rsidRPr="001A0DD6">
        <w:rPr>
          <w:rFonts w:ascii="Arial" w:hAnsi="Arial" w:cs="Arial"/>
          <w:sz w:val="22"/>
          <w:szCs w:val="22"/>
        </w:rPr>
        <w:t xml:space="preserve"> Projekt może uzyskać max. </w:t>
      </w:r>
      <w:r>
        <w:rPr>
          <w:rFonts w:ascii="Arial" w:hAnsi="Arial" w:cs="Arial"/>
          <w:b/>
          <w:bCs/>
          <w:sz w:val="22"/>
          <w:szCs w:val="22"/>
        </w:rPr>
        <w:t xml:space="preserve">25 </w:t>
      </w:r>
      <w:r w:rsidRPr="001A0DD6">
        <w:rPr>
          <w:rFonts w:ascii="Arial" w:hAnsi="Arial" w:cs="Arial"/>
          <w:b/>
          <w:bCs/>
          <w:sz w:val="22"/>
          <w:szCs w:val="22"/>
        </w:rPr>
        <w:t>punktów.</w:t>
      </w:r>
    </w:p>
    <w:p w14:paraId="1B86ECAE" w14:textId="77777777" w:rsidR="00752DF7" w:rsidRDefault="00752DF7" w:rsidP="00752DF7">
      <w:pPr>
        <w:rPr>
          <w:rFonts w:ascii="Arial" w:eastAsia="PMingLiU" w:hAnsi="Arial" w:cs="Arial"/>
          <w:sz w:val="22"/>
          <w:szCs w:val="22"/>
          <w:lang w:eastAsia="zh-TW"/>
        </w:rPr>
      </w:pPr>
    </w:p>
    <w:p w14:paraId="22328323" w14:textId="77777777" w:rsidR="00752DF7" w:rsidRDefault="00752DF7" w:rsidP="00021903">
      <w:pPr>
        <w:spacing w:line="276" w:lineRule="auto"/>
        <w:rPr>
          <w:rFonts w:ascii="Arial" w:eastAsia="PMingLiU" w:hAnsi="Arial" w:cs="Arial"/>
          <w:sz w:val="22"/>
          <w:szCs w:val="22"/>
          <w:lang w:eastAsia="zh-TW"/>
        </w:rPr>
      </w:pPr>
      <w:r>
        <w:rPr>
          <w:rFonts w:ascii="Arial" w:eastAsia="PMingLiU" w:hAnsi="Arial" w:cs="Arial"/>
          <w:sz w:val="22"/>
          <w:szCs w:val="22"/>
          <w:lang w:eastAsia="zh-TW"/>
        </w:rPr>
        <w:t>Za zaplanowanie w projekcie pracowni dot. nauczania robotyki i programowania – 15 pkt.</w:t>
      </w:r>
    </w:p>
    <w:p w14:paraId="06DDAAD6" w14:textId="77777777" w:rsidR="00752DF7" w:rsidRDefault="00752DF7" w:rsidP="00021903">
      <w:pPr>
        <w:spacing w:line="276" w:lineRule="auto"/>
        <w:rPr>
          <w:rFonts w:ascii="Arial" w:eastAsia="PMingLiU" w:hAnsi="Arial" w:cs="Arial"/>
          <w:sz w:val="22"/>
          <w:szCs w:val="22"/>
          <w:lang w:eastAsia="zh-TW"/>
        </w:rPr>
      </w:pPr>
      <w:r>
        <w:rPr>
          <w:rFonts w:ascii="Arial" w:eastAsia="PMingLiU" w:hAnsi="Arial" w:cs="Arial"/>
          <w:sz w:val="22"/>
          <w:szCs w:val="22"/>
          <w:lang w:eastAsia="zh-TW"/>
        </w:rPr>
        <w:lastRenderedPageBreak/>
        <w:t>Za zaplanowanie w projekcie pracowni STEAM w pozostałym zakresie – 10 pkt.</w:t>
      </w:r>
    </w:p>
    <w:p w14:paraId="00EF9469" w14:textId="77777777" w:rsidR="00752DF7" w:rsidRDefault="00752DF7" w:rsidP="00021903">
      <w:pPr>
        <w:spacing w:line="276" w:lineRule="auto"/>
        <w:rPr>
          <w:rFonts w:ascii="Arial" w:eastAsia="PMingLiU" w:hAnsi="Arial" w:cs="Arial"/>
          <w:sz w:val="22"/>
          <w:szCs w:val="22"/>
          <w:lang w:eastAsia="zh-TW"/>
        </w:rPr>
      </w:pPr>
      <w:r>
        <w:rPr>
          <w:rFonts w:ascii="Arial" w:eastAsia="PMingLiU" w:hAnsi="Arial" w:cs="Arial"/>
          <w:sz w:val="22"/>
          <w:szCs w:val="22"/>
          <w:lang w:eastAsia="zh-TW"/>
        </w:rPr>
        <w:t>Punkty mogą podlegać sumowaniu.</w:t>
      </w:r>
    </w:p>
    <w:p w14:paraId="021D2A42" w14:textId="77777777" w:rsidR="00752DF7" w:rsidRDefault="00752DF7" w:rsidP="00752DF7">
      <w:pPr>
        <w:rPr>
          <w:rFonts w:ascii="Arial" w:eastAsia="PMingLiU" w:hAnsi="Arial" w:cs="Arial"/>
          <w:sz w:val="22"/>
          <w:szCs w:val="22"/>
          <w:lang w:eastAsia="zh-TW"/>
        </w:rPr>
      </w:pPr>
    </w:p>
    <w:p w14:paraId="33EADC9A" w14:textId="77777777" w:rsidR="00752DF7" w:rsidRDefault="00752DF7" w:rsidP="00752DF7">
      <w:pPr>
        <w:rPr>
          <w:rFonts w:ascii="Arial" w:hAnsi="Arial" w:cs="Arial"/>
          <w:b/>
        </w:rPr>
      </w:pPr>
      <w:r>
        <w:rPr>
          <w:rFonts w:ascii="Arial" w:hAnsi="Arial" w:cs="Arial"/>
          <w:b/>
        </w:rPr>
        <w:t>III. Szkolnictwo zawodowe</w:t>
      </w:r>
    </w:p>
    <w:p w14:paraId="541DCEE1" w14:textId="77777777" w:rsidR="00752DF7" w:rsidRPr="004C63B0" w:rsidRDefault="00752DF7" w:rsidP="00752DF7">
      <w:pPr>
        <w:rPr>
          <w:rFonts w:ascii="Arial" w:hAnsi="Arial" w:cs="Arial"/>
          <w:b/>
        </w:rPr>
      </w:pPr>
    </w:p>
    <w:p w14:paraId="16967182" w14:textId="77777777" w:rsidR="00752DF7" w:rsidRPr="009D3A11" w:rsidRDefault="00752DF7" w:rsidP="00752DF7">
      <w:pPr>
        <w:rPr>
          <w:rFonts w:ascii="Arial" w:eastAsia="PMingLiU" w:hAnsi="Arial" w:cs="Arial"/>
          <w:szCs w:val="22"/>
          <w:lang w:eastAsia="zh-TW"/>
        </w:rPr>
      </w:pPr>
      <w:r>
        <w:rPr>
          <w:rFonts w:ascii="Arial" w:eastAsia="PMingLiU" w:hAnsi="Arial" w:cs="Arial"/>
          <w:b/>
          <w:szCs w:val="22"/>
          <w:lang w:eastAsia="zh-TW"/>
        </w:rPr>
        <w:t>1</w:t>
      </w:r>
      <w:r w:rsidRPr="009D3A11">
        <w:rPr>
          <w:rFonts w:ascii="Arial" w:eastAsia="PMingLiU" w:hAnsi="Arial" w:cs="Arial"/>
          <w:b/>
          <w:szCs w:val="22"/>
          <w:lang w:eastAsia="zh-TW"/>
        </w:rPr>
        <w:t>. Preferencje terytorialne</w:t>
      </w:r>
    </w:p>
    <w:p w14:paraId="248D4944" w14:textId="77777777" w:rsidR="00752DF7" w:rsidRPr="009D3A11" w:rsidRDefault="00752DF7" w:rsidP="00752DF7">
      <w:pPr>
        <w:rPr>
          <w:rFonts w:ascii="Arial" w:eastAsia="PMingLiU" w:hAnsi="Arial" w:cs="Arial"/>
          <w:sz w:val="22"/>
          <w:szCs w:val="22"/>
          <w:lang w:eastAsia="zh-TW"/>
        </w:rPr>
      </w:pPr>
    </w:p>
    <w:p w14:paraId="5B4082A7" w14:textId="7034B978" w:rsidR="00752DF7" w:rsidRPr="009D3A11" w:rsidRDefault="007940D2" w:rsidP="00021903">
      <w:pPr>
        <w:spacing w:line="276" w:lineRule="auto"/>
        <w:rPr>
          <w:rFonts w:ascii="Arial" w:eastAsia="PMingLiU" w:hAnsi="Arial" w:cs="Arial"/>
          <w:sz w:val="22"/>
          <w:szCs w:val="22"/>
          <w:lang w:eastAsia="zh-TW"/>
        </w:rPr>
      </w:pPr>
      <w:r w:rsidRPr="007940D2">
        <w:rPr>
          <w:rFonts w:ascii="Arial" w:eastAsia="PMingLiU" w:hAnsi="Arial" w:cs="Arial"/>
          <w:sz w:val="22"/>
          <w:szCs w:val="22"/>
          <w:lang w:eastAsia="zh-TW"/>
        </w:rPr>
        <w:t>W ramach kryterium preferowane będą projekty, których zakres rzeczowy zlokalizowany będzie w całości</w:t>
      </w:r>
      <w:r>
        <w:rPr>
          <w:rFonts w:ascii="Arial" w:eastAsia="PMingLiU" w:hAnsi="Arial" w:cs="Arial"/>
          <w:sz w:val="22"/>
          <w:szCs w:val="22"/>
          <w:lang w:eastAsia="zh-TW"/>
        </w:rPr>
        <w:t xml:space="preserve"> </w:t>
      </w:r>
      <w:r w:rsidR="00752DF7" w:rsidRPr="009D3A11">
        <w:rPr>
          <w:rFonts w:ascii="Arial" w:eastAsia="PMingLiU" w:hAnsi="Arial" w:cs="Arial"/>
          <w:sz w:val="22"/>
          <w:szCs w:val="22"/>
          <w:lang w:eastAsia="zh-TW"/>
        </w:rPr>
        <w:t>na terenie Obszarów Strategicznej Interwencji (OSI) wy</w:t>
      </w:r>
      <w:r w:rsidR="00752DF7">
        <w:rPr>
          <w:rFonts w:ascii="Arial" w:eastAsia="PMingLiU" w:hAnsi="Arial" w:cs="Arial"/>
          <w:sz w:val="22"/>
          <w:szCs w:val="22"/>
          <w:lang w:eastAsia="zh-TW"/>
        </w:rPr>
        <w:t xml:space="preserve">znaczonych na poziomie krajowym </w:t>
      </w:r>
      <w:r w:rsidR="00752DF7" w:rsidRPr="009D3A11">
        <w:rPr>
          <w:rFonts w:ascii="Arial" w:eastAsia="PMingLiU" w:hAnsi="Arial" w:cs="Arial"/>
          <w:sz w:val="22"/>
          <w:szCs w:val="22"/>
          <w:lang w:eastAsia="zh-TW"/>
        </w:rPr>
        <w:t>w Strategii na rzecz Odpowiedzialnego Rozwoju do roku</w:t>
      </w:r>
      <w:r w:rsidR="00752DF7">
        <w:rPr>
          <w:rFonts w:ascii="Arial" w:eastAsia="PMingLiU" w:hAnsi="Arial" w:cs="Arial"/>
          <w:sz w:val="22"/>
          <w:szCs w:val="22"/>
          <w:lang w:eastAsia="zh-TW"/>
        </w:rPr>
        <w:t xml:space="preserve"> 2020 (z perspektywą do 2030r.) </w:t>
      </w:r>
      <w:r w:rsidR="00752DF7" w:rsidRPr="009D3A11">
        <w:rPr>
          <w:rFonts w:ascii="Arial" w:eastAsia="PMingLiU" w:hAnsi="Arial" w:cs="Arial"/>
          <w:sz w:val="22"/>
          <w:szCs w:val="22"/>
          <w:lang w:eastAsia="zh-TW"/>
        </w:rPr>
        <w:t>(SOR) i Krajowej Strategii Rozwoju Regionalnego 2030 (KSRR 2030), zgodnie z rozdziałem II</w:t>
      </w:r>
      <w:r w:rsidR="002B404D">
        <w:rPr>
          <w:rFonts w:ascii="Arial" w:eastAsia="PMingLiU" w:hAnsi="Arial" w:cs="Arial"/>
          <w:sz w:val="22"/>
          <w:szCs w:val="22"/>
          <w:lang w:eastAsia="zh-TW"/>
        </w:rPr>
        <w:t xml:space="preserve"> pkt. 1 i 2</w:t>
      </w:r>
      <w:r w:rsidR="00752DF7" w:rsidRPr="009D3A11">
        <w:rPr>
          <w:rFonts w:ascii="Arial" w:eastAsia="PMingLiU" w:hAnsi="Arial" w:cs="Arial"/>
          <w:sz w:val="22"/>
          <w:szCs w:val="22"/>
          <w:lang w:eastAsia="zh-TW"/>
        </w:rPr>
        <w:t xml:space="preserve"> załącznika nr 1 do FEP 2021-2027</w:t>
      </w:r>
    </w:p>
    <w:p w14:paraId="54E12F69" w14:textId="77777777" w:rsidR="00752DF7" w:rsidRDefault="00752DF7" w:rsidP="00021903">
      <w:pPr>
        <w:spacing w:line="276" w:lineRule="auto"/>
        <w:rPr>
          <w:rFonts w:ascii="Arial" w:eastAsia="PMingLiU" w:hAnsi="Arial" w:cs="Arial"/>
          <w:b/>
          <w:bCs/>
          <w:sz w:val="22"/>
          <w:szCs w:val="22"/>
          <w:lang w:eastAsia="zh-TW"/>
        </w:rPr>
      </w:pPr>
    </w:p>
    <w:p w14:paraId="5DE4BAD1" w14:textId="77777777" w:rsidR="00752DF7" w:rsidRPr="009D3A11" w:rsidRDefault="00752DF7" w:rsidP="00021903">
      <w:pPr>
        <w:spacing w:line="276" w:lineRule="auto"/>
        <w:rPr>
          <w:rFonts w:ascii="Arial" w:eastAsia="PMingLiU" w:hAnsi="Arial" w:cs="Arial"/>
          <w:b/>
          <w:sz w:val="22"/>
          <w:szCs w:val="22"/>
          <w:lang w:eastAsia="zh-TW"/>
        </w:rPr>
      </w:pPr>
      <w:r w:rsidRPr="009D3A11">
        <w:rPr>
          <w:rFonts w:ascii="Arial" w:eastAsia="PMingLiU" w:hAnsi="Arial" w:cs="Arial"/>
          <w:b/>
          <w:bCs/>
          <w:sz w:val="22"/>
          <w:szCs w:val="22"/>
          <w:lang w:eastAsia="zh-TW"/>
        </w:rPr>
        <w:t>Zasady oceny:</w:t>
      </w:r>
      <w:r w:rsidRPr="009D3A11">
        <w:rPr>
          <w:rFonts w:ascii="Arial" w:eastAsia="PMingLiU" w:hAnsi="Arial" w:cs="Arial"/>
          <w:sz w:val="22"/>
          <w:szCs w:val="22"/>
          <w:lang w:eastAsia="zh-TW"/>
        </w:rPr>
        <w:t xml:space="preserve"> Projekt może uzyskać </w:t>
      </w:r>
      <w:r>
        <w:rPr>
          <w:rFonts w:ascii="Arial" w:eastAsia="PMingLiU" w:hAnsi="Arial" w:cs="Arial"/>
          <w:b/>
          <w:bCs/>
          <w:sz w:val="22"/>
          <w:szCs w:val="22"/>
          <w:lang w:eastAsia="zh-TW"/>
        </w:rPr>
        <w:t>1</w:t>
      </w:r>
      <w:r w:rsidRPr="009D3A11">
        <w:rPr>
          <w:rFonts w:ascii="Arial" w:eastAsia="PMingLiU" w:hAnsi="Arial" w:cs="Arial"/>
          <w:b/>
          <w:bCs/>
          <w:sz w:val="22"/>
          <w:szCs w:val="22"/>
          <w:lang w:eastAsia="zh-TW"/>
        </w:rPr>
        <w:t>5 punktów.</w:t>
      </w:r>
      <w:r w:rsidRPr="009D3A11">
        <w:rPr>
          <w:rFonts w:ascii="Arial" w:eastAsia="PMingLiU" w:hAnsi="Arial" w:cs="Arial"/>
          <w:b/>
          <w:sz w:val="22"/>
          <w:szCs w:val="22"/>
          <w:lang w:eastAsia="zh-TW"/>
        </w:rPr>
        <w:t xml:space="preserve"> </w:t>
      </w:r>
    </w:p>
    <w:p w14:paraId="2ADFBE71" w14:textId="77777777" w:rsidR="00752DF7" w:rsidRPr="009D3A11" w:rsidRDefault="00752DF7" w:rsidP="00021903">
      <w:pPr>
        <w:spacing w:line="276" w:lineRule="auto"/>
        <w:rPr>
          <w:rFonts w:ascii="Arial" w:eastAsia="PMingLiU" w:hAnsi="Arial" w:cs="Arial"/>
          <w:sz w:val="22"/>
          <w:szCs w:val="22"/>
          <w:lang w:eastAsia="zh-TW"/>
        </w:rPr>
      </w:pPr>
    </w:p>
    <w:p w14:paraId="6499B8B6" w14:textId="06954364" w:rsidR="00752DF7" w:rsidRPr="009D3A11" w:rsidRDefault="00752DF7" w:rsidP="00021903">
      <w:pPr>
        <w:spacing w:line="276" w:lineRule="auto"/>
        <w:rPr>
          <w:rFonts w:ascii="Arial" w:eastAsia="PMingLiU" w:hAnsi="Arial" w:cs="Arial"/>
          <w:sz w:val="22"/>
          <w:szCs w:val="22"/>
          <w:lang w:eastAsia="zh-TW"/>
        </w:rPr>
      </w:pPr>
      <w:r w:rsidRPr="009D3A11">
        <w:rPr>
          <w:rFonts w:ascii="Arial" w:eastAsia="PMingLiU" w:hAnsi="Arial" w:cs="Arial"/>
          <w:sz w:val="22"/>
          <w:szCs w:val="22"/>
          <w:lang w:eastAsia="zh-TW"/>
        </w:rPr>
        <w:t>Jeżeli projekt realizowany będzie na terenie Obszarów Strategicznej Interwencji (OSI) wy</w:t>
      </w:r>
      <w:r>
        <w:rPr>
          <w:rFonts w:ascii="Arial" w:eastAsia="PMingLiU" w:hAnsi="Arial" w:cs="Arial"/>
          <w:sz w:val="22"/>
          <w:szCs w:val="22"/>
          <w:lang w:eastAsia="zh-TW"/>
        </w:rPr>
        <w:t xml:space="preserve">znaczonych na poziomie krajowym </w:t>
      </w:r>
      <w:r w:rsidRPr="009D3A11">
        <w:rPr>
          <w:rFonts w:ascii="Arial" w:eastAsia="PMingLiU" w:hAnsi="Arial" w:cs="Arial"/>
          <w:sz w:val="22"/>
          <w:szCs w:val="22"/>
          <w:lang w:eastAsia="zh-TW"/>
        </w:rPr>
        <w:t>w Strategii na rzecz Odpowiedzialnego Rozwoju do roku</w:t>
      </w:r>
      <w:r>
        <w:rPr>
          <w:rFonts w:ascii="Arial" w:eastAsia="PMingLiU" w:hAnsi="Arial" w:cs="Arial"/>
          <w:sz w:val="22"/>
          <w:szCs w:val="22"/>
          <w:lang w:eastAsia="zh-TW"/>
        </w:rPr>
        <w:t xml:space="preserve"> 2020 (z perspektywą do 2030r.) </w:t>
      </w:r>
      <w:r w:rsidRPr="009D3A11">
        <w:rPr>
          <w:rFonts w:ascii="Arial" w:eastAsia="PMingLiU" w:hAnsi="Arial" w:cs="Arial"/>
          <w:sz w:val="22"/>
          <w:szCs w:val="22"/>
          <w:lang w:eastAsia="zh-TW"/>
        </w:rPr>
        <w:t xml:space="preserve">(SOR) i Krajowej Strategii Rozwoju Regionalnego 2030 (KSRR 2030), zgodnie z rozdziałem II </w:t>
      </w:r>
      <w:r w:rsidR="002B404D">
        <w:rPr>
          <w:rFonts w:ascii="Arial" w:eastAsia="PMingLiU" w:hAnsi="Arial" w:cs="Arial"/>
          <w:sz w:val="22"/>
          <w:szCs w:val="22"/>
          <w:lang w:eastAsia="zh-TW"/>
        </w:rPr>
        <w:t xml:space="preserve">pkt. 1 i 2 </w:t>
      </w:r>
      <w:r w:rsidRPr="009D3A11">
        <w:rPr>
          <w:rFonts w:ascii="Arial" w:eastAsia="PMingLiU" w:hAnsi="Arial" w:cs="Arial"/>
          <w:sz w:val="22"/>
          <w:szCs w:val="22"/>
          <w:lang w:eastAsia="zh-TW"/>
        </w:rPr>
        <w:t>załącznika nr 1 do FEP 2021-2027 – 15 pkt.</w:t>
      </w:r>
    </w:p>
    <w:p w14:paraId="5C7FAA1C" w14:textId="77777777" w:rsidR="00752DF7" w:rsidRDefault="00752DF7" w:rsidP="00752DF7">
      <w:pPr>
        <w:rPr>
          <w:rFonts w:ascii="Arial" w:eastAsia="PMingLiU" w:hAnsi="Arial" w:cs="Arial"/>
          <w:sz w:val="22"/>
          <w:szCs w:val="22"/>
          <w:lang w:eastAsia="zh-TW"/>
        </w:rPr>
      </w:pPr>
    </w:p>
    <w:p w14:paraId="28ADCD7D" w14:textId="77777777" w:rsidR="00752DF7" w:rsidRPr="009D3A11" w:rsidRDefault="00752DF7" w:rsidP="00752DF7">
      <w:pPr>
        <w:rPr>
          <w:rFonts w:ascii="Arial" w:eastAsia="PMingLiU" w:hAnsi="Arial" w:cs="Arial"/>
          <w:b/>
          <w:szCs w:val="22"/>
          <w:lang w:eastAsia="zh-TW"/>
        </w:rPr>
      </w:pPr>
      <w:r>
        <w:rPr>
          <w:rFonts w:ascii="Arial" w:eastAsia="PMingLiU" w:hAnsi="Arial" w:cs="Arial"/>
          <w:b/>
          <w:szCs w:val="22"/>
          <w:lang w:eastAsia="zh-TW"/>
        </w:rPr>
        <w:t>2</w:t>
      </w:r>
      <w:r w:rsidRPr="009D3A11">
        <w:rPr>
          <w:rFonts w:ascii="Arial" w:eastAsia="PMingLiU" w:hAnsi="Arial" w:cs="Arial"/>
          <w:b/>
          <w:szCs w:val="22"/>
          <w:lang w:eastAsia="zh-TW"/>
        </w:rPr>
        <w:t xml:space="preserve">. </w:t>
      </w:r>
      <w:r>
        <w:rPr>
          <w:rFonts w:ascii="Arial" w:eastAsia="PMingLiU" w:hAnsi="Arial" w:cs="Arial"/>
          <w:b/>
          <w:szCs w:val="22"/>
          <w:lang w:eastAsia="zh-TW"/>
        </w:rPr>
        <w:t xml:space="preserve">Zgodność projektu </w:t>
      </w:r>
      <w:r w:rsidRPr="009D3A11">
        <w:rPr>
          <w:rFonts w:ascii="Arial" w:eastAsia="PMingLiU" w:hAnsi="Arial" w:cs="Arial"/>
          <w:b/>
          <w:szCs w:val="22"/>
          <w:lang w:eastAsia="zh-TW"/>
        </w:rPr>
        <w:t>z RIS WP</w:t>
      </w:r>
    </w:p>
    <w:p w14:paraId="2EB0FBAB" w14:textId="77777777" w:rsidR="00752DF7" w:rsidRPr="009D3A11" w:rsidRDefault="00752DF7" w:rsidP="00752DF7">
      <w:pPr>
        <w:rPr>
          <w:rFonts w:ascii="Arial" w:eastAsia="PMingLiU" w:hAnsi="Arial" w:cs="Arial"/>
          <w:sz w:val="22"/>
          <w:szCs w:val="22"/>
          <w:lang w:eastAsia="zh-TW"/>
        </w:rPr>
      </w:pPr>
    </w:p>
    <w:p w14:paraId="56B39EFE" w14:textId="31BC1706" w:rsidR="00752DF7" w:rsidRPr="009D3A11" w:rsidRDefault="00752DF7" w:rsidP="00021903">
      <w:pPr>
        <w:spacing w:line="276" w:lineRule="auto"/>
        <w:rPr>
          <w:rFonts w:ascii="Arial" w:eastAsia="PMingLiU" w:hAnsi="Arial" w:cs="Arial"/>
          <w:sz w:val="22"/>
          <w:szCs w:val="22"/>
          <w:lang w:eastAsia="zh-TW"/>
        </w:rPr>
      </w:pPr>
      <w:r w:rsidRPr="009D3A11">
        <w:rPr>
          <w:rFonts w:ascii="Arial" w:eastAsia="PMingLiU" w:hAnsi="Arial" w:cs="Arial"/>
          <w:sz w:val="22"/>
          <w:szCs w:val="22"/>
          <w:lang w:eastAsia="zh-TW"/>
        </w:rPr>
        <w:t>Kryterium premiować będzie projekty zgodne z inteligentnymi specjalizacjami</w:t>
      </w:r>
    </w:p>
    <w:p w14:paraId="43E7683D" w14:textId="77777777" w:rsidR="00752DF7" w:rsidRDefault="00752DF7" w:rsidP="00021903">
      <w:pPr>
        <w:spacing w:line="276" w:lineRule="auto"/>
        <w:rPr>
          <w:rFonts w:ascii="Arial" w:eastAsia="PMingLiU" w:hAnsi="Arial" w:cs="Arial"/>
          <w:b/>
          <w:bCs/>
          <w:sz w:val="22"/>
          <w:szCs w:val="22"/>
          <w:lang w:eastAsia="zh-TW"/>
        </w:rPr>
      </w:pPr>
      <w:r w:rsidRPr="009D3A11">
        <w:rPr>
          <w:rFonts w:ascii="Arial" w:eastAsia="PMingLiU" w:hAnsi="Arial" w:cs="Arial"/>
          <w:sz w:val="22"/>
          <w:szCs w:val="22"/>
          <w:lang w:eastAsia="zh-TW"/>
        </w:rPr>
        <w:t>regionu.</w:t>
      </w:r>
    </w:p>
    <w:p w14:paraId="1F96D091" w14:textId="77777777" w:rsidR="00752DF7" w:rsidRDefault="00752DF7" w:rsidP="00021903">
      <w:pPr>
        <w:spacing w:line="276" w:lineRule="auto"/>
        <w:rPr>
          <w:rFonts w:ascii="Arial" w:eastAsia="PMingLiU" w:hAnsi="Arial" w:cs="Arial"/>
          <w:b/>
          <w:bCs/>
          <w:sz w:val="22"/>
          <w:szCs w:val="22"/>
          <w:lang w:eastAsia="zh-TW"/>
        </w:rPr>
      </w:pPr>
    </w:p>
    <w:p w14:paraId="77CC0D6F" w14:textId="77777777" w:rsidR="00752DF7" w:rsidRPr="009D3A11" w:rsidRDefault="00752DF7" w:rsidP="00021903">
      <w:pPr>
        <w:spacing w:line="276" w:lineRule="auto"/>
        <w:rPr>
          <w:rFonts w:ascii="Arial" w:eastAsia="PMingLiU" w:hAnsi="Arial" w:cs="Arial"/>
          <w:b/>
          <w:sz w:val="22"/>
          <w:szCs w:val="22"/>
          <w:lang w:eastAsia="zh-TW"/>
        </w:rPr>
      </w:pPr>
      <w:r w:rsidRPr="009D3A11">
        <w:rPr>
          <w:rFonts w:ascii="Arial" w:eastAsia="PMingLiU" w:hAnsi="Arial" w:cs="Arial"/>
          <w:b/>
          <w:bCs/>
          <w:sz w:val="22"/>
          <w:szCs w:val="22"/>
          <w:lang w:eastAsia="zh-TW"/>
        </w:rPr>
        <w:t>Zasady oceny:</w:t>
      </w:r>
      <w:r w:rsidRPr="009D3A11">
        <w:rPr>
          <w:rFonts w:ascii="Arial" w:eastAsia="PMingLiU" w:hAnsi="Arial" w:cs="Arial"/>
          <w:sz w:val="22"/>
          <w:szCs w:val="22"/>
          <w:lang w:eastAsia="zh-TW"/>
        </w:rPr>
        <w:t xml:space="preserve"> Projekt może uzyskać max. </w:t>
      </w:r>
      <w:r>
        <w:rPr>
          <w:rFonts w:ascii="Arial" w:eastAsia="PMingLiU" w:hAnsi="Arial" w:cs="Arial"/>
          <w:b/>
          <w:bCs/>
          <w:sz w:val="22"/>
          <w:szCs w:val="22"/>
          <w:lang w:eastAsia="zh-TW"/>
        </w:rPr>
        <w:t>10</w:t>
      </w:r>
      <w:r w:rsidRPr="009D3A11">
        <w:rPr>
          <w:rFonts w:ascii="Arial" w:eastAsia="PMingLiU" w:hAnsi="Arial" w:cs="Arial"/>
          <w:b/>
          <w:bCs/>
          <w:sz w:val="22"/>
          <w:szCs w:val="22"/>
          <w:lang w:eastAsia="zh-TW"/>
        </w:rPr>
        <w:t xml:space="preserve"> punktów.</w:t>
      </w:r>
      <w:r w:rsidRPr="009D3A11">
        <w:rPr>
          <w:rFonts w:ascii="Arial" w:eastAsia="PMingLiU" w:hAnsi="Arial" w:cs="Arial"/>
          <w:b/>
          <w:sz w:val="22"/>
          <w:szCs w:val="22"/>
          <w:lang w:eastAsia="zh-TW"/>
        </w:rPr>
        <w:t xml:space="preserve"> </w:t>
      </w:r>
    </w:p>
    <w:p w14:paraId="6A2C5575" w14:textId="77777777" w:rsidR="00752DF7" w:rsidRPr="009D3A11" w:rsidRDefault="00752DF7" w:rsidP="00021903">
      <w:pPr>
        <w:spacing w:line="276" w:lineRule="auto"/>
        <w:rPr>
          <w:rFonts w:ascii="Arial" w:eastAsia="PMingLiU" w:hAnsi="Arial" w:cs="Arial"/>
          <w:sz w:val="22"/>
          <w:szCs w:val="22"/>
          <w:lang w:eastAsia="zh-TW"/>
        </w:rPr>
      </w:pPr>
    </w:p>
    <w:p w14:paraId="41D74657" w14:textId="77777777" w:rsidR="00752DF7" w:rsidRPr="009D3A11" w:rsidRDefault="00752DF7" w:rsidP="00021903">
      <w:pPr>
        <w:spacing w:line="276" w:lineRule="auto"/>
        <w:rPr>
          <w:rFonts w:ascii="Arial" w:eastAsia="PMingLiU" w:hAnsi="Arial" w:cs="Arial"/>
          <w:sz w:val="22"/>
          <w:szCs w:val="22"/>
          <w:lang w:eastAsia="zh-TW"/>
        </w:rPr>
      </w:pPr>
      <w:r w:rsidRPr="009D3A11">
        <w:rPr>
          <w:rFonts w:ascii="Arial" w:eastAsia="PMingLiU" w:hAnsi="Arial" w:cs="Arial"/>
          <w:sz w:val="22"/>
          <w:szCs w:val="22"/>
          <w:lang w:eastAsia="zh-TW"/>
        </w:rPr>
        <w:t xml:space="preserve">Jednostka </w:t>
      </w:r>
      <w:r>
        <w:rPr>
          <w:rFonts w:ascii="Arial" w:eastAsia="PMingLiU" w:hAnsi="Arial" w:cs="Arial"/>
          <w:sz w:val="22"/>
          <w:szCs w:val="22"/>
          <w:lang w:eastAsia="zh-TW"/>
        </w:rPr>
        <w:t xml:space="preserve">prowadzi kształcenie w obszarze </w:t>
      </w:r>
      <w:r w:rsidRPr="009D3A11">
        <w:rPr>
          <w:rFonts w:ascii="Arial" w:eastAsia="PMingLiU" w:hAnsi="Arial" w:cs="Arial"/>
          <w:sz w:val="22"/>
          <w:szCs w:val="22"/>
          <w:lang w:eastAsia="zh-TW"/>
        </w:rPr>
        <w:t>związanym z inteligentnymi specjalizacjami</w:t>
      </w:r>
    </w:p>
    <w:p w14:paraId="7AB25377" w14:textId="77777777" w:rsidR="00752DF7" w:rsidRPr="009D3A11" w:rsidRDefault="00752DF7" w:rsidP="00021903">
      <w:pPr>
        <w:spacing w:line="276" w:lineRule="auto"/>
        <w:rPr>
          <w:rFonts w:ascii="Arial" w:eastAsia="PMingLiU" w:hAnsi="Arial" w:cs="Arial"/>
          <w:sz w:val="22"/>
          <w:szCs w:val="22"/>
          <w:lang w:eastAsia="zh-TW"/>
        </w:rPr>
      </w:pPr>
      <w:r w:rsidRPr="009D3A11">
        <w:rPr>
          <w:rFonts w:ascii="Arial" w:eastAsia="PMingLiU" w:hAnsi="Arial" w:cs="Arial"/>
          <w:sz w:val="22"/>
          <w:szCs w:val="22"/>
          <w:lang w:eastAsia="zh-TW"/>
        </w:rPr>
        <w:t>województ</w:t>
      </w:r>
      <w:r>
        <w:rPr>
          <w:rFonts w:ascii="Arial" w:eastAsia="PMingLiU" w:hAnsi="Arial" w:cs="Arial"/>
          <w:sz w:val="22"/>
          <w:szCs w:val="22"/>
          <w:lang w:eastAsia="zh-TW"/>
        </w:rPr>
        <w:t xml:space="preserve">wa podkarpackiego (RSI WP 2021- </w:t>
      </w:r>
      <w:r w:rsidRPr="009D3A11">
        <w:rPr>
          <w:rFonts w:ascii="Arial" w:eastAsia="PMingLiU" w:hAnsi="Arial" w:cs="Arial"/>
          <w:sz w:val="22"/>
          <w:szCs w:val="22"/>
          <w:lang w:eastAsia="zh-TW"/>
        </w:rPr>
        <w:t>2030): lotnictwo i kosmonautyka, jakość życia,</w:t>
      </w:r>
    </w:p>
    <w:p w14:paraId="2638F099" w14:textId="77777777" w:rsidR="00752DF7" w:rsidRDefault="00752DF7" w:rsidP="00021903">
      <w:pPr>
        <w:spacing w:line="276" w:lineRule="auto"/>
        <w:rPr>
          <w:rFonts w:ascii="Arial" w:eastAsia="PMingLiU" w:hAnsi="Arial" w:cs="Arial"/>
          <w:sz w:val="22"/>
          <w:szCs w:val="22"/>
          <w:lang w:eastAsia="zh-TW"/>
        </w:rPr>
      </w:pPr>
      <w:r w:rsidRPr="009D3A11">
        <w:rPr>
          <w:rFonts w:ascii="Arial" w:eastAsia="PMingLiU" w:hAnsi="Arial" w:cs="Arial"/>
          <w:sz w:val="22"/>
          <w:szCs w:val="22"/>
          <w:lang w:eastAsia="zh-TW"/>
        </w:rPr>
        <w:t>informacja i telekomunikacja, motoryzacja - 10 pkt.</w:t>
      </w:r>
    </w:p>
    <w:p w14:paraId="7172D480" w14:textId="77777777" w:rsidR="00752DF7" w:rsidRDefault="00752DF7" w:rsidP="00752DF7">
      <w:pPr>
        <w:rPr>
          <w:rFonts w:ascii="Arial" w:eastAsia="PMingLiU" w:hAnsi="Arial" w:cs="Arial"/>
          <w:sz w:val="22"/>
          <w:szCs w:val="22"/>
          <w:lang w:eastAsia="zh-TW"/>
        </w:rPr>
      </w:pPr>
    </w:p>
    <w:p w14:paraId="5D4F382C" w14:textId="77777777" w:rsidR="00752DF7" w:rsidRPr="009D3A11" w:rsidRDefault="00752DF7" w:rsidP="00752DF7">
      <w:pPr>
        <w:rPr>
          <w:rFonts w:ascii="Arial" w:eastAsia="PMingLiU" w:hAnsi="Arial" w:cs="Arial"/>
          <w:b/>
          <w:szCs w:val="22"/>
          <w:lang w:eastAsia="zh-TW"/>
        </w:rPr>
      </w:pPr>
      <w:r>
        <w:rPr>
          <w:rFonts w:ascii="Arial" w:eastAsia="PMingLiU" w:hAnsi="Arial" w:cs="Arial"/>
          <w:b/>
          <w:szCs w:val="22"/>
          <w:lang w:eastAsia="zh-TW"/>
        </w:rPr>
        <w:t>3</w:t>
      </w:r>
      <w:r w:rsidRPr="009D3A11">
        <w:rPr>
          <w:rFonts w:ascii="Arial" w:eastAsia="PMingLiU" w:hAnsi="Arial" w:cs="Arial"/>
          <w:b/>
          <w:szCs w:val="22"/>
          <w:lang w:eastAsia="zh-TW"/>
        </w:rPr>
        <w:t xml:space="preserve">. </w:t>
      </w:r>
      <w:r w:rsidRPr="009D24FF">
        <w:rPr>
          <w:rFonts w:ascii="Arial" w:eastAsia="PMingLiU" w:hAnsi="Arial" w:cs="Arial"/>
          <w:b/>
          <w:szCs w:val="22"/>
          <w:lang w:eastAsia="zh-TW"/>
        </w:rPr>
        <w:t>Efektywność kosztowa osiągnięcia wskaźnika</w:t>
      </w:r>
    </w:p>
    <w:p w14:paraId="432ACB9F" w14:textId="77777777" w:rsidR="00752DF7" w:rsidRPr="009D3A11" w:rsidRDefault="00752DF7" w:rsidP="00752DF7">
      <w:pPr>
        <w:rPr>
          <w:rFonts w:ascii="Arial" w:eastAsia="PMingLiU" w:hAnsi="Arial" w:cs="Arial"/>
          <w:sz w:val="22"/>
          <w:szCs w:val="22"/>
          <w:lang w:eastAsia="zh-TW"/>
        </w:rPr>
      </w:pPr>
    </w:p>
    <w:p w14:paraId="5BD27238" w14:textId="4E49BBA2"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 xml:space="preserve">W ramach kryterium oceniona zostanie średnia kwota dofinansowania przypadająca na </w:t>
      </w:r>
      <w:r w:rsidR="00021903">
        <w:rPr>
          <w:rFonts w:ascii="Arial" w:eastAsia="PMingLiU" w:hAnsi="Arial" w:cs="Arial"/>
          <w:sz w:val="22"/>
          <w:szCs w:val="22"/>
          <w:lang w:eastAsia="zh-TW"/>
        </w:rPr>
        <w:br/>
      </w:r>
      <w:r w:rsidRPr="00407A20">
        <w:rPr>
          <w:rFonts w:ascii="Arial" w:eastAsia="PMingLiU" w:hAnsi="Arial" w:cs="Arial"/>
          <w:sz w:val="22"/>
          <w:szCs w:val="22"/>
          <w:lang w:eastAsia="zh-TW"/>
        </w:rPr>
        <w:t>1 szt. wskaźnika produktu w projekcie pn</w:t>
      </w:r>
      <w:r w:rsidR="00021903">
        <w:rPr>
          <w:rFonts w:ascii="Arial" w:eastAsia="PMingLiU" w:hAnsi="Arial" w:cs="Arial"/>
          <w:sz w:val="22"/>
          <w:szCs w:val="22"/>
          <w:lang w:eastAsia="zh-TW"/>
        </w:rPr>
        <w:t>.</w:t>
      </w:r>
      <w:r w:rsidRPr="00407A20">
        <w:rPr>
          <w:rFonts w:ascii="Arial" w:eastAsia="PMingLiU" w:hAnsi="Arial" w:cs="Arial"/>
          <w:sz w:val="22"/>
          <w:szCs w:val="22"/>
          <w:lang w:eastAsia="zh-TW"/>
        </w:rPr>
        <w:t xml:space="preserve"> „Pojemność klas w nowych lub zmodernizowanych placówkach oświatowych” w porównaniu z bazowym dofinansowaniem.</w:t>
      </w:r>
      <w:r w:rsidRPr="00407A20" w:rsidDel="001B4B17">
        <w:rPr>
          <w:rFonts w:ascii="Arial" w:eastAsia="PMingLiU" w:hAnsi="Arial" w:cs="Arial"/>
          <w:sz w:val="22"/>
          <w:szCs w:val="22"/>
          <w:lang w:eastAsia="zh-TW"/>
        </w:rPr>
        <w:t xml:space="preserve"> </w:t>
      </w:r>
    </w:p>
    <w:p w14:paraId="3374B7EB" w14:textId="77777777" w:rsidR="00752DF7" w:rsidRPr="00407A20" w:rsidRDefault="00752DF7" w:rsidP="00021903">
      <w:pPr>
        <w:spacing w:line="276" w:lineRule="auto"/>
        <w:rPr>
          <w:rFonts w:ascii="Arial" w:eastAsia="PMingLiU" w:hAnsi="Arial" w:cs="Arial"/>
          <w:sz w:val="22"/>
          <w:szCs w:val="22"/>
          <w:lang w:eastAsia="zh-TW"/>
        </w:rPr>
      </w:pPr>
    </w:p>
    <w:p w14:paraId="1FC08997" w14:textId="3AD81E3A"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 xml:space="preserve">Wyliczona wartość bazowego dofinansowania wynosi - </w:t>
      </w:r>
      <w:r w:rsidRPr="00407A20">
        <w:rPr>
          <w:rFonts w:ascii="Arial" w:eastAsia="PMingLiU" w:hAnsi="Arial" w:cs="Arial"/>
          <w:b/>
          <w:bCs/>
          <w:sz w:val="22"/>
          <w:szCs w:val="22"/>
          <w:lang w:eastAsia="zh-TW"/>
        </w:rPr>
        <w:t xml:space="preserve">2600 (euro) </w:t>
      </w:r>
      <w:r w:rsidRPr="00407A20">
        <w:rPr>
          <w:rFonts w:ascii="Arial" w:eastAsia="PMingLiU" w:hAnsi="Arial" w:cs="Arial"/>
          <w:bCs/>
          <w:sz w:val="22"/>
          <w:szCs w:val="22"/>
          <w:lang w:eastAsia="zh-TW"/>
        </w:rPr>
        <w:t xml:space="preserve">Wartość w PLN będzie podawana każdorazowo w </w:t>
      </w:r>
      <w:r w:rsidR="00F30532">
        <w:rPr>
          <w:rFonts w:ascii="Arial" w:eastAsia="PMingLiU" w:hAnsi="Arial" w:cs="Arial"/>
          <w:bCs/>
          <w:sz w:val="22"/>
          <w:szCs w:val="22"/>
          <w:lang w:eastAsia="zh-TW"/>
        </w:rPr>
        <w:t>r</w:t>
      </w:r>
      <w:r w:rsidRPr="00407A20">
        <w:rPr>
          <w:rFonts w:ascii="Arial" w:eastAsia="PMingLiU" w:hAnsi="Arial" w:cs="Arial"/>
          <w:bCs/>
          <w:sz w:val="22"/>
          <w:szCs w:val="22"/>
          <w:lang w:eastAsia="zh-TW"/>
        </w:rPr>
        <w:t xml:space="preserve">egulaminie </w:t>
      </w:r>
      <w:r>
        <w:rPr>
          <w:rFonts w:ascii="Arial" w:eastAsia="PMingLiU" w:hAnsi="Arial" w:cs="Arial"/>
          <w:bCs/>
          <w:sz w:val="22"/>
          <w:szCs w:val="22"/>
          <w:lang w:eastAsia="zh-TW"/>
        </w:rPr>
        <w:t>wyboru projektów</w:t>
      </w:r>
      <w:r w:rsidRPr="00407A20">
        <w:rPr>
          <w:rFonts w:ascii="Arial" w:eastAsia="PMingLiU" w:hAnsi="Arial" w:cs="Arial"/>
          <w:bCs/>
          <w:sz w:val="22"/>
          <w:szCs w:val="22"/>
          <w:lang w:eastAsia="zh-TW"/>
        </w:rPr>
        <w:t>.</w:t>
      </w:r>
    </w:p>
    <w:p w14:paraId="0230071A" w14:textId="4E1FCA38" w:rsidR="00752DF7" w:rsidRPr="00407A20" w:rsidRDefault="002A5E3F" w:rsidP="00752DF7">
      <w:pPr>
        <w:rPr>
          <w:rFonts w:ascii="Arial" w:eastAsia="PMingLiU" w:hAnsi="Arial" w:cs="Arial"/>
          <w:sz w:val="22"/>
          <w:szCs w:val="22"/>
          <w:lang w:eastAsia="zh-TW"/>
        </w:rPr>
      </w:pPr>
      <w:r w:rsidRPr="002A5E3F">
        <w:rPr>
          <w:rFonts w:ascii="Arial" w:eastAsia="PMingLiU" w:hAnsi="Arial" w:cs="Arial"/>
          <w:sz w:val="22"/>
          <w:szCs w:val="22"/>
          <w:lang w:eastAsia="zh-TW"/>
        </w:rPr>
        <w:t>Średni koszt jednostkowy osiągnięcia ww. wskaźnika w projekcie powinien zostać wyliczony jako iloraz wartości dofinansowania z EFRR i liczby miejsc w objętej projektem infrastrukturze edukacyjnej</w:t>
      </w:r>
    </w:p>
    <w:p w14:paraId="3FA12DF9" w14:textId="77777777" w:rsidR="00293BF3" w:rsidRDefault="00293BF3" w:rsidP="00752DF7">
      <w:pPr>
        <w:rPr>
          <w:rFonts w:ascii="Arial" w:eastAsia="PMingLiU" w:hAnsi="Arial" w:cs="Arial"/>
          <w:b/>
          <w:sz w:val="22"/>
          <w:szCs w:val="22"/>
          <w:lang w:eastAsia="zh-TW"/>
        </w:rPr>
      </w:pPr>
    </w:p>
    <w:p w14:paraId="464E5C44" w14:textId="3BB591A5" w:rsidR="00752DF7" w:rsidRPr="000E6AE8" w:rsidRDefault="00752DF7" w:rsidP="00752DF7">
      <w:pPr>
        <w:rPr>
          <w:rFonts w:ascii="Arial" w:eastAsia="PMingLiU" w:hAnsi="Arial" w:cs="Arial"/>
          <w:sz w:val="22"/>
          <w:szCs w:val="22"/>
          <w:lang w:eastAsia="zh-TW"/>
        </w:rPr>
      </w:pPr>
      <w:r w:rsidRPr="00407A20">
        <w:rPr>
          <w:rFonts w:ascii="Arial" w:eastAsia="PMingLiU" w:hAnsi="Arial" w:cs="Arial"/>
          <w:b/>
          <w:sz w:val="22"/>
          <w:szCs w:val="22"/>
          <w:lang w:eastAsia="zh-TW"/>
        </w:rPr>
        <w:t xml:space="preserve">E = </w:t>
      </w:r>
      <w:r w:rsidR="00293BF3">
        <w:rPr>
          <w:rFonts w:ascii="Arial" w:eastAsia="PMingLiU" w:hAnsi="Arial" w:cs="Arial"/>
          <w:b/>
          <w:sz w:val="22"/>
          <w:szCs w:val="22"/>
          <w:lang w:eastAsia="zh-TW"/>
        </w:rPr>
        <w:t>D/</w:t>
      </w:r>
      <w:r w:rsidRPr="00407A20">
        <w:rPr>
          <w:rFonts w:ascii="Arial" w:eastAsia="PMingLiU" w:hAnsi="Arial" w:cs="Arial"/>
          <w:b/>
          <w:sz w:val="22"/>
          <w:szCs w:val="22"/>
          <w:lang w:eastAsia="zh-TW"/>
        </w:rPr>
        <w:t>Lm</w:t>
      </w:r>
    </w:p>
    <w:p w14:paraId="47367066" w14:textId="77777777" w:rsidR="00752DF7" w:rsidRPr="000E6AE8" w:rsidRDefault="00752DF7" w:rsidP="00752DF7">
      <w:pPr>
        <w:rPr>
          <w:rFonts w:ascii="Arial" w:eastAsia="PMingLiU" w:hAnsi="Arial" w:cs="Arial"/>
          <w:sz w:val="22"/>
          <w:szCs w:val="22"/>
          <w:lang w:eastAsia="zh-TW"/>
        </w:rPr>
      </w:pPr>
    </w:p>
    <w:p w14:paraId="0E82CEC7" w14:textId="1EB235C4"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b/>
          <w:sz w:val="22"/>
          <w:szCs w:val="22"/>
          <w:lang w:eastAsia="zh-TW"/>
        </w:rPr>
        <w:t>E</w:t>
      </w:r>
      <w:r w:rsidRPr="00407A20">
        <w:rPr>
          <w:rFonts w:ascii="Arial" w:eastAsia="PMingLiU" w:hAnsi="Arial" w:cs="Arial"/>
          <w:sz w:val="22"/>
          <w:szCs w:val="22"/>
          <w:lang w:eastAsia="zh-TW"/>
        </w:rPr>
        <w:t xml:space="preserve"> – Średnia wartość dofinansowania na jednego ucznia w szkole objętej projektem</w:t>
      </w:r>
    </w:p>
    <w:p w14:paraId="4B4353FA" w14:textId="77777777" w:rsidR="00752DF7" w:rsidRPr="00407A20" w:rsidRDefault="00752DF7" w:rsidP="00021903">
      <w:pPr>
        <w:spacing w:line="276" w:lineRule="auto"/>
        <w:rPr>
          <w:rFonts w:ascii="Arial" w:eastAsia="PMingLiU" w:hAnsi="Arial" w:cs="Arial"/>
          <w:sz w:val="22"/>
          <w:szCs w:val="22"/>
          <w:lang w:eastAsia="zh-TW"/>
        </w:rPr>
      </w:pPr>
    </w:p>
    <w:p w14:paraId="70F973AF"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b/>
          <w:sz w:val="22"/>
          <w:szCs w:val="22"/>
          <w:lang w:eastAsia="zh-TW"/>
        </w:rPr>
        <w:t>D</w:t>
      </w:r>
      <w:r w:rsidRPr="00407A20">
        <w:rPr>
          <w:rFonts w:ascii="Arial" w:eastAsia="PMingLiU" w:hAnsi="Arial" w:cs="Arial"/>
          <w:sz w:val="22"/>
          <w:szCs w:val="22"/>
          <w:lang w:eastAsia="zh-TW"/>
        </w:rPr>
        <w:t xml:space="preserve"> - dotacja z EFRR w zł</w:t>
      </w:r>
    </w:p>
    <w:p w14:paraId="2CD806EC" w14:textId="256D8ACA" w:rsidR="00752DF7" w:rsidRPr="00407A20" w:rsidRDefault="00752DF7" w:rsidP="00021903">
      <w:pPr>
        <w:spacing w:line="276" w:lineRule="auto"/>
        <w:rPr>
          <w:rFonts w:ascii="Arial" w:eastAsia="PMingLiU" w:hAnsi="Arial" w:cs="Arial"/>
          <w:sz w:val="22"/>
          <w:szCs w:val="22"/>
          <w:vertAlign w:val="subscript"/>
          <w:lang w:eastAsia="zh-TW"/>
        </w:rPr>
      </w:pPr>
      <w:r w:rsidRPr="00407A20">
        <w:rPr>
          <w:rFonts w:ascii="Arial" w:eastAsia="PMingLiU" w:hAnsi="Arial" w:cs="Arial"/>
          <w:b/>
          <w:sz w:val="22"/>
          <w:szCs w:val="22"/>
          <w:lang w:eastAsia="zh-TW"/>
        </w:rPr>
        <w:lastRenderedPageBreak/>
        <w:t>L</w:t>
      </w:r>
      <w:r w:rsidRPr="00407A20">
        <w:rPr>
          <w:rFonts w:ascii="Arial" w:eastAsia="PMingLiU" w:hAnsi="Arial" w:cs="Arial"/>
          <w:b/>
          <w:sz w:val="22"/>
          <w:szCs w:val="22"/>
          <w:vertAlign w:val="subscript"/>
          <w:lang w:eastAsia="zh-TW"/>
        </w:rPr>
        <w:t>m</w:t>
      </w:r>
      <w:r w:rsidRPr="00407A20">
        <w:rPr>
          <w:rFonts w:ascii="Arial" w:eastAsia="PMingLiU" w:hAnsi="Arial" w:cs="Arial"/>
          <w:sz w:val="22"/>
          <w:szCs w:val="22"/>
          <w:vertAlign w:val="subscript"/>
          <w:lang w:eastAsia="zh-TW"/>
        </w:rPr>
        <w:t xml:space="preserve"> – </w:t>
      </w:r>
      <w:r w:rsidR="004E70F6" w:rsidRPr="004E70F6">
        <w:rPr>
          <w:rFonts w:ascii="Arial" w:eastAsia="PMingLiU" w:hAnsi="Arial" w:cs="Arial"/>
          <w:sz w:val="22"/>
          <w:szCs w:val="22"/>
          <w:vertAlign w:val="subscript"/>
          <w:lang w:eastAsia="zh-TW"/>
        </w:rPr>
        <w:t xml:space="preserve">– </w:t>
      </w:r>
      <w:r w:rsidR="004E70F6" w:rsidRPr="004E70F6">
        <w:rPr>
          <w:rFonts w:ascii="Arial" w:eastAsia="PMingLiU" w:hAnsi="Arial" w:cs="Arial"/>
          <w:sz w:val="22"/>
          <w:szCs w:val="22"/>
          <w:lang w:eastAsia="zh-TW"/>
        </w:rPr>
        <w:t>liczba miejsc w infrastrukturze objętej projektem</w:t>
      </w:r>
      <w:r w:rsidRPr="00407A20">
        <w:rPr>
          <w:rFonts w:ascii="Arial" w:eastAsia="PMingLiU" w:hAnsi="Arial" w:cs="Arial"/>
          <w:sz w:val="22"/>
          <w:szCs w:val="22"/>
          <w:vertAlign w:val="superscript"/>
          <w:lang w:eastAsia="zh-TW"/>
        </w:rPr>
        <w:footnoteReference w:id="23"/>
      </w:r>
    </w:p>
    <w:p w14:paraId="768E596F" w14:textId="77777777" w:rsidR="00752DF7" w:rsidRPr="00407A20" w:rsidRDefault="00752DF7" w:rsidP="00021903">
      <w:pPr>
        <w:spacing w:line="276" w:lineRule="auto"/>
        <w:rPr>
          <w:rFonts w:ascii="Arial" w:eastAsia="PMingLiU" w:hAnsi="Arial" w:cs="Arial"/>
          <w:sz w:val="22"/>
          <w:szCs w:val="22"/>
          <w:lang w:eastAsia="zh-TW"/>
        </w:rPr>
      </w:pPr>
    </w:p>
    <w:p w14:paraId="4E09DF06" w14:textId="6BC46BFE"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Wskaźnik E będzie porównany do wyliczonego wskaźnika bazowego 2 600 (euro) wg wzoru.</w:t>
      </w:r>
    </w:p>
    <w:p w14:paraId="6BBDD201" w14:textId="77777777" w:rsidR="00752DF7" w:rsidRPr="00407A20" w:rsidRDefault="00752DF7" w:rsidP="00021903">
      <w:pPr>
        <w:spacing w:line="276" w:lineRule="auto"/>
        <w:rPr>
          <w:rFonts w:ascii="Arial" w:eastAsia="PMingLiU" w:hAnsi="Arial" w:cs="Arial"/>
          <w:sz w:val="22"/>
          <w:szCs w:val="22"/>
          <w:lang w:eastAsia="zh-TW"/>
        </w:rPr>
      </w:pPr>
    </w:p>
    <w:p w14:paraId="6C2E4E9F" w14:textId="77777777" w:rsidR="00752DF7" w:rsidRPr="00407A20" w:rsidRDefault="00752DF7" w:rsidP="00021903">
      <w:pPr>
        <w:spacing w:line="276" w:lineRule="auto"/>
        <w:rPr>
          <w:rFonts w:ascii="Arial" w:eastAsia="PMingLiU" w:hAnsi="Arial" w:cs="Arial"/>
          <w:b/>
          <w:sz w:val="22"/>
          <w:szCs w:val="22"/>
          <w:lang w:eastAsia="zh-TW"/>
        </w:rPr>
      </w:pPr>
      <w:r w:rsidRPr="00407A20">
        <w:rPr>
          <w:rFonts w:ascii="Arial" w:eastAsia="PMingLiU" w:hAnsi="Arial" w:cs="Arial"/>
          <w:b/>
          <w:sz w:val="22"/>
          <w:szCs w:val="22"/>
          <w:lang w:eastAsia="zh-TW"/>
        </w:rPr>
        <w:t xml:space="preserve">Efektywność kosztowa wskaźnika </w:t>
      </w:r>
      <w:r w:rsidRPr="003D2C3E">
        <w:rPr>
          <w:rFonts w:ascii="Arial" w:eastAsia="PMingLiU" w:hAnsi="Arial" w:cs="Arial"/>
          <w:b/>
          <w:sz w:val="22"/>
          <w:szCs w:val="22"/>
          <w:lang w:eastAsia="zh-TW"/>
        </w:rPr>
        <w:t xml:space="preserve">Pojemność klas w nowych lub zmodernizowanych placówkach oświatowych </w:t>
      </w:r>
      <w:r w:rsidRPr="00407A20">
        <w:rPr>
          <w:rFonts w:ascii="Arial" w:eastAsia="PMingLiU" w:hAnsi="Arial" w:cs="Arial"/>
          <w:b/>
          <w:sz w:val="22"/>
          <w:szCs w:val="22"/>
          <w:lang w:eastAsia="zh-TW"/>
        </w:rPr>
        <w:t>(Ek)</w:t>
      </w:r>
    </w:p>
    <w:p w14:paraId="478B1715" w14:textId="77777777" w:rsidR="00752DF7" w:rsidRPr="00407A20" w:rsidRDefault="00752DF7" w:rsidP="00021903">
      <w:pPr>
        <w:spacing w:line="276" w:lineRule="auto"/>
        <w:rPr>
          <w:rFonts w:ascii="Arial" w:eastAsia="PMingLiU" w:hAnsi="Arial" w:cs="Arial"/>
          <w:sz w:val="22"/>
          <w:szCs w:val="22"/>
          <w:lang w:eastAsia="zh-TW"/>
        </w:rPr>
      </w:pPr>
    </w:p>
    <w:p w14:paraId="662C4190" w14:textId="60631500" w:rsidR="00752DF7" w:rsidRDefault="00752DF7" w:rsidP="00021903">
      <w:pPr>
        <w:spacing w:line="276" w:lineRule="auto"/>
        <w:rPr>
          <w:rFonts w:ascii="Arial" w:eastAsia="PMingLiU" w:hAnsi="Arial" w:cs="Arial"/>
          <w:b/>
          <w:sz w:val="22"/>
          <w:szCs w:val="22"/>
          <w:lang w:eastAsia="zh-TW"/>
        </w:rPr>
      </w:pPr>
      <w:r w:rsidRPr="00407A20">
        <w:rPr>
          <w:rFonts w:ascii="Arial" w:eastAsia="PMingLiU" w:hAnsi="Arial" w:cs="Arial"/>
          <w:b/>
          <w:sz w:val="22"/>
          <w:szCs w:val="22"/>
          <w:lang w:eastAsia="zh-TW"/>
        </w:rPr>
        <w:t xml:space="preserve">Ek = </w:t>
      </w:r>
      <w:r w:rsidR="00293BF3">
        <w:rPr>
          <w:rFonts w:ascii="Arial" w:eastAsia="PMingLiU" w:hAnsi="Arial" w:cs="Arial"/>
          <w:b/>
          <w:sz w:val="22"/>
          <w:szCs w:val="22"/>
          <w:lang w:eastAsia="zh-TW"/>
        </w:rPr>
        <w:t>E/</w:t>
      </w:r>
      <w:proofErr w:type="spellStart"/>
      <w:r w:rsidR="00293BF3">
        <w:rPr>
          <w:rFonts w:ascii="Arial" w:eastAsia="PMingLiU" w:hAnsi="Arial" w:cs="Arial"/>
          <w:b/>
          <w:sz w:val="22"/>
          <w:szCs w:val="22"/>
          <w:lang w:eastAsia="zh-TW"/>
        </w:rPr>
        <w:t>Wb</w:t>
      </w:r>
      <w:proofErr w:type="spellEnd"/>
    </w:p>
    <w:p w14:paraId="54297C43" w14:textId="77777777" w:rsidR="00293BF3" w:rsidRPr="00407A20" w:rsidRDefault="00293BF3" w:rsidP="00021903">
      <w:pPr>
        <w:spacing w:line="276" w:lineRule="auto"/>
        <w:rPr>
          <w:rFonts w:ascii="Arial" w:eastAsia="PMingLiU" w:hAnsi="Arial" w:cs="Arial"/>
          <w:sz w:val="22"/>
          <w:szCs w:val="22"/>
          <w:lang w:eastAsia="zh-TW"/>
        </w:rPr>
      </w:pPr>
    </w:p>
    <w:p w14:paraId="4ADC2D9E" w14:textId="18BD47C0" w:rsidR="00752DF7" w:rsidRPr="00407A20" w:rsidRDefault="00752DF7" w:rsidP="00021903">
      <w:pPr>
        <w:spacing w:line="276" w:lineRule="auto"/>
        <w:rPr>
          <w:rFonts w:ascii="Arial" w:eastAsia="PMingLiU" w:hAnsi="Arial" w:cs="Arial"/>
          <w:b/>
          <w:sz w:val="22"/>
          <w:szCs w:val="22"/>
          <w:lang w:eastAsia="zh-TW"/>
        </w:rPr>
      </w:pPr>
      <w:r w:rsidRPr="00407A20">
        <w:rPr>
          <w:rFonts w:ascii="Arial" w:eastAsia="PMingLiU" w:hAnsi="Arial" w:cs="Arial"/>
          <w:sz w:val="22"/>
          <w:szCs w:val="22"/>
          <w:lang w:eastAsia="zh-TW"/>
        </w:rPr>
        <w:t xml:space="preserve">Ek - </w:t>
      </w:r>
      <w:r w:rsidRPr="00407A20">
        <w:rPr>
          <w:rFonts w:ascii="Arial" w:eastAsia="PMingLiU" w:hAnsi="Arial" w:cs="Arial"/>
          <w:b/>
          <w:sz w:val="22"/>
          <w:szCs w:val="22"/>
          <w:lang w:eastAsia="zh-TW"/>
        </w:rPr>
        <w:t xml:space="preserve">Efektywność kosztowa wskaźnika </w:t>
      </w:r>
      <w:r w:rsidRPr="003D2C3E">
        <w:rPr>
          <w:rFonts w:ascii="Arial" w:eastAsia="PMingLiU" w:hAnsi="Arial" w:cs="Arial"/>
          <w:b/>
          <w:sz w:val="22"/>
          <w:szCs w:val="22"/>
          <w:lang w:eastAsia="zh-TW"/>
        </w:rPr>
        <w:t>Pojemność klas w nowych lub zmodernizowanych placówkach oświatowych</w:t>
      </w:r>
    </w:p>
    <w:p w14:paraId="7BCEED59" w14:textId="77777777" w:rsidR="00752DF7" w:rsidRPr="00407A20" w:rsidRDefault="00752DF7" w:rsidP="00021903">
      <w:pPr>
        <w:spacing w:line="276" w:lineRule="auto"/>
        <w:rPr>
          <w:rFonts w:ascii="Arial" w:eastAsia="PMingLiU" w:hAnsi="Arial" w:cs="Arial"/>
          <w:sz w:val="22"/>
          <w:szCs w:val="22"/>
          <w:lang w:eastAsia="zh-TW"/>
        </w:rPr>
      </w:pPr>
    </w:p>
    <w:p w14:paraId="4C745F33" w14:textId="2FDEFDD9"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b/>
          <w:sz w:val="22"/>
          <w:szCs w:val="22"/>
          <w:lang w:eastAsia="zh-TW"/>
        </w:rPr>
        <w:t>E</w:t>
      </w:r>
      <w:r w:rsidRPr="00407A20">
        <w:rPr>
          <w:rFonts w:ascii="Arial" w:eastAsia="PMingLiU" w:hAnsi="Arial" w:cs="Arial"/>
          <w:sz w:val="22"/>
          <w:szCs w:val="22"/>
          <w:lang w:eastAsia="zh-TW"/>
        </w:rPr>
        <w:t xml:space="preserve"> – </w:t>
      </w:r>
      <w:r w:rsidR="004E70F6" w:rsidRPr="004E70F6">
        <w:rPr>
          <w:rFonts w:ascii="Arial" w:eastAsia="PMingLiU" w:hAnsi="Arial" w:cs="Arial"/>
          <w:sz w:val="22"/>
          <w:szCs w:val="22"/>
          <w:lang w:eastAsia="zh-TW"/>
        </w:rPr>
        <w:t>Średni koszt jednostkowy jednego miejsca</w:t>
      </w:r>
      <w:r w:rsidR="004E70F6" w:rsidRPr="004E70F6" w:rsidDel="007531E4">
        <w:rPr>
          <w:rFonts w:ascii="Arial" w:eastAsia="PMingLiU" w:hAnsi="Arial" w:cs="Arial"/>
          <w:sz w:val="22"/>
          <w:szCs w:val="22"/>
          <w:lang w:eastAsia="zh-TW"/>
        </w:rPr>
        <w:t xml:space="preserve"> </w:t>
      </w:r>
      <w:proofErr w:type="spellStart"/>
      <w:r w:rsidRPr="00407A20">
        <w:rPr>
          <w:rFonts w:ascii="Arial" w:eastAsia="PMingLiU" w:hAnsi="Arial" w:cs="Arial"/>
          <w:sz w:val="22"/>
          <w:szCs w:val="22"/>
          <w:lang w:eastAsia="zh-TW"/>
        </w:rPr>
        <w:t>Wb</w:t>
      </w:r>
      <w:proofErr w:type="spellEnd"/>
      <w:r w:rsidRPr="00407A20">
        <w:rPr>
          <w:rFonts w:ascii="Arial" w:eastAsia="PMingLiU" w:hAnsi="Arial" w:cs="Arial"/>
          <w:sz w:val="22"/>
          <w:szCs w:val="22"/>
          <w:lang w:eastAsia="zh-TW"/>
        </w:rPr>
        <w:t xml:space="preserve"> - 2 600 (euro)</w:t>
      </w:r>
    </w:p>
    <w:p w14:paraId="277508B6" w14:textId="77777777" w:rsidR="00752DF7" w:rsidRPr="00407A20" w:rsidRDefault="00752DF7" w:rsidP="00021903">
      <w:pPr>
        <w:spacing w:line="276" w:lineRule="auto"/>
        <w:rPr>
          <w:rFonts w:ascii="Arial" w:eastAsia="PMingLiU" w:hAnsi="Arial" w:cs="Arial"/>
          <w:sz w:val="22"/>
          <w:szCs w:val="22"/>
          <w:lang w:eastAsia="zh-TW"/>
        </w:rPr>
      </w:pPr>
    </w:p>
    <w:p w14:paraId="4FDBF825"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Wskaźnik Ek należy obliczyć z dokładnością do 2 miejsc po przecinku.</w:t>
      </w:r>
    </w:p>
    <w:p w14:paraId="44CB8EF7" w14:textId="77777777" w:rsidR="00752DF7" w:rsidRDefault="00752DF7" w:rsidP="00021903">
      <w:pPr>
        <w:spacing w:line="276" w:lineRule="auto"/>
        <w:rPr>
          <w:rFonts w:ascii="Arial" w:eastAsia="PMingLiU" w:hAnsi="Arial" w:cs="Arial"/>
          <w:b/>
          <w:bCs/>
          <w:sz w:val="22"/>
          <w:szCs w:val="22"/>
          <w:lang w:eastAsia="zh-TW"/>
        </w:rPr>
      </w:pPr>
    </w:p>
    <w:p w14:paraId="5038664E" w14:textId="3D6FF292" w:rsidR="00752DF7" w:rsidRPr="009D3A11" w:rsidRDefault="00752DF7" w:rsidP="00021903">
      <w:pPr>
        <w:spacing w:line="276" w:lineRule="auto"/>
        <w:rPr>
          <w:rFonts w:ascii="Arial" w:eastAsia="PMingLiU" w:hAnsi="Arial" w:cs="Arial"/>
          <w:b/>
          <w:sz w:val="22"/>
          <w:szCs w:val="22"/>
          <w:lang w:eastAsia="zh-TW"/>
        </w:rPr>
      </w:pPr>
      <w:r w:rsidRPr="009D3A11">
        <w:rPr>
          <w:rFonts w:ascii="Arial" w:eastAsia="PMingLiU" w:hAnsi="Arial" w:cs="Arial"/>
          <w:b/>
          <w:bCs/>
          <w:sz w:val="22"/>
          <w:szCs w:val="22"/>
          <w:lang w:eastAsia="zh-TW"/>
        </w:rPr>
        <w:t>Zasady oceny:</w:t>
      </w:r>
      <w:r w:rsidRPr="009D3A11">
        <w:rPr>
          <w:rFonts w:ascii="Arial" w:eastAsia="PMingLiU" w:hAnsi="Arial" w:cs="Arial"/>
          <w:sz w:val="22"/>
          <w:szCs w:val="22"/>
          <w:lang w:eastAsia="zh-TW"/>
        </w:rPr>
        <w:t xml:space="preserve"> Projekt może uzyskać max. </w:t>
      </w:r>
      <w:r w:rsidR="002B404D">
        <w:rPr>
          <w:rFonts w:ascii="Arial" w:eastAsia="PMingLiU" w:hAnsi="Arial" w:cs="Arial"/>
          <w:b/>
          <w:bCs/>
          <w:sz w:val="22"/>
          <w:szCs w:val="22"/>
          <w:lang w:eastAsia="zh-TW"/>
        </w:rPr>
        <w:t>20</w:t>
      </w:r>
      <w:r w:rsidR="002B404D" w:rsidRPr="009D3A11">
        <w:rPr>
          <w:rFonts w:ascii="Arial" w:eastAsia="PMingLiU" w:hAnsi="Arial" w:cs="Arial"/>
          <w:b/>
          <w:bCs/>
          <w:sz w:val="22"/>
          <w:szCs w:val="22"/>
          <w:lang w:eastAsia="zh-TW"/>
        </w:rPr>
        <w:t xml:space="preserve"> </w:t>
      </w:r>
      <w:r w:rsidRPr="009D3A11">
        <w:rPr>
          <w:rFonts w:ascii="Arial" w:eastAsia="PMingLiU" w:hAnsi="Arial" w:cs="Arial"/>
          <w:b/>
          <w:bCs/>
          <w:sz w:val="22"/>
          <w:szCs w:val="22"/>
          <w:lang w:eastAsia="zh-TW"/>
        </w:rPr>
        <w:t>punktów.</w:t>
      </w:r>
      <w:r w:rsidRPr="009D3A11">
        <w:rPr>
          <w:rFonts w:ascii="Arial" w:eastAsia="PMingLiU" w:hAnsi="Arial" w:cs="Arial"/>
          <w:b/>
          <w:sz w:val="22"/>
          <w:szCs w:val="22"/>
          <w:lang w:eastAsia="zh-TW"/>
        </w:rPr>
        <w:t xml:space="preserve"> </w:t>
      </w:r>
    </w:p>
    <w:p w14:paraId="1EB9B09B" w14:textId="77777777" w:rsidR="00752DF7" w:rsidRPr="009D3A11" w:rsidRDefault="00752DF7" w:rsidP="00021903">
      <w:pPr>
        <w:spacing w:line="276" w:lineRule="auto"/>
        <w:rPr>
          <w:rFonts w:ascii="Arial" w:eastAsia="PMingLiU" w:hAnsi="Arial" w:cs="Arial"/>
          <w:sz w:val="22"/>
          <w:szCs w:val="22"/>
          <w:lang w:eastAsia="zh-TW"/>
        </w:rPr>
      </w:pPr>
    </w:p>
    <w:p w14:paraId="2E63DE45" w14:textId="77777777" w:rsidR="004E70F6" w:rsidRPr="004E70F6" w:rsidRDefault="004E70F6" w:rsidP="004E70F6">
      <w:pPr>
        <w:spacing w:line="276" w:lineRule="auto"/>
        <w:rPr>
          <w:rFonts w:ascii="Arial" w:eastAsia="PMingLiU" w:hAnsi="Arial" w:cs="Arial"/>
          <w:b/>
          <w:sz w:val="22"/>
          <w:szCs w:val="22"/>
          <w:lang w:eastAsia="zh-TW"/>
        </w:rPr>
      </w:pPr>
      <w:r w:rsidRPr="004E70F6">
        <w:rPr>
          <w:rFonts w:ascii="Arial" w:eastAsia="PMingLiU" w:hAnsi="Arial" w:cs="Arial"/>
          <w:sz w:val="22"/>
          <w:szCs w:val="22"/>
          <w:lang w:eastAsia="zh-TW"/>
        </w:rPr>
        <w:t>Sposób oceny</w:t>
      </w:r>
      <w:r w:rsidRPr="004E70F6">
        <w:rPr>
          <w:rFonts w:ascii="Arial" w:eastAsia="PMingLiU" w:hAnsi="Arial" w:cs="Arial"/>
          <w:b/>
          <w:sz w:val="22"/>
          <w:szCs w:val="22"/>
          <w:lang w:eastAsia="zh-TW"/>
        </w:rPr>
        <w:t>:</w:t>
      </w:r>
    </w:p>
    <w:p w14:paraId="4852BACF" w14:textId="77777777"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 xml:space="preserve">a) </w:t>
      </w:r>
      <w:bookmarkStart w:id="392" w:name="_Hlk126132712"/>
      <w:r w:rsidRPr="004E70F6">
        <w:rPr>
          <w:rFonts w:ascii="Arial" w:eastAsia="PMingLiU" w:hAnsi="Arial" w:cs="Arial"/>
          <w:sz w:val="22"/>
          <w:szCs w:val="22"/>
          <w:lang w:eastAsia="zh-TW"/>
        </w:rPr>
        <w:t>przy efektywności kosztowej</w:t>
      </w:r>
      <w:r w:rsidRPr="004E70F6" w:rsidDel="00DD33AD">
        <w:rPr>
          <w:rFonts w:ascii="Arial" w:eastAsia="PMingLiU" w:hAnsi="Arial" w:cs="Arial"/>
          <w:sz w:val="22"/>
          <w:szCs w:val="22"/>
          <w:lang w:eastAsia="zh-TW"/>
        </w:rPr>
        <w:t xml:space="preserve"> </w:t>
      </w:r>
      <w:bookmarkEnd w:id="392"/>
      <w:r w:rsidRPr="004E70F6">
        <w:rPr>
          <w:rFonts w:ascii="Arial" w:eastAsia="PMingLiU" w:hAnsi="Arial" w:cs="Arial"/>
          <w:sz w:val="22"/>
          <w:szCs w:val="22"/>
          <w:lang w:eastAsia="zh-TW"/>
        </w:rPr>
        <w:t>na poziomie poniżej 85% średniego kosztu, otrzymuje 20 punktów</w:t>
      </w:r>
    </w:p>
    <w:p w14:paraId="28D56474" w14:textId="57EE5229"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b)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wyższym lub równym 85% i niższym lub równym niż 100% otrzymuje 14 punktów</w:t>
      </w:r>
    </w:p>
    <w:p w14:paraId="1D7B7409" w14:textId="77002727"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c)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wyższym niż 100% i niższym niż 125% średniego kosztu otrzymuje 8 punktów</w:t>
      </w:r>
    </w:p>
    <w:p w14:paraId="28BE162B" w14:textId="609434C7" w:rsidR="00752DF7" w:rsidRDefault="004E70F6" w:rsidP="00021903">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d)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wyższym lub równym 125% średniego kosztu, otrzymuje 0 punktów</w:t>
      </w:r>
    </w:p>
    <w:p w14:paraId="1F6526FF" w14:textId="77777777" w:rsidR="00752DF7" w:rsidRDefault="00752DF7" w:rsidP="00752DF7">
      <w:pPr>
        <w:rPr>
          <w:rFonts w:ascii="Arial" w:eastAsia="PMingLiU" w:hAnsi="Arial" w:cs="Arial"/>
          <w:sz w:val="22"/>
          <w:szCs w:val="22"/>
          <w:lang w:eastAsia="zh-TW"/>
        </w:rPr>
      </w:pPr>
    </w:p>
    <w:p w14:paraId="0695C108" w14:textId="77777777" w:rsidR="00752DF7" w:rsidRPr="00407A20" w:rsidRDefault="00752DF7" w:rsidP="00752DF7">
      <w:pPr>
        <w:rPr>
          <w:rFonts w:ascii="Arial" w:eastAsia="PMingLiU" w:hAnsi="Arial" w:cs="Arial"/>
          <w:b/>
          <w:sz w:val="22"/>
          <w:szCs w:val="22"/>
          <w:lang w:eastAsia="zh-TW"/>
        </w:rPr>
      </w:pPr>
      <w:r>
        <w:rPr>
          <w:rFonts w:ascii="Arial" w:eastAsia="PMingLiU" w:hAnsi="Arial" w:cs="Arial"/>
          <w:b/>
          <w:sz w:val="22"/>
          <w:szCs w:val="22"/>
          <w:lang w:eastAsia="zh-TW"/>
        </w:rPr>
        <w:t>4</w:t>
      </w:r>
      <w:r w:rsidRPr="00407A20">
        <w:rPr>
          <w:rFonts w:ascii="Arial" w:eastAsia="PMingLiU" w:hAnsi="Arial" w:cs="Arial"/>
          <w:b/>
          <w:sz w:val="22"/>
          <w:szCs w:val="22"/>
          <w:lang w:eastAsia="zh-TW"/>
        </w:rPr>
        <w:t xml:space="preserve">. </w:t>
      </w:r>
      <w:r w:rsidRPr="00407A20">
        <w:rPr>
          <w:rFonts w:ascii="Arial" w:eastAsia="PMingLiU" w:hAnsi="Arial" w:cs="Arial"/>
          <w:b/>
          <w:szCs w:val="22"/>
          <w:lang w:eastAsia="zh-TW"/>
        </w:rPr>
        <w:t>Praktyczna nauka zawodu</w:t>
      </w:r>
    </w:p>
    <w:p w14:paraId="3A1B12D1" w14:textId="77777777" w:rsidR="00752DF7" w:rsidRPr="00407A20" w:rsidRDefault="00752DF7" w:rsidP="00752DF7">
      <w:pPr>
        <w:rPr>
          <w:rFonts w:ascii="Arial" w:eastAsia="PMingLiU" w:hAnsi="Arial" w:cs="Arial"/>
          <w:sz w:val="22"/>
          <w:szCs w:val="22"/>
          <w:lang w:eastAsia="zh-TW"/>
        </w:rPr>
      </w:pPr>
    </w:p>
    <w:p w14:paraId="3BADBDA2"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Kryt</w:t>
      </w:r>
      <w:r>
        <w:rPr>
          <w:rFonts w:ascii="Arial" w:eastAsia="PMingLiU" w:hAnsi="Arial" w:cs="Arial"/>
          <w:sz w:val="22"/>
          <w:szCs w:val="22"/>
          <w:lang w:eastAsia="zh-TW"/>
        </w:rPr>
        <w:t xml:space="preserve">erium premiować będzie projekty </w:t>
      </w:r>
      <w:r w:rsidRPr="00407A20">
        <w:rPr>
          <w:rFonts w:ascii="Arial" w:eastAsia="PMingLiU" w:hAnsi="Arial" w:cs="Arial"/>
          <w:sz w:val="22"/>
          <w:szCs w:val="22"/>
          <w:lang w:eastAsia="zh-TW"/>
        </w:rPr>
        <w:t>o najs</w:t>
      </w:r>
      <w:r>
        <w:rPr>
          <w:rFonts w:ascii="Arial" w:eastAsia="PMingLiU" w:hAnsi="Arial" w:cs="Arial"/>
          <w:sz w:val="22"/>
          <w:szCs w:val="22"/>
          <w:lang w:eastAsia="zh-TW"/>
        </w:rPr>
        <w:t xml:space="preserve">zerszym zakresie współpracy </w:t>
      </w:r>
      <w:r w:rsidRPr="00407A20">
        <w:rPr>
          <w:rFonts w:ascii="Arial" w:eastAsia="PMingLiU" w:hAnsi="Arial" w:cs="Arial"/>
          <w:sz w:val="22"/>
          <w:szCs w:val="22"/>
          <w:lang w:eastAsia="zh-TW"/>
        </w:rPr>
        <w:t>z pracodawcami oraz dostosowujące w jak największym stopniu infrastrukturę do warunków rzeczywistego środowiska pracy zawodowej. Ocenie podl</w:t>
      </w:r>
      <w:r>
        <w:rPr>
          <w:rFonts w:ascii="Arial" w:eastAsia="PMingLiU" w:hAnsi="Arial" w:cs="Arial"/>
          <w:sz w:val="22"/>
          <w:szCs w:val="22"/>
          <w:lang w:eastAsia="zh-TW"/>
        </w:rPr>
        <w:t xml:space="preserve">egać będzie aktywna współpraca </w:t>
      </w:r>
      <w:r w:rsidRPr="00407A20">
        <w:rPr>
          <w:rFonts w:ascii="Arial" w:eastAsia="PMingLiU" w:hAnsi="Arial" w:cs="Arial"/>
          <w:sz w:val="22"/>
          <w:szCs w:val="22"/>
          <w:lang w:eastAsia="zh-TW"/>
        </w:rPr>
        <w:t>z pracodawcami oraz dostosowanie infrastruktury do warunków zbliżonych do rzeczywistego środowiska pracy zawodowej.</w:t>
      </w:r>
    </w:p>
    <w:p w14:paraId="1350C44C" w14:textId="77777777" w:rsidR="00752DF7" w:rsidRDefault="00752DF7" w:rsidP="00021903">
      <w:pPr>
        <w:spacing w:line="276" w:lineRule="auto"/>
        <w:rPr>
          <w:rFonts w:ascii="Arial" w:eastAsia="PMingLiU" w:hAnsi="Arial" w:cs="Arial"/>
          <w:b/>
          <w:bCs/>
          <w:sz w:val="22"/>
          <w:szCs w:val="22"/>
          <w:lang w:eastAsia="zh-TW"/>
        </w:rPr>
      </w:pPr>
    </w:p>
    <w:p w14:paraId="1C876649" w14:textId="77777777" w:rsidR="00752DF7" w:rsidRPr="00407A20" w:rsidRDefault="00752DF7" w:rsidP="00021903">
      <w:pPr>
        <w:spacing w:line="276" w:lineRule="auto"/>
        <w:rPr>
          <w:rFonts w:ascii="Arial" w:eastAsia="PMingLiU" w:hAnsi="Arial" w:cs="Arial"/>
          <w:b/>
          <w:sz w:val="22"/>
          <w:szCs w:val="22"/>
          <w:lang w:eastAsia="zh-TW"/>
        </w:rPr>
      </w:pPr>
      <w:r w:rsidRPr="00407A20">
        <w:rPr>
          <w:rFonts w:ascii="Arial" w:eastAsia="PMingLiU" w:hAnsi="Arial" w:cs="Arial"/>
          <w:b/>
          <w:bCs/>
          <w:sz w:val="22"/>
          <w:szCs w:val="22"/>
          <w:lang w:eastAsia="zh-TW"/>
        </w:rPr>
        <w:t>Zasady oceny:</w:t>
      </w:r>
      <w:r w:rsidRPr="00407A20">
        <w:rPr>
          <w:rFonts w:ascii="Arial" w:eastAsia="PMingLiU" w:hAnsi="Arial" w:cs="Arial"/>
          <w:sz w:val="22"/>
          <w:szCs w:val="22"/>
          <w:lang w:eastAsia="zh-TW"/>
        </w:rPr>
        <w:t xml:space="preserve"> Projekt może uzyskać max. </w:t>
      </w:r>
      <w:r w:rsidRPr="00407A20">
        <w:rPr>
          <w:rFonts w:ascii="Arial" w:eastAsia="PMingLiU" w:hAnsi="Arial" w:cs="Arial"/>
          <w:b/>
          <w:bCs/>
          <w:sz w:val="22"/>
          <w:szCs w:val="22"/>
          <w:lang w:eastAsia="zh-TW"/>
        </w:rPr>
        <w:t>1</w:t>
      </w:r>
      <w:r>
        <w:rPr>
          <w:rFonts w:ascii="Arial" w:eastAsia="PMingLiU" w:hAnsi="Arial" w:cs="Arial"/>
          <w:b/>
          <w:bCs/>
          <w:sz w:val="22"/>
          <w:szCs w:val="22"/>
          <w:lang w:eastAsia="zh-TW"/>
        </w:rPr>
        <w:t>5</w:t>
      </w:r>
      <w:r w:rsidRPr="00407A20">
        <w:rPr>
          <w:rFonts w:ascii="Arial" w:eastAsia="PMingLiU" w:hAnsi="Arial" w:cs="Arial"/>
          <w:b/>
          <w:bCs/>
          <w:sz w:val="22"/>
          <w:szCs w:val="22"/>
          <w:lang w:eastAsia="zh-TW"/>
        </w:rPr>
        <w:t xml:space="preserve"> punktów.</w:t>
      </w:r>
      <w:r w:rsidRPr="00407A20">
        <w:rPr>
          <w:rFonts w:ascii="Arial" w:eastAsia="PMingLiU" w:hAnsi="Arial" w:cs="Arial"/>
          <w:b/>
          <w:sz w:val="22"/>
          <w:szCs w:val="22"/>
          <w:lang w:eastAsia="zh-TW"/>
        </w:rPr>
        <w:t xml:space="preserve"> </w:t>
      </w:r>
    </w:p>
    <w:p w14:paraId="116BCDB9" w14:textId="77777777" w:rsidR="00752DF7" w:rsidRPr="00407A20" w:rsidRDefault="00752DF7" w:rsidP="00021903">
      <w:pPr>
        <w:spacing w:line="276" w:lineRule="auto"/>
        <w:rPr>
          <w:rFonts w:ascii="Arial" w:eastAsia="PMingLiU" w:hAnsi="Arial" w:cs="Arial"/>
          <w:sz w:val="22"/>
          <w:szCs w:val="22"/>
          <w:lang w:eastAsia="zh-TW"/>
        </w:rPr>
      </w:pPr>
    </w:p>
    <w:p w14:paraId="6FBFE575"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Współpraca w obszarze tematycznym zgodnym z prowadzonymi kierunkami kształcenia:</w:t>
      </w:r>
    </w:p>
    <w:p w14:paraId="2FD29CA3"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a) w zakresie organizacji praktycznej nauki zawodu: szkolenia organizowane przy współpra</w:t>
      </w:r>
      <w:r>
        <w:rPr>
          <w:rFonts w:ascii="Arial" w:eastAsia="PMingLiU" w:hAnsi="Arial" w:cs="Arial"/>
          <w:sz w:val="22"/>
          <w:szCs w:val="22"/>
          <w:lang w:eastAsia="zh-TW"/>
        </w:rPr>
        <w:t xml:space="preserve">cy z pracodawcami dla uczniów </w:t>
      </w:r>
      <w:r w:rsidRPr="00407A20">
        <w:rPr>
          <w:rFonts w:ascii="Arial" w:eastAsia="PMingLiU" w:hAnsi="Arial" w:cs="Arial"/>
          <w:sz w:val="22"/>
          <w:szCs w:val="22"/>
          <w:lang w:eastAsia="zh-TW"/>
        </w:rPr>
        <w:t>i nauczycieli - 2 pkt.,</w:t>
      </w:r>
    </w:p>
    <w:p w14:paraId="3DCFD8AE" w14:textId="30B99275"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b) organizacja staż</w:t>
      </w:r>
      <w:r>
        <w:rPr>
          <w:rFonts w:ascii="Arial" w:eastAsia="PMingLiU" w:hAnsi="Arial" w:cs="Arial"/>
          <w:sz w:val="22"/>
          <w:szCs w:val="22"/>
          <w:lang w:eastAsia="zh-TW"/>
        </w:rPr>
        <w:t xml:space="preserve">y dla uczniów i nauczycieli – </w:t>
      </w:r>
      <w:r w:rsidRPr="00407A20">
        <w:rPr>
          <w:rFonts w:ascii="Arial" w:eastAsia="PMingLiU" w:hAnsi="Arial" w:cs="Arial"/>
          <w:sz w:val="22"/>
          <w:szCs w:val="22"/>
          <w:lang w:eastAsia="zh-TW"/>
        </w:rPr>
        <w:t>2 pkt.,</w:t>
      </w:r>
    </w:p>
    <w:p w14:paraId="69B85F47" w14:textId="480B138E"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c) udział pracodawców w przygotowaniu programów na</w:t>
      </w:r>
      <w:r>
        <w:rPr>
          <w:rFonts w:ascii="Arial" w:eastAsia="PMingLiU" w:hAnsi="Arial" w:cs="Arial"/>
          <w:sz w:val="22"/>
          <w:szCs w:val="22"/>
          <w:lang w:eastAsia="zh-TW"/>
        </w:rPr>
        <w:t xml:space="preserve">uczania wybranych kierunków – </w:t>
      </w:r>
      <w:r w:rsidR="00021903">
        <w:rPr>
          <w:rFonts w:ascii="Arial" w:eastAsia="PMingLiU" w:hAnsi="Arial" w:cs="Arial"/>
          <w:sz w:val="22"/>
          <w:szCs w:val="22"/>
          <w:lang w:eastAsia="zh-TW"/>
        </w:rPr>
        <w:br/>
      </w:r>
      <w:r>
        <w:rPr>
          <w:rFonts w:ascii="Arial" w:eastAsia="PMingLiU" w:hAnsi="Arial" w:cs="Arial"/>
          <w:sz w:val="22"/>
          <w:szCs w:val="22"/>
          <w:lang w:eastAsia="zh-TW"/>
        </w:rPr>
        <w:t xml:space="preserve">2 </w:t>
      </w:r>
      <w:r w:rsidRPr="00407A20">
        <w:rPr>
          <w:rFonts w:ascii="Arial" w:eastAsia="PMingLiU" w:hAnsi="Arial" w:cs="Arial"/>
          <w:sz w:val="22"/>
          <w:szCs w:val="22"/>
          <w:lang w:eastAsia="zh-TW"/>
        </w:rPr>
        <w:t>pkt.,</w:t>
      </w:r>
    </w:p>
    <w:p w14:paraId="612C1F5A"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d) patronat na</w:t>
      </w:r>
      <w:r>
        <w:rPr>
          <w:rFonts w:ascii="Arial" w:eastAsia="PMingLiU" w:hAnsi="Arial" w:cs="Arial"/>
          <w:sz w:val="22"/>
          <w:szCs w:val="22"/>
          <w:lang w:eastAsia="zh-TW"/>
        </w:rPr>
        <w:t xml:space="preserve">d kierunkiem kształcenia - 2 </w:t>
      </w:r>
      <w:r w:rsidRPr="00407A20">
        <w:rPr>
          <w:rFonts w:ascii="Arial" w:eastAsia="PMingLiU" w:hAnsi="Arial" w:cs="Arial"/>
          <w:sz w:val="22"/>
          <w:szCs w:val="22"/>
          <w:lang w:eastAsia="zh-TW"/>
        </w:rPr>
        <w:t>pkt.,</w:t>
      </w:r>
    </w:p>
    <w:p w14:paraId="74BBA37F"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lastRenderedPageBreak/>
        <w:t>e) udz</w:t>
      </w:r>
      <w:r>
        <w:rPr>
          <w:rFonts w:ascii="Arial" w:eastAsia="PMingLiU" w:hAnsi="Arial" w:cs="Arial"/>
          <w:sz w:val="22"/>
          <w:szCs w:val="22"/>
          <w:lang w:eastAsia="zh-TW"/>
        </w:rPr>
        <w:t xml:space="preserve">iał pracodawców w egzaminach </w:t>
      </w:r>
      <w:r w:rsidRPr="00407A20">
        <w:rPr>
          <w:rFonts w:ascii="Arial" w:eastAsia="PMingLiU" w:hAnsi="Arial" w:cs="Arial"/>
          <w:sz w:val="22"/>
          <w:szCs w:val="22"/>
          <w:lang w:eastAsia="zh-TW"/>
        </w:rPr>
        <w:t>zawodowych – 2 pkt.</w:t>
      </w:r>
    </w:p>
    <w:p w14:paraId="5D7C3D3D"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f) dostosowani</w:t>
      </w:r>
      <w:r>
        <w:rPr>
          <w:rFonts w:ascii="Arial" w:eastAsia="PMingLiU" w:hAnsi="Arial" w:cs="Arial"/>
          <w:sz w:val="22"/>
          <w:szCs w:val="22"/>
          <w:lang w:eastAsia="zh-TW"/>
        </w:rPr>
        <w:t xml:space="preserve">e infrastruktury do warunków </w:t>
      </w:r>
      <w:r w:rsidRPr="00407A20">
        <w:rPr>
          <w:rFonts w:ascii="Arial" w:eastAsia="PMingLiU" w:hAnsi="Arial" w:cs="Arial"/>
          <w:sz w:val="22"/>
          <w:szCs w:val="22"/>
          <w:lang w:eastAsia="zh-TW"/>
        </w:rPr>
        <w:t>zbliżonych</w:t>
      </w:r>
      <w:r>
        <w:rPr>
          <w:rFonts w:ascii="Arial" w:eastAsia="PMingLiU" w:hAnsi="Arial" w:cs="Arial"/>
          <w:sz w:val="22"/>
          <w:szCs w:val="22"/>
          <w:lang w:eastAsia="zh-TW"/>
        </w:rPr>
        <w:t xml:space="preserve"> do rzeczywistego środowiska </w:t>
      </w:r>
      <w:r w:rsidRPr="00407A20">
        <w:rPr>
          <w:rFonts w:ascii="Arial" w:eastAsia="PMingLiU" w:hAnsi="Arial" w:cs="Arial"/>
          <w:sz w:val="22"/>
          <w:szCs w:val="22"/>
          <w:lang w:eastAsia="zh-TW"/>
        </w:rPr>
        <w:t xml:space="preserve">pracy </w:t>
      </w:r>
      <w:r>
        <w:rPr>
          <w:rFonts w:ascii="Arial" w:eastAsia="PMingLiU" w:hAnsi="Arial" w:cs="Arial"/>
          <w:sz w:val="22"/>
          <w:szCs w:val="22"/>
          <w:lang w:eastAsia="zh-TW"/>
        </w:rPr>
        <w:t xml:space="preserve">zawodowej na podstawie zakresu rzeczowego projektu we wniosku </w:t>
      </w:r>
      <w:r w:rsidRPr="00407A20">
        <w:rPr>
          <w:rFonts w:ascii="Arial" w:eastAsia="PMingLiU" w:hAnsi="Arial" w:cs="Arial"/>
          <w:sz w:val="22"/>
          <w:szCs w:val="22"/>
          <w:lang w:eastAsia="zh-TW"/>
        </w:rPr>
        <w:t>i załącznikach – 5 pkt.</w:t>
      </w:r>
    </w:p>
    <w:p w14:paraId="024641FA" w14:textId="77777777" w:rsidR="00752DF7" w:rsidRPr="00407A20" w:rsidRDefault="00752DF7" w:rsidP="00021903">
      <w:pPr>
        <w:spacing w:line="276" w:lineRule="auto"/>
        <w:rPr>
          <w:rFonts w:ascii="Arial" w:eastAsia="PMingLiU" w:hAnsi="Arial" w:cs="Arial"/>
          <w:sz w:val="22"/>
          <w:szCs w:val="22"/>
          <w:lang w:eastAsia="zh-TW"/>
        </w:rPr>
      </w:pPr>
    </w:p>
    <w:p w14:paraId="5C5DCE1D" w14:textId="77777777" w:rsidR="00752DF7"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Punkty mogą się sumować.</w:t>
      </w:r>
    </w:p>
    <w:p w14:paraId="3583E735" w14:textId="77777777" w:rsidR="00752DF7" w:rsidRDefault="00752DF7" w:rsidP="00752DF7">
      <w:pPr>
        <w:rPr>
          <w:rFonts w:ascii="Arial" w:eastAsia="PMingLiU" w:hAnsi="Arial" w:cs="Arial"/>
          <w:b/>
          <w:sz w:val="22"/>
          <w:szCs w:val="22"/>
          <w:lang w:eastAsia="zh-TW"/>
        </w:rPr>
      </w:pPr>
    </w:p>
    <w:p w14:paraId="20499DF8" w14:textId="413587B6" w:rsidR="00752DF7" w:rsidRPr="00407A20" w:rsidRDefault="003B58E8" w:rsidP="00752DF7">
      <w:pPr>
        <w:rPr>
          <w:rFonts w:ascii="Arial" w:eastAsia="PMingLiU" w:hAnsi="Arial" w:cs="Arial"/>
          <w:b/>
          <w:sz w:val="22"/>
          <w:szCs w:val="22"/>
          <w:lang w:eastAsia="zh-TW"/>
        </w:rPr>
      </w:pPr>
      <w:r>
        <w:rPr>
          <w:rFonts w:ascii="Arial" w:eastAsia="PMingLiU" w:hAnsi="Arial" w:cs="Arial"/>
          <w:b/>
          <w:sz w:val="22"/>
          <w:szCs w:val="22"/>
          <w:lang w:eastAsia="zh-TW"/>
        </w:rPr>
        <w:t>5</w:t>
      </w:r>
      <w:r w:rsidR="00752DF7" w:rsidRPr="00407A20">
        <w:rPr>
          <w:rFonts w:ascii="Arial" w:eastAsia="PMingLiU" w:hAnsi="Arial" w:cs="Arial"/>
          <w:b/>
          <w:sz w:val="22"/>
          <w:szCs w:val="22"/>
          <w:lang w:eastAsia="zh-TW"/>
        </w:rPr>
        <w:t xml:space="preserve">. </w:t>
      </w:r>
      <w:r w:rsidR="00752DF7" w:rsidRPr="00407A20">
        <w:rPr>
          <w:rFonts w:ascii="Arial" w:eastAsia="PMingLiU" w:hAnsi="Arial" w:cs="Arial"/>
          <w:b/>
          <w:szCs w:val="22"/>
          <w:lang w:eastAsia="zh-TW"/>
        </w:rPr>
        <w:t>Wykorzystanie infrastruktury do kształcenia ustawicznego</w:t>
      </w:r>
    </w:p>
    <w:p w14:paraId="433DF209" w14:textId="77777777" w:rsidR="00752DF7" w:rsidRPr="00407A20" w:rsidRDefault="00752DF7" w:rsidP="00752DF7">
      <w:pPr>
        <w:rPr>
          <w:rFonts w:ascii="Arial" w:eastAsia="PMingLiU" w:hAnsi="Arial" w:cs="Arial"/>
          <w:sz w:val="22"/>
          <w:szCs w:val="22"/>
          <w:lang w:eastAsia="zh-TW"/>
        </w:rPr>
      </w:pPr>
    </w:p>
    <w:p w14:paraId="3A7B0CED" w14:textId="5A345603"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Kryterium premiować będzie projekty, które przewidują wykorzystanie posiadanej infrastruktury oraz kadry do potrzeb kształcenia ustawicznego.</w:t>
      </w:r>
    </w:p>
    <w:p w14:paraId="1DABA8C8" w14:textId="77777777" w:rsidR="00752DF7" w:rsidRPr="00407A20" w:rsidRDefault="00752DF7" w:rsidP="00021903">
      <w:pPr>
        <w:spacing w:line="276" w:lineRule="auto"/>
        <w:rPr>
          <w:rFonts w:ascii="Arial" w:eastAsia="PMingLiU" w:hAnsi="Arial" w:cs="Arial"/>
          <w:b/>
          <w:bCs/>
          <w:sz w:val="22"/>
          <w:szCs w:val="22"/>
          <w:lang w:eastAsia="zh-TW"/>
        </w:rPr>
      </w:pPr>
      <w:r w:rsidRPr="00407A20">
        <w:rPr>
          <w:rFonts w:ascii="Arial" w:eastAsia="PMingLiU" w:hAnsi="Arial" w:cs="Arial"/>
          <w:b/>
          <w:sz w:val="22"/>
          <w:szCs w:val="22"/>
          <w:lang w:eastAsia="zh-TW"/>
        </w:rPr>
        <w:t>Posiadanie infrastruktury</w:t>
      </w:r>
      <w:r w:rsidRPr="00407A20">
        <w:rPr>
          <w:rFonts w:ascii="Arial" w:eastAsia="PMingLiU" w:hAnsi="Arial" w:cs="Arial"/>
          <w:sz w:val="22"/>
          <w:szCs w:val="22"/>
          <w:lang w:eastAsia="zh-TW"/>
        </w:rPr>
        <w:t xml:space="preserve"> oznacza posiadanie prawa własności, współwłasności, użytkowania wieczystego lub ograniczonego prawa rzeczowego, które uprawnia do korzystania z ww. majątku na cele edukacyjne </w:t>
      </w:r>
      <w:r w:rsidRPr="00407A20">
        <w:rPr>
          <w:rFonts w:ascii="Arial" w:eastAsia="PMingLiU" w:hAnsi="Arial" w:cs="Arial"/>
          <w:b/>
          <w:sz w:val="22"/>
          <w:szCs w:val="22"/>
          <w:lang w:eastAsia="zh-TW"/>
        </w:rPr>
        <w:t>w okresie przed złożeniem wniosku o dofinansowanie.</w:t>
      </w:r>
      <w:r w:rsidRPr="00407A20">
        <w:rPr>
          <w:rFonts w:ascii="Arial" w:eastAsia="PMingLiU" w:hAnsi="Arial" w:cs="Arial"/>
          <w:sz w:val="22"/>
          <w:szCs w:val="22"/>
          <w:lang w:eastAsia="zh-TW"/>
        </w:rPr>
        <w:t xml:space="preserve"> Nie należy tego mylić z prawem do dysponowania nieruchomościami na cele budowlane lub cele projektu.</w:t>
      </w:r>
    </w:p>
    <w:p w14:paraId="5D76BB79" w14:textId="77777777" w:rsidR="00752DF7" w:rsidRDefault="00752DF7" w:rsidP="00021903">
      <w:pPr>
        <w:spacing w:line="276" w:lineRule="auto"/>
        <w:rPr>
          <w:rFonts w:ascii="Arial" w:eastAsia="PMingLiU" w:hAnsi="Arial" w:cs="Arial"/>
          <w:b/>
          <w:bCs/>
          <w:sz w:val="22"/>
          <w:szCs w:val="22"/>
          <w:lang w:eastAsia="zh-TW"/>
        </w:rPr>
      </w:pPr>
    </w:p>
    <w:p w14:paraId="2F03015A" w14:textId="77777777" w:rsidR="00752DF7" w:rsidRPr="00407A20" w:rsidRDefault="00752DF7" w:rsidP="00021903">
      <w:pPr>
        <w:spacing w:line="276" w:lineRule="auto"/>
        <w:rPr>
          <w:rFonts w:ascii="Arial" w:eastAsia="PMingLiU" w:hAnsi="Arial" w:cs="Arial"/>
          <w:b/>
          <w:sz w:val="22"/>
          <w:szCs w:val="22"/>
          <w:lang w:eastAsia="zh-TW"/>
        </w:rPr>
      </w:pPr>
      <w:r w:rsidRPr="00407A20">
        <w:rPr>
          <w:rFonts w:ascii="Arial" w:eastAsia="PMingLiU" w:hAnsi="Arial" w:cs="Arial"/>
          <w:b/>
          <w:bCs/>
          <w:sz w:val="22"/>
          <w:szCs w:val="22"/>
          <w:lang w:eastAsia="zh-TW"/>
        </w:rPr>
        <w:t>Zasady oceny:</w:t>
      </w:r>
      <w:r w:rsidRPr="00407A20">
        <w:rPr>
          <w:rFonts w:ascii="Arial" w:eastAsia="PMingLiU" w:hAnsi="Arial" w:cs="Arial"/>
          <w:sz w:val="22"/>
          <w:szCs w:val="22"/>
          <w:lang w:eastAsia="zh-TW"/>
        </w:rPr>
        <w:t xml:space="preserve"> Projekt może uzyskać max. </w:t>
      </w:r>
      <w:r w:rsidRPr="00407A20">
        <w:rPr>
          <w:rFonts w:ascii="Arial" w:eastAsia="PMingLiU" w:hAnsi="Arial" w:cs="Arial"/>
          <w:b/>
          <w:bCs/>
          <w:sz w:val="22"/>
          <w:szCs w:val="22"/>
          <w:lang w:eastAsia="zh-TW"/>
        </w:rPr>
        <w:t>1</w:t>
      </w:r>
      <w:r>
        <w:rPr>
          <w:rFonts w:ascii="Arial" w:eastAsia="PMingLiU" w:hAnsi="Arial" w:cs="Arial"/>
          <w:b/>
          <w:bCs/>
          <w:sz w:val="22"/>
          <w:szCs w:val="22"/>
          <w:lang w:eastAsia="zh-TW"/>
        </w:rPr>
        <w:t>5</w:t>
      </w:r>
      <w:r w:rsidRPr="00407A20">
        <w:rPr>
          <w:rFonts w:ascii="Arial" w:eastAsia="PMingLiU" w:hAnsi="Arial" w:cs="Arial"/>
          <w:b/>
          <w:bCs/>
          <w:sz w:val="22"/>
          <w:szCs w:val="22"/>
          <w:lang w:eastAsia="zh-TW"/>
        </w:rPr>
        <w:t xml:space="preserve"> punktów.</w:t>
      </w:r>
      <w:r w:rsidRPr="00407A20">
        <w:rPr>
          <w:rFonts w:ascii="Arial" w:eastAsia="PMingLiU" w:hAnsi="Arial" w:cs="Arial"/>
          <w:b/>
          <w:sz w:val="22"/>
          <w:szCs w:val="22"/>
          <w:lang w:eastAsia="zh-TW"/>
        </w:rPr>
        <w:t xml:space="preserve"> </w:t>
      </w:r>
    </w:p>
    <w:p w14:paraId="21579EDB" w14:textId="77777777" w:rsidR="00752DF7" w:rsidRPr="00407A20" w:rsidRDefault="00752DF7" w:rsidP="00021903">
      <w:pPr>
        <w:spacing w:line="276" w:lineRule="auto"/>
        <w:rPr>
          <w:rFonts w:ascii="Arial" w:eastAsia="PMingLiU" w:hAnsi="Arial" w:cs="Arial"/>
          <w:sz w:val="22"/>
          <w:szCs w:val="22"/>
          <w:lang w:eastAsia="zh-TW"/>
        </w:rPr>
      </w:pPr>
    </w:p>
    <w:p w14:paraId="39760423" w14:textId="77777777" w:rsidR="00752DF7" w:rsidRPr="00407A20" w:rsidRDefault="00752DF7" w:rsidP="00021903">
      <w:pPr>
        <w:spacing w:line="276" w:lineRule="auto"/>
        <w:rPr>
          <w:rFonts w:ascii="Arial" w:eastAsia="PMingLiU" w:hAnsi="Arial" w:cs="Arial"/>
          <w:b/>
          <w:bCs/>
          <w:sz w:val="22"/>
          <w:szCs w:val="22"/>
          <w:lang w:eastAsia="zh-TW"/>
        </w:rPr>
      </w:pPr>
      <w:r w:rsidRPr="00407A20">
        <w:rPr>
          <w:rFonts w:ascii="Arial" w:eastAsia="PMingLiU" w:hAnsi="Arial" w:cs="Arial"/>
          <w:sz w:val="22"/>
          <w:szCs w:val="22"/>
          <w:lang w:eastAsia="zh-TW"/>
        </w:rPr>
        <w:t>Kryterium premiuje inwestycje wnioskodawców, którzy prowadzą działalność w zakresie kształcenia ustawicznego. Premiowane jest posiadanie bazy rzeczowej oraz zasobów ludzkich niezbędnych do realizacji działań edukacyjnych.</w:t>
      </w:r>
    </w:p>
    <w:p w14:paraId="7F897E9D" w14:textId="77777777" w:rsidR="00752DF7" w:rsidRPr="00407A20" w:rsidRDefault="00752DF7" w:rsidP="004928F9">
      <w:pPr>
        <w:numPr>
          <w:ilvl w:val="0"/>
          <w:numId w:val="107"/>
        </w:numPr>
        <w:spacing w:line="276" w:lineRule="auto"/>
        <w:rPr>
          <w:rFonts w:ascii="Arial" w:eastAsia="PMingLiU" w:hAnsi="Arial" w:cs="Arial"/>
          <w:b/>
          <w:bCs/>
          <w:sz w:val="22"/>
          <w:szCs w:val="22"/>
          <w:lang w:eastAsia="zh-TW"/>
        </w:rPr>
      </w:pPr>
      <w:r w:rsidRPr="00407A20">
        <w:rPr>
          <w:rFonts w:ascii="Arial" w:eastAsia="PMingLiU" w:hAnsi="Arial" w:cs="Arial"/>
          <w:b/>
          <w:bCs/>
          <w:sz w:val="22"/>
          <w:szCs w:val="22"/>
          <w:lang w:eastAsia="zh-TW"/>
        </w:rPr>
        <w:t>Infrastruktura</w:t>
      </w:r>
    </w:p>
    <w:p w14:paraId="58CB4D50" w14:textId="77777777" w:rsidR="00752DF7" w:rsidRPr="00407A20" w:rsidRDefault="00752DF7" w:rsidP="004928F9">
      <w:pPr>
        <w:numPr>
          <w:ilvl w:val="0"/>
          <w:numId w:val="106"/>
        </w:numPr>
        <w:spacing w:line="276" w:lineRule="auto"/>
        <w:rPr>
          <w:rFonts w:ascii="Arial" w:eastAsia="PMingLiU" w:hAnsi="Arial" w:cs="Arial"/>
          <w:bCs/>
          <w:sz w:val="22"/>
          <w:szCs w:val="22"/>
          <w:lang w:eastAsia="zh-TW"/>
        </w:rPr>
      </w:pPr>
      <w:r w:rsidRPr="00407A20">
        <w:rPr>
          <w:rFonts w:ascii="Arial" w:eastAsia="PMingLiU" w:hAnsi="Arial" w:cs="Arial"/>
          <w:bCs/>
          <w:sz w:val="22"/>
          <w:szCs w:val="22"/>
          <w:lang w:eastAsia="zh-TW"/>
        </w:rPr>
        <w:t xml:space="preserve">wnioskodawca posiada infrastrukturę (budynek, obiekt terenowy), która służy </w:t>
      </w:r>
      <w:r w:rsidRPr="00407A20">
        <w:rPr>
          <w:rFonts w:ascii="Arial" w:eastAsia="PMingLiU" w:hAnsi="Arial" w:cs="Arial"/>
          <w:sz w:val="22"/>
          <w:szCs w:val="22"/>
          <w:lang w:eastAsia="zh-TW"/>
        </w:rPr>
        <w:t xml:space="preserve">kształceniu ustawicznemu </w:t>
      </w:r>
      <w:r w:rsidRPr="00407A20">
        <w:rPr>
          <w:rFonts w:ascii="Arial" w:eastAsia="PMingLiU" w:hAnsi="Arial" w:cs="Arial"/>
          <w:bCs/>
          <w:sz w:val="22"/>
          <w:szCs w:val="22"/>
          <w:lang w:eastAsia="zh-TW"/>
        </w:rPr>
        <w:t>– 10 pkt.</w:t>
      </w:r>
    </w:p>
    <w:p w14:paraId="0A61CEB5" w14:textId="77777777" w:rsidR="00752DF7" w:rsidRPr="00407A20" w:rsidRDefault="00752DF7" w:rsidP="004928F9">
      <w:pPr>
        <w:numPr>
          <w:ilvl w:val="0"/>
          <w:numId w:val="107"/>
        </w:numPr>
        <w:spacing w:line="276" w:lineRule="auto"/>
        <w:rPr>
          <w:rFonts w:ascii="Arial" w:eastAsia="PMingLiU" w:hAnsi="Arial" w:cs="Arial"/>
          <w:b/>
          <w:bCs/>
          <w:sz w:val="22"/>
          <w:szCs w:val="22"/>
          <w:lang w:eastAsia="zh-TW"/>
        </w:rPr>
      </w:pPr>
      <w:r w:rsidRPr="00407A20">
        <w:rPr>
          <w:rFonts w:ascii="Arial" w:eastAsia="PMingLiU" w:hAnsi="Arial" w:cs="Arial"/>
          <w:b/>
          <w:bCs/>
          <w:sz w:val="22"/>
          <w:szCs w:val="22"/>
          <w:lang w:eastAsia="zh-TW"/>
        </w:rPr>
        <w:t>Kadra</w:t>
      </w:r>
    </w:p>
    <w:p w14:paraId="6543A4A8" w14:textId="24D4A42F"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bCs/>
          <w:sz w:val="22"/>
          <w:szCs w:val="22"/>
          <w:lang w:eastAsia="zh-TW"/>
        </w:rPr>
        <w:t>Wnioskodawca zatrudnia (przed złożeniem wniosku) pracowników, którzy posiadają kwalifikacje do nauki zawodu – przyznaje się po 1 punkcie za każdą osobę. Maksymalnie uzyskać można maksymalnie 5 punktów.</w:t>
      </w:r>
      <w:r w:rsidRPr="00407A20">
        <w:rPr>
          <w:rFonts w:ascii="Arial" w:eastAsia="PMingLiU" w:hAnsi="Arial" w:cs="Arial"/>
          <w:sz w:val="22"/>
          <w:szCs w:val="22"/>
          <w:lang w:eastAsia="zh-TW"/>
        </w:rPr>
        <w:t xml:space="preserve"> Dane dotyczą pełnego roku kalendarzowego przed rokiem złożenia wniosku o dofinansowania.</w:t>
      </w:r>
    </w:p>
    <w:p w14:paraId="6F10B5FE" w14:textId="77777777" w:rsidR="00752DF7" w:rsidRPr="00407A20" w:rsidRDefault="00752DF7" w:rsidP="00021903">
      <w:pPr>
        <w:spacing w:line="276" w:lineRule="auto"/>
        <w:rPr>
          <w:rFonts w:ascii="Arial" w:eastAsia="PMingLiU" w:hAnsi="Arial" w:cs="Arial"/>
          <w:bCs/>
          <w:sz w:val="22"/>
          <w:szCs w:val="22"/>
          <w:lang w:eastAsia="zh-TW"/>
        </w:rPr>
      </w:pPr>
    </w:p>
    <w:p w14:paraId="6F22BFDD"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 xml:space="preserve">Obliczenia i uzasadnienia dla kryterium należy podać w </w:t>
      </w:r>
      <w:r>
        <w:rPr>
          <w:rFonts w:ascii="Arial" w:eastAsia="PMingLiU" w:hAnsi="Arial" w:cs="Arial"/>
          <w:sz w:val="22"/>
          <w:szCs w:val="22"/>
          <w:lang w:eastAsia="zh-TW"/>
        </w:rPr>
        <w:t>dokumentacji projektowej</w:t>
      </w:r>
      <w:r w:rsidRPr="00407A20">
        <w:rPr>
          <w:rFonts w:ascii="Arial" w:eastAsia="PMingLiU" w:hAnsi="Arial" w:cs="Arial"/>
          <w:sz w:val="22"/>
          <w:szCs w:val="22"/>
          <w:lang w:eastAsia="zh-TW"/>
        </w:rPr>
        <w:t>.</w:t>
      </w:r>
    </w:p>
    <w:p w14:paraId="23278563" w14:textId="77777777" w:rsidR="00752DF7" w:rsidRPr="00407A20" w:rsidRDefault="00752DF7" w:rsidP="00021903">
      <w:pPr>
        <w:spacing w:line="276" w:lineRule="auto"/>
        <w:rPr>
          <w:rFonts w:ascii="Arial" w:eastAsia="PMingLiU" w:hAnsi="Arial" w:cs="Arial"/>
          <w:sz w:val="22"/>
          <w:szCs w:val="22"/>
          <w:lang w:eastAsia="zh-TW"/>
        </w:rPr>
      </w:pPr>
    </w:p>
    <w:p w14:paraId="3E34E36F"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bCs/>
          <w:sz w:val="22"/>
          <w:szCs w:val="22"/>
          <w:lang w:eastAsia="zh-TW"/>
        </w:rPr>
        <w:t>Punkty podlegają sumowaniu.</w:t>
      </w:r>
    </w:p>
    <w:p w14:paraId="0E05E335" w14:textId="77777777" w:rsidR="00752DF7" w:rsidRDefault="00752DF7" w:rsidP="00021903">
      <w:pPr>
        <w:spacing w:line="276" w:lineRule="auto"/>
        <w:rPr>
          <w:rFonts w:ascii="Arial" w:eastAsia="PMingLiU" w:hAnsi="Arial" w:cs="Arial"/>
          <w:sz w:val="22"/>
          <w:szCs w:val="22"/>
          <w:lang w:eastAsia="zh-TW"/>
        </w:rPr>
      </w:pPr>
    </w:p>
    <w:p w14:paraId="12EA1F7B" w14:textId="3DA43B71" w:rsidR="00752DF7" w:rsidRDefault="003B58E8" w:rsidP="00752DF7">
      <w:pPr>
        <w:rPr>
          <w:rFonts w:ascii="Arial" w:eastAsia="PMingLiU" w:hAnsi="Arial" w:cs="Arial"/>
          <w:b/>
          <w:szCs w:val="22"/>
          <w:lang w:eastAsia="zh-TW"/>
        </w:rPr>
      </w:pPr>
      <w:r>
        <w:rPr>
          <w:rFonts w:ascii="Arial" w:eastAsia="PMingLiU" w:hAnsi="Arial" w:cs="Arial"/>
          <w:b/>
          <w:szCs w:val="22"/>
          <w:lang w:eastAsia="zh-TW"/>
        </w:rPr>
        <w:t>6</w:t>
      </w:r>
      <w:r w:rsidR="00752DF7" w:rsidRPr="009340C5">
        <w:rPr>
          <w:rFonts w:ascii="Arial" w:eastAsia="PMingLiU" w:hAnsi="Arial" w:cs="Arial"/>
          <w:b/>
          <w:szCs w:val="22"/>
          <w:lang w:eastAsia="zh-TW"/>
        </w:rPr>
        <w:t>. Formy kształcenia pozaszkolnego</w:t>
      </w:r>
    </w:p>
    <w:p w14:paraId="3AC66024" w14:textId="77777777" w:rsidR="00752DF7" w:rsidRPr="009340C5" w:rsidRDefault="00752DF7" w:rsidP="00752DF7">
      <w:pPr>
        <w:rPr>
          <w:rFonts w:ascii="Arial" w:eastAsia="PMingLiU" w:hAnsi="Arial" w:cs="Arial"/>
          <w:sz w:val="22"/>
          <w:szCs w:val="22"/>
          <w:lang w:eastAsia="zh-TW"/>
        </w:rPr>
      </w:pPr>
    </w:p>
    <w:p w14:paraId="6763103B" w14:textId="77777777" w:rsidR="00752DF7"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Kryterium premiować będzie projekty obejmujące wiele form kształcenia pozaszkolnego prowadzonego przez jednostkę.</w:t>
      </w:r>
    </w:p>
    <w:p w14:paraId="5E728864" w14:textId="77777777" w:rsidR="00752DF7" w:rsidRPr="009340C5" w:rsidRDefault="00752DF7" w:rsidP="00021903">
      <w:pPr>
        <w:spacing w:line="276" w:lineRule="auto"/>
        <w:rPr>
          <w:rFonts w:ascii="Arial" w:eastAsia="PMingLiU" w:hAnsi="Arial" w:cs="Arial"/>
          <w:b/>
          <w:bCs/>
          <w:sz w:val="22"/>
          <w:szCs w:val="22"/>
          <w:lang w:eastAsia="zh-TW"/>
        </w:rPr>
      </w:pPr>
    </w:p>
    <w:p w14:paraId="6AE73FD0" w14:textId="77777777" w:rsidR="00752DF7" w:rsidRPr="009340C5" w:rsidRDefault="00752DF7" w:rsidP="00021903">
      <w:pPr>
        <w:spacing w:line="276" w:lineRule="auto"/>
        <w:rPr>
          <w:rFonts w:ascii="Arial" w:eastAsia="PMingLiU" w:hAnsi="Arial" w:cs="Arial"/>
          <w:b/>
          <w:sz w:val="22"/>
          <w:szCs w:val="22"/>
          <w:lang w:eastAsia="zh-TW"/>
        </w:rPr>
      </w:pPr>
      <w:r w:rsidRPr="009340C5">
        <w:rPr>
          <w:rFonts w:ascii="Arial" w:eastAsia="PMingLiU" w:hAnsi="Arial" w:cs="Arial"/>
          <w:b/>
          <w:bCs/>
          <w:sz w:val="22"/>
          <w:szCs w:val="22"/>
          <w:lang w:eastAsia="zh-TW"/>
        </w:rPr>
        <w:t>Zasady oceny:</w:t>
      </w:r>
      <w:r w:rsidRPr="009340C5">
        <w:rPr>
          <w:rFonts w:ascii="Arial" w:eastAsia="PMingLiU" w:hAnsi="Arial" w:cs="Arial"/>
          <w:sz w:val="22"/>
          <w:szCs w:val="22"/>
          <w:lang w:eastAsia="zh-TW"/>
        </w:rPr>
        <w:t xml:space="preserve"> Projekt może uzyskać max. </w:t>
      </w:r>
      <w:r w:rsidRPr="009340C5">
        <w:rPr>
          <w:rFonts w:ascii="Arial" w:eastAsia="PMingLiU" w:hAnsi="Arial" w:cs="Arial"/>
          <w:b/>
          <w:bCs/>
          <w:sz w:val="22"/>
          <w:szCs w:val="22"/>
          <w:lang w:eastAsia="zh-TW"/>
        </w:rPr>
        <w:t>10 punktów.</w:t>
      </w:r>
      <w:r w:rsidRPr="009340C5">
        <w:rPr>
          <w:rFonts w:ascii="Arial" w:eastAsia="PMingLiU" w:hAnsi="Arial" w:cs="Arial"/>
          <w:b/>
          <w:sz w:val="22"/>
          <w:szCs w:val="22"/>
          <w:lang w:eastAsia="zh-TW"/>
        </w:rPr>
        <w:t xml:space="preserve"> </w:t>
      </w:r>
    </w:p>
    <w:p w14:paraId="44880673" w14:textId="77777777" w:rsidR="00752DF7" w:rsidRPr="009340C5" w:rsidRDefault="00752DF7" w:rsidP="00021903">
      <w:pPr>
        <w:spacing w:line="276" w:lineRule="auto"/>
        <w:rPr>
          <w:rFonts w:ascii="Arial" w:eastAsia="PMingLiU" w:hAnsi="Arial" w:cs="Arial"/>
          <w:sz w:val="22"/>
          <w:szCs w:val="22"/>
          <w:lang w:eastAsia="zh-TW"/>
        </w:rPr>
      </w:pPr>
    </w:p>
    <w:p w14:paraId="316C353B" w14:textId="77777777"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Punkty będą przyznawane jeśli jednostka realizowała w ostatnim roku poprzedzającym złożenie wniosku:</w:t>
      </w:r>
    </w:p>
    <w:p w14:paraId="1F42EEE7" w14:textId="77777777"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1) kwalifikacyjny kurs zawodowy – 2 pkt.;</w:t>
      </w:r>
    </w:p>
    <w:p w14:paraId="65D3DEEB" w14:textId="77777777"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2) kurs umiejętności zawodowych – 2 pkt.;</w:t>
      </w:r>
    </w:p>
    <w:p w14:paraId="0C1BD6C2" w14:textId="77777777"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3) kurs kompetencji ogólnych – 2 pkt.;</w:t>
      </w:r>
    </w:p>
    <w:p w14:paraId="230A8DD8" w14:textId="042C4520"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4) turnus dokształcania teoretycznego młodocianych pracowników – 2 pkt.;</w:t>
      </w:r>
    </w:p>
    <w:p w14:paraId="2FDBE505" w14:textId="5AE1A804"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lastRenderedPageBreak/>
        <w:t>5) kurs, inny niż wymienione w pkt. 1–3, umożliwiający uzyskiwanie i uzupełnianie wiedzy, umiejętności i kwalifikacji zawodowych</w:t>
      </w:r>
      <w:r>
        <w:rPr>
          <w:rFonts w:ascii="Arial" w:eastAsia="PMingLiU" w:hAnsi="Arial" w:cs="Arial"/>
          <w:sz w:val="22"/>
          <w:szCs w:val="22"/>
          <w:lang w:eastAsia="zh-TW"/>
        </w:rPr>
        <w:t xml:space="preserve"> – </w:t>
      </w:r>
      <w:r w:rsidRPr="009340C5">
        <w:rPr>
          <w:rFonts w:ascii="Arial" w:eastAsia="PMingLiU" w:hAnsi="Arial" w:cs="Arial"/>
          <w:sz w:val="22"/>
          <w:szCs w:val="22"/>
          <w:lang w:eastAsia="zh-TW"/>
        </w:rPr>
        <w:t xml:space="preserve">2 pkt. </w:t>
      </w:r>
    </w:p>
    <w:p w14:paraId="21EDCA22" w14:textId="77777777" w:rsidR="00752DF7" w:rsidRDefault="00752DF7" w:rsidP="00021903">
      <w:pPr>
        <w:spacing w:line="276" w:lineRule="auto"/>
        <w:rPr>
          <w:rFonts w:ascii="Arial" w:eastAsia="PMingLiU" w:hAnsi="Arial" w:cs="Arial"/>
          <w:bCs/>
          <w:sz w:val="22"/>
          <w:szCs w:val="22"/>
          <w:lang w:eastAsia="zh-TW"/>
        </w:rPr>
      </w:pPr>
      <w:r w:rsidRPr="009340C5">
        <w:rPr>
          <w:rFonts w:ascii="Arial" w:eastAsia="PMingLiU" w:hAnsi="Arial" w:cs="Arial"/>
          <w:bCs/>
          <w:sz w:val="22"/>
          <w:szCs w:val="22"/>
          <w:lang w:eastAsia="zh-TW"/>
        </w:rPr>
        <w:t>Punkty podlegają sumowaniu.</w:t>
      </w:r>
    </w:p>
    <w:p w14:paraId="3A70419C" w14:textId="77777777" w:rsidR="00752DF7" w:rsidRDefault="00752DF7" w:rsidP="00752DF7">
      <w:pPr>
        <w:rPr>
          <w:rFonts w:ascii="Arial" w:eastAsia="PMingLiU" w:hAnsi="Arial" w:cs="Arial"/>
          <w:bCs/>
          <w:sz w:val="22"/>
          <w:szCs w:val="22"/>
          <w:lang w:eastAsia="zh-TW"/>
        </w:rPr>
      </w:pPr>
    </w:p>
    <w:p w14:paraId="7F91CD8B" w14:textId="1DF775FA" w:rsidR="00752DF7" w:rsidRPr="009D3A11" w:rsidRDefault="003B58E8" w:rsidP="00752DF7">
      <w:pPr>
        <w:rPr>
          <w:rFonts w:ascii="Arial" w:eastAsia="PMingLiU" w:hAnsi="Arial" w:cs="Arial"/>
          <w:b/>
          <w:szCs w:val="22"/>
          <w:lang w:eastAsia="zh-TW"/>
        </w:rPr>
      </w:pPr>
      <w:r>
        <w:rPr>
          <w:rFonts w:ascii="Arial" w:eastAsia="PMingLiU" w:hAnsi="Arial" w:cs="Arial"/>
          <w:b/>
          <w:szCs w:val="22"/>
          <w:lang w:eastAsia="zh-TW"/>
        </w:rPr>
        <w:t>7</w:t>
      </w:r>
      <w:r w:rsidR="00752DF7" w:rsidRPr="009D3A11">
        <w:rPr>
          <w:rFonts w:ascii="Arial" w:eastAsia="PMingLiU" w:hAnsi="Arial" w:cs="Arial"/>
          <w:b/>
          <w:szCs w:val="22"/>
          <w:lang w:eastAsia="zh-TW"/>
        </w:rPr>
        <w:t xml:space="preserve">. </w:t>
      </w:r>
      <w:r w:rsidR="00752DF7" w:rsidRPr="00E63CF8">
        <w:rPr>
          <w:rFonts w:ascii="Arial" w:eastAsia="PMingLiU" w:hAnsi="Arial" w:cs="Arial"/>
          <w:b/>
          <w:szCs w:val="22"/>
          <w:lang w:eastAsia="zh-TW"/>
        </w:rPr>
        <w:t>Wpływ projektu na zwiększenie dostępności dla uczniów ze specjalnymi potrzebami edukacyjnymi</w:t>
      </w:r>
    </w:p>
    <w:p w14:paraId="17873F77" w14:textId="77777777" w:rsidR="00752DF7" w:rsidRPr="009D3A11" w:rsidRDefault="00752DF7" w:rsidP="00752DF7">
      <w:pPr>
        <w:rPr>
          <w:rFonts w:ascii="Arial" w:eastAsia="PMingLiU" w:hAnsi="Arial" w:cs="Arial"/>
          <w:sz w:val="22"/>
          <w:szCs w:val="22"/>
          <w:lang w:eastAsia="zh-TW"/>
        </w:rPr>
      </w:pPr>
    </w:p>
    <w:p w14:paraId="3A9A7659" w14:textId="16FAB2FF"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W ramach kryterium oceniane będzie zaplanowanie w projekcie przedsięwzięć przyczyniających się do zwiększenia dostępności dla dzieci ze specjalnymi potrzebami edukacyjnymi.</w:t>
      </w:r>
    </w:p>
    <w:p w14:paraId="52BAFE10"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Specjalne potrzeby edukacyjne rozumiane są jako potrzeby wynikające w szczególności z:</w:t>
      </w:r>
    </w:p>
    <w:p w14:paraId="6AB17B76"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1) z niepełnosprawności;</w:t>
      </w:r>
    </w:p>
    <w:p w14:paraId="35DA3AEE"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2) z niedostosowania społecznego;</w:t>
      </w:r>
    </w:p>
    <w:p w14:paraId="101386DE"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3) z zagrożenia niedostosowaniem społecznym;</w:t>
      </w:r>
    </w:p>
    <w:p w14:paraId="5829B449"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4) z zaburzeń zachowania lub emocji;</w:t>
      </w:r>
    </w:p>
    <w:p w14:paraId="52F632DA"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5) ze szczególnych uzdolnień;</w:t>
      </w:r>
    </w:p>
    <w:p w14:paraId="4A09C955"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6) ze specyficznych trudności w uczeniu się;</w:t>
      </w:r>
    </w:p>
    <w:p w14:paraId="747DB08C"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7) z deficytów kompetencji i zaburzeń sprawności językowych;</w:t>
      </w:r>
    </w:p>
    <w:p w14:paraId="14EACF91"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8) z choroby przewlekłej;</w:t>
      </w:r>
    </w:p>
    <w:p w14:paraId="0F29A5F3"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9) z sytuacji kryzysowych lub traumatycznych;</w:t>
      </w:r>
    </w:p>
    <w:p w14:paraId="4BD01E90"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10) z niepowodzeń edukacyjnych;</w:t>
      </w:r>
    </w:p>
    <w:p w14:paraId="0A315880"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11) z zaniedbań środowiskowych związanych z sytuacją bytową ucznia i jego rodziny, sposobem spędzania czasu wolnego i kontaktami środowiskowymi;</w:t>
      </w:r>
    </w:p>
    <w:p w14:paraId="221CE657" w14:textId="1E4EC23A" w:rsidR="00752DF7" w:rsidRDefault="00752DF7" w:rsidP="00021903">
      <w:pPr>
        <w:spacing w:line="276" w:lineRule="auto"/>
        <w:rPr>
          <w:rFonts w:ascii="Arial" w:eastAsia="PMingLiU" w:hAnsi="Arial" w:cs="Arial"/>
          <w:b/>
          <w:bCs/>
          <w:sz w:val="22"/>
          <w:szCs w:val="22"/>
          <w:lang w:eastAsia="zh-TW"/>
        </w:rPr>
      </w:pPr>
      <w:r w:rsidRPr="00E63CF8">
        <w:rPr>
          <w:rFonts w:ascii="Arial" w:eastAsia="PMingLiU" w:hAnsi="Arial" w:cs="Arial"/>
          <w:sz w:val="22"/>
          <w:szCs w:val="22"/>
          <w:lang w:eastAsia="zh-TW"/>
        </w:rPr>
        <w:t>12) z trudności adaptacyjnych związanych z różnicami kulturowymi lub ze zmianą środowiska edukacyjnego, w tym związanych z wcześniejszym kształceniem za granicą</w:t>
      </w:r>
      <w:r w:rsidR="003B58E8">
        <w:rPr>
          <w:rFonts w:ascii="Arial" w:eastAsia="PMingLiU" w:hAnsi="Arial" w:cs="Arial"/>
          <w:sz w:val="22"/>
          <w:szCs w:val="22"/>
          <w:lang w:eastAsia="zh-TW"/>
        </w:rPr>
        <w:t>, uchodźctwem wywołanym agresją lub działaniami wojennymi</w:t>
      </w:r>
      <w:r w:rsidRPr="00E63CF8">
        <w:rPr>
          <w:rFonts w:ascii="Arial" w:eastAsia="PMingLiU" w:hAnsi="Arial" w:cs="Arial"/>
          <w:sz w:val="22"/>
          <w:szCs w:val="22"/>
          <w:lang w:eastAsia="zh-TW"/>
        </w:rPr>
        <w:t>.</w:t>
      </w:r>
    </w:p>
    <w:p w14:paraId="49BD6827" w14:textId="77777777" w:rsidR="00752DF7" w:rsidRDefault="00752DF7" w:rsidP="00021903">
      <w:pPr>
        <w:spacing w:line="276" w:lineRule="auto"/>
        <w:rPr>
          <w:rFonts w:ascii="Arial" w:eastAsia="PMingLiU" w:hAnsi="Arial" w:cs="Arial"/>
          <w:b/>
          <w:bCs/>
          <w:sz w:val="22"/>
          <w:szCs w:val="22"/>
          <w:lang w:eastAsia="zh-TW"/>
        </w:rPr>
      </w:pPr>
    </w:p>
    <w:p w14:paraId="02518420" w14:textId="77777777" w:rsidR="00752DF7" w:rsidRPr="009D3A11" w:rsidRDefault="00752DF7" w:rsidP="00021903">
      <w:pPr>
        <w:spacing w:line="276" w:lineRule="auto"/>
        <w:rPr>
          <w:rFonts w:ascii="Arial" w:eastAsia="PMingLiU" w:hAnsi="Arial" w:cs="Arial"/>
          <w:b/>
          <w:sz w:val="22"/>
          <w:szCs w:val="22"/>
          <w:lang w:eastAsia="zh-TW"/>
        </w:rPr>
      </w:pPr>
      <w:r w:rsidRPr="009D3A11">
        <w:rPr>
          <w:rFonts w:ascii="Arial" w:eastAsia="PMingLiU" w:hAnsi="Arial" w:cs="Arial"/>
          <w:b/>
          <w:bCs/>
          <w:sz w:val="22"/>
          <w:szCs w:val="22"/>
          <w:lang w:eastAsia="zh-TW"/>
        </w:rPr>
        <w:t>Zasady oceny:</w:t>
      </w:r>
      <w:r w:rsidRPr="009D3A11">
        <w:rPr>
          <w:rFonts w:ascii="Arial" w:eastAsia="PMingLiU" w:hAnsi="Arial" w:cs="Arial"/>
          <w:sz w:val="22"/>
          <w:szCs w:val="22"/>
          <w:lang w:eastAsia="zh-TW"/>
        </w:rPr>
        <w:t xml:space="preserve"> Projekt może uzyskać max. </w:t>
      </w:r>
      <w:r>
        <w:rPr>
          <w:rFonts w:ascii="Arial" w:eastAsia="PMingLiU" w:hAnsi="Arial" w:cs="Arial"/>
          <w:b/>
          <w:bCs/>
          <w:sz w:val="22"/>
          <w:szCs w:val="22"/>
          <w:lang w:eastAsia="zh-TW"/>
        </w:rPr>
        <w:t>10</w:t>
      </w:r>
      <w:r w:rsidRPr="009D3A11">
        <w:rPr>
          <w:rFonts w:ascii="Arial" w:eastAsia="PMingLiU" w:hAnsi="Arial" w:cs="Arial"/>
          <w:b/>
          <w:bCs/>
          <w:sz w:val="22"/>
          <w:szCs w:val="22"/>
          <w:lang w:eastAsia="zh-TW"/>
        </w:rPr>
        <w:t xml:space="preserve"> punktów.</w:t>
      </w:r>
      <w:r w:rsidRPr="009D3A11">
        <w:rPr>
          <w:rFonts w:ascii="Arial" w:eastAsia="PMingLiU" w:hAnsi="Arial" w:cs="Arial"/>
          <w:b/>
          <w:sz w:val="22"/>
          <w:szCs w:val="22"/>
          <w:lang w:eastAsia="zh-TW"/>
        </w:rPr>
        <w:t xml:space="preserve"> </w:t>
      </w:r>
    </w:p>
    <w:p w14:paraId="0C467EF1" w14:textId="77777777" w:rsidR="00752DF7" w:rsidRPr="009D3A11" w:rsidRDefault="00752DF7" w:rsidP="00021903">
      <w:pPr>
        <w:spacing w:line="276" w:lineRule="auto"/>
        <w:rPr>
          <w:rFonts w:ascii="Arial" w:eastAsia="PMingLiU" w:hAnsi="Arial" w:cs="Arial"/>
          <w:sz w:val="22"/>
          <w:szCs w:val="22"/>
          <w:lang w:eastAsia="zh-TW"/>
        </w:rPr>
      </w:pPr>
    </w:p>
    <w:p w14:paraId="0780A9B1" w14:textId="77777777" w:rsidR="00752DF7" w:rsidRPr="009162FF" w:rsidRDefault="00752DF7" w:rsidP="00021903">
      <w:pPr>
        <w:spacing w:line="276" w:lineRule="auto"/>
        <w:rPr>
          <w:rFonts w:ascii="Arial" w:eastAsia="PMingLiU" w:hAnsi="Arial" w:cs="Arial"/>
          <w:sz w:val="22"/>
          <w:szCs w:val="22"/>
          <w:lang w:eastAsia="zh-TW"/>
        </w:rPr>
      </w:pPr>
      <w:r w:rsidRPr="009162FF">
        <w:rPr>
          <w:rFonts w:ascii="Arial" w:eastAsia="PMingLiU" w:hAnsi="Arial" w:cs="Arial"/>
          <w:sz w:val="22"/>
          <w:szCs w:val="22"/>
          <w:lang w:eastAsia="zh-TW"/>
        </w:rPr>
        <w:t xml:space="preserve">Za zaplanowanie spełnienia minimalnego standardu dostępności </w:t>
      </w:r>
      <w:r>
        <w:rPr>
          <w:rFonts w:ascii="Arial" w:eastAsia="PMingLiU" w:hAnsi="Arial" w:cs="Arial"/>
          <w:sz w:val="22"/>
          <w:szCs w:val="22"/>
          <w:lang w:eastAsia="zh-TW"/>
        </w:rPr>
        <w:t>–</w:t>
      </w:r>
      <w:r w:rsidRPr="009162FF">
        <w:rPr>
          <w:rFonts w:ascii="Arial" w:eastAsia="PMingLiU" w:hAnsi="Arial" w:cs="Arial"/>
          <w:sz w:val="22"/>
          <w:szCs w:val="22"/>
          <w:lang w:eastAsia="zh-TW"/>
        </w:rPr>
        <w:t xml:space="preserve"> 5 pkt.</w:t>
      </w:r>
    </w:p>
    <w:p w14:paraId="6DFA9001" w14:textId="77777777" w:rsidR="00752DF7" w:rsidRPr="009162FF" w:rsidRDefault="00752DF7" w:rsidP="00021903">
      <w:pPr>
        <w:spacing w:line="276" w:lineRule="auto"/>
        <w:rPr>
          <w:rFonts w:ascii="Arial" w:eastAsia="PMingLiU" w:hAnsi="Arial" w:cs="Arial"/>
          <w:sz w:val="22"/>
          <w:szCs w:val="22"/>
          <w:lang w:eastAsia="zh-TW"/>
        </w:rPr>
      </w:pPr>
      <w:r w:rsidRPr="009162FF">
        <w:rPr>
          <w:rFonts w:ascii="Arial" w:eastAsia="PMingLiU" w:hAnsi="Arial" w:cs="Arial"/>
          <w:sz w:val="22"/>
          <w:szCs w:val="22"/>
          <w:lang w:eastAsia="zh-TW"/>
        </w:rPr>
        <w:t xml:space="preserve">Za zaplanowanie przedsięwzięć w zakresie dostępności ponad minimalny standard </w:t>
      </w:r>
      <w:r>
        <w:rPr>
          <w:rFonts w:ascii="Arial" w:eastAsia="PMingLiU" w:hAnsi="Arial" w:cs="Arial"/>
          <w:sz w:val="22"/>
          <w:szCs w:val="22"/>
          <w:lang w:eastAsia="zh-TW"/>
        </w:rPr>
        <w:t xml:space="preserve">– </w:t>
      </w:r>
      <w:r w:rsidRPr="009162FF">
        <w:rPr>
          <w:rFonts w:ascii="Arial" w:eastAsia="PMingLiU" w:hAnsi="Arial" w:cs="Arial"/>
          <w:sz w:val="22"/>
          <w:szCs w:val="22"/>
          <w:lang w:eastAsia="zh-TW"/>
        </w:rPr>
        <w:t>5 pkt.</w:t>
      </w:r>
    </w:p>
    <w:p w14:paraId="40736775" w14:textId="77777777" w:rsidR="00752DF7" w:rsidRPr="009162FF" w:rsidRDefault="00752DF7" w:rsidP="00021903">
      <w:pPr>
        <w:spacing w:line="276" w:lineRule="auto"/>
        <w:rPr>
          <w:rFonts w:ascii="Arial" w:eastAsia="PMingLiU" w:hAnsi="Arial" w:cs="Arial"/>
          <w:sz w:val="22"/>
          <w:szCs w:val="22"/>
          <w:lang w:eastAsia="zh-TW"/>
        </w:rPr>
      </w:pPr>
      <w:r w:rsidRPr="009162FF">
        <w:rPr>
          <w:rFonts w:ascii="Arial" w:eastAsia="PMingLiU" w:hAnsi="Arial" w:cs="Arial"/>
          <w:sz w:val="22"/>
          <w:szCs w:val="22"/>
          <w:lang w:eastAsia="zh-TW"/>
        </w:rPr>
        <w:t>Punkty mogą podlegać sumowaniu.</w:t>
      </w:r>
    </w:p>
    <w:p w14:paraId="3760F6C9" w14:textId="77777777" w:rsidR="00752DF7" w:rsidRDefault="00752DF7" w:rsidP="00752DF7">
      <w:pPr>
        <w:rPr>
          <w:rFonts w:ascii="Arial" w:eastAsia="PMingLiU" w:hAnsi="Arial" w:cs="Arial"/>
          <w:sz w:val="22"/>
          <w:szCs w:val="22"/>
          <w:lang w:eastAsia="zh-TW"/>
        </w:rPr>
      </w:pPr>
    </w:p>
    <w:p w14:paraId="1DE85C55" w14:textId="09BF2830" w:rsidR="00752DF7" w:rsidRDefault="00DC2B4A" w:rsidP="00752DF7">
      <w:pPr>
        <w:rPr>
          <w:rFonts w:ascii="Arial" w:eastAsia="PMingLiU" w:hAnsi="Arial" w:cs="Arial"/>
          <w:b/>
          <w:szCs w:val="22"/>
          <w:lang w:eastAsia="zh-TW"/>
        </w:rPr>
      </w:pPr>
      <w:r>
        <w:rPr>
          <w:rFonts w:ascii="Arial" w:eastAsia="PMingLiU" w:hAnsi="Arial" w:cs="Arial"/>
          <w:b/>
          <w:szCs w:val="22"/>
          <w:lang w:eastAsia="zh-TW"/>
        </w:rPr>
        <w:t>8</w:t>
      </w:r>
      <w:r w:rsidR="00752DF7" w:rsidRPr="009D3A11">
        <w:rPr>
          <w:rFonts w:ascii="Arial" w:eastAsia="PMingLiU" w:hAnsi="Arial" w:cs="Arial"/>
          <w:b/>
          <w:szCs w:val="22"/>
          <w:lang w:eastAsia="zh-TW"/>
        </w:rPr>
        <w:t xml:space="preserve">. </w:t>
      </w:r>
      <w:r w:rsidR="00752DF7" w:rsidRPr="00416E3B">
        <w:rPr>
          <w:rFonts w:ascii="Arial" w:eastAsia="PMingLiU" w:hAnsi="Arial" w:cs="Arial"/>
          <w:b/>
          <w:szCs w:val="22"/>
          <w:lang w:eastAsia="zh-TW"/>
        </w:rPr>
        <w:t>Zwiększenie powierzchni na pracownie STEAM</w:t>
      </w:r>
    </w:p>
    <w:p w14:paraId="762ADE26" w14:textId="77777777" w:rsidR="00752DF7" w:rsidRPr="009D3A11" w:rsidRDefault="00752DF7" w:rsidP="00752DF7">
      <w:pPr>
        <w:rPr>
          <w:rFonts w:ascii="Arial" w:eastAsia="PMingLiU" w:hAnsi="Arial" w:cs="Arial"/>
          <w:sz w:val="22"/>
          <w:szCs w:val="22"/>
          <w:lang w:eastAsia="zh-TW"/>
        </w:rPr>
      </w:pPr>
    </w:p>
    <w:p w14:paraId="65995DA0" w14:textId="4B0353D3" w:rsidR="00752DF7" w:rsidRDefault="00752DF7" w:rsidP="00021903">
      <w:pPr>
        <w:spacing w:line="276" w:lineRule="auto"/>
        <w:rPr>
          <w:rFonts w:ascii="Arial" w:eastAsia="PMingLiU" w:hAnsi="Arial" w:cs="Arial"/>
          <w:sz w:val="22"/>
          <w:szCs w:val="22"/>
          <w:lang w:eastAsia="zh-TW"/>
        </w:rPr>
      </w:pPr>
      <w:r w:rsidRPr="00416E3B">
        <w:rPr>
          <w:rFonts w:ascii="Arial" w:eastAsia="PMingLiU" w:hAnsi="Arial" w:cs="Arial"/>
          <w:sz w:val="22"/>
          <w:szCs w:val="22"/>
          <w:lang w:eastAsia="zh-TW"/>
        </w:rPr>
        <w:t xml:space="preserve">Kryterium preferować będzie przedsięwzięcia uwzględniające zwiększenie powierzchni </w:t>
      </w:r>
      <w:r w:rsidR="00021903">
        <w:rPr>
          <w:rFonts w:ascii="Arial" w:eastAsia="PMingLiU" w:hAnsi="Arial" w:cs="Arial"/>
          <w:sz w:val="22"/>
          <w:szCs w:val="22"/>
          <w:lang w:eastAsia="zh-TW"/>
        </w:rPr>
        <w:br/>
      </w:r>
      <w:r w:rsidRPr="00416E3B">
        <w:rPr>
          <w:rFonts w:ascii="Arial" w:eastAsia="PMingLiU" w:hAnsi="Arial" w:cs="Arial"/>
          <w:sz w:val="22"/>
          <w:szCs w:val="22"/>
          <w:lang w:eastAsia="zh-TW"/>
        </w:rPr>
        <w:t>z przeznaczeniem na pracownie STEAM.</w:t>
      </w:r>
    </w:p>
    <w:p w14:paraId="47A9ACD9" w14:textId="77777777" w:rsidR="00752DF7" w:rsidRDefault="00752DF7" w:rsidP="00021903">
      <w:pPr>
        <w:spacing w:line="276" w:lineRule="auto"/>
        <w:rPr>
          <w:rFonts w:ascii="Arial" w:eastAsia="PMingLiU" w:hAnsi="Arial" w:cs="Arial"/>
          <w:b/>
          <w:bCs/>
          <w:sz w:val="22"/>
          <w:szCs w:val="22"/>
          <w:lang w:eastAsia="zh-TW"/>
        </w:rPr>
      </w:pPr>
    </w:p>
    <w:p w14:paraId="5358E5FC" w14:textId="77777777" w:rsidR="00752DF7" w:rsidRPr="009D3A11" w:rsidRDefault="00752DF7" w:rsidP="00021903">
      <w:pPr>
        <w:spacing w:line="276" w:lineRule="auto"/>
        <w:rPr>
          <w:rFonts w:ascii="Arial" w:eastAsia="PMingLiU" w:hAnsi="Arial" w:cs="Arial"/>
          <w:b/>
          <w:sz w:val="22"/>
          <w:szCs w:val="22"/>
          <w:lang w:eastAsia="zh-TW"/>
        </w:rPr>
      </w:pPr>
      <w:r w:rsidRPr="009D3A11">
        <w:rPr>
          <w:rFonts w:ascii="Arial" w:eastAsia="PMingLiU" w:hAnsi="Arial" w:cs="Arial"/>
          <w:b/>
          <w:bCs/>
          <w:sz w:val="22"/>
          <w:szCs w:val="22"/>
          <w:lang w:eastAsia="zh-TW"/>
        </w:rPr>
        <w:t>Zasady oceny:</w:t>
      </w:r>
      <w:r w:rsidRPr="009D3A11">
        <w:rPr>
          <w:rFonts w:ascii="Arial" w:eastAsia="PMingLiU" w:hAnsi="Arial" w:cs="Arial"/>
          <w:sz w:val="22"/>
          <w:szCs w:val="22"/>
          <w:lang w:eastAsia="zh-TW"/>
        </w:rPr>
        <w:t xml:space="preserve"> Projekt może uzyskać </w:t>
      </w:r>
      <w:r>
        <w:rPr>
          <w:rFonts w:ascii="Arial" w:eastAsia="PMingLiU" w:hAnsi="Arial" w:cs="Arial"/>
          <w:b/>
          <w:bCs/>
          <w:sz w:val="22"/>
          <w:szCs w:val="22"/>
          <w:lang w:eastAsia="zh-TW"/>
        </w:rPr>
        <w:t>5</w:t>
      </w:r>
      <w:r w:rsidRPr="009D3A11">
        <w:rPr>
          <w:rFonts w:ascii="Arial" w:eastAsia="PMingLiU" w:hAnsi="Arial" w:cs="Arial"/>
          <w:b/>
          <w:bCs/>
          <w:sz w:val="22"/>
          <w:szCs w:val="22"/>
          <w:lang w:eastAsia="zh-TW"/>
        </w:rPr>
        <w:t xml:space="preserve"> punktów.</w:t>
      </w:r>
      <w:r w:rsidRPr="009D3A11">
        <w:rPr>
          <w:rFonts w:ascii="Arial" w:eastAsia="PMingLiU" w:hAnsi="Arial" w:cs="Arial"/>
          <w:b/>
          <w:sz w:val="22"/>
          <w:szCs w:val="22"/>
          <w:lang w:eastAsia="zh-TW"/>
        </w:rPr>
        <w:t xml:space="preserve"> </w:t>
      </w:r>
    </w:p>
    <w:p w14:paraId="147BD6A2" w14:textId="77777777" w:rsidR="00752DF7" w:rsidRPr="009D3A11" w:rsidRDefault="00752DF7" w:rsidP="00021903">
      <w:pPr>
        <w:spacing w:line="276" w:lineRule="auto"/>
        <w:rPr>
          <w:rFonts w:ascii="Arial" w:eastAsia="PMingLiU" w:hAnsi="Arial" w:cs="Arial"/>
          <w:sz w:val="22"/>
          <w:szCs w:val="22"/>
          <w:lang w:eastAsia="zh-TW"/>
        </w:rPr>
      </w:pPr>
    </w:p>
    <w:p w14:paraId="6DE5AF69" w14:textId="77777777" w:rsidR="00752DF7" w:rsidRDefault="00752DF7" w:rsidP="00021903">
      <w:pPr>
        <w:spacing w:line="276" w:lineRule="auto"/>
        <w:rPr>
          <w:rFonts w:ascii="Arial" w:eastAsia="PMingLiU" w:hAnsi="Arial" w:cs="Arial"/>
          <w:sz w:val="22"/>
          <w:szCs w:val="22"/>
          <w:lang w:eastAsia="zh-TW"/>
        </w:rPr>
      </w:pPr>
      <w:r w:rsidRPr="00416E3B">
        <w:rPr>
          <w:rFonts w:ascii="Arial" w:eastAsia="PMingLiU" w:hAnsi="Arial" w:cs="Arial"/>
          <w:sz w:val="22"/>
          <w:szCs w:val="22"/>
          <w:lang w:eastAsia="zh-TW"/>
        </w:rPr>
        <w:t>Za zaplanowanie w projekcie pracowni STEAM– 5 pkt.</w:t>
      </w:r>
    </w:p>
    <w:p w14:paraId="1F872F94" w14:textId="77777777" w:rsidR="00752DF7" w:rsidRDefault="00752DF7" w:rsidP="00752DF7">
      <w:pPr>
        <w:rPr>
          <w:rFonts w:ascii="Arial" w:eastAsia="PMingLiU" w:hAnsi="Arial" w:cs="Arial"/>
          <w:sz w:val="22"/>
          <w:szCs w:val="22"/>
          <w:lang w:eastAsia="zh-TW"/>
        </w:rPr>
      </w:pPr>
    </w:p>
    <w:p w14:paraId="203911EA" w14:textId="77777777" w:rsidR="00752DF7" w:rsidRPr="00A241A7" w:rsidRDefault="00752DF7" w:rsidP="00752DF7">
      <w:pPr>
        <w:rPr>
          <w:rFonts w:ascii="Arial" w:eastAsia="PMingLiU" w:hAnsi="Arial" w:cs="Arial"/>
          <w:b/>
          <w:szCs w:val="22"/>
          <w:lang w:eastAsia="zh-TW"/>
        </w:rPr>
      </w:pPr>
      <w:r w:rsidRPr="00A241A7">
        <w:rPr>
          <w:rFonts w:ascii="Arial" w:eastAsia="PMingLiU" w:hAnsi="Arial" w:cs="Arial"/>
          <w:b/>
          <w:szCs w:val="22"/>
          <w:lang w:eastAsia="zh-TW"/>
        </w:rPr>
        <w:t>I</w:t>
      </w:r>
      <w:r>
        <w:rPr>
          <w:rFonts w:ascii="Arial" w:eastAsia="PMingLiU" w:hAnsi="Arial" w:cs="Arial"/>
          <w:b/>
          <w:szCs w:val="22"/>
          <w:lang w:eastAsia="zh-TW"/>
        </w:rPr>
        <w:t>V</w:t>
      </w:r>
      <w:r w:rsidRPr="00A241A7">
        <w:rPr>
          <w:rFonts w:ascii="Arial" w:eastAsia="PMingLiU" w:hAnsi="Arial" w:cs="Arial"/>
          <w:b/>
          <w:szCs w:val="22"/>
          <w:lang w:eastAsia="zh-TW"/>
        </w:rPr>
        <w:t>. Szkolnictwo wyższe</w:t>
      </w:r>
    </w:p>
    <w:p w14:paraId="48710CFB" w14:textId="77777777" w:rsidR="00752DF7" w:rsidRPr="00A241A7" w:rsidRDefault="00752DF7" w:rsidP="00752DF7">
      <w:pPr>
        <w:rPr>
          <w:rFonts w:ascii="Arial" w:eastAsia="PMingLiU" w:hAnsi="Arial" w:cs="Arial"/>
          <w:b/>
          <w:szCs w:val="22"/>
          <w:lang w:eastAsia="zh-TW"/>
        </w:rPr>
      </w:pPr>
    </w:p>
    <w:p w14:paraId="340BE442" w14:textId="77777777" w:rsidR="00752DF7" w:rsidRDefault="00752DF7" w:rsidP="00752DF7">
      <w:pPr>
        <w:rPr>
          <w:rFonts w:ascii="Arial" w:eastAsia="PMingLiU" w:hAnsi="Arial" w:cs="Arial"/>
          <w:b/>
          <w:szCs w:val="22"/>
          <w:lang w:eastAsia="zh-TW"/>
        </w:rPr>
      </w:pPr>
      <w:r w:rsidRPr="00A241A7">
        <w:rPr>
          <w:rFonts w:ascii="Arial" w:eastAsia="PMingLiU" w:hAnsi="Arial" w:cs="Arial"/>
          <w:b/>
          <w:szCs w:val="22"/>
          <w:lang w:eastAsia="zh-TW"/>
        </w:rPr>
        <w:t>1.</w:t>
      </w:r>
      <w:r>
        <w:rPr>
          <w:rFonts w:ascii="Arial" w:eastAsia="PMingLiU" w:hAnsi="Arial" w:cs="Arial"/>
          <w:b/>
          <w:szCs w:val="22"/>
          <w:lang w:eastAsia="zh-TW"/>
        </w:rPr>
        <w:t xml:space="preserve"> </w:t>
      </w:r>
      <w:r w:rsidRPr="00A241A7">
        <w:rPr>
          <w:rFonts w:ascii="Arial" w:eastAsia="PMingLiU" w:hAnsi="Arial" w:cs="Arial"/>
          <w:b/>
          <w:szCs w:val="22"/>
          <w:lang w:eastAsia="zh-TW"/>
        </w:rPr>
        <w:t>Preferencje terytorialne</w:t>
      </w:r>
    </w:p>
    <w:p w14:paraId="4740811B" w14:textId="77777777" w:rsidR="00752DF7" w:rsidRDefault="00752DF7" w:rsidP="00752DF7">
      <w:pPr>
        <w:rPr>
          <w:rFonts w:ascii="Arial" w:eastAsia="PMingLiU" w:hAnsi="Arial" w:cs="Arial"/>
          <w:b/>
          <w:szCs w:val="22"/>
          <w:lang w:eastAsia="zh-TW"/>
        </w:rPr>
      </w:pPr>
    </w:p>
    <w:p w14:paraId="10A5CD71" w14:textId="3975A71A" w:rsidR="00752DF7" w:rsidRPr="00A241A7" w:rsidRDefault="004D19CA" w:rsidP="00021903">
      <w:pPr>
        <w:spacing w:line="276" w:lineRule="auto"/>
        <w:rPr>
          <w:rFonts w:ascii="Arial" w:eastAsia="PMingLiU" w:hAnsi="Arial" w:cs="Arial"/>
          <w:sz w:val="22"/>
          <w:szCs w:val="22"/>
          <w:lang w:eastAsia="zh-TW"/>
        </w:rPr>
      </w:pPr>
      <w:r w:rsidRPr="004D19CA">
        <w:rPr>
          <w:rFonts w:ascii="Arial" w:eastAsia="PMingLiU" w:hAnsi="Arial" w:cs="Arial"/>
          <w:sz w:val="22"/>
          <w:szCs w:val="22"/>
          <w:lang w:eastAsia="zh-TW"/>
        </w:rPr>
        <w:t>W ramach kryterium preferowane będą projekty, których zakres rzeczowy zlokalizowany będzie w całości</w:t>
      </w:r>
      <w:r>
        <w:rPr>
          <w:rFonts w:ascii="Arial" w:eastAsia="PMingLiU" w:hAnsi="Arial" w:cs="Arial"/>
          <w:sz w:val="22"/>
          <w:szCs w:val="22"/>
          <w:lang w:eastAsia="zh-TW"/>
        </w:rPr>
        <w:t xml:space="preserve"> </w:t>
      </w:r>
      <w:r w:rsidR="00752DF7" w:rsidRPr="00A241A7">
        <w:rPr>
          <w:rFonts w:ascii="Arial" w:eastAsia="PMingLiU" w:hAnsi="Arial" w:cs="Arial"/>
          <w:sz w:val="22"/>
          <w:szCs w:val="22"/>
          <w:lang w:eastAsia="zh-TW"/>
        </w:rPr>
        <w:t>na terenie Obszarów Strategicznej Interwencji (OSI) wyznaczonych na poziomie krajowym</w:t>
      </w:r>
      <w:r w:rsidR="00752DF7">
        <w:rPr>
          <w:rFonts w:ascii="Arial" w:eastAsia="PMingLiU" w:hAnsi="Arial" w:cs="Arial"/>
          <w:sz w:val="22"/>
          <w:szCs w:val="22"/>
          <w:lang w:eastAsia="zh-TW"/>
        </w:rPr>
        <w:t xml:space="preserve"> </w:t>
      </w:r>
      <w:r w:rsidR="00752DF7" w:rsidRPr="00A241A7">
        <w:rPr>
          <w:rFonts w:ascii="Arial" w:eastAsia="PMingLiU" w:hAnsi="Arial" w:cs="Arial"/>
          <w:sz w:val="22"/>
          <w:szCs w:val="22"/>
          <w:lang w:eastAsia="zh-TW"/>
        </w:rPr>
        <w:t xml:space="preserve">w Strategii na rzecz Odpowiedzialnego Rozwoju do roku 2020 (z </w:t>
      </w:r>
      <w:r w:rsidR="00752DF7" w:rsidRPr="00A241A7">
        <w:rPr>
          <w:rFonts w:ascii="Arial" w:eastAsia="PMingLiU" w:hAnsi="Arial" w:cs="Arial"/>
          <w:sz w:val="22"/>
          <w:szCs w:val="22"/>
          <w:lang w:eastAsia="zh-TW"/>
        </w:rPr>
        <w:lastRenderedPageBreak/>
        <w:t>perspektywą do 2030r.)</w:t>
      </w:r>
      <w:r w:rsidR="00752DF7">
        <w:rPr>
          <w:rFonts w:ascii="Arial" w:eastAsia="PMingLiU" w:hAnsi="Arial" w:cs="Arial"/>
          <w:sz w:val="22"/>
          <w:szCs w:val="22"/>
          <w:lang w:eastAsia="zh-TW"/>
        </w:rPr>
        <w:t xml:space="preserve"> </w:t>
      </w:r>
      <w:r w:rsidR="00752DF7" w:rsidRPr="00A241A7">
        <w:rPr>
          <w:rFonts w:ascii="Arial" w:eastAsia="PMingLiU" w:hAnsi="Arial" w:cs="Arial"/>
          <w:sz w:val="22"/>
          <w:szCs w:val="22"/>
          <w:lang w:eastAsia="zh-TW"/>
        </w:rPr>
        <w:t>(SOR) i Krajowej Strategii Rozwoju Regionalnego 2030 (KSRR 2030), zgodnie z rozdziałem II</w:t>
      </w:r>
      <w:r w:rsidR="00DC2B4A">
        <w:rPr>
          <w:rFonts w:ascii="Arial" w:eastAsia="PMingLiU" w:hAnsi="Arial" w:cs="Arial"/>
          <w:sz w:val="22"/>
          <w:szCs w:val="22"/>
          <w:lang w:eastAsia="zh-TW"/>
        </w:rPr>
        <w:t xml:space="preserve"> </w:t>
      </w:r>
      <w:r w:rsidR="00DC2B4A">
        <w:rPr>
          <w:rFonts w:ascii="Arial" w:hAnsi="Arial" w:cs="Arial"/>
          <w:sz w:val="22"/>
          <w:szCs w:val="22"/>
        </w:rPr>
        <w:t>pkt. 1 i 2</w:t>
      </w:r>
      <w:r w:rsidR="00DC2B4A" w:rsidRPr="00A241A7">
        <w:rPr>
          <w:rFonts w:ascii="Arial" w:hAnsi="Arial" w:cs="Arial"/>
          <w:sz w:val="22"/>
          <w:szCs w:val="22"/>
        </w:rPr>
        <w:t xml:space="preserve"> </w:t>
      </w:r>
      <w:r w:rsidR="00752DF7" w:rsidRPr="00A241A7">
        <w:rPr>
          <w:rFonts w:ascii="Arial" w:eastAsia="PMingLiU" w:hAnsi="Arial" w:cs="Arial"/>
          <w:sz w:val="22"/>
          <w:szCs w:val="22"/>
          <w:lang w:eastAsia="zh-TW"/>
        </w:rPr>
        <w:t>załącznika nr 1 do FEP 2021-2027</w:t>
      </w:r>
    </w:p>
    <w:p w14:paraId="43C7195B" w14:textId="77777777" w:rsidR="00752DF7" w:rsidRDefault="00752DF7" w:rsidP="00021903">
      <w:pPr>
        <w:spacing w:line="276" w:lineRule="auto"/>
        <w:rPr>
          <w:rFonts w:ascii="Arial" w:eastAsia="PMingLiU" w:hAnsi="Arial" w:cs="Arial"/>
          <w:sz w:val="22"/>
          <w:szCs w:val="22"/>
          <w:lang w:eastAsia="zh-TW"/>
        </w:rPr>
      </w:pPr>
    </w:p>
    <w:p w14:paraId="48247F77" w14:textId="77777777" w:rsidR="00752DF7" w:rsidRDefault="00752DF7" w:rsidP="00021903">
      <w:pPr>
        <w:spacing w:line="276" w:lineRule="auto"/>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uzyskać </w:t>
      </w:r>
      <w:r w:rsidRPr="00A241A7">
        <w:rPr>
          <w:rFonts w:ascii="Arial" w:eastAsia="PMingLiU" w:hAnsi="Arial" w:cs="Arial"/>
          <w:b/>
          <w:bCs/>
          <w:sz w:val="22"/>
          <w:szCs w:val="22"/>
          <w:lang w:eastAsia="zh-TW"/>
        </w:rPr>
        <w:t>1</w:t>
      </w:r>
      <w:r>
        <w:rPr>
          <w:rFonts w:ascii="Arial" w:eastAsia="PMingLiU" w:hAnsi="Arial" w:cs="Arial"/>
          <w:b/>
          <w:bCs/>
          <w:sz w:val="22"/>
          <w:szCs w:val="22"/>
          <w:lang w:eastAsia="zh-TW"/>
        </w:rPr>
        <w:t>5</w:t>
      </w:r>
      <w:r w:rsidRPr="00A241A7">
        <w:rPr>
          <w:rFonts w:ascii="Arial" w:eastAsia="PMingLiU" w:hAnsi="Arial" w:cs="Arial"/>
          <w:b/>
          <w:bCs/>
          <w:sz w:val="22"/>
          <w:szCs w:val="22"/>
          <w:lang w:eastAsia="zh-TW"/>
        </w:rPr>
        <w:t xml:space="preserve"> punktów.</w:t>
      </w:r>
      <w:r w:rsidRPr="00A241A7">
        <w:rPr>
          <w:rFonts w:ascii="Arial" w:eastAsia="PMingLiU" w:hAnsi="Arial" w:cs="Arial"/>
          <w:b/>
          <w:sz w:val="22"/>
          <w:szCs w:val="22"/>
          <w:lang w:eastAsia="zh-TW"/>
        </w:rPr>
        <w:t xml:space="preserve"> </w:t>
      </w:r>
    </w:p>
    <w:p w14:paraId="3B3AD60B" w14:textId="77777777" w:rsidR="00752DF7" w:rsidRDefault="00752DF7" w:rsidP="00021903">
      <w:pPr>
        <w:spacing w:line="276" w:lineRule="auto"/>
        <w:rPr>
          <w:rFonts w:ascii="Arial" w:eastAsia="PMingLiU" w:hAnsi="Arial" w:cs="Arial"/>
          <w:b/>
          <w:sz w:val="22"/>
          <w:szCs w:val="22"/>
          <w:lang w:eastAsia="zh-TW"/>
        </w:rPr>
      </w:pPr>
    </w:p>
    <w:p w14:paraId="5B32275B" w14:textId="3DD1844D" w:rsidR="00752DF7" w:rsidRPr="00A241A7" w:rsidRDefault="00752DF7" w:rsidP="00021903">
      <w:pPr>
        <w:spacing w:line="276" w:lineRule="auto"/>
        <w:jc w:val="both"/>
        <w:rPr>
          <w:rFonts w:ascii="Arial" w:hAnsi="Arial" w:cs="Arial"/>
          <w:sz w:val="22"/>
          <w:szCs w:val="22"/>
        </w:rPr>
      </w:pPr>
      <w:r w:rsidRPr="00A241A7">
        <w:rPr>
          <w:rFonts w:ascii="Arial" w:hAnsi="Arial" w:cs="Arial"/>
          <w:sz w:val="22"/>
          <w:szCs w:val="22"/>
        </w:rPr>
        <w:t>Jeżeli projekt realizowany będzie na terenie Obszarów Strategicznej Interwencji (OSI) wyznaczonych na poziomie krajowym</w:t>
      </w:r>
      <w:r>
        <w:rPr>
          <w:rFonts w:ascii="Arial" w:hAnsi="Arial" w:cs="Arial"/>
          <w:sz w:val="22"/>
          <w:szCs w:val="22"/>
        </w:rPr>
        <w:t xml:space="preserve"> </w:t>
      </w:r>
      <w:r w:rsidRPr="00A241A7">
        <w:rPr>
          <w:rFonts w:ascii="Arial" w:hAnsi="Arial" w:cs="Arial"/>
          <w:sz w:val="22"/>
          <w:szCs w:val="22"/>
        </w:rPr>
        <w:t>w Strategii na rzecz Odpowiedzialnego Rozwoju do roku 2020 (z perspektywą do 2030r.)</w:t>
      </w:r>
      <w:r>
        <w:rPr>
          <w:rFonts w:ascii="Arial" w:hAnsi="Arial" w:cs="Arial"/>
          <w:sz w:val="22"/>
          <w:szCs w:val="22"/>
        </w:rPr>
        <w:t xml:space="preserve"> </w:t>
      </w:r>
      <w:r w:rsidRPr="00A241A7">
        <w:rPr>
          <w:rFonts w:ascii="Arial" w:hAnsi="Arial" w:cs="Arial"/>
          <w:sz w:val="22"/>
          <w:szCs w:val="22"/>
        </w:rPr>
        <w:t xml:space="preserve">(SOR) i Krajowej Strategii Rozwoju Regionalnego 2030 (KSRR 2030), zgodnie z rozdziałem II </w:t>
      </w:r>
      <w:r w:rsidR="00DC2B4A">
        <w:rPr>
          <w:rFonts w:ascii="Arial" w:hAnsi="Arial" w:cs="Arial"/>
          <w:sz w:val="22"/>
          <w:szCs w:val="22"/>
        </w:rPr>
        <w:t>pkt. 1 i 2</w:t>
      </w:r>
      <w:r w:rsidR="00DC2B4A" w:rsidRPr="00A241A7">
        <w:rPr>
          <w:rFonts w:ascii="Arial" w:hAnsi="Arial" w:cs="Arial"/>
          <w:sz w:val="22"/>
          <w:szCs w:val="22"/>
        </w:rPr>
        <w:t xml:space="preserve"> </w:t>
      </w:r>
      <w:r w:rsidRPr="00A241A7">
        <w:rPr>
          <w:rFonts w:ascii="Arial" w:hAnsi="Arial" w:cs="Arial"/>
          <w:sz w:val="22"/>
          <w:szCs w:val="22"/>
        </w:rPr>
        <w:t>załącznika nr 1 do FEP 2021-2027 – 1</w:t>
      </w:r>
      <w:r>
        <w:rPr>
          <w:rFonts w:ascii="Arial" w:hAnsi="Arial" w:cs="Arial"/>
          <w:sz w:val="22"/>
          <w:szCs w:val="22"/>
        </w:rPr>
        <w:t>5</w:t>
      </w:r>
      <w:r w:rsidRPr="00A241A7">
        <w:rPr>
          <w:rFonts w:ascii="Arial" w:hAnsi="Arial" w:cs="Arial"/>
          <w:sz w:val="22"/>
          <w:szCs w:val="22"/>
        </w:rPr>
        <w:t xml:space="preserve"> pkt.</w:t>
      </w:r>
    </w:p>
    <w:p w14:paraId="006BA3F4" w14:textId="77777777" w:rsidR="00752DF7" w:rsidRPr="00A241A7" w:rsidRDefault="00752DF7" w:rsidP="00752DF7">
      <w:pPr>
        <w:rPr>
          <w:rFonts w:ascii="Arial" w:eastAsia="PMingLiU" w:hAnsi="Arial" w:cs="Arial"/>
          <w:b/>
          <w:sz w:val="22"/>
          <w:szCs w:val="22"/>
          <w:lang w:eastAsia="zh-TW"/>
        </w:rPr>
      </w:pPr>
    </w:p>
    <w:p w14:paraId="3C7D81B6" w14:textId="77777777" w:rsidR="00752DF7" w:rsidRPr="00A241A7" w:rsidRDefault="00752DF7" w:rsidP="00752DF7">
      <w:pPr>
        <w:rPr>
          <w:rFonts w:ascii="Arial" w:eastAsia="PMingLiU" w:hAnsi="Arial" w:cs="Arial"/>
          <w:b/>
          <w:szCs w:val="22"/>
          <w:lang w:eastAsia="zh-TW"/>
        </w:rPr>
      </w:pPr>
      <w:r w:rsidRPr="00A241A7">
        <w:rPr>
          <w:rFonts w:ascii="Arial" w:eastAsia="PMingLiU" w:hAnsi="Arial" w:cs="Arial"/>
          <w:b/>
          <w:szCs w:val="22"/>
          <w:lang w:eastAsia="zh-TW"/>
        </w:rPr>
        <w:t>2. Zgodność projektu z RIS WP</w:t>
      </w:r>
    </w:p>
    <w:p w14:paraId="35E5F431" w14:textId="77777777" w:rsidR="00752DF7" w:rsidRPr="00A241A7" w:rsidRDefault="00752DF7" w:rsidP="00752DF7">
      <w:pPr>
        <w:rPr>
          <w:rFonts w:ascii="Arial" w:eastAsia="PMingLiU" w:hAnsi="Arial" w:cs="Arial"/>
          <w:sz w:val="22"/>
          <w:szCs w:val="22"/>
          <w:lang w:eastAsia="zh-TW"/>
        </w:rPr>
      </w:pPr>
    </w:p>
    <w:p w14:paraId="51D5CF45" w14:textId="5BDFB7D7" w:rsidR="00752DF7" w:rsidRPr="00A241A7" w:rsidRDefault="00752DF7" w:rsidP="00021903">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Kryterium premiować będzie projekty zgodne z inteligentnymi specjalizacjami</w:t>
      </w:r>
    </w:p>
    <w:p w14:paraId="127D713F" w14:textId="77777777" w:rsidR="00752DF7" w:rsidRPr="00A241A7" w:rsidRDefault="00752DF7" w:rsidP="00021903">
      <w:pPr>
        <w:spacing w:line="276" w:lineRule="auto"/>
        <w:rPr>
          <w:rFonts w:ascii="Arial" w:eastAsia="PMingLiU" w:hAnsi="Arial" w:cs="Arial"/>
          <w:b/>
          <w:bCs/>
          <w:sz w:val="22"/>
          <w:szCs w:val="22"/>
          <w:lang w:eastAsia="zh-TW"/>
        </w:rPr>
      </w:pPr>
      <w:r w:rsidRPr="00A241A7">
        <w:rPr>
          <w:rFonts w:ascii="Arial" w:eastAsia="PMingLiU" w:hAnsi="Arial" w:cs="Arial"/>
          <w:sz w:val="22"/>
          <w:szCs w:val="22"/>
          <w:lang w:eastAsia="zh-TW"/>
        </w:rPr>
        <w:t>regionu.</w:t>
      </w:r>
    </w:p>
    <w:p w14:paraId="716E35EE" w14:textId="77777777" w:rsidR="00752DF7" w:rsidRPr="00A241A7" w:rsidRDefault="00752DF7" w:rsidP="00021903">
      <w:pPr>
        <w:spacing w:line="276" w:lineRule="auto"/>
        <w:rPr>
          <w:rFonts w:ascii="Arial" w:eastAsia="PMingLiU" w:hAnsi="Arial" w:cs="Arial"/>
          <w:b/>
          <w:bCs/>
          <w:sz w:val="22"/>
          <w:szCs w:val="22"/>
          <w:lang w:eastAsia="zh-TW"/>
        </w:rPr>
      </w:pPr>
    </w:p>
    <w:p w14:paraId="2C17E692" w14:textId="77777777" w:rsidR="00752DF7" w:rsidRPr="00A241A7" w:rsidRDefault="00752DF7" w:rsidP="00021903">
      <w:pPr>
        <w:spacing w:line="276" w:lineRule="auto"/>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uzyskać </w:t>
      </w:r>
      <w:r w:rsidRPr="00A241A7">
        <w:rPr>
          <w:rFonts w:ascii="Arial" w:eastAsia="PMingLiU" w:hAnsi="Arial" w:cs="Arial"/>
          <w:b/>
          <w:bCs/>
          <w:sz w:val="22"/>
          <w:szCs w:val="22"/>
          <w:lang w:eastAsia="zh-TW"/>
        </w:rPr>
        <w:t>1</w:t>
      </w:r>
      <w:r>
        <w:rPr>
          <w:rFonts w:ascii="Arial" w:eastAsia="PMingLiU" w:hAnsi="Arial" w:cs="Arial"/>
          <w:b/>
          <w:bCs/>
          <w:sz w:val="22"/>
          <w:szCs w:val="22"/>
          <w:lang w:eastAsia="zh-TW"/>
        </w:rPr>
        <w:t>5</w:t>
      </w:r>
      <w:r w:rsidRPr="00A241A7">
        <w:rPr>
          <w:rFonts w:ascii="Arial" w:eastAsia="PMingLiU" w:hAnsi="Arial" w:cs="Arial"/>
          <w:b/>
          <w:bCs/>
          <w:sz w:val="22"/>
          <w:szCs w:val="22"/>
          <w:lang w:eastAsia="zh-TW"/>
        </w:rPr>
        <w:t xml:space="preserve"> punktów.</w:t>
      </w:r>
      <w:r w:rsidRPr="00A241A7">
        <w:rPr>
          <w:rFonts w:ascii="Arial" w:eastAsia="PMingLiU" w:hAnsi="Arial" w:cs="Arial"/>
          <w:b/>
          <w:sz w:val="22"/>
          <w:szCs w:val="22"/>
          <w:lang w:eastAsia="zh-TW"/>
        </w:rPr>
        <w:t xml:space="preserve"> </w:t>
      </w:r>
    </w:p>
    <w:p w14:paraId="2BF5334D" w14:textId="77777777" w:rsidR="00752DF7" w:rsidRPr="00A241A7" w:rsidRDefault="00752DF7" w:rsidP="00021903">
      <w:pPr>
        <w:spacing w:line="276" w:lineRule="auto"/>
        <w:rPr>
          <w:rFonts w:ascii="Arial" w:eastAsia="PMingLiU" w:hAnsi="Arial" w:cs="Arial"/>
          <w:sz w:val="22"/>
          <w:szCs w:val="22"/>
          <w:lang w:eastAsia="zh-TW"/>
        </w:rPr>
      </w:pPr>
    </w:p>
    <w:p w14:paraId="78BDD6A7" w14:textId="77777777" w:rsidR="00752DF7" w:rsidRPr="00A241A7" w:rsidRDefault="00752DF7" w:rsidP="00021903">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Jednostka prowadzi kształcenie w obszarze związanym z inteligentnymi specjalizacjami</w:t>
      </w:r>
    </w:p>
    <w:p w14:paraId="25E0C206" w14:textId="77777777" w:rsidR="00752DF7" w:rsidRPr="00A241A7" w:rsidRDefault="00752DF7" w:rsidP="00021903">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województwa podkarpackiego (RSI WP 2021- 2030): lotnictwo i kosmonautyka, jakość życia,</w:t>
      </w:r>
    </w:p>
    <w:p w14:paraId="3A8035AC" w14:textId="77777777" w:rsidR="00752DF7" w:rsidRPr="00A241A7" w:rsidRDefault="00752DF7" w:rsidP="00021903">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informacja i telekomunikacja, motoryzacja - 1</w:t>
      </w:r>
      <w:r>
        <w:rPr>
          <w:rFonts w:ascii="Arial" w:eastAsia="PMingLiU" w:hAnsi="Arial" w:cs="Arial"/>
          <w:sz w:val="22"/>
          <w:szCs w:val="22"/>
          <w:lang w:eastAsia="zh-TW"/>
        </w:rPr>
        <w:t>5</w:t>
      </w:r>
      <w:r w:rsidRPr="00A241A7">
        <w:rPr>
          <w:rFonts w:ascii="Arial" w:eastAsia="PMingLiU" w:hAnsi="Arial" w:cs="Arial"/>
          <w:sz w:val="22"/>
          <w:szCs w:val="22"/>
          <w:lang w:eastAsia="zh-TW"/>
        </w:rPr>
        <w:t xml:space="preserve"> pkt.</w:t>
      </w:r>
    </w:p>
    <w:p w14:paraId="6397EAFD" w14:textId="77777777" w:rsidR="00752DF7" w:rsidRDefault="00752DF7" w:rsidP="00752DF7">
      <w:pPr>
        <w:rPr>
          <w:rFonts w:ascii="Arial" w:eastAsia="PMingLiU" w:hAnsi="Arial" w:cs="Arial"/>
          <w:sz w:val="22"/>
          <w:szCs w:val="22"/>
          <w:lang w:eastAsia="zh-TW"/>
        </w:rPr>
      </w:pPr>
    </w:p>
    <w:p w14:paraId="561ECE24" w14:textId="77777777" w:rsidR="00752DF7" w:rsidRPr="00A241A7" w:rsidRDefault="00752DF7" w:rsidP="00752DF7">
      <w:pPr>
        <w:rPr>
          <w:rFonts w:ascii="Arial" w:eastAsia="PMingLiU" w:hAnsi="Arial" w:cs="Arial"/>
          <w:b/>
          <w:szCs w:val="22"/>
          <w:lang w:eastAsia="zh-TW"/>
        </w:rPr>
      </w:pPr>
      <w:r>
        <w:rPr>
          <w:rFonts w:ascii="Arial" w:eastAsia="PMingLiU" w:hAnsi="Arial" w:cs="Arial"/>
          <w:b/>
          <w:szCs w:val="22"/>
          <w:lang w:eastAsia="zh-TW"/>
        </w:rPr>
        <w:t>3</w:t>
      </w:r>
      <w:r w:rsidRPr="00A241A7">
        <w:rPr>
          <w:rFonts w:ascii="Arial" w:eastAsia="PMingLiU" w:hAnsi="Arial" w:cs="Arial"/>
          <w:b/>
          <w:szCs w:val="22"/>
          <w:lang w:eastAsia="zh-TW"/>
        </w:rPr>
        <w:t>. Efektywność kosztowa osiągnięcia wskaźnika</w:t>
      </w:r>
    </w:p>
    <w:p w14:paraId="76D719EF" w14:textId="77777777" w:rsidR="00752DF7" w:rsidRPr="00A241A7" w:rsidRDefault="00752DF7" w:rsidP="00752DF7">
      <w:pPr>
        <w:rPr>
          <w:rFonts w:ascii="Arial" w:eastAsia="PMingLiU" w:hAnsi="Arial" w:cs="Arial"/>
          <w:sz w:val="22"/>
          <w:szCs w:val="22"/>
          <w:lang w:eastAsia="zh-TW"/>
        </w:rPr>
      </w:pPr>
    </w:p>
    <w:p w14:paraId="350AE461" w14:textId="6A3F68CD" w:rsidR="00752DF7" w:rsidRPr="003B10FD" w:rsidRDefault="00752DF7" w:rsidP="00021903">
      <w:pPr>
        <w:spacing w:line="276" w:lineRule="auto"/>
        <w:jc w:val="both"/>
        <w:rPr>
          <w:rFonts w:ascii="Arial" w:eastAsia="PMingLiU" w:hAnsi="Arial" w:cs="Arial"/>
          <w:sz w:val="22"/>
          <w:szCs w:val="22"/>
        </w:rPr>
      </w:pPr>
      <w:r w:rsidRPr="00A241A7">
        <w:rPr>
          <w:rFonts w:ascii="Arial" w:eastAsia="PMingLiU" w:hAnsi="Arial" w:cs="Arial"/>
          <w:sz w:val="22"/>
          <w:szCs w:val="22"/>
        </w:rPr>
        <w:t xml:space="preserve">W ramach kryterium oceniona zostanie średnia kwota dofinansowania przypadająca na 1 szt. wskaźnika produktu w projekcie pn. </w:t>
      </w:r>
      <w:r w:rsidRPr="00FF1462">
        <w:rPr>
          <w:rFonts w:ascii="Arial" w:eastAsia="PMingLiU" w:hAnsi="Arial" w:cs="Arial"/>
          <w:sz w:val="22"/>
          <w:szCs w:val="22"/>
        </w:rPr>
        <w:t>„</w:t>
      </w:r>
      <w:r w:rsidRPr="003B10FD">
        <w:rPr>
          <w:rFonts w:ascii="Arial" w:eastAsia="PMingLiU" w:hAnsi="Arial" w:cs="Arial"/>
          <w:sz w:val="22"/>
          <w:szCs w:val="22"/>
        </w:rPr>
        <w:t>Pojemność klas w nowych lub zmodernizowanych placówkach oświatowych</w:t>
      </w:r>
      <w:r w:rsidRPr="00FF1462">
        <w:rPr>
          <w:rFonts w:ascii="Arial" w:eastAsia="PMingLiU" w:hAnsi="Arial" w:cs="Arial"/>
          <w:sz w:val="22"/>
          <w:szCs w:val="22"/>
        </w:rPr>
        <w:t xml:space="preserve">” </w:t>
      </w:r>
      <w:r w:rsidRPr="003B10FD">
        <w:rPr>
          <w:rFonts w:ascii="Arial" w:eastAsia="PMingLiU" w:hAnsi="Arial" w:cs="Arial"/>
          <w:sz w:val="22"/>
          <w:szCs w:val="22"/>
        </w:rPr>
        <w:t>w porównaniu z bazowym dofinansowaniem.</w:t>
      </w:r>
      <w:r w:rsidRPr="003B10FD" w:rsidDel="001B4B17">
        <w:rPr>
          <w:rFonts w:ascii="Arial" w:eastAsia="PMingLiU" w:hAnsi="Arial" w:cs="Arial"/>
          <w:sz w:val="22"/>
          <w:szCs w:val="22"/>
        </w:rPr>
        <w:t xml:space="preserve"> </w:t>
      </w:r>
    </w:p>
    <w:p w14:paraId="7DE82F22" w14:textId="13B7B9F5" w:rsidR="00752DF7" w:rsidRPr="00A241A7" w:rsidRDefault="00752DF7" w:rsidP="00021903">
      <w:pPr>
        <w:spacing w:line="276" w:lineRule="auto"/>
        <w:jc w:val="both"/>
        <w:rPr>
          <w:rFonts w:ascii="Arial" w:hAnsi="Arial" w:cs="Arial"/>
          <w:sz w:val="22"/>
          <w:szCs w:val="22"/>
        </w:rPr>
      </w:pPr>
      <w:r w:rsidRPr="003B10FD">
        <w:rPr>
          <w:rFonts w:ascii="Arial" w:hAnsi="Arial" w:cs="Arial"/>
          <w:sz w:val="22"/>
          <w:szCs w:val="22"/>
        </w:rPr>
        <w:t xml:space="preserve">Wyliczona wartość bazowego dofinansowania wynosi - </w:t>
      </w:r>
      <w:r w:rsidRPr="00FF1462">
        <w:rPr>
          <w:rFonts w:ascii="Arial" w:hAnsi="Arial" w:cs="Arial"/>
          <w:b/>
          <w:bCs/>
          <w:sz w:val="22"/>
          <w:szCs w:val="22"/>
        </w:rPr>
        <w:t>2600 (euro)</w:t>
      </w:r>
      <w:r w:rsidRPr="003B10FD">
        <w:rPr>
          <w:rFonts w:ascii="Arial" w:hAnsi="Arial" w:cs="Arial"/>
          <w:b/>
          <w:bCs/>
          <w:sz w:val="22"/>
          <w:szCs w:val="22"/>
        </w:rPr>
        <w:t xml:space="preserve"> </w:t>
      </w:r>
      <w:r w:rsidRPr="003B10FD">
        <w:rPr>
          <w:rFonts w:ascii="Arial" w:hAnsi="Arial" w:cs="Arial"/>
          <w:bCs/>
          <w:sz w:val="22"/>
          <w:szCs w:val="22"/>
        </w:rPr>
        <w:t>Wartość</w:t>
      </w:r>
      <w:r w:rsidRPr="00A241A7">
        <w:rPr>
          <w:rFonts w:ascii="Arial" w:hAnsi="Arial" w:cs="Arial"/>
          <w:bCs/>
          <w:sz w:val="22"/>
          <w:szCs w:val="22"/>
        </w:rPr>
        <w:t xml:space="preserve"> w PLN będzie podawana każdorazowo w </w:t>
      </w:r>
      <w:r w:rsidR="000C4814">
        <w:rPr>
          <w:rFonts w:ascii="Arial" w:hAnsi="Arial" w:cs="Arial"/>
          <w:bCs/>
          <w:sz w:val="22"/>
          <w:szCs w:val="22"/>
        </w:rPr>
        <w:t>r</w:t>
      </w:r>
      <w:r w:rsidRPr="00A241A7">
        <w:rPr>
          <w:rFonts w:ascii="Arial" w:hAnsi="Arial" w:cs="Arial"/>
          <w:bCs/>
          <w:sz w:val="22"/>
          <w:szCs w:val="22"/>
        </w:rPr>
        <w:t xml:space="preserve">egulaminie </w:t>
      </w:r>
      <w:r>
        <w:rPr>
          <w:rFonts w:ascii="Arial" w:hAnsi="Arial" w:cs="Arial"/>
          <w:bCs/>
          <w:sz w:val="22"/>
          <w:szCs w:val="22"/>
        </w:rPr>
        <w:t>wyboru projektów</w:t>
      </w:r>
      <w:r w:rsidRPr="00A241A7">
        <w:rPr>
          <w:rFonts w:ascii="Arial" w:hAnsi="Arial" w:cs="Arial"/>
          <w:bCs/>
          <w:sz w:val="22"/>
          <w:szCs w:val="22"/>
        </w:rPr>
        <w:t>.</w:t>
      </w:r>
    </w:p>
    <w:p w14:paraId="7495B72A" w14:textId="15B474F9" w:rsidR="00752DF7" w:rsidRPr="00A241A7" w:rsidRDefault="004E70F6" w:rsidP="00021903">
      <w:pPr>
        <w:spacing w:line="276" w:lineRule="auto"/>
        <w:jc w:val="both"/>
        <w:rPr>
          <w:rFonts w:ascii="Arial" w:hAnsi="Arial" w:cs="Arial"/>
          <w:sz w:val="22"/>
          <w:szCs w:val="22"/>
        </w:rPr>
      </w:pPr>
      <w:r w:rsidRPr="004E70F6">
        <w:rPr>
          <w:rFonts w:ascii="Arial" w:hAnsi="Arial" w:cs="Arial"/>
          <w:sz w:val="22"/>
          <w:szCs w:val="22"/>
        </w:rPr>
        <w:t>Średni koszt jednostkowy osiągnięcia ww. wskaźnika w projekcie powinien zostać wyliczony jako iloraz wartości dofinansowania z EFRR i liczby miejsc w objętej projektem infrastrukturze</w:t>
      </w:r>
    </w:p>
    <w:p w14:paraId="3B45D845" w14:textId="77777777" w:rsidR="00293BF3" w:rsidRDefault="00293BF3" w:rsidP="00021903">
      <w:pPr>
        <w:spacing w:line="276" w:lineRule="auto"/>
        <w:jc w:val="both"/>
        <w:rPr>
          <w:rFonts w:ascii="Arial" w:hAnsi="Arial" w:cs="Arial"/>
          <w:b/>
          <w:sz w:val="22"/>
          <w:szCs w:val="22"/>
        </w:rPr>
      </w:pPr>
    </w:p>
    <w:p w14:paraId="1799EC9C" w14:textId="2F6E7331" w:rsidR="00752DF7" w:rsidRDefault="00752DF7" w:rsidP="00021903">
      <w:pPr>
        <w:spacing w:line="276" w:lineRule="auto"/>
        <w:jc w:val="both"/>
        <w:rPr>
          <w:rFonts w:ascii="Arial" w:hAnsi="Arial" w:cs="Arial"/>
          <w:b/>
          <w:sz w:val="22"/>
          <w:szCs w:val="22"/>
        </w:rPr>
      </w:pPr>
      <w:r w:rsidRPr="00A241A7">
        <w:rPr>
          <w:rFonts w:ascii="Arial" w:hAnsi="Arial" w:cs="Arial"/>
          <w:b/>
          <w:sz w:val="22"/>
          <w:szCs w:val="22"/>
        </w:rPr>
        <w:t xml:space="preserve">E = </w:t>
      </w:r>
      <w:r w:rsidR="00293BF3">
        <w:rPr>
          <w:rFonts w:ascii="Arial" w:hAnsi="Arial" w:cs="Arial"/>
          <w:b/>
          <w:sz w:val="22"/>
          <w:szCs w:val="22"/>
        </w:rPr>
        <w:t>D/Lm</w:t>
      </w:r>
    </w:p>
    <w:p w14:paraId="5AF9779C" w14:textId="77777777" w:rsidR="00293BF3" w:rsidRPr="000E6AE8" w:rsidRDefault="00293BF3" w:rsidP="00021903">
      <w:pPr>
        <w:spacing w:line="276" w:lineRule="auto"/>
        <w:jc w:val="both"/>
        <w:rPr>
          <w:rFonts w:ascii="Arial" w:hAnsi="Arial" w:cs="Arial"/>
          <w:sz w:val="22"/>
          <w:szCs w:val="22"/>
        </w:rPr>
      </w:pPr>
    </w:p>
    <w:p w14:paraId="0716E4AF" w14:textId="06EC70F6" w:rsidR="00752DF7" w:rsidRPr="00A241A7" w:rsidRDefault="00752DF7" w:rsidP="00021903">
      <w:pPr>
        <w:spacing w:line="276" w:lineRule="auto"/>
        <w:jc w:val="both"/>
        <w:rPr>
          <w:rFonts w:ascii="Arial" w:hAnsi="Arial" w:cs="Arial"/>
          <w:sz w:val="22"/>
          <w:szCs w:val="22"/>
        </w:rPr>
      </w:pPr>
      <w:r w:rsidRPr="00A241A7">
        <w:rPr>
          <w:rFonts w:ascii="Arial" w:hAnsi="Arial" w:cs="Arial"/>
          <w:b/>
          <w:sz w:val="22"/>
          <w:szCs w:val="22"/>
        </w:rPr>
        <w:t>E</w:t>
      </w:r>
      <w:r w:rsidRPr="00A241A7">
        <w:rPr>
          <w:rFonts w:ascii="Arial" w:hAnsi="Arial" w:cs="Arial"/>
          <w:sz w:val="22"/>
          <w:szCs w:val="22"/>
        </w:rPr>
        <w:t xml:space="preserve"> – </w:t>
      </w:r>
      <w:r w:rsidR="004E70F6" w:rsidRPr="004E70F6">
        <w:rPr>
          <w:rFonts w:ascii="Arial" w:hAnsi="Arial" w:cs="Arial"/>
          <w:sz w:val="22"/>
          <w:szCs w:val="22"/>
        </w:rPr>
        <w:t>Średni koszt jednostkowy jednego miejsca</w:t>
      </w:r>
    </w:p>
    <w:p w14:paraId="144FB00B" w14:textId="77777777" w:rsidR="00752DF7" w:rsidRPr="00A241A7" w:rsidRDefault="00752DF7" w:rsidP="00021903">
      <w:pPr>
        <w:spacing w:line="276" w:lineRule="auto"/>
        <w:jc w:val="both"/>
        <w:rPr>
          <w:rFonts w:ascii="Arial" w:hAnsi="Arial" w:cs="Arial"/>
          <w:sz w:val="22"/>
          <w:szCs w:val="22"/>
        </w:rPr>
      </w:pPr>
    </w:p>
    <w:p w14:paraId="50215EC0" w14:textId="77777777" w:rsidR="00752DF7" w:rsidRPr="00A241A7" w:rsidRDefault="00752DF7" w:rsidP="00021903">
      <w:pPr>
        <w:spacing w:line="276" w:lineRule="auto"/>
        <w:jc w:val="both"/>
        <w:rPr>
          <w:rFonts w:ascii="Arial" w:hAnsi="Arial" w:cs="Arial"/>
          <w:sz w:val="22"/>
          <w:szCs w:val="22"/>
        </w:rPr>
      </w:pPr>
      <w:r w:rsidRPr="00A241A7">
        <w:rPr>
          <w:rFonts w:ascii="Arial" w:hAnsi="Arial" w:cs="Arial"/>
          <w:b/>
          <w:sz w:val="22"/>
          <w:szCs w:val="22"/>
        </w:rPr>
        <w:t>D</w:t>
      </w:r>
      <w:r w:rsidRPr="00A241A7">
        <w:rPr>
          <w:rFonts w:ascii="Arial" w:hAnsi="Arial" w:cs="Arial"/>
          <w:sz w:val="22"/>
          <w:szCs w:val="22"/>
        </w:rPr>
        <w:t xml:space="preserve"> - dotacja z EFRR w zł</w:t>
      </w:r>
    </w:p>
    <w:p w14:paraId="2B3CD3E7" w14:textId="58A2B90C" w:rsidR="00752DF7" w:rsidRPr="00A241A7" w:rsidRDefault="00752DF7" w:rsidP="00021903">
      <w:pPr>
        <w:spacing w:line="276" w:lineRule="auto"/>
        <w:jc w:val="both"/>
        <w:rPr>
          <w:rFonts w:ascii="Arial" w:eastAsia="PMingLiU" w:hAnsi="Arial" w:cs="Arial"/>
          <w:sz w:val="22"/>
          <w:szCs w:val="22"/>
          <w:vertAlign w:val="subscript"/>
          <w:lang w:eastAsia="zh-TW"/>
        </w:rPr>
      </w:pPr>
      <w:r w:rsidRPr="00A241A7">
        <w:rPr>
          <w:rFonts w:ascii="Arial" w:eastAsia="PMingLiU" w:hAnsi="Arial" w:cs="Arial"/>
          <w:b/>
          <w:sz w:val="22"/>
          <w:szCs w:val="22"/>
          <w:lang w:eastAsia="zh-TW"/>
        </w:rPr>
        <w:t>L</w:t>
      </w:r>
      <w:r w:rsidRPr="00A241A7">
        <w:rPr>
          <w:rFonts w:ascii="Arial" w:eastAsia="PMingLiU" w:hAnsi="Arial" w:cs="Arial"/>
          <w:b/>
          <w:sz w:val="22"/>
          <w:szCs w:val="22"/>
          <w:vertAlign w:val="subscript"/>
          <w:lang w:eastAsia="zh-TW"/>
        </w:rPr>
        <w:t>m</w:t>
      </w:r>
      <w:r w:rsidRPr="00A241A7">
        <w:rPr>
          <w:rFonts w:ascii="Arial" w:eastAsia="PMingLiU" w:hAnsi="Arial" w:cs="Arial"/>
          <w:sz w:val="22"/>
          <w:szCs w:val="22"/>
          <w:vertAlign w:val="subscript"/>
          <w:lang w:eastAsia="zh-TW"/>
        </w:rPr>
        <w:t xml:space="preserve"> – </w:t>
      </w:r>
      <w:r w:rsidR="004E70F6" w:rsidRPr="004E70F6">
        <w:rPr>
          <w:rFonts w:ascii="Arial" w:eastAsia="PMingLiU" w:hAnsi="Arial" w:cs="Arial"/>
          <w:sz w:val="22"/>
          <w:szCs w:val="22"/>
          <w:lang w:eastAsia="zh-TW"/>
        </w:rPr>
        <w:t>liczba miejsc w infrastrukturze objętej projektem</w:t>
      </w:r>
      <w:r w:rsidRPr="00A241A7">
        <w:rPr>
          <w:rFonts w:ascii="Arial" w:eastAsia="PMingLiU" w:hAnsi="Arial" w:cs="Arial"/>
          <w:sz w:val="22"/>
          <w:szCs w:val="22"/>
          <w:vertAlign w:val="superscript"/>
          <w:lang w:eastAsia="zh-TW"/>
        </w:rPr>
        <w:footnoteReference w:id="24"/>
      </w:r>
      <w:r w:rsidRPr="00A241A7">
        <w:rPr>
          <w:rFonts w:ascii="Arial" w:eastAsia="PMingLiU" w:hAnsi="Arial" w:cs="Arial"/>
          <w:sz w:val="22"/>
          <w:szCs w:val="22"/>
          <w:lang w:eastAsia="zh-TW"/>
        </w:rPr>
        <w:t xml:space="preserve"> </w:t>
      </w:r>
    </w:p>
    <w:p w14:paraId="579A0AD3" w14:textId="77777777" w:rsidR="00752DF7" w:rsidRPr="00A241A7" w:rsidRDefault="00752DF7" w:rsidP="00021903">
      <w:pPr>
        <w:spacing w:line="276" w:lineRule="auto"/>
        <w:jc w:val="both"/>
        <w:rPr>
          <w:rFonts w:ascii="Arial" w:hAnsi="Arial" w:cs="Arial"/>
          <w:strike/>
          <w:sz w:val="22"/>
          <w:szCs w:val="22"/>
        </w:rPr>
      </w:pPr>
    </w:p>
    <w:p w14:paraId="4B9E2C8C" w14:textId="6216C5B5" w:rsidR="00752DF7" w:rsidRPr="00A241A7" w:rsidRDefault="00752DF7" w:rsidP="00021903">
      <w:pPr>
        <w:spacing w:line="276" w:lineRule="auto"/>
        <w:jc w:val="both"/>
        <w:rPr>
          <w:rFonts w:ascii="Arial" w:hAnsi="Arial" w:cs="Arial"/>
          <w:sz w:val="22"/>
          <w:szCs w:val="22"/>
        </w:rPr>
      </w:pPr>
      <w:r w:rsidRPr="00A241A7">
        <w:rPr>
          <w:rFonts w:ascii="Arial" w:hAnsi="Arial" w:cs="Arial"/>
          <w:sz w:val="22"/>
          <w:szCs w:val="22"/>
        </w:rPr>
        <w:t>Wskaźnik E będzie porównany do wyliczonego wskaźnika bazowego 2</w:t>
      </w:r>
      <w:r w:rsidR="003132E9">
        <w:rPr>
          <w:rFonts w:ascii="Arial" w:hAnsi="Arial" w:cs="Arial"/>
          <w:sz w:val="22"/>
          <w:szCs w:val="22"/>
        </w:rPr>
        <w:t> </w:t>
      </w:r>
      <w:r w:rsidRPr="00A241A7">
        <w:rPr>
          <w:rFonts w:ascii="Arial" w:hAnsi="Arial" w:cs="Arial"/>
          <w:sz w:val="22"/>
          <w:szCs w:val="22"/>
        </w:rPr>
        <w:t>600</w:t>
      </w:r>
      <w:r w:rsidR="003132E9">
        <w:rPr>
          <w:rFonts w:ascii="Arial" w:hAnsi="Arial" w:cs="Arial"/>
          <w:sz w:val="22"/>
          <w:szCs w:val="22"/>
        </w:rPr>
        <w:t xml:space="preserve"> </w:t>
      </w:r>
      <w:r w:rsidRPr="00A241A7">
        <w:rPr>
          <w:rFonts w:ascii="Arial" w:hAnsi="Arial" w:cs="Arial"/>
          <w:sz w:val="22"/>
          <w:szCs w:val="22"/>
        </w:rPr>
        <w:t>(euro) wg wzoru.</w:t>
      </w:r>
    </w:p>
    <w:p w14:paraId="0E1FE648" w14:textId="77777777" w:rsidR="00752DF7" w:rsidRPr="00A241A7" w:rsidRDefault="00752DF7" w:rsidP="00021903">
      <w:pPr>
        <w:spacing w:line="276" w:lineRule="auto"/>
        <w:jc w:val="both"/>
        <w:rPr>
          <w:rFonts w:ascii="Arial" w:hAnsi="Arial" w:cs="Arial"/>
          <w:sz w:val="22"/>
          <w:szCs w:val="22"/>
        </w:rPr>
      </w:pPr>
    </w:p>
    <w:p w14:paraId="78D20F73" w14:textId="37C7914D" w:rsidR="00752DF7" w:rsidRPr="00A241A7" w:rsidRDefault="00752DF7" w:rsidP="00021903">
      <w:pPr>
        <w:spacing w:line="276" w:lineRule="auto"/>
        <w:jc w:val="both"/>
        <w:rPr>
          <w:rFonts w:ascii="Arial" w:hAnsi="Arial" w:cs="Arial"/>
          <w:b/>
          <w:sz w:val="22"/>
          <w:szCs w:val="22"/>
        </w:rPr>
      </w:pPr>
      <w:r w:rsidRPr="00A241A7">
        <w:rPr>
          <w:rFonts w:ascii="Arial" w:hAnsi="Arial" w:cs="Arial"/>
          <w:b/>
          <w:sz w:val="22"/>
          <w:szCs w:val="22"/>
        </w:rPr>
        <w:t xml:space="preserve">Efektywność kosztowa </w:t>
      </w:r>
      <w:r w:rsidR="004E70F6" w:rsidRPr="004E70F6">
        <w:rPr>
          <w:rFonts w:ascii="Arial" w:hAnsi="Arial" w:cs="Arial"/>
          <w:b/>
          <w:sz w:val="22"/>
          <w:szCs w:val="22"/>
        </w:rPr>
        <w:t xml:space="preserve">Pojemność klas w nowych lub zmodernizowanych placówkach oświatowych </w:t>
      </w:r>
      <w:r w:rsidRPr="00A241A7">
        <w:rPr>
          <w:rFonts w:ascii="Arial" w:hAnsi="Arial" w:cs="Arial"/>
          <w:b/>
          <w:sz w:val="22"/>
          <w:szCs w:val="22"/>
        </w:rPr>
        <w:t>(Ek)</w:t>
      </w:r>
    </w:p>
    <w:p w14:paraId="2DA7B0EE" w14:textId="77777777" w:rsidR="00752DF7" w:rsidRPr="00A241A7" w:rsidRDefault="00752DF7" w:rsidP="00021903">
      <w:pPr>
        <w:spacing w:line="276" w:lineRule="auto"/>
        <w:jc w:val="both"/>
        <w:rPr>
          <w:rFonts w:ascii="Arial" w:hAnsi="Arial" w:cs="Arial"/>
          <w:sz w:val="22"/>
          <w:szCs w:val="22"/>
        </w:rPr>
      </w:pPr>
    </w:p>
    <w:p w14:paraId="72235669" w14:textId="3F48693E" w:rsidR="00752DF7" w:rsidRDefault="00752DF7" w:rsidP="00021903">
      <w:pPr>
        <w:spacing w:line="276" w:lineRule="auto"/>
        <w:jc w:val="both"/>
        <w:rPr>
          <w:rFonts w:ascii="Arial" w:hAnsi="Arial" w:cs="Arial"/>
          <w:b/>
          <w:sz w:val="22"/>
          <w:szCs w:val="22"/>
        </w:rPr>
      </w:pPr>
      <w:r w:rsidRPr="00A241A7">
        <w:rPr>
          <w:rFonts w:ascii="Arial" w:hAnsi="Arial" w:cs="Arial"/>
          <w:b/>
          <w:sz w:val="22"/>
          <w:szCs w:val="22"/>
        </w:rPr>
        <w:t xml:space="preserve">Ek = </w:t>
      </w:r>
      <w:r w:rsidR="00293BF3">
        <w:rPr>
          <w:rFonts w:ascii="Arial" w:hAnsi="Arial" w:cs="Arial"/>
          <w:b/>
          <w:sz w:val="22"/>
          <w:szCs w:val="22"/>
        </w:rPr>
        <w:t>E/</w:t>
      </w:r>
      <w:proofErr w:type="spellStart"/>
      <w:r w:rsidR="00293BF3">
        <w:rPr>
          <w:rFonts w:ascii="Arial" w:hAnsi="Arial" w:cs="Arial"/>
          <w:b/>
          <w:sz w:val="22"/>
          <w:szCs w:val="22"/>
        </w:rPr>
        <w:t>Wb</w:t>
      </w:r>
      <w:proofErr w:type="spellEnd"/>
    </w:p>
    <w:p w14:paraId="57FA3581" w14:textId="77777777" w:rsidR="00293BF3" w:rsidRPr="00A241A7" w:rsidRDefault="00293BF3" w:rsidP="00021903">
      <w:pPr>
        <w:spacing w:line="276" w:lineRule="auto"/>
        <w:jc w:val="both"/>
        <w:rPr>
          <w:rFonts w:ascii="Arial" w:hAnsi="Arial" w:cs="Arial"/>
          <w:sz w:val="22"/>
          <w:szCs w:val="22"/>
        </w:rPr>
      </w:pPr>
    </w:p>
    <w:p w14:paraId="50B6EA76" w14:textId="77777777" w:rsidR="00752DF7" w:rsidRPr="002A2295" w:rsidRDefault="00752DF7" w:rsidP="00021903">
      <w:pPr>
        <w:spacing w:line="276" w:lineRule="auto"/>
        <w:jc w:val="both"/>
        <w:rPr>
          <w:rFonts w:ascii="Arial" w:hAnsi="Arial" w:cs="Arial"/>
          <w:sz w:val="22"/>
          <w:szCs w:val="22"/>
        </w:rPr>
      </w:pPr>
      <w:r w:rsidRPr="002A2295">
        <w:rPr>
          <w:rFonts w:ascii="Arial" w:hAnsi="Arial" w:cs="Arial"/>
          <w:b/>
          <w:bCs/>
          <w:sz w:val="22"/>
          <w:szCs w:val="22"/>
        </w:rPr>
        <w:t>Ek</w:t>
      </w:r>
      <w:r w:rsidRPr="002A2295">
        <w:rPr>
          <w:rFonts w:ascii="Arial" w:hAnsi="Arial" w:cs="Arial"/>
          <w:sz w:val="22"/>
          <w:szCs w:val="22"/>
        </w:rPr>
        <w:t xml:space="preserve"> - Efektywność kosztowa wskaźnika liczba miejsc objętych wsparciem</w:t>
      </w:r>
    </w:p>
    <w:p w14:paraId="144D9580" w14:textId="77777777" w:rsidR="00752DF7" w:rsidRPr="00A241A7" w:rsidRDefault="00752DF7" w:rsidP="00021903">
      <w:pPr>
        <w:spacing w:line="276" w:lineRule="auto"/>
        <w:jc w:val="both"/>
        <w:rPr>
          <w:rFonts w:ascii="Arial" w:hAnsi="Arial" w:cs="Arial"/>
          <w:sz w:val="22"/>
          <w:szCs w:val="22"/>
        </w:rPr>
      </w:pPr>
    </w:p>
    <w:p w14:paraId="7F6D00CD" w14:textId="77777777" w:rsidR="00752DF7" w:rsidRPr="00A241A7" w:rsidRDefault="00752DF7" w:rsidP="00021903">
      <w:pPr>
        <w:spacing w:line="276" w:lineRule="auto"/>
        <w:jc w:val="both"/>
        <w:rPr>
          <w:rFonts w:ascii="Arial" w:hAnsi="Arial" w:cs="Arial"/>
          <w:sz w:val="22"/>
          <w:szCs w:val="22"/>
        </w:rPr>
      </w:pPr>
      <w:r w:rsidRPr="00A241A7">
        <w:rPr>
          <w:rFonts w:ascii="Arial" w:hAnsi="Arial" w:cs="Arial"/>
          <w:b/>
          <w:sz w:val="22"/>
          <w:szCs w:val="22"/>
        </w:rPr>
        <w:t>E</w:t>
      </w:r>
      <w:r w:rsidRPr="00A241A7">
        <w:rPr>
          <w:rFonts w:ascii="Arial" w:hAnsi="Arial" w:cs="Arial"/>
          <w:sz w:val="22"/>
          <w:szCs w:val="22"/>
        </w:rPr>
        <w:t xml:space="preserve"> – Średnia wartość dofinansowania na jednego ucznia </w:t>
      </w:r>
      <w:proofErr w:type="spellStart"/>
      <w:r w:rsidRPr="00A241A7">
        <w:rPr>
          <w:rFonts w:ascii="Arial" w:hAnsi="Arial" w:cs="Arial"/>
          <w:sz w:val="22"/>
          <w:szCs w:val="22"/>
        </w:rPr>
        <w:t>Wb</w:t>
      </w:r>
      <w:proofErr w:type="spellEnd"/>
      <w:r w:rsidRPr="00A241A7">
        <w:rPr>
          <w:rFonts w:ascii="Arial" w:hAnsi="Arial" w:cs="Arial"/>
          <w:sz w:val="22"/>
          <w:szCs w:val="22"/>
        </w:rPr>
        <w:t xml:space="preserve"> - 2 600 (euro)</w:t>
      </w:r>
    </w:p>
    <w:p w14:paraId="13C4A63F" w14:textId="77777777" w:rsidR="00752DF7" w:rsidRPr="00A241A7" w:rsidRDefault="00752DF7" w:rsidP="00021903">
      <w:pPr>
        <w:spacing w:line="276" w:lineRule="auto"/>
        <w:jc w:val="both"/>
        <w:rPr>
          <w:rFonts w:ascii="Arial" w:hAnsi="Arial" w:cs="Arial"/>
          <w:sz w:val="22"/>
          <w:szCs w:val="22"/>
        </w:rPr>
      </w:pPr>
    </w:p>
    <w:p w14:paraId="7A2A7668" w14:textId="77777777" w:rsidR="00752DF7" w:rsidRPr="00A241A7" w:rsidRDefault="00752DF7" w:rsidP="00021903">
      <w:pPr>
        <w:spacing w:line="276" w:lineRule="auto"/>
        <w:jc w:val="both"/>
        <w:rPr>
          <w:rFonts w:ascii="Arial" w:hAnsi="Arial" w:cs="Arial"/>
          <w:sz w:val="22"/>
          <w:szCs w:val="22"/>
        </w:rPr>
      </w:pPr>
      <w:r w:rsidRPr="00A241A7">
        <w:rPr>
          <w:rFonts w:ascii="Arial" w:hAnsi="Arial" w:cs="Arial"/>
          <w:sz w:val="22"/>
          <w:szCs w:val="22"/>
        </w:rPr>
        <w:t>Wskaźnik Ek należy obliczyć z dokładnością do 2 miejsc po przecinku.</w:t>
      </w:r>
    </w:p>
    <w:p w14:paraId="4A0D6479" w14:textId="77777777" w:rsidR="00752DF7" w:rsidRPr="00A241A7" w:rsidRDefault="00752DF7" w:rsidP="00021903">
      <w:pPr>
        <w:spacing w:line="276" w:lineRule="auto"/>
        <w:rPr>
          <w:rFonts w:ascii="Arial" w:eastAsia="PMingLiU" w:hAnsi="Arial" w:cs="Arial"/>
          <w:b/>
          <w:bCs/>
          <w:sz w:val="22"/>
          <w:szCs w:val="22"/>
          <w:lang w:eastAsia="zh-TW"/>
        </w:rPr>
      </w:pPr>
    </w:p>
    <w:p w14:paraId="7ED456FC" w14:textId="34E388BB" w:rsidR="00752DF7" w:rsidRPr="00A241A7" w:rsidRDefault="00752DF7" w:rsidP="00021903">
      <w:pPr>
        <w:spacing w:line="276" w:lineRule="auto"/>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w:t>
      </w:r>
      <w:r w:rsidRPr="00CC1A9A">
        <w:rPr>
          <w:rFonts w:ascii="Arial" w:eastAsia="PMingLiU" w:hAnsi="Arial" w:cs="Arial"/>
          <w:sz w:val="22"/>
          <w:szCs w:val="22"/>
          <w:lang w:eastAsia="zh-TW"/>
        </w:rPr>
        <w:t xml:space="preserve">uzyskać max. </w:t>
      </w:r>
      <w:r w:rsidR="00916A6A">
        <w:rPr>
          <w:rFonts w:ascii="Arial" w:eastAsia="PMingLiU" w:hAnsi="Arial" w:cs="Arial"/>
          <w:b/>
          <w:bCs/>
          <w:sz w:val="22"/>
          <w:szCs w:val="22"/>
          <w:lang w:eastAsia="zh-TW"/>
        </w:rPr>
        <w:t>20</w:t>
      </w:r>
      <w:r w:rsidR="00916A6A" w:rsidRPr="00CC1A9A">
        <w:rPr>
          <w:rFonts w:ascii="Arial" w:eastAsia="PMingLiU" w:hAnsi="Arial" w:cs="Arial"/>
          <w:b/>
          <w:bCs/>
          <w:sz w:val="22"/>
          <w:szCs w:val="22"/>
          <w:lang w:eastAsia="zh-TW"/>
        </w:rPr>
        <w:t xml:space="preserve"> </w:t>
      </w:r>
      <w:r w:rsidRPr="00CC1A9A">
        <w:rPr>
          <w:rFonts w:ascii="Arial" w:eastAsia="PMingLiU" w:hAnsi="Arial" w:cs="Arial"/>
          <w:b/>
          <w:bCs/>
          <w:sz w:val="22"/>
          <w:szCs w:val="22"/>
          <w:lang w:eastAsia="zh-TW"/>
        </w:rPr>
        <w:t>punktów.</w:t>
      </w:r>
    </w:p>
    <w:p w14:paraId="331A0A5E" w14:textId="77777777" w:rsidR="00752DF7" w:rsidRPr="00A241A7" w:rsidRDefault="00752DF7" w:rsidP="00021903">
      <w:pPr>
        <w:spacing w:line="276" w:lineRule="auto"/>
        <w:rPr>
          <w:rFonts w:ascii="Arial" w:eastAsia="PMingLiU" w:hAnsi="Arial" w:cs="Arial"/>
          <w:sz w:val="22"/>
          <w:szCs w:val="22"/>
          <w:lang w:eastAsia="zh-TW"/>
        </w:rPr>
      </w:pPr>
    </w:p>
    <w:p w14:paraId="4B017026" w14:textId="77777777" w:rsidR="004E70F6" w:rsidRPr="004E70F6" w:rsidRDefault="004E70F6" w:rsidP="004E70F6">
      <w:pPr>
        <w:spacing w:line="276" w:lineRule="auto"/>
        <w:rPr>
          <w:rFonts w:ascii="Arial" w:eastAsia="PMingLiU" w:hAnsi="Arial" w:cs="Arial"/>
          <w:b/>
          <w:sz w:val="22"/>
          <w:szCs w:val="22"/>
          <w:lang w:eastAsia="zh-TW"/>
        </w:rPr>
      </w:pPr>
      <w:r w:rsidRPr="004E70F6">
        <w:rPr>
          <w:rFonts w:ascii="Arial" w:eastAsia="PMingLiU" w:hAnsi="Arial" w:cs="Arial"/>
          <w:sz w:val="22"/>
          <w:szCs w:val="22"/>
          <w:lang w:eastAsia="zh-TW"/>
        </w:rPr>
        <w:t>Sposób oceny</w:t>
      </w:r>
      <w:r w:rsidRPr="004E70F6">
        <w:rPr>
          <w:rFonts w:ascii="Arial" w:eastAsia="PMingLiU" w:hAnsi="Arial" w:cs="Arial"/>
          <w:b/>
          <w:sz w:val="22"/>
          <w:szCs w:val="22"/>
          <w:lang w:eastAsia="zh-TW"/>
        </w:rPr>
        <w:t>:</w:t>
      </w:r>
    </w:p>
    <w:p w14:paraId="11384C5B" w14:textId="77777777"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a)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poniżej 85% średniego kosztu, otrzymuje 20 punktów</w:t>
      </w:r>
    </w:p>
    <w:p w14:paraId="37D5FDC6" w14:textId="3607B9DB"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b)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wyższym lub równym 85% i niższym lub równym niż 100% otrzymuje 14 punktów</w:t>
      </w:r>
    </w:p>
    <w:p w14:paraId="2775700B" w14:textId="7AD65D28"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c)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wyższym niż 100% i niższym niż 125% średniego kosztu otrzymuje 8 punktów</w:t>
      </w:r>
    </w:p>
    <w:p w14:paraId="5F582B0A" w14:textId="04CD1254"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d)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wyższym lub równym 125% średniego kosztu, otrzymuje 0 punktów</w:t>
      </w:r>
    </w:p>
    <w:p w14:paraId="0EA80B93" w14:textId="77777777" w:rsidR="00752DF7" w:rsidRDefault="00752DF7" w:rsidP="00752DF7">
      <w:pPr>
        <w:rPr>
          <w:rFonts w:ascii="Arial" w:eastAsia="PMingLiU" w:hAnsi="Arial" w:cs="Arial"/>
          <w:sz w:val="22"/>
          <w:szCs w:val="22"/>
          <w:lang w:eastAsia="zh-TW"/>
        </w:rPr>
      </w:pPr>
    </w:p>
    <w:p w14:paraId="5FD0C09F" w14:textId="77777777" w:rsidR="00752DF7" w:rsidRPr="00CD7179" w:rsidRDefault="00752DF7" w:rsidP="00752DF7">
      <w:pPr>
        <w:rPr>
          <w:rFonts w:ascii="Arial" w:eastAsia="PMingLiU" w:hAnsi="Arial" w:cs="Arial"/>
          <w:b/>
          <w:lang w:eastAsia="zh-TW"/>
        </w:rPr>
      </w:pPr>
      <w:r w:rsidRPr="00CD7179">
        <w:rPr>
          <w:rFonts w:ascii="Arial" w:eastAsia="PMingLiU" w:hAnsi="Arial" w:cs="Arial"/>
          <w:b/>
          <w:lang w:eastAsia="zh-TW"/>
        </w:rPr>
        <w:t>4. Współpraca z pracodawcami</w:t>
      </w:r>
    </w:p>
    <w:p w14:paraId="667A72C5" w14:textId="77777777" w:rsidR="00752DF7" w:rsidRPr="00A241A7" w:rsidRDefault="00752DF7" w:rsidP="00752DF7">
      <w:pPr>
        <w:rPr>
          <w:rFonts w:ascii="Arial" w:eastAsia="PMingLiU" w:hAnsi="Arial" w:cs="Arial"/>
          <w:sz w:val="22"/>
          <w:szCs w:val="22"/>
          <w:lang w:eastAsia="zh-TW"/>
        </w:rPr>
      </w:pPr>
    </w:p>
    <w:p w14:paraId="0291D5B3" w14:textId="77777777" w:rsidR="00752DF7" w:rsidRDefault="00752DF7" w:rsidP="00021903">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Kryterium premiować będzie współpracę z pracodawcami. Ocenie podlegać będzie aktywna współpraca z pracodawcami.</w:t>
      </w:r>
    </w:p>
    <w:p w14:paraId="2FBFD73F" w14:textId="77777777" w:rsidR="00752DF7" w:rsidRPr="00A241A7" w:rsidRDefault="00752DF7" w:rsidP="00021903">
      <w:pPr>
        <w:spacing w:line="276" w:lineRule="auto"/>
        <w:rPr>
          <w:rFonts w:ascii="Arial" w:eastAsia="PMingLiU" w:hAnsi="Arial" w:cs="Arial"/>
          <w:b/>
          <w:bCs/>
          <w:sz w:val="22"/>
          <w:szCs w:val="22"/>
          <w:lang w:eastAsia="zh-TW"/>
        </w:rPr>
      </w:pPr>
    </w:p>
    <w:p w14:paraId="6DB14D99" w14:textId="77777777" w:rsidR="00752DF7" w:rsidRPr="00A241A7" w:rsidRDefault="00752DF7" w:rsidP="00021903">
      <w:pPr>
        <w:spacing w:line="276" w:lineRule="auto"/>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uzyskać </w:t>
      </w:r>
      <w:r w:rsidRPr="00A241A7">
        <w:rPr>
          <w:rFonts w:ascii="Arial" w:eastAsia="PMingLiU" w:hAnsi="Arial" w:cs="Arial"/>
          <w:b/>
          <w:bCs/>
          <w:sz w:val="22"/>
          <w:szCs w:val="22"/>
          <w:lang w:eastAsia="zh-TW"/>
        </w:rPr>
        <w:t>15 punktów.</w:t>
      </w:r>
      <w:r w:rsidRPr="00A241A7">
        <w:rPr>
          <w:rFonts w:ascii="Arial" w:eastAsia="PMingLiU" w:hAnsi="Arial" w:cs="Arial"/>
          <w:b/>
          <w:sz w:val="22"/>
          <w:szCs w:val="22"/>
          <w:lang w:eastAsia="zh-TW"/>
        </w:rPr>
        <w:t xml:space="preserve"> </w:t>
      </w:r>
    </w:p>
    <w:p w14:paraId="45FAE2E3" w14:textId="77777777" w:rsidR="00752DF7" w:rsidRPr="00A241A7" w:rsidRDefault="00752DF7" w:rsidP="00021903">
      <w:pPr>
        <w:spacing w:line="276" w:lineRule="auto"/>
        <w:rPr>
          <w:rFonts w:ascii="Arial" w:eastAsia="PMingLiU" w:hAnsi="Arial" w:cs="Arial"/>
          <w:sz w:val="22"/>
          <w:szCs w:val="22"/>
          <w:lang w:eastAsia="zh-TW"/>
        </w:rPr>
      </w:pPr>
    </w:p>
    <w:p w14:paraId="44DF057E" w14:textId="77777777" w:rsidR="00752DF7" w:rsidRDefault="00752DF7" w:rsidP="00021903">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Współpraca z pracodawcami w obszarze tematycznym zgodnym z prowadzonymi kierunkami kształcenia.</w:t>
      </w:r>
    </w:p>
    <w:p w14:paraId="7D50EAB5" w14:textId="77777777" w:rsidR="00752DF7" w:rsidRDefault="00752DF7" w:rsidP="00752DF7">
      <w:pPr>
        <w:rPr>
          <w:rFonts w:ascii="Arial" w:eastAsia="PMingLiU" w:hAnsi="Arial" w:cs="Arial"/>
          <w:sz w:val="22"/>
          <w:szCs w:val="22"/>
          <w:lang w:eastAsia="zh-TW"/>
        </w:rPr>
      </w:pPr>
    </w:p>
    <w:p w14:paraId="24492D92" w14:textId="4A44DB42" w:rsidR="00752DF7" w:rsidRPr="00CD7179" w:rsidRDefault="005F5ED0" w:rsidP="00752DF7">
      <w:pPr>
        <w:rPr>
          <w:rFonts w:ascii="Arial" w:eastAsia="PMingLiU" w:hAnsi="Arial" w:cs="Arial"/>
          <w:b/>
          <w:lang w:eastAsia="zh-TW"/>
        </w:rPr>
      </w:pPr>
      <w:r w:rsidRPr="00CD7179">
        <w:rPr>
          <w:rFonts w:ascii="Arial" w:eastAsia="PMingLiU" w:hAnsi="Arial" w:cs="Arial"/>
          <w:b/>
          <w:lang w:eastAsia="zh-TW"/>
        </w:rPr>
        <w:t>5</w:t>
      </w:r>
      <w:r w:rsidR="00752DF7" w:rsidRPr="00CD7179">
        <w:rPr>
          <w:rFonts w:ascii="Arial" w:eastAsia="PMingLiU" w:hAnsi="Arial" w:cs="Arial"/>
          <w:b/>
          <w:lang w:eastAsia="zh-TW"/>
        </w:rPr>
        <w:t>. Wpływ projektu na zwiększenie dostępności dla osób ze specjalnymi potrzebami edukacyjnymi</w:t>
      </w:r>
    </w:p>
    <w:p w14:paraId="266611C8" w14:textId="77777777" w:rsidR="00752DF7" w:rsidRPr="00BD29E9" w:rsidRDefault="00752DF7" w:rsidP="00752DF7">
      <w:pPr>
        <w:rPr>
          <w:rFonts w:ascii="Arial" w:eastAsia="PMingLiU" w:hAnsi="Arial" w:cs="Arial"/>
          <w:sz w:val="22"/>
          <w:szCs w:val="22"/>
          <w:lang w:eastAsia="zh-TW"/>
        </w:rPr>
      </w:pPr>
    </w:p>
    <w:p w14:paraId="34C4F408" w14:textId="4C468818" w:rsidR="00752DF7" w:rsidRPr="00BD29E9" w:rsidRDefault="00752DF7" w:rsidP="00021903">
      <w:pPr>
        <w:spacing w:line="276" w:lineRule="auto"/>
        <w:rPr>
          <w:rFonts w:ascii="Arial" w:eastAsia="PMingLiU" w:hAnsi="Arial" w:cs="Arial"/>
          <w:sz w:val="22"/>
          <w:szCs w:val="22"/>
          <w:lang w:eastAsia="zh-TW"/>
        </w:rPr>
      </w:pPr>
      <w:r w:rsidRPr="00BD29E9">
        <w:rPr>
          <w:rFonts w:ascii="Arial" w:eastAsia="PMingLiU" w:hAnsi="Arial" w:cs="Arial"/>
          <w:sz w:val="22"/>
          <w:szCs w:val="22"/>
          <w:lang w:eastAsia="zh-TW"/>
        </w:rPr>
        <w:t xml:space="preserve">W ramach kryterium oceniane będzie zaplanowanie w projekcie przedsięwzięć przyczyniających się do zwiększenia dostępności dla </w:t>
      </w:r>
      <w:r w:rsidR="004E70F6">
        <w:rPr>
          <w:rFonts w:ascii="Arial" w:eastAsia="PMingLiU" w:hAnsi="Arial" w:cs="Arial"/>
          <w:sz w:val="22"/>
          <w:szCs w:val="22"/>
          <w:lang w:eastAsia="zh-TW"/>
        </w:rPr>
        <w:t>studentów</w:t>
      </w:r>
      <w:r w:rsidR="004E70F6" w:rsidRPr="00BD29E9">
        <w:rPr>
          <w:rFonts w:ascii="Arial" w:eastAsia="PMingLiU" w:hAnsi="Arial" w:cs="Arial"/>
          <w:sz w:val="22"/>
          <w:szCs w:val="22"/>
          <w:lang w:eastAsia="zh-TW"/>
        </w:rPr>
        <w:t xml:space="preserve"> </w:t>
      </w:r>
      <w:r w:rsidRPr="00BD29E9">
        <w:rPr>
          <w:rFonts w:ascii="Arial" w:eastAsia="PMingLiU" w:hAnsi="Arial" w:cs="Arial"/>
          <w:sz w:val="22"/>
          <w:szCs w:val="22"/>
          <w:lang w:eastAsia="zh-TW"/>
        </w:rPr>
        <w:t>ze specjalnymi potrzebami edukacyjnymi.</w:t>
      </w:r>
    </w:p>
    <w:p w14:paraId="67CDA151" w14:textId="48DFCBA6" w:rsidR="00752DF7" w:rsidRPr="00BD29E9" w:rsidRDefault="00752DF7" w:rsidP="00021903">
      <w:pPr>
        <w:spacing w:line="276" w:lineRule="auto"/>
        <w:rPr>
          <w:rFonts w:ascii="Arial" w:eastAsia="PMingLiU" w:hAnsi="Arial" w:cs="Arial"/>
          <w:sz w:val="22"/>
          <w:szCs w:val="22"/>
          <w:lang w:eastAsia="zh-TW"/>
        </w:rPr>
      </w:pPr>
      <w:r w:rsidRPr="00BD29E9">
        <w:rPr>
          <w:rFonts w:ascii="Arial" w:eastAsia="PMingLiU" w:hAnsi="Arial" w:cs="Arial"/>
          <w:sz w:val="22"/>
          <w:szCs w:val="22"/>
          <w:lang w:eastAsia="zh-TW"/>
        </w:rPr>
        <w:t xml:space="preserve">Specjalne potrzeby edukacyjne rozumiane są jako potrzeby wynikające w szczególności </w:t>
      </w:r>
      <w:r w:rsidR="00021903">
        <w:rPr>
          <w:rFonts w:ascii="Arial" w:eastAsia="PMingLiU" w:hAnsi="Arial" w:cs="Arial"/>
          <w:sz w:val="22"/>
          <w:szCs w:val="22"/>
          <w:lang w:eastAsia="zh-TW"/>
        </w:rPr>
        <w:br/>
      </w:r>
      <w:r w:rsidRPr="00BD29E9">
        <w:rPr>
          <w:rFonts w:ascii="Arial" w:eastAsia="PMingLiU" w:hAnsi="Arial" w:cs="Arial"/>
          <w:sz w:val="22"/>
          <w:szCs w:val="22"/>
          <w:lang w:eastAsia="zh-TW"/>
        </w:rPr>
        <w:t>z</w:t>
      </w:r>
      <w:r w:rsidR="00021903">
        <w:rPr>
          <w:rFonts w:ascii="Arial" w:eastAsia="PMingLiU" w:hAnsi="Arial" w:cs="Arial"/>
          <w:sz w:val="22"/>
          <w:szCs w:val="22"/>
          <w:lang w:eastAsia="zh-TW"/>
        </w:rPr>
        <w:t xml:space="preserve"> </w:t>
      </w:r>
      <w:r w:rsidRPr="00BD29E9">
        <w:rPr>
          <w:rFonts w:ascii="Arial" w:eastAsia="PMingLiU" w:hAnsi="Arial" w:cs="Arial"/>
          <w:sz w:val="22"/>
          <w:szCs w:val="22"/>
          <w:lang w:eastAsia="zh-TW"/>
        </w:rPr>
        <w:t>niepełnosprawności</w:t>
      </w:r>
      <w:r w:rsidR="004D19CA">
        <w:rPr>
          <w:rFonts w:ascii="Arial" w:eastAsia="PMingLiU" w:hAnsi="Arial" w:cs="Arial"/>
          <w:sz w:val="22"/>
          <w:szCs w:val="22"/>
          <w:lang w:eastAsia="zh-TW"/>
        </w:rPr>
        <w:t>.</w:t>
      </w:r>
    </w:p>
    <w:p w14:paraId="56B2820F" w14:textId="77777777" w:rsidR="00752DF7" w:rsidRPr="00BD29E9" w:rsidRDefault="00752DF7" w:rsidP="00752DF7">
      <w:pPr>
        <w:rPr>
          <w:rFonts w:ascii="Arial" w:eastAsia="PMingLiU" w:hAnsi="Arial" w:cs="Arial"/>
          <w:b/>
          <w:bCs/>
          <w:sz w:val="22"/>
          <w:szCs w:val="22"/>
          <w:lang w:eastAsia="zh-TW"/>
        </w:rPr>
      </w:pPr>
    </w:p>
    <w:p w14:paraId="19345DEE" w14:textId="77777777" w:rsidR="00752DF7" w:rsidRPr="00BD29E9" w:rsidRDefault="00752DF7" w:rsidP="00752DF7">
      <w:pPr>
        <w:rPr>
          <w:rFonts w:ascii="Arial" w:eastAsia="PMingLiU" w:hAnsi="Arial" w:cs="Arial"/>
          <w:b/>
          <w:sz w:val="22"/>
          <w:szCs w:val="22"/>
          <w:lang w:eastAsia="zh-TW"/>
        </w:rPr>
      </w:pPr>
      <w:r w:rsidRPr="00BD29E9">
        <w:rPr>
          <w:rFonts w:ascii="Arial" w:eastAsia="PMingLiU" w:hAnsi="Arial" w:cs="Arial"/>
          <w:b/>
          <w:bCs/>
          <w:sz w:val="22"/>
          <w:szCs w:val="22"/>
          <w:lang w:eastAsia="zh-TW"/>
        </w:rPr>
        <w:t>Zasady oceny:</w:t>
      </w:r>
      <w:r w:rsidRPr="00BD29E9">
        <w:rPr>
          <w:rFonts w:ascii="Arial" w:eastAsia="PMingLiU" w:hAnsi="Arial" w:cs="Arial"/>
          <w:sz w:val="22"/>
          <w:szCs w:val="22"/>
          <w:lang w:eastAsia="zh-TW"/>
        </w:rPr>
        <w:t xml:space="preserve"> Projekt może uzyskać max. </w:t>
      </w:r>
      <w:r>
        <w:rPr>
          <w:rFonts w:ascii="Arial" w:eastAsia="PMingLiU" w:hAnsi="Arial" w:cs="Arial"/>
          <w:b/>
          <w:bCs/>
          <w:sz w:val="22"/>
          <w:szCs w:val="22"/>
          <w:lang w:eastAsia="zh-TW"/>
        </w:rPr>
        <w:t>20</w:t>
      </w:r>
      <w:r w:rsidRPr="00BD29E9">
        <w:rPr>
          <w:rFonts w:ascii="Arial" w:eastAsia="PMingLiU" w:hAnsi="Arial" w:cs="Arial"/>
          <w:b/>
          <w:bCs/>
          <w:sz w:val="22"/>
          <w:szCs w:val="22"/>
          <w:lang w:eastAsia="zh-TW"/>
        </w:rPr>
        <w:t xml:space="preserve"> punktów.</w:t>
      </w:r>
      <w:r w:rsidRPr="00BD29E9">
        <w:rPr>
          <w:rFonts w:ascii="Arial" w:eastAsia="PMingLiU" w:hAnsi="Arial" w:cs="Arial"/>
          <w:b/>
          <w:sz w:val="22"/>
          <w:szCs w:val="22"/>
          <w:lang w:eastAsia="zh-TW"/>
        </w:rPr>
        <w:t xml:space="preserve"> </w:t>
      </w:r>
    </w:p>
    <w:p w14:paraId="09043D32" w14:textId="77777777" w:rsidR="00752DF7" w:rsidRPr="00BD29E9" w:rsidRDefault="00752DF7" w:rsidP="00752DF7">
      <w:pPr>
        <w:rPr>
          <w:rFonts w:ascii="Arial" w:eastAsia="PMingLiU" w:hAnsi="Arial" w:cs="Arial"/>
          <w:sz w:val="22"/>
          <w:szCs w:val="22"/>
          <w:lang w:eastAsia="zh-TW"/>
        </w:rPr>
      </w:pPr>
    </w:p>
    <w:p w14:paraId="02AC5074" w14:textId="77777777" w:rsidR="00752DF7" w:rsidRPr="00BD29E9" w:rsidRDefault="00752DF7" w:rsidP="00021903">
      <w:pPr>
        <w:spacing w:line="276" w:lineRule="auto"/>
        <w:rPr>
          <w:rFonts w:ascii="Arial" w:eastAsia="PMingLiU" w:hAnsi="Arial" w:cs="Arial"/>
          <w:sz w:val="22"/>
          <w:szCs w:val="22"/>
          <w:lang w:eastAsia="zh-TW"/>
        </w:rPr>
      </w:pPr>
      <w:r w:rsidRPr="00BD29E9">
        <w:rPr>
          <w:rFonts w:ascii="Arial" w:eastAsia="PMingLiU" w:hAnsi="Arial" w:cs="Arial"/>
          <w:sz w:val="22"/>
          <w:szCs w:val="22"/>
          <w:lang w:eastAsia="zh-TW"/>
        </w:rPr>
        <w:t xml:space="preserve">Za zaplanowanie spełnienia minimalnego standardu dostępności </w:t>
      </w:r>
      <w:r>
        <w:rPr>
          <w:rFonts w:ascii="Arial" w:eastAsia="PMingLiU" w:hAnsi="Arial" w:cs="Arial"/>
          <w:sz w:val="22"/>
          <w:szCs w:val="22"/>
          <w:lang w:eastAsia="zh-TW"/>
        </w:rPr>
        <w:t xml:space="preserve">– </w:t>
      </w:r>
      <w:r w:rsidRPr="00BD29E9">
        <w:rPr>
          <w:rFonts w:ascii="Arial" w:eastAsia="PMingLiU" w:hAnsi="Arial" w:cs="Arial"/>
          <w:sz w:val="22"/>
          <w:szCs w:val="22"/>
          <w:lang w:eastAsia="zh-TW"/>
        </w:rPr>
        <w:t>10 pkt.</w:t>
      </w:r>
    </w:p>
    <w:p w14:paraId="279728D7" w14:textId="77777777" w:rsidR="00752DF7" w:rsidRPr="00BD29E9" w:rsidRDefault="00752DF7" w:rsidP="00021903">
      <w:pPr>
        <w:spacing w:line="276" w:lineRule="auto"/>
        <w:rPr>
          <w:rFonts w:ascii="Arial" w:eastAsia="PMingLiU" w:hAnsi="Arial" w:cs="Arial"/>
          <w:sz w:val="22"/>
          <w:szCs w:val="22"/>
          <w:lang w:eastAsia="zh-TW"/>
        </w:rPr>
      </w:pPr>
      <w:r w:rsidRPr="00BD29E9">
        <w:rPr>
          <w:rFonts w:ascii="Arial" w:eastAsia="PMingLiU" w:hAnsi="Arial" w:cs="Arial"/>
          <w:sz w:val="22"/>
          <w:szCs w:val="22"/>
          <w:lang w:eastAsia="zh-TW"/>
        </w:rPr>
        <w:t xml:space="preserve">Za zaplanowanie przedsięwzięć w zakresie dostępności ponad minimalny standard </w:t>
      </w:r>
      <w:r>
        <w:rPr>
          <w:rFonts w:ascii="Arial" w:eastAsia="PMingLiU" w:hAnsi="Arial" w:cs="Arial"/>
          <w:sz w:val="22"/>
          <w:szCs w:val="22"/>
          <w:lang w:eastAsia="zh-TW"/>
        </w:rPr>
        <w:t xml:space="preserve">– </w:t>
      </w:r>
      <w:r w:rsidRPr="00BD29E9">
        <w:rPr>
          <w:rFonts w:ascii="Arial" w:eastAsia="PMingLiU" w:hAnsi="Arial" w:cs="Arial"/>
          <w:sz w:val="22"/>
          <w:szCs w:val="22"/>
          <w:lang w:eastAsia="zh-TW"/>
        </w:rPr>
        <w:t>10 pkt.</w:t>
      </w:r>
    </w:p>
    <w:p w14:paraId="6D068A82" w14:textId="77777777" w:rsidR="00752DF7" w:rsidRDefault="00752DF7" w:rsidP="00021903">
      <w:pPr>
        <w:spacing w:line="276" w:lineRule="auto"/>
        <w:rPr>
          <w:rFonts w:ascii="Arial" w:eastAsia="PMingLiU" w:hAnsi="Arial" w:cs="Arial"/>
          <w:sz w:val="22"/>
          <w:szCs w:val="22"/>
          <w:lang w:eastAsia="zh-TW"/>
        </w:rPr>
      </w:pPr>
    </w:p>
    <w:p w14:paraId="2EFC9C3B" w14:textId="77777777" w:rsidR="00752DF7" w:rsidRPr="00BD29E9" w:rsidRDefault="00752DF7" w:rsidP="00021903">
      <w:pPr>
        <w:spacing w:line="276" w:lineRule="auto"/>
        <w:rPr>
          <w:rFonts w:ascii="Arial" w:eastAsia="PMingLiU" w:hAnsi="Arial" w:cs="Arial"/>
          <w:sz w:val="22"/>
          <w:szCs w:val="22"/>
          <w:lang w:eastAsia="zh-TW"/>
        </w:rPr>
      </w:pPr>
      <w:r w:rsidRPr="00BD29E9">
        <w:rPr>
          <w:rFonts w:ascii="Arial" w:eastAsia="PMingLiU" w:hAnsi="Arial" w:cs="Arial"/>
          <w:sz w:val="22"/>
          <w:szCs w:val="22"/>
          <w:lang w:eastAsia="zh-TW"/>
        </w:rPr>
        <w:t>Punkty mogą podlegać sumowaniu.</w:t>
      </w:r>
    </w:p>
    <w:p w14:paraId="71149FDC" w14:textId="77777777" w:rsidR="00752DF7" w:rsidRDefault="00752DF7" w:rsidP="00752DF7">
      <w:pPr>
        <w:rPr>
          <w:rFonts w:ascii="Arial" w:eastAsia="PMingLiU" w:hAnsi="Arial" w:cs="Arial"/>
          <w:sz w:val="22"/>
          <w:szCs w:val="22"/>
          <w:lang w:eastAsia="zh-TW"/>
        </w:rPr>
      </w:pPr>
    </w:p>
    <w:p w14:paraId="3F45A565" w14:textId="1134B889" w:rsidR="00752DF7" w:rsidRPr="00CD7179" w:rsidRDefault="005F5ED0" w:rsidP="00752DF7">
      <w:pPr>
        <w:rPr>
          <w:rFonts w:ascii="Arial" w:eastAsia="PMingLiU" w:hAnsi="Arial" w:cs="Arial"/>
          <w:b/>
          <w:lang w:eastAsia="zh-TW"/>
        </w:rPr>
      </w:pPr>
      <w:r w:rsidRPr="00CD7179">
        <w:rPr>
          <w:rFonts w:ascii="Arial" w:eastAsia="PMingLiU" w:hAnsi="Arial" w:cs="Arial"/>
          <w:b/>
          <w:lang w:eastAsia="zh-TW"/>
        </w:rPr>
        <w:t>6</w:t>
      </w:r>
      <w:r w:rsidR="00752DF7" w:rsidRPr="00CD7179">
        <w:rPr>
          <w:rFonts w:ascii="Arial" w:eastAsia="PMingLiU" w:hAnsi="Arial" w:cs="Arial"/>
          <w:b/>
          <w:lang w:eastAsia="zh-TW"/>
        </w:rPr>
        <w:t xml:space="preserve">. Powiązanie przedsięwzięcia z powstaniem nowego kierunku kształcenia </w:t>
      </w:r>
    </w:p>
    <w:p w14:paraId="6DE6F1E0" w14:textId="77777777" w:rsidR="00752DF7" w:rsidRPr="003F4C8C" w:rsidRDefault="00752DF7" w:rsidP="00752DF7">
      <w:pPr>
        <w:rPr>
          <w:rFonts w:ascii="Arial" w:eastAsia="PMingLiU" w:hAnsi="Arial" w:cs="Arial"/>
          <w:sz w:val="22"/>
          <w:szCs w:val="22"/>
          <w:lang w:eastAsia="zh-TW"/>
        </w:rPr>
      </w:pPr>
    </w:p>
    <w:p w14:paraId="4FDA0494" w14:textId="5AA52667" w:rsidR="00752DF7" w:rsidRDefault="00752DF7" w:rsidP="00021903">
      <w:pPr>
        <w:spacing w:line="276" w:lineRule="auto"/>
        <w:rPr>
          <w:rFonts w:ascii="Arial" w:eastAsia="PMingLiU" w:hAnsi="Arial" w:cs="Arial"/>
          <w:sz w:val="22"/>
          <w:szCs w:val="22"/>
          <w:lang w:eastAsia="zh-TW"/>
        </w:rPr>
      </w:pPr>
      <w:r w:rsidRPr="003F4C8C">
        <w:rPr>
          <w:rFonts w:ascii="Arial" w:eastAsia="PMingLiU" w:hAnsi="Arial" w:cs="Arial"/>
          <w:sz w:val="22"/>
          <w:szCs w:val="22"/>
          <w:lang w:eastAsia="zh-TW"/>
        </w:rPr>
        <w:t xml:space="preserve">Kryterium premiować będzie przedsięwzięcia związane z powstaniem uruchomionego </w:t>
      </w:r>
      <w:r w:rsidR="00021903">
        <w:rPr>
          <w:rFonts w:ascii="Arial" w:eastAsia="PMingLiU" w:hAnsi="Arial" w:cs="Arial"/>
          <w:sz w:val="22"/>
          <w:szCs w:val="22"/>
          <w:lang w:eastAsia="zh-TW"/>
        </w:rPr>
        <w:br/>
      </w:r>
      <w:r w:rsidRPr="003F4C8C">
        <w:rPr>
          <w:rFonts w:ascii="Arial" w:eastAsia="PMingLiU" w:hAnsi="Arial" w:cs="Arial"/>
          <w:sz w:val="22"/>
          <w:szCs w:val="22"/>
          <w:lang w:eastAsia="zh-TW"/>
        </w:rPr>
        <w:t xml:space="preserve">w ciągu 5 ostatnich lat akademickich lub planowanego do uruchomienia w kolejnym roku akademickim (na podstawie posiadanej i dołączonej do wniosku decyzji ministra właściwego do spraw nauki) nowego kierunku kształcenia. W przypadku wszczęcia procedury </w:t>
      </w:r>
      <w:r w:rsidRPr="003F4C8C">
        <w:rPr>
          <w:rFonts w:ascii="Arial" w:eastAsia="PMingLiU" w:hAnsi="Arial" w:cs="Arial"/>
          <w:sz w:val="22"/>
          <w:szCs w:val="22"/>
          <w:lang w:eastAsia="zh-TW"/>
        </w:rPr>
        <w:lastRenderedPageBreak/>
        <w:t>postępowania w sprawie utworzenia kierunku studiów niewymagającego pozwolenia ministra właściwego do spraw nauki, należy przedstawić dokument równoznaczny z podjęciem decyzji w tej sprawie.</w:t>
      </w:r>
    </w:p>
    <w:p w14:paraId="79EE724F" w14:textId="77777777" w:rsidR="00752DF7" w:rsidRDefault="00752DF7" w:rsidP="00752DF7">
      <w:pPr>
        <w:rPr>
          <w:rFonts w:ascii="Arial" w:eastAsia="PMingLiU" w:hAnsi="Arial" w:cs="Arial"/>
          <w:b/>
          <w:bCs/>
          <w:sz w:val="22"/>
          <w:szCs w:val="22"/>
          <w:lang w:eastAsia="zh-TW"/>
        </w:rPr>
      </w:pPr>
    </w:p>
    <w:p w14:paraId="1436A43B" w14:textId="0B739E1C" w:rsidR="006140EB" w:rsidRDefault="00752DF7" w:rsidP="00003563">
      <w:pPr>
        <w:rPr>
          <w:rFonts w:ascii="Arial" w:hAnsi="Arial" w:cs="Arial"/>
          <w:b/>
        </w:rPr>
      </w:pPr>
      <w:r w:rsidRPr="00D90234">
        <w:rPr>
          <w:rFonts w:ascii="Arial" w:eastAsia="PMingLiU" w:hAnsi="Arial" w:cs="Arial"/>
          <w:b/>
          <w:bCs/>
          <w:sz w:val="22"/>
          <w:szCs w:val="22"/>
          <w:lang w:eastAsia="zh-TW"/>
        </w:rPr>
        <w:t>Zasady oceny:</w:t>
      </w:r>
      <w:r w:rsidRPr="00D90234">
        <w:rPr>
          <w:rFonts w:ascii="Arial" w:eastAsia="PMingLiU" w:hAnsi="Arial" w:cs="Arial"/>
          <w:sz w:val="22"/>
          <w:szCs w:val="22"/>
          <w:lang w:eastAsia="zh-TW"/>
        </w:rPr>
        <w:t xml:space="preserve"> Projekt może uzyskać </w:t>
      </w:r>
      <w:r w:rsidRPr="00D90234">
        <w:rPr>
          <w:rFonts w:ascii="Arial" w:eastAsia="PMingLiU" w:hAnsi="Arial" w:cs="Arial"/>
          <w:b/>
          <w:bCs/>
          <w:sz w:val="22"/>
          <w:szCs w:val="22"/>
          <w:lang w:eastAsia="zh-TW"/>
        </w:rPr>
        <w:t>15 punktów.</w:t>
      </w:r>
      <w:r w:rsidR="006140EB">
        <w:rPr>
          <w:rFonts w:ascii="Arial" w:hAnsi="Arial" w:cs="Arial"/>
          <w:b/>
        </w:rPr>
        <w:br w:type="page"/>
      </w:r>
    </w:p>
    <w:p w14:paraId="0F47176B" w14:textId="48547995" w:rsidR="00752DF7" w:rsidRPr="00DC4D7C" w:rsidRDefault="00752DF7" w:rsidP="006140EB">
      <w:pPr>
        <w:pStyle w:val="Nagwek5"/>
        <w:spacing w:before="120" w:after="120"/>
        <w:rPr>
          <w:rFonts w:ascii="Arial" w:hAnsi="Arial" w:cs="Arial"/>
          <w:b/>
          <w:bCs/>
          <w:color w:val="auto"/>
        </w:rPr>
      </w:pPr>
      <w:bookmarkStart w:id="393" w:name="_Toc150847628"/>
      <w:r w:rsidRPr="00DC4D7C">
        <w:rPr>
          <w:rFonts w:ascii="Arial" w:hAnsi="Arial" w:cs="Arial"/>
          <w:b/>
          <w:bCs/>
          <w:color w:val="auto"/>
        </w:rPr>
        <w:lastRenderedPageBreak/>
        <w:t xml:space="preserve">2.3.5.3. </w:t>
      </w:r>
      <w:r w:rsidR="0043257A" w:rsidRPr="00DC4D7C">
        <w:rPr>
          <w:rFonts w:ascii="Arial" w:hAnsi="Arial" w:cs="Arial"/>
          <w:b/>
          <w:bCs/>
          <w:color w:val="auto"/>
        </w:rPr>
        <w:t>Działanie</w:t>
      </w:r>
      <w:r w:rsidRPr="00DC4D7C">
        <w:rPr>
          <w:rFonts w:ascii="Arial" w:hAnsi="Arial" w:cs="Arial"/>
          <w:b/>
          <w:bCs/>
          <w:color w:val="auto"/>
        </w:rPr>
        <w:t xml:space="preserve"> FEPK.05.03 </w:t>
      </w:r>
      <w:r w:rsidR="00765813" w:rsidRPr="00DC4D7C">
        <w:rPr>
          <w:rFonts w:ascii="Arial" w:hAnsi="Arial" w:cs="Arial"/>
          <w:b/>
          <w:bCs/>
          <w:color w:val="auto"/>
        </w:rPr>
        <w:t>Dostępność</w:t>
      </w:r>
      <w:bookmarkEnd w:id="393"/>
    </w:p>
    <w:p w14:paraId="355A2F40" w14:textId="77777777" w:rsidR="00752DF7" w:rsidRPr="003D2E7A" w:rsidRDefault="00752DF7" w:rsidP="00752DF7">
      <w:pPr>
        <w:rPr>
          <w:rFonts w:ascii="Arial" w:eastAsia="PMingLiU" w:hAnsi="Arial" w:cs="Arial"/>
          <w:b/>
          <w:szCs w:val="22"/>
          <w:lang w:eastAsia="zh-TW"/>
        </w:rPr>
      </w:pPr>
    </w:p>
    <w:p w14:paraId="5FD379BF" w14:textId="77777777" w:rsidR="00752DF7" w:rsidRDefault="00752DF7" w:rsidP="00752DF7">
      <w:pPr>
        <w:rPr>
          <w:rFonts w:ascii="Arial" w:eastAsia="PMingLiU" w:hAnsi="Arial" w:cs="Arial"/>
          <w:b/>
          <w:szCs w:val="22"/>
          <w:lang w:eastAsia="zh-TW"/>
        </w:rPr>
      </w:pPr>
      <w:r w:rsidRPr="003D2E7A">
        <w:rPr>
          <w:rFonts w:ascii="Arial" w:eastAsia="PMingLiU" w:hAnsi="Arial" w:cs="Arial"/>
          <w:b/>
          <w:szCs w:val="22"/>
          <w:lang w:eastAsia="zh-TW"/>
        </w:rPr>
        <w:t>1. Preferencje terytorialne</w:t>
      </w:r>
    </w:p>
    <w:p w14:paraId="4EF289E0" w14:textId="77777777" w:rsidR="00752DF7" w:rsidRDefault="00752DF7" w:rsidP="00021903">
      <w:pPr>
        <w:spacing w:line="276" w:lineRule="auto"/>
        <w:rPr>
          <w:rFonts w:ascii="Arial" w:eastAsia="PMingLiU" w:hAnsi="Arial" w:cs="Arial"/>
          <w:b/>
          <w:szCs w:val="22"/>
          <w:lang w:eastAsia="zh-TW"/>
        </w:rPr>
      </w:pPr>
    </w:p>
    <w:p w14:paraId="49A02905" w14:textId="4C946B5B" w:rsidR="00752DF7" w:rsidRPr="003D2E7A" w:rsidRDefault="004D19CA" w:rsidP="00021903">
      <w:pPr>
        <w:spacing w:line="276" w:lineRule="auto"/>
        <w:rPr>
          <w:rFonts w:ascii="Arial" w:eastAsia="PMingLiU" w:hAnsi="Arial" w:cs="Arial"/>
          <w:sz w:val="22"/>
          <w:szCs w:val="22"/>
          <w:lang w:eastAsia="zh-TW"/>
        </w:rPr>
      </w:pPr>
      <w:r w:rsidRPr="004D19CA">
        <w:rPr>
          <w:rFonts w:ascii="Arial" w:eastAsia="PMingLiU" w:hAnsi="Arial" w:cs="Arial"/>
          <w:sz w:val="22"/>
          <w:szCs w:val="22"/>
          <w:lang w:eastAsia="zh-TW"/>
        </w:rPr>
        <w:t>W ramach kryterium preferowane będą projekty, których zakres rzeczowy zlokalizowany będzie w całości</w:t>
      </w:r>
      <w:r w:rsidR="00752DF7" w:rsidRPr="003D2E7A">
        <w:rPr>
          <w:rFonts w:ascii="Arial" w:eastAsia="PMingLiU" w:hAnsi="Arial" w:cs="Arial"/>
          <w:sz w:val="22"/>
          <w:szCs w:val="22"/>
          <w:lang w:eastAsia="zh-TW"/>
        </w:rPr>
        <w:t xml:space="preserve"> na terenie Obszarów Strategicznej Interwencji (OSI) wy</w:t>
      </w:r>
      <w:r w:rsidR="00752DF7">
        <w:rPr>
          <w:rFonts w:ascii="Arial" w:eastAsia="PMingLiU" w:hAnsi="Arial" w:cs="Arial"/>
          <w:sz w:val="22"/>
          <w:szCs w:val="22"/>
          <w:lang w:eastAsia="zh-TW"/>
        </w:rPr>
        <w:t xml:space="preserve">znaczonych na poziomie krajowym </w:t>
      </w:r>
      <w:r w:rsidR="00752DF7" w:rsidRPr="003D2E7A">
        <w:rPr>
          <w:rFonts w:ascii="Arial" w:eastAsia="PMingLiU" w:hAnsi="Arial" w:cs="Arial"/>
          <w:sz w:val="22"/>
          <w:szCs w:val="22"/>
          <w:lang w:eastAsia="zh-TW"/>
        </w:rPr>
        <w:t>w Strategii na rzecz Odpowiedzialnego Rozwoju do roku</w:t>
      </w:r>
      <w:r w:rsidR="00752DF7">
        <w:rPr>
          <w:rFonts w:ascii="Arial" w:eastAsia="PMingLiU" w:hAnsi="Arial" w:cs="Arial"/>
          <w:sz w:val="22"/>
          <w:szCs w:val="22"/>
          <w:lang w:eastAsia="zh-TW"/>
        </w:rPr>
        <w:t xml:space="preserve"> 2020 (z perspektywą do 2030</w:t>
      </w:r>
      <w:r w:rsidR="00AC244A">
        <w:rPr>
          <w:rFonts w:ascii="Arial" w:eastAsia="PMingLiU" w:hAnsi="Arial" w:cs="Arial"/>
          <w:sz w:val="22"/>
          <w:szCs w:val="22"/>
          <w:lang w:eastAsia="zh-TW"/>
        </w:rPr>
        <w:t xml:space="preserve"> </w:t>
      </w:r>
      <w:r w:rsidR="00752DF7">
        <w:rPr>
          <w:rFonts w:ascii="Arial" w:eastAsia="PMingLiU" w:hAnsi="Arial" w:cs="Arial"/>
          <w:sz w:val="22"/>
          <w:szCs w:val="22"/>
          <w:lang w:eastAsia="zh-TW"/>
        </w:rPr>
        <w:t xml:space="preserve">r.) </w:t>
      </w:r>
      <w:r w:rsidR="00752DF7" w:rsidRPr="003D2E7A">
        <w:rPr>
          <w:rFonts w:ascii="Arial" w:eastAsia="PMingLiU" w:hAnsi="Arial" w:cs="Arial"/>
          <w:sz w:val="22"/>
          <w:szCs w:val="22"/>
          <w:lang w:eastAsia="zh-TW"/>
        </w:rPr>
        <w:t>(SOR) i Krajowej Strategii Rozwoju Regionalnego 2030 (KSRR 2030), zgodnie z rozdziałem II</w:t>
      </w:r>
      <w:r w:rsidR="009077AF">
        <w:rPr>
          <w:rFonts w:ascii="Arial" w:eastAsia="PMingLiU" w:hAnsi="Arial" w:cs="Arial"/>
          <w:sz w:val="22"/>
          <w:szCs w:val="22"/>
          <w:lang w:eastAsia="zh-TW"/>
        </w:rPr>
        <w:t xml:space="preserve"> pkt. 1 i 2</w:t>
      </w:r>
      <w:r w:rsidR="009077AF" w:rsidRPr="003D2E7A">
        <w:rPr>
          <w:rFonts w:ascii="Arial" w:eastAsia="PMingLiU" w:hAnsi="Arial" w:cs="Arial"/>
          <w:sz w:val="22"/>
          <w:szCs w:val="22"/>
          <w:lang w:eastAsia="zh-TW"/>
        </w:rPr>
        <w:t xml:space="preserve"> </w:t>
      </w:r>
      <w:r w:rsidR="00752DF7" w:rsidRPr="003D2E7A">
        <w:rPr>
          <w:rFonts w:ascii="Arial" w:eastAsia="PMingLiU" w:hAnsi="Arial" w:cs="Arial"/>
          <w:sz w:val="22"/>
          <w:szCs w:val="22"/>
          <w:lang w:eastAsia="zh-TW"/>
        </w:rPr>
        <w:t>załącznika nr 1 do FEP 2021-2027</w:t>
      </w:r>
    </w:p>
    <w:p w14:paraId="20528C12" w14:textId="77777777" w:rsidR="00752DF7" w:rsidRDefault="00752DF7" w:rsidP="00752DF7">
      <w:pPr>
        <w:rPr>
          <w:rFonts w:ascii="Arial" w:eastAsia="PMingLiU" w:hAnsi="Arial" w:cs="Arial"/>
          <w:b/>
          <w:bCs/>
          <w:sz w:val="22"/>
          <w:szCs w:val="22"/>
          <w:lang w:eastAsia="zh-TW"/>
        </w:rPr>
      </w:pPr>
    </w:p>
    <w:p w14:paraId="19D44D8E" w14:textId="77777777" w:rsidR="00752DF7" w:rsidRPr="00A241A7" w:rsidRDefault="00752DF7" w:rsidP="00752DF7">
      <w:pPr>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uzyskać </w:t>
      </w:r>
      <w:r w:rsidRPr="00A241A7">
        <w:rPr>
          <w:rFonts w:ascii="Arial" w:eastAsia="PMingLiU" w:hAnsi="Arial" w:cs="Arial"/>
          <w:b/>
          <w:bCs/>
          <w:sz w:val="22"/>
          <w:szCs w:val="22"/>
          <w:lang w:eastAsia="zh-TW"/>
        </w:rPr>
        <w:t>1</w:t>
      </w:r>
      <w:r>
        <w:rPr>
          <w:rFonts w:ascii="Arial" w:eastAsia="PMingLiU" w:hAnsi="Arial" w:cs="Arial"/>
          <w:b/>
          <w:bCs/>
          <w:sz w:val="22"/>
          <w:szCs w:val="22"/>
          <w:lang w:eastAsia="zh-TW"/>
        </w:rPr>
        <w:t>0</w:t>
      </w:r>
      <w:r w:rsidRPr="00A241A7">
        <w:rPr>
          <w:rFonts w:ascii="Arial" w:eastAsia="PMingLiU" w:hAnsi="Arial" w:cs="Arial"/>
          <w:b/>
          <w:bCs/>
          <w:sz w:val="22"/>
          <w:szCs w:val="22"/>
          <w:lang w:eastAsia="zh-TW"/>
        </w:rPr>
        <w:t xml:space="preserve"> punktów.</w:t>
      </w:r>
      <w:r w:rsidRPr="00A241A7">
        <w:rPr>
          <w:rFonts w:ascii="Arial" w:eastAsia="PMingLiU" w:hAnsi="Arial" w:cs="Arial"/>
          <w:b/>
          <w:sz w:val="22"/>
          <w:szCs w:val="22"/>
          <w:lang w:eastAsia="zh-TW"/>
        </w:rPr>
        <w:t xml:space="preserve"> </w:t>
      </w:r>
    </w:p>
    <w:p w14:paraId="00B01137" w14:textId="77777777" w:rsidR="00752DF7" w:rsidRPr="00A241A7" w:rsidRDefault="00752DF7" w:rsidP="00752DF7">
      <w:pPr>
        <w:rPr>
          <w:rFonts w:ascii="Arial" w:eastAsia="PMingLiU" w:hAnsi="Arial" w:cs="Arial"/>
          <w:sz w:val="22"/>
          <w:szCs w:val="22"/>
          <w:lang w:eastAsia="zh-TW"/>
        </w:rPr>
      </w:pPr>
    </w:p>
    <w:p w14:paraId="7D91092C" w14:textId="21BE7ED4" w:rsidR="00752DF7" w:rsidRPr="003D2E7A" w:rsidRDefault="00752DF7" w:rsidP="00021903">
      <w:pPr>
        <w:spacing w:line="276" w:lineRule="auto"/>
        <w:rPr>
          <w:rFonts w:ascii="Arial" w:eastAsia="PMingLiU" w:hAnsi="Arial" w:cs="Arial"/>
          <w:sz w:val="22"/>
          <w:szCs w:val="22"/>
          <w:lang w:eastAsia="zh-TW"/>
        </w:rPr>
      </w:pPr>
      <w:r w:rsidRPr="003D2E7A">
        <w:rPr>
          <w:rFonts w:ascii="Arial" w:eastAsia="PMingLiU" w:hAnsi="Arial" w:cs="Arial"/>
          <w:sz w:val="22"/>
          <w:szCs w:val="22"/>
          <w:lang w:eastAsia="zh-TW"/>
        </w:rPr>
        <w:t>Jeżeli projekt realizowany będzie na terenie Obszarów Strategicznej Interwencji (OSI) wy</w:t>
      </w:r>
      <w:r>
        <w:rPr>
          <w:rFonts w:ascii="Arial" w:eastAsia="PMingLiU" w:hAnsi="Arial" w:cs="Arial"/>
          <w:sz w:val="22"/>
          <w:szCs w:val="22"/>
          <w:lang w:eastAsia="zh-TW"/>
        </w:rPr>
        <w:t xml:space="preserve">znaczonych na poziomie krajowym </w:t>
      </w:r>
      <w:r w:rsidRPr="003D2E7A">
        <w:rPr>
          <w:rFonts w:ascii="Arial" w:eastAsia="PMingLiU" w:hAnsi="Arial" w:cs="Arial"/>
          <w:sz w:val="22"/>
          <w:szCs w:val="22"/>
          <w:lang w:eastAsia="zh-TW"/>
        </w:rPr>
        <w:t>w Strategii na rzecz Odpowiedzialnego Rozwoju do roku</w:t>
      </w:r>
      <w:r>
        <w:rPr>
          <w:rFonts w:ascii="Arial" w:eastAsia="PMingLiU" w:hAnsi="Arial" w:cs="Arial"/>
          <w:sz w:val="22"/>
          <w:szCs w:val="22"/>
          <w:lang w:eastAsia="zh-TW"/>
        </w:rPr>
        <w:t xml:space="preserve"> 2020 (z perspektywą do 2030r.) </w:t>
      </w:r>
      <w:r w:rsidRPr="003D2E7A">
        <w:rPr>
          <w:rFonts w:ascii="Arial" w:eastAsia="PMingLiU" w:hAnsi="Arial" w:cs="Arial"/>
          <w:sz w:val="22"/>
          <w:szCs w:val="22"/>
          <w:lang w:eastAsia="zh-TW"/>
        </w:rPr>
        <w:t>(SOR) i Krajowej Strategii Rozwoju Regionalnego 2030 (KSRR 2030), zgodnie z rozdziałem II</w:t>
      </w:r>
      <w:r w:rsidR="009077AF" w:rsidRPr="009077AF">
        <w:rPr>
          <w:rFonts w:ascii="Arial" w:eastAsia="PMingLiU" w:hAnsi="Arial" w:cs="Arial"/>
          <w:sz w:val="22"/>
          <w:szCs w:val="22"/>
          <w:lang w:eastAsia="zh-TW"/>
        </w:rPr>
        <w:t xml:space="preserve"> </w:t>
      </w:r>
      <w:r w:rsidR="009077AF">
        <w:rPr>
          <w:rFonts w:ascii="Arial" w:eastAsia="PMingLiU" w:hAnsi="Arial" w:cs="Arial"/>
          <w:sz w:val="22"/>
          <w:szCs w:val="22"/>
          <w:lang w:eastAsia="zh-TW"/>
        </w:rPr>
        <w:t>pkt. 1 i 2</w:t>
      </w:r>
      <w:r w:rsidR="009077AF" w:rsidRPr="003D2E7A">
        <w:rPr>
          <w:rFonts w:ascii="Arial" w:eastAsia="PMingLiU" w:hAnsi="Arial" w:cs="Arial"/>
          <w:sz w:val="22"/>
          <w:szCs w:val="22"/>
          <w:lang w:eastAsia="zh-TW"/>
        </w:rPr>
        <w:t xml:space="preserve"> </w:t>
      </w:r>
      <w:r w:rsidRPr="003D2E7A">
        <w:rPr>
          <w:rFonts w:ascii="Arial" w:eastAsia="PMingLiU" w:hAnsi="Arial" w:cs="Arial"/>
          <w:sz w:val="22"/>
          <w:szCs w:val="22"/>
          <w:lang w:eastAsia="zh-TW"/>
        </w:rPr>
        <w:t>załącznika nr 1 do FEP 2021-2027 – 10 pkt.</w:t>
      </w:r>
    </w:p>
    <w:p w14:paraId="4019E4E8" w14:textId="77777777" w:rsidR="00752DF7" w:rsidRPr="003D2E7A" w:rsidRDefault="00752DF7" w:rsidP="00021903">
      <w:pPr>
        <w:spacing w:line="276" w:lineRule="auto"/>
        <w:rPr>
          <w:rFonts w:ascii="Arial" w:eastAsia="PMingLiU" w:hAnsi="Arial" w:cs="Arial"/>
          <w:sz w:val="22"/>
          <w:szCs w:val="22"/>
          <w:lang w:eastAsia="zh-TW"/>
        </w:rPr>
      </w:pPr>
    </w:p>
    <w:p w14:paraId="194EEE63" w14:textId="77777777" w:rsidR="00752DF7" w:rsidRDefault="00752DF7" w:rsidP="00752DF7">
      <w:pPr>
        <w:rPr>
          <w:rFonts w:ascii="Arial" w:eastAsia="PMingLiU" w:hAnsi="Arial" w:cs="Arial"/>
          <w:sz w:val="22"/>
          <w:szCs w:val="22"/>
          <w:lang w:eastAsia="zh-TW"/>
        </w:rPr>
      </w:pPr>
    </w:p>
    <w:p w14:paraId="041C0597" w14:textId="2D4D9B35" w:rsidR="00752DF7" w:rsidRPr="002C6D54" w:rsidRDefault="00752DF7" w:rsidP="00752DF7">
      <w:pPr>
        <w:rPr>
          <w:rFonts w:ascii="Arial" w:eastAsia="PMingLiU" w:hAnsi="Arial" w:cs="Arial"/>
          <w:b/>
          <w:szCs w:val="22"/>
          <w:lang w:eastAsia="zh-TW"/>
        </w:rPr>
      </w:pPr>
      <w:r w:rsidRPr="002C6D54">
        <w:rPr>
          <w:rFonts w:ascii="Arial" w:eastAsia="PMingLiU" w:hAnsi="Arial" w:cs="Arial"/>
          <w:b/>
          <w:szCs w:val="22"/>
          <w:lang w:eastAsia="zh-TW"/>
        </w:rPr>
        <w:t>2.</w:t>
      </w:r>
      <w:r w:rsidR="003B554A">
        <w:rPr>
          <w:rFonts w:ascii="Arial" w:eastAsia="PMingLiU" w:hAnsi="Arial" w:cs="Arial"/>
          <w:b/>
          <w:szCs w:val="22"/>
          <w:lang w:eastAsia="zh-TW"/>
        </w:rPr>
        <w:t xml:space="preserve"> </w:t>
      </w:r>
      <w:r w:rsidRPr="002C6D54">
        <w:rPr>
          <w:rFonts w:ascii="Arial" w:eastAsia="PMingLiU" w:hAnsi="Arial" w:cs="Arial"/>
          <w:b/>
          <w:szCs w:val="22"/>
          <w:lang w:eastAsia="zh-TW"/>
        </w:rPr>
        <w:t>Dostępność obiektów w obszarze opieki zdrowotnej albo społecznej</w:t>
      </w:r>
    </w:p>
    <w:p w14:paraId="420F191E" w14:textId="77777777" w:rsidR="00752DF7" w:rsidRPr="00A241A7" w:rsidRDefault="00752DF7" w:rsidP="00752DF7">
      <w:pPr>
        <w:rPr>
          <w:rFonts w:ascii="Arial" w:eastAsia="PMingLiU" w:hAnsi="Arial" w:cs="Arial"/>
          <w:sz w:val="22"/>
          <w:szCs w:val="22"/>
          <w:lang w:eastAsia="zh-TW"/>
        </w:rPr>
      </w:pPr>
    </w:p>
    <w:p w14:paraId="6E7927BC" w14:textId="77777777" w:rsidR="003F7503" w:rsidRPr="003F7503" w:rsidRDefault="00752DF7" w:rsidP="003F7503">
      <w:pPr>
        <w:spacing w:line="276" w:lineRule="auto"/>
        <w:rPr>
          <w:rFonts w:ascii="Arial" w:eastAsia="PMingLiU" w:hAnsi="Arial" w:cs="Arial"/>
          <w:sz w:val="22"/>
          <w:szCs w:val="22"/>
          <w:lang w:eastAsia="zh-TW"/>
        </w:rPr>
      </w:pPr>
      <w:r w:rsidRPr="003D2E7A">
        <w:rPr>
          <w:rFonts w:ascii="Arial" w:eastAsia="PMingLiU" w:hAnsi="Arial" w:cs="Arial"/>
          <w:sz w:val="22"/>
          <w:szCs w:val="22"/>
          <w:lang w:eastAsia="zh-TW"/>
        </w:rPr>
        <w:t>W ramach kryterium preferowane będą projekty w których ujęto poprawę dostępności obiektów w obszarze opieki zdrowotnej i społecznej.</w:t>
      </w:r>
      <w:r w:rsidR="003F7503">
        <w:rPr>
          <w:rFonts w:ascii="Arial" w:eastAsia="PMingLiU" w:hAnsi="Arial" w:cs="Arial"/>
          <w:sz w:val="22"/>
          <w:szCs w:val="22"/>
          <w:lang w:eastAsia="zh-TW"/>
        </w:rPr>
        <w:t xml:space="preserve"> </w:t>
      </w:r>
    </w:p>
    <w:p w14:paraId="38F650D5" w14:textId="77777777" w:rsidR="003F7503" w:rsidRPr="003F7503" w:rsidRDefault="003F7503" w:rsidP="003F7503">
      <w:pPr>
        <w:spacing w:line="276" w:lineRule="auto"/>
        <w:rPr>
          <w:rFonts w:ascii="Arial" w:eastAsia="PMingLiU" w:hAnsi="Arial" w:cs="Arial"/>
          <w:b/>
          <w:bCs/>
          <w:sz w:val="22"/>
          <w:szCs w:val="22"/>
          <w:lang w:eastAsia="zh-TW"/>
        </w:rPr>
      </w:pPr>
    </w:p>
    <w:p w14:paraId="1D1B4D36" w14:textId="180132DF" w:rsidR="00752DF7" w:rsidRPr="00A241A7" w:rsidRDefault="00752DF7" w:rsidP="00752DF7">
      <w:pPr>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uzyskać max. </w:t>
      </w:r>
      <w:r>
        <w:rPr>
          <w:rFonts w:ascii="Arial" w:eastAsia="PMingLiU" w:hAnsi="Arial" w:cs="Arial"/>
          <w:b/>
          <w:bCs/>
          <w:sz w:val="22"/>
          <w:szCs w:val="22"/>
          <w:lang w:eastAsia="zh-TW"/>
        </w:rPr>
        <w:t>2</w:t>
      </w:r>
      <w:r w:rsidRPr="00A241A7">
        <w:rPr>
          <w:rFonts w:ascii="Arial" w:eastAsia="PMingLiU" w:hAnsi="Arial" w:cs="Arial"/>
          <w:b/>
          <w:bCs/>
          <w:sz w:val="22"/>
          <w:szCs w:val="22"/>
          <w:lang w:eastAsia="zh-TW"/>
        </w:rPr>
        <w:t>5 punktów.</w:t>
      </w:r>
    </w:p>
    <w:p w14:paraId="3B6DDAF2" w14:textId="77777777" w:rsidR="00752DF7" w:rsidRPr="00A241A7" w:rsidRDefault="00752DF7" w:rsidP="00752DF7">
      <w:pPr>
        <w:rPr>
          <w:rFonts w:ascii="Arial" w:eastAsia="PMingLiU" w:hAnsi="Arial" w:cs="Arial"/>
          <w:sz w:val="22"/>
          <w:szCs w:val="22"/>
          <w:lang w:eastAsia="zh-TW"/>
        </w:rPr>
      </w:pPr>
    </w:p>
    <w:p w14:paraId="007556F3" w14:textId="77777777" w:rsidR="00752DF7" w:rsidRPr="003D2E7A" w:rsidRDefault="00752DF7" w:rsidP="00021903">
      <w:pPr>
        <w:spacing w:line="276" w:lineRule="auto"/>
        <w:rPr>
          <w:rFonts w:ascii="Arial" w:eastAsia="PMingLiU" w:hAnsi="Arial" w:cs="Arial"/>
          <w:sz w:val="22"/>
          <w:szCs w:val="22"/>
          <w:lang w:eastAsia="zh-TW"/>
        </w:rPr>
      </w:pPr>
      <w:r w:rsidRPr="003D2E7A">
        <w:rPr>
          <w:rFonts w:ascii="Arial" w:eastAsia="PMingLiU" w:hAnsi="Arial" w:cs="Arial"/>
          <w:sz w:val="22"/>
          <w:szCs w:val="22"/>
          <w:lang w:eastAsia="zh-TW"/>
        </w:rPr>
        <w:t>Ujęcie w projekcie poprawy dostępności obiektów:</w:t>
      </w:r>
    </w:p>
    <w:p w14:paraId="3095645F" w14:textId="77777777" w:rsidR="00752DF7" w:rsidRPr="003D2E7A" w:rsidRDefault="00752DF7" w:rsidP="00021903">
      <w:pPr>
        <w:spacing w:line="276" w:lineRule="auto"/>
        <w:rPr>
          <w:rFonts w:ascii="Arial" w:eastAsia="PMingLiU" w:hAnsi="Arial" w:cs="Arial"/>
          <w:sz w:val="22"/>
          <w:szCs w:val="22"/>
          <w:lang w:eastAsia="zh-TW"/>
        </w:rPr>
      </w:pPr>
      <w:r w:rsidRPr="003D2E7A">
        <w:rPr>
          <w:rFonts w:ascii="Arial" w:eastAsia="PMingLiU" w:hAnsi="Arial" w:cs="Arial"/>
          <w:sz w:val="22"/>
          <w:szCs w:val="22"/>
          <w:lang w:eastAsia="zh-TW"/>
        </w:rPr>
        <w:t>- w obszarze opieki zdrowotnej 25 pkt.;</w:t>
      </w:r>
    </w:p>
    <w:p w14:paraId="6E385DE9" w14:textId="77777777" w:rsidR="00752DF7" w:rsidRPr="003D2E7A" w:rsidRDefault="00752DF7" w:rsidP="00021903">
      <w:pPr>
        <w:spacing w:line="276" w:lineRule="auto"/>
        <w:rPr>
          <w:rFonts w:ascii="Arial" w:eastAsia="PMingLiU" w:hAnsi="Arial" w:cs="Arial"/>
          <w:sz w:val="22"/>
          <w:szCs w:val="22"/>
          <w:lang w:eastAsia="zh-TW"/>
        </w:rPr>
      </w:pPr>
      <w:r w:rsidRPr="003D2E7A">
        <w:rPr>
          <w:rFonts w:ascii="Arial" w:eastAsia="PMingLiU" w:hAnsi="Arial" w:cs="Arial"/>
          <w:sz w:val="22"/>
          <w:szCs w:val="22"/>
          <w:lang w:eastAsia="zh-TW"/>
        </w:rPr>
        <w:t>- w obszarze opieki społecznej 15 pkt.</w:t>
      </w:r>
    </w:p>
    <w:p w14:paraId="0377B157" w14:textId="77777777" w:rsidR="00752DF7" w:rsidRDefault="00752DF7" w:rsidP="00021903">
      <w:pPr>
        <w:spacing w:line="276" w:lineRule="auto"/>
        <w:rPr>
          <w:rFonts w:ascii="Arial" w:eastAsia="PMingLiU" w:hAnsi="Arial" w:cs="Arial"/>
          <w:sz w:val="22"/>
          <w:szCs w:val="22"/>
          <w:lang w:eastAsia="zh-TW"/>
        </w:rPr>
      </w:pPr>
      <w:r w:rsidRPr="003D2E7A">
        <w:rPr>
          <w:rFonts w:ascii="Arial" w:eastAsia="PMingLiU" w:hAnsi="Arial" w:cs="Arial"/>
          <w:sz w:val="22"/>
          <w:szCs w:val="22"/>
          <w:lang w:eastAsia="zh-TW"/>
        </w:rPr>
        <w:t>Punkty nie podlegają sumowaniu</w:t>
      </w:r>
    </w:p>
    <w:p w14:paraId="21DB11E0" w14:textId="77777777" w:rsidR="00752DF7" w:rsidRDefault="00752DF7" w:rsidP="00752DF7">
      <w:pPr>
        <w:rPr>
          <w:rFonts w:ascii="Arial" w:eastAsia="PMingLiU" w:hAnsi="Arial" w:cs="Arial"/>
          <w:sz w:val="22"/>
          <w:szCs w:val="22"/>
          <w:lang w:eastAsia="zh-TW"/>
        </w:rPr>
      </w:pPr>
    </w:p>
    <w:p w14:paraId="6C498BD9" w14:textId="73E2ADC4" w:rsidR="00752DF7" w:rsidRPr="002C6D54" w:rsidRDefault="00752DF7" w:rsidP="00752DF7">
      <w:pPr>
        <w:rPr>
          <w:rFonts w:ascii="Arial" w:eastAsia="PMingLiU" w:hAnsi="Arial" w:cs="Arial"/>
          <w:b/>
          <w:szCs w:val="22"/>
          <w:lang w:eastAsia="zh-TW"/>
        </w:rPr>
      </w:pPr>
      <w:r>
        <w:rPr>
          <w:rFonts w:ascii="Arial" w:eastAsia="PMingLiU" w:hAnsi="Arial" w:cs="Arial"/>
          <w:b/>
          <w:szCs w:val="22"/>
          <w:lang w:eastAsia="zh-TW"/>
        </w:rPr>
        <w:t>3</w:t>
      </w:r>
      <w:r w:rsidRPr="002C6D54">
        <w:rPr>
          <w:rFonts w:ascii="Arial" w:eastAsia="PMingLiU" w:hAnsi="Arial" w:cs="Arial"/>
          <w:b/>
          <w:szCs w:val="22"/>
          <w:lang w:eastAsia="zh-TW"/>
        </w:rPr>
        <w:t>.</w:t>
      </w:r>
      <w:r w:rsidR="003B554A">
        <w:rPr>
          <w:rFonts w:ascii="Arial" w:eastAsia="PMingLiU" w:hAnsi="Arial" w:cs="Arial"/>
          <w:b/>
          <w:szCs w:val="22"/>
          <w:lang w:eastAsia="zh-TW"/>
        </w:rPr>
        <w:t xml:space="preserve"> </w:t>
      </w:r>
      <w:r w:rsidRPr="002C6D54">
        <w:rPr>
          <w:rFonts w:ascii="Arial" w:eastAsia="PMingLiU" w:hAnsi="Arial" w:cs="Arial"/>
          <w:b/>
          <w:szCs w:val="22"/>
          <w:lang w:eastAsia="zh-TW"/>
        </w:rPr>
        <w:t>Likwidacja barier w dostępności obiektu</w:t>
      </w:r>
    </w:p>
    <w:p w14:paraId="5C86FCFD" w14:textId="77777777" w:rsidR="00752DF7" w:rsidRPr="00A241A7" w:rsidRDefault="00752DF7" w:rsidP="00752DF7">
      <w:pPr>
        <w:rPr>
          <w:rFonts w:ascii="Arial" w:eastAsia="PMingLiU" w:hAnsi="Arial" w:cs="Arial"/>
          <w:sz w:val="22"/>
          <w:szCs w:val="22"/>
          <w:lang w:eastAsia="zh-TW"/>
        </w:rPr>
      </w:pPr>
    </w:p>
    <w:p w14:paraId="0564D8D4" w14:textId="0ACD32C3" w:rsidR="003F7503" w:rsidRPr="003F7503" w:rsidRDefault="003F7503" w:rsidP="003F7503">
      <w:pPr>
        <w:spacing w:line="276" w:lineRule="auto"/>
        <w:rPr>
          <w:rFonts w:ascii="Arial" w:eastAsia="PMingLiU" w:hAnsi="Arial" w:cs="Arial"/>
          <w:sz w:val="22"/>
          <w:szCs w:val="22"/>
          <w:lang w:eastAsia="zh-TW"/>
        </w:rPr>
      </w:pPr>
      <w:r w:rsidRPr="003F7503">
        <w:rPr>
          <w:rFonts w:ascii="Arial" w:eastAsia="PMingLiU" w:hAnsi="Arial" w:cs="Arial"/>
          <w:sz w:val="22"/>
          <w:szCs w:val="22"/>
          <w:lang w:eastAsia="zh-TW"/>
        </w:rPr>
        <w:t>W ramach kryterium preferowane będą projekty</w:t>
      </w:r>
      <w:r w:rsidR="00012A46">
        <w:rPr>
          <w:rFonts w:ascii="Arial" w:eastAsia="PMingLiU" w:hAnsi="Arial" w:cs="Arial"/>
          <w:sz w:val="22"/>
          <w:szCs w:val="22"/>
          <w:lang w:eastAsia="zh-TW"/>
        </w:rPr>
        <w:t>,</w:t>
      </w:r>
      <w:r w:rsidRPr="003F7503">
        <w:rPr>
          <w:rFonts w:ascii="Arial" w:eastAsia="PMingLiU" w:hAnsi="Arial" w:cs="Arial"/>
          <w:sz w:val="22"/>
          <w:szCs w:val="22"/>
          <w:lang w:eastAsia="zh-TW"/>
        </w:rPr>
        <w:t xml:space="preserve"> w których ujęto zapewnienie dostępności dla obiektu dotychczas niedostępnego dla osób z niepełnosprawnościami.</w:t>
      </w:r>
    </w:p>
    <w:p w14:paraId="14F490D4" w14:textId="77777777" w:rsidR="003F7503" w:rsidRDefault="003F7503" w:rsidP="00021903">
      <w:pPr>
        <w:spacing w:line="276" w:lineRule="auto"/>
        <w:rPr>
          <w:rFonts w:ascii="Arial" w:eastAsia="PMingLiU" w:hAnsi="Arial" w:cs="Arial"/>
          <w:sz w:val="22"/>
          <w:szCs w:val="22"/>
          <w:lang w:eastAsia="zh-TW"/>
        </w:rPr>
      </w:pPr>
    </w:p>
    <w:p w14:paraId="17A34E9C" w14:textId="77777777" w:rsidR="00752DF7" w:rsidRPr="00A241A7" w:rsidRDefault="00752DF7" w:rsidP="00021903">
      <w:pPr>
        <w:spacing w:line="276" w:lineRule="auto"/>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uzyskać </w:t>
      </w:r>
      <w:r>
        <w:rPr>
          <w:rFonts w:ascii="Arial" w:eastAsia="PMingLiU" w:hAnsi="Arial" w:cs="Arial"/>
          <w:b/>
          <w:bCs/>
          <w:sz w:val="22"/>
          <w:szCs w:val="22"/>
          <w:lang w:eastAsia="zh-TW"/>
        </w:rPr>
        <w:t>1</w:t>
      </w:r>
      <w:r w:rsidRPr="00A241A7">
        <w:rPr>
          <w:rFonts w:ascii="Arial" w:eastAsia="PMingLiU" w:hAnsi="Arial" w:cs="Arial"/>
          <w:b/>
          <w:bCs/>
          <w:sz w:val="22"/>
          <w:szCs w:val="22"/>
          <w:lang w:eastAsia="zh-TW"/>
        </w:rPr>
        <w:t>5 punktów.</w:t>
      </w:r>
      <w:r w:rsidRPr="00A241A7">
        <w:rPr>
          <w:rFonts w:ascii="Arial" w:eastAsia="PMingLiU" w:hAnsi="Arial" w:cs="Arial"/>
          <w:b/>
          <w:sz w:val="22"/>
          <w:szCs w:val="22"/>
          <w:lang w:eastAsia="zh-TW"/>
        </w:rPr>
        <w:t xml:space="preserve"> </w:t>
      </w:r>
    </w:p>
    <w:p w14:paraId="6F0B748F" w14:textId="77777777" w:rsidR="00752DF7" w:rsidRPr="00A241A7" w:rsidRDefault="00752DF7" w:rsidP="00021903">
      <w:pPr>
        <w:spacing w:line="276" w:lineRule="auto"/>
        <w:rPr>
          <w:rFonts w:ascii="Arial" w:eastAsia="PMingLiU" w:hAnsi="Arial" w:cs="Arial"/>
          <w:sz w:val="22"/>
          <w:szCs w:val="22"/>
          <w:lang w:eastAsia="zh-TW"/>
        </w:rPr>
      </w:pPr>
    </w:p>
    <w:p w14:paraId="25839381" w14:textId="77777777" w:rsidR="00752DF7" w:rsidRPr="003D2E7A" w:rsidRDefault="00752DF7" w:rsidP="00021903">
      <w:pPr>
        <w:spacing w:line="276" w:lineRule="auto"/>
        <w:rPr>
          <w:rFonts w:ascii="Arial" w:eastAsia="PMingLiU" w:hAnsi="Arial" w:cs="Arial"/>
          <w:b/>
          <w:szCs w:val="22"/>
          <w:lang w:eastAsia="zh-TW"/>
        </w:rPr>
      </w:pPr>
      <w:r w:rsidRPr="002C6D54">
        <w:rPr>
          <w:rFonts w:ascii="Arial" w:eastAsia="PMingLiU" w:hAnsi="Arial" w:cs="Arial"/>
          <w:sz w:val="22"/>
          <w:szCs w:val="22"/>
          <w:lang w:eastAsia="zh-TW"/>
        </w:rPr>
        <w:t>Ujęcie w projekcie zapewnienia dostępności dla obiektu dotychczas niedostępnego.</w:t>
      </w:r>
    </w:p>
    <w:p w14:paraId="43BE7196" w14:textId="77777777" w:rsidR="00752DF7" w:rsidRDefault="00752DF7" w:rsidP="00752DF7">
      <w:pPr>
        <w:rPr>
          <w:rFonts w:ascii="Arial" w:eastAsia="PMingLiU" w:hAnsi="Arial" w:cs="Arial"/>
          <w:sz w:val="22"/>
          <w:szCs w:val="22"/>
          <w:lang w:eastAsia="zh-TW"/>
        </w:rPr>
      </w:pPr>
    </w:p>
    <w:p w14:paraId="7C186A65" w14:textId="6FCC040D" w:rsidR="00752DF7" w:rsidRPr="002C6D54" w:rsidRDefault="00752DF7" w:rsidP="00752DF7">
      <w:pPr>
        <w:rPr>
          <w:rFonts w:ascii="Arial" w:eastAsia="PMingLiU" w:hAnsi="Arial" w:cs="Arial"/>
          <w:b/>
          <w:szCs w:val="22"/>
          <w:lang w:eastAsia="zh-TW"/>
        </w:rPr>
      </w:pPr>
      <w:r>
        <w:rPr>
          <w:rFonts w:ascii="Arial" w:eastAsia="PMingLiU" w:hAnsi="Arial" w:cs="Arial"/>
          <w:b/>
          <w:szCs w:val="22"/>
          <w:lang w:eastAsia="zh-TW"/>
        </w:rPr>
        <w:t>4</w:t>
      </w:r>
      <w:r w:rsidRPr="002C6D54">
        <w:rPr>
          <w:rFonts w:ascii="Arial" w:eastAsia="PMingLiU" w:hAnsi="Arial" w:cs="Arial"/>
          <w:b/>
          <w:szCs w:val="22"/>
          <w:lang w:eastAsia="zh-TW"/>
        </w:rPr>
        <w:t>.</w:t>
      </w:r>
      <w:r w:rsidR="003B554A">
        <w:rPr>
          <w:rFonts w:ascii="Arial" w:eastAsia="PMingLiU" w:hAnsi="Arial" w:cs="Arial"/>
          <w:b/>
          <w:szCs w:val="22"/>
          <w:lang w:eastAsia="zh-TW"/>
        </w:rPr>
        <w:t xml:space="preserve"> </w:t>
      </w:r>
      <w:r w:rsidRPr="002C6D54">
        <w:rPr>
          <w:rFonts w:ascii="Arial" w:eastAsia="PMingLiU" w:hAnsi="Arial" w:cs="Arial"/>
          <w:b/>
          <w:szCs w:val="22"/>
          <w:lang w:eastAsia="zh-TW"/>
        </w:rPr>
        <w:t>Liczba budynków</w:t>
      </w:r>
    </w:p>
    <w:p w14:paraId="4FB69BE7" w14:textId="77777777" w:rsidR="00752DF7" w:rsidRPr="002C6D54" w:rsidRDefault="00752DF7" w:rsidP="00752DF7">
      <w:pPr>
        <w:rPr>
          <w:rFonts w:ascii="Arial" w:eastAsia="PMingLiU" w:hAnsi="Arial" w:cs="Arial"/>
          <w:sz w:val="22"/>
          <w:szCs w:val="22"/>
          <w:lang w:eastAsia="zh-TW"/>
        </w:rPr>
      </w:pPr>
    </w:p>
    <w:p w14:paraId="2B87C675" w14:textId="77777777" w:rsidR="00752DF7" w:rsidRPr="002C6D54" w:rsidRDefault="00752DF7" w:rsidP="00021903">
      <w:pPr>
        <w:spacing w:line="276" w:lineRule="auto"/>
        <w:rPr>
          <w:rFonts w:ascii="Arial" w:eastAsia="PMingLiU" w:hAnsi="Arial" w:cs="Arial"/>
          <w:sz w:val="22"/>
          <w:szCs w:val="22"/>
          <w:lang w:eastAsia="zh-TW"/>
        </w:rPr>
      </w:pPr>
      <w:r w:rsidRPr="002C6D54">
        <w:rPr>
          <w:rFonts w:ascii="Arial" w:eastAsia="PMingLiU" w:hAnsi="Arial" w:cs="Arial"/>
          <w:sz w:val="22"/>
          <w:szCs w:val="22"/>
          <w:lang w:eastAsia="zh-TW"/>
        </w:rPr>
        <w:t>W ramach kryterium preferowane będą projekty w których ujęto więcej niż 1 budynek.</w:t>
      </w:r>
    </w:p>
    <w:p w14:paraId="12D552AB" w14:textId="77777777" w:rsidR="00752DF7" w:rsidRPr="002C6D54" w:rsidRDefault="00752DF7" w:rsidP="00021903">
      <w:pPr>
        <w:spacing w:line="276" w:lineRule="auto"/>
        <w:rPr>
          <w:rFonts w:ascii="Arial" w:eastAsia="PMingLiU" w:hAnsi="Arial" w:cs="Arial"/>
          <w:b/>
          <w:bCs/>
          <w:sz w:val="22"/>
          <w:szCs w:val="22"/>
          <w:lang w:eastAsia="zh-TW"/>
        </w:rPr>
      </w:pPr>
    </w:p>
    <w:p w14:paraId="1CD12DA2" w14:textId="01094CB0" w:rsidR="00752DF7" w:rsidRPr="002C6D54" w:rsidRDefault="00752DF7" w:rsidP="00021903">
      <w:pPr>
        <w:spacing w:line="276" w:lineRule="auto"/>
        <w:rPr>
          <w:rFonts w:ascii="Arial" w:eastAsia="PMingLiU" w:hAnsi="Arial" w:cs="Arial"/>
          <w:b/>
          <w:sz w:val="22"/>
          <w:szCs w:val="22"/>
          <w:lang w:eastAsia="zh-TW"/>
        </w:rPr>
      </w:pPr>
      <w:r w:rsidRPr="002C6D54">
        <w:rPr>
          <w:rFonts w:ascii="Arial" w:eastAsia="PMingLiU" w:hAnsi="Arial" w:cs="Arial"/>
          <w:b/>
          <w:bCs/>
          <w:sz w:val="22"/>
          <w:szCs w:val="22"/>
          <w:lang w:eastAsia="zh-TW"/>
        </w:rPr>
        <w:t>Zasady oceny:</w:t>
      </w:r>
      <w:r w:rsidRPr="002C6D54">
        <w:rPr>
          <w:rFonts w:ascii="Arial" w:eastAsia="PMingLiU" w:hAnsi="Arial" w:cs="Arial"/>
          <w:sz w:val="22"/>
          <w:szCs w:val="22"/>
          <w:lang w:eastAsia="zh-TW"/>
        </w:rPr>
        <w:t xml:space="preserve"> Projekt może uzyskać max. </w:t>
      </w:r>
      <w:r w:rsidRPr="002C6D54">
        <w:rPr>
          <w:rFonts w:ascii="Arial" w:eastAsia="PMingLiU" w:hAnsi="Arial" w:cs="Arial"/>
          <w:b/>
          <w:bCs/>
          <w:sz w:val="22"/>
          <w:szCs w:val="22"/>
          <w:lang w:eastAsia="zh-TW"/>
        </w:rPr>
        <w:t>15 punktów.</w:t>
      </w:r>
    </w:p>
    <w:p w14:paraId="1FD06C95" w14:textId="77777777" w:rsidR="00752DF7" w:rsidRPr="002C6D54" w:rsidRDefault="00752DF7" w:rsidP="00021903">
      <w:pPr>
        <w:spacing w:line="276" w:lineRule="auto"/>
        <w:rPr>
          <w:rFonts w:ascii="Arial" w:eastAsia="PMingLiU" w:hAnsi="Arial" w:cs="Arial"/>
          <w:sz w:val="22"/>
          <w:szCs w:val="22"/>
          <w:lang w:eastAsia="zh-TW"/>
        </w:rPr>
      </w:pPr>
    </w:p>
    <w:p w14:paraId="19E2439B" w14:textId="77777777" w:rsidR="00752DF7" w:rsidRPr="002C6D54" w:rsidRDefault="00752DF7" w:rsidP="00021903">
      <w:pPr>
        <w:spacing w:line="276" w:lineRule="auto"/>
        <w:rPr>
          <w:rFonts w:ascii="Arial" w:eastAsia="PMingLiU" w:hAnsi="Arial" w:cs="Arial"/>
          <w:sz w:val="22"/>
          <w:szCs w:val="22"/>
          <w:lang w:eastAsia="zh-TW"/>
        </w:rPr>
      </w:pPr>
      <w:r w:rsidRPr="002C6D54">
        <w:rPr>
          <w:rFonts w:ascii="Arial" w:eastAsia="PMingLiU" w:hAnsi="Arial" w:cs="Arial"/>
          <w:sz w:val="22"/>
          <w:szCs w:val="22"/>
          <w:lang w:eastAsia="zh-TW"/>
        </w:rPr>
        <w:t>Ujęcie w projekcie:</w:t>
      </w:r>
    </w:p>
    <w:p w14:paraId="184862FC" w14:textId="77777777" w:rsidR="00752DF7" w:rsidRPr="002C6D54" w:rsidRDefault="00752DF7" w:rsidP="00021903">
      <w:pPr>
        <w:spacing w:line="276" w:lineRule="auto"/>
        <w:rPr>
          <w:rFonts w:ascii="Arial" w:eastAsia="PMingLiU" w:hAnsi="Arial" w:cs="Arial"/>
          <w:sz w:val="22"/>
          <w:szCs w:val="22"/>
          <w:lang w:eastAsia="zh-TW"/>
        </w:rPr>
      </w:pPr>
      <w:r w:rsidRPr="002C6D54">
        <w:rPr>
          <w:rFonts w:ascii="Arial" w:eastAsia="PMingLiU" w:hAnsi="Arial" w:cs="Arial"/>
          <w:sz w:val="22"/>
          <w:szCs w:val="22"/>
          <w:lang w:eastAsia="zh-TW"/>
        </w:rPr>
        <w:t>- 2 budynki 10 pkt.;</w:t>
      </w:r>
    </w:p>
    <w:p w14:paraId="2C0A1093" w14:textId="77777777" w:rsidR="00752DF7" w:rsidRPr="002C6D54" w:rsidRDefault="00752DF7" w:rsidP="00021903">
      <w:pPr>
        <w:spacing w:line="276" w:lineRule="auto"/>
        <w:rPr>
          <w:rFonts w:ascii="Arial" w:eastAsia="PMingLiU" w:hAnsi="Arial" w:cs="Arial"/>
          <w:sz w:val="22"/>
          <w:szCs w:val="22"/>
          <w:lang w:eastAsia="zh-TW"/>
        </w:rPr>
      </w:pPr>
      <w:r w:rsidRPr="002C6D54">
        <w:rPr>
          <w:rFonts w:ascii="Arial" w:eastAsia="PMingLiU" w:hAnsi="Arial" w:cs="Arial"/>
          <w:sz w:val="22"/>
          <w:szCs w:val="22"/>
          <w:lang w:eastAsia="zh-TW"/>
        </w:rPr>
        <w:t>- 3 i więcej 15 pkt.</w:t>
      </w:r>
    </w:p>
    <w:p w14:paraId="192AA5A1" w14:textId="77777777" w:rsidR="00752DF7" w:rsidRDefault="00752DF7" w:rsidP="00021903">
      <w:pPr>
        <w:spacing w:line="276" w:lineRule="auto"/>
        <w:rPr>
          <w:rFonts w:ascii="Arial" w:eastAsia="PMingLiU" w:hAnsi="Arial" w:cs="Arial"/>
          <w:sz w:val="22"/>
          <w:szCs w:val="22"/>
          <w:lang w:eastAsia="zh-TW"/>
        </w:rPr>
      </w:pPr>
    </w:p>
    <w:p w14:paraId="1420DD3E" w14:textId="77777777" w:rsidR="00752DF7" w:rsidRDefault="00752DF7" w:rsidP="00021903">
      <w:pPr>
        <w:spacing w:line="276" w:lineRule="auto"/>
        <w:rPr>
          <w:rFonts w:ascii="Arial" w:eastAsia="PMingLiU" w:hAnsi="Arial" w:cs="Arial"/>
          <w:sz w:val="22"/>
          <w:szCs w:val="22"/>
          <w:lang w:eastAsia="zh-TW"/>
        </w:rPr>
      </w:pPr>
      <w:r w:rsidRPr="002C6D54">
        <w:rPr>
          <w:rFonts w:ascii="Arial" w:eastAsia="PMingLiU" w:hAnsi="Arial" w:cs="Arial"/>
          <w:sz w:val="22"/>
          <w:szCs w:val="22"/>
          <w:lang w:eastAsia="zh-TW"/>
        </w:rPr>
        <w:lastRenderedPageBreak/>
        <w:t>Punkty nie podlegają sumowaniu.</w:t>
      </w:r>
    </w:p>
    <w:p w14:paraId="4BD45F80" w14:textId="77777777" w:rsidR="00752DF7" w:rsidRDefault="00752DF7" w:rsidP="00752DF7">
      <w:pPr>
        <w:rPr>
          <w:rFonts w:ascii="Arial" w:eastAsia="PMingLiU" w:hAnsi="Arial" w:cs="Arial"/>
          <w:sz w:val="22"/>
          <w:szCs w:val="22"/>
          <w:lang w:eastAsia="zh-TW"/>
        </w:rPr>
      </w:pPr>
    </w:p>
    <w:p w14:paraId="2D609262" w14:textId="77777777" w:rsidR="00752DF7" w:rsidRPr="002C6D54" w:rsidRDefault="00752DF7" w:rsidP="00752DF7">
      <w:pPr>
        <w:rPr>
          <w:rFonts w:ascii="Arial" w:eastAsia="PMingLiU" w:hAnsi="Arial" w:cs="Arial"/>
          <w:b/>
          <w:szCs w:val="22"/>
          <w:lang w:eastAsia="zh-TW"/>
        </w:rPr>
      </w:pPr>
      <w:r>
        <w:rPr>
          <w:rFonts w:ascii="Arial" w:eastAsia="PMingLiU" w:hAnsi="Arial" w:cs="Arial"/>
          <w:b/>
          <w:szCs w:val="22"/>
          <w:lang w:eastAsia="zh-TW"/>
        </w:rPr>
        <w:t>5</w:t>
      </w:r>
      <w:r w:rsidRPr="002C6D54">
        <w:rPr>
          <w:rFonts w:ascii="Arial" w:eastAsia="PMingLiU" w:hAnsi="Arial" w:cs="Arial"/>
          <w:b/>
          <w:szCs w:val="22"/>
          <w:lang w:eastAsia="zh-TW"/>
        </w:rPr>
        <w:t>. Kompleksowość projektu</w:t>
      </w:r>
    </w:p>
    <w:p w14:paraId="6CDC8E1E" w14:textId="77777777" w:rsidR="00752DF7" w:rsidRPr="002C6D54" w:rsidRDefault="00752DF7" w:rsidP="00752DF7">
      <w:pPr>
        <w:rPr>
          <w:rFonts w:ascii="Arial" w:eastAsia="PMingLiU" w:hAnsi="Arial" w:cs="Arial"/>
          <w:sz w:val="22"/>
          <w:szCs w:val="22"/>
          <w:lang w:eastAsia="zh-TW"/>
        </w:rPr>
      </w:pPr>
    </w:p>
    <w:p w14:paraId="644510E7" w14:textId="77FC6BF7" w:rsidR="00752DF7" w:rsidRPr="002C6D54" w:rsidRDefault="00752DF7" w:rsidP="00021903">
      <w:pPr>
        <w:spacing w:line="276" w:lineRule="auto"/>
        <w:rPr>
          <w:rFonts w:ascii="Arial" w:hAnsi="Arial" w:cs="Arial"/>
          <w:i/>
          <w:sz w:val="22"/>
          <w:szCs w:val="22"/>
        </w:rPr>
      </w:pPr>
      <w:r>
        <w:rPr>
          <w:rFonts w:ascii="Arial" w:hAnsi="Arial" w:cs="Arial"/>
          <w:sz w:val="22"/>
          <w:szCs w:val="22"/>
        </w:rPr>
        <w:t xml:space="preserve">W ramach kryterium preferowane będą projekty w których ujęto działania wpisujące się </w:t>
      </w:r>
      <w:r w:rsidR="00021903">
        <w:rPr>
          <w:rFonts w:ascii="Arial" w:hAnsi="Arial" w:cs="Arial"/>
          <w:sz w:val="22"/>
          <w:szCs w:val="22"/>
        </w:rPr>
        <w:br/>
      </w:r>
      <w:r>
        <w:rPr>
          <w:rFonts w:ascii="Arial" w:hAnsi="Arial" w:cs="Arial"/>
          <w:sz w:val="22"/>
          <w:szCs w:val="22"/>
        </w:rPr>
        <w:t xml:space="preserve">w więcej niż jeden standard dostępności wynikający z </w:t>
      </w:r>
      <w:r>
        <w:rPr>
          <w:rFonts w:ascii="Arial" w:hAnsi="Arial" w:cs="Arial"/>
          <w:i/>
          <w:sz w:val="22"/>
          <w:szCs w:val="22"/>
        </w:rPr>
        <w:t>Wytycznych dotyczących realizacji zasad równościowych w ramach funduszy unijnych na lata 2021-2027</w:t>
      </w:r>
    </w:p>
    <w:p w14:paraId="48A65F6F" w14:textId="77777777" w:rsidR="00752DF7" w:rsidRDefault="00752DF7" w:rsidP="00021903">
      <w:pPr>
        <w:spacing w:line="276" w:lineRule="auto"/>
        <w:rPr>
          <w:rFonts w:ascii="Arial" w:eastAsia="PMingLiU" w:hAnsi="Arial" w:cs="Arial"/>
          <w:b/>
          <w:bCs/>
          <w:sz w:val="22"/>
          <w:szCs w:val="22"/>
          <w:lang w:eastAsia="zh-TW"/>
        </w:rPr>
      </w:pPr>
    </w:p>
    <w:p w14:paraId="31A80648" w14:textId="1E14550A" w:rsidR="00752DF7" w:rsidRPr="002C6D54" w:rsidRDefault="00752DF7" w:rsidP="00021903">
      <w:pPr>
        <w:spacing w:line="276" w:lineRule="auto"/>
        <w:rPr>
          <w:rFonts w:ascii="Arial" w:eastAsia="PMingLiU" w:hAnsi="Arial" w:cs="Arial"/>
          <w:b/>
          <w:sz w:val="22"/>
          <w:szCs w:val="22"/>
          <w:lang w:eastAsia="zh-TW"/>
        </w:rPr>
      </w:pPr>
      <w:r w:rsidRPr="002C6D54">
        <w:rPr>
          <w:rFonts w:ascii="Arial" w:eastAsia="PMingLiU" w:hAnsi="Arial" w:cs="Arial"/>
          <w:b/>
          <w:bCs/>
          <w:sz w:val="22"/>
          <w:szCs w:val="22"/>
          <w:lang w:eastAsia="zh-TW"/>
        </w:rPr>
        <w:t>Zasady oceny:</w:t>
      </w:r>
      <w:r w:rsidRPr="002C6D54">
        <w:rPr>
          <w:rFonts w:ascii="Arial" w:eastAsia="PMingLiU" w:hAnsi="Arial" w:cs="Arial"/>
          <w:sz w:val="22"/>
          <w:szCs w:val="22"/>
          <w:lang w:eastAsia="zh-TW"/>
        </w:rPr>
        <w:t xml:space="preserve"> Projekt może uzyskać max. </w:t>
      </w:r>
      <w:r w:rsidRPr="002C6D54">
        <w:rPr>
          <w:rFonts w:ascii="Arial" w:eastAsia="PMingLiU" w:hAnsi="Arial" w:cs="Arial"/>
          <w:b/>
          <w:bCs/>
          <w:sz w:val="22"/>
          <w:szCs w:val="22"/>
          <w:lang w:eastAsia="zh-TW"/>
        </w:rPr>
        <w:t>15 punktów.</w:t>
      </w:r>
    </w:p>
    <w:p w14:paraId="1605D3A6" w14:textId="77777777" w:rsidR="00752DF7" w:rsidRPr="002C6D54" w:rsidRDefault="00752DF7" w:rsidP="00021903">
      <w:pPr>
        <w:spacing w:line="276" w:lineRule="auto"/>
        <w:rPr>
          <w:rFonts w:ascii="Arial" w:eastAsia="PMingLiU" w:hAnsi="Arial" w:cs="Arial"/>
          <w:sz w:val="22"/>
          <w:szCs w:val="22"/>
          <w:lang w:eastAsia="zh-TW"/>
        </w:rPr>
      </w:pPr>
    </w:p>
    <w:p w14:paraId="78953276" w14:textId="77777777" w:rsidR="00752DF7" w:rsidRDefault="00752DF7" w:rsidP="00021903">
      <w:pPr>
        <w:spacing w:line="276" w:lineRule="auto"/>
        <w:rPr>
          <w:rFonts w:ascii="Arial" w:hAnsi="Arial" w:cs="Arial"/>
          <w:sz w:val="22"/>
          <w:szCs w:val="22"/>
        </w:rPr>
      </w:pPr>
      <w:r>
        <w:rPr>
          <w:rFonts w:ascii="Arial" w:hAnsi="Arial" w:cs="Arial"/>
          <w:sz w:val="22"/>
          <w:szCs w:val="22"/>
        </w:rPr>
        <w:t>Ujęcie w projekcie:</w:t>
      </w:r>
    </w:p>
    <w:p w14:paraId="0EBDCAB0" w14:textId="77777777" w:rsidR="00752DF7" w:rsidRDefault="00752DF7" w:rsidP="00021903">
      <w:pPr>
        <w:spacing w:line="276" w:lineRule="auto"/>
        <w:rPr>
          <w:rFonts w:ascii="Arial" w:hAnsi="Arial" w:cs="Arial"/>
          <w:sz w:val="22"/>
          <w:szCs w:val="22"/>
        </w:rPr>
      </w:pPr>
      <w:r>
        <w:rPr>
          <w:rFonts w:ascii="Arial" w:hAnsi="Arial" w:cs="Arial"/>
          <w:sz w:val="22"/>
          <w:szCs w:val="22"/>
        </w:rPr>
        <w:t>- 2 standardów 10 pkt.;</w:t>
      </w:r>
    </w:p>
    <w:p w14:paraId="7B3D2F2C" w14:textId="77777777" w:rsidR="004D19CA" w:rsidRPr="004D19CA" w:rsidRDefault="004D19CA" w:rsidP="004D19CA">
      <w:pPr>
        <w:spacing w:line="276" w:lineRule="auto"/>
        <w:rPr>
          <w:rFonts w:ascii="Arial" w:hAnsi="Arial" w:cs="Arial"/>
          <w:sz w:val="22"/>
          <w:szCs w:val="22"/>
        </w:rPr>
      </w:pPr>
      <w:r w:rsidRPr="004D19CA">
        <w:rPr>
          <w:rFonts w:ascii="Arial" w:hAnsi="Arial" w:cs="Arial"/>
          <w:sz w:val="22"/>
          <w:szCs w:val="22"/>
        </w:rPr>
        <w:t>- 3 standardów15 pkt.</w:t>
      </w:r>
    </w:p>
    <w:p w14:paraId="2BC7BADF" w14:textId="77777777" w:rsidR="00752DF7" w:rsidRDefault="00752DF7" w:rsidP="00021903">
      <w:pPr>
        <w:spacing w:line="276" w:lineRule="auto"/>
        <w:rPr>
          <w:rFonts w:ascii="Arial" w:hAnsi="Arial" w:cs="Arial"/>
          <w:sz w:val="22"/>
          <w:szCs w:val="22"/>
        </w:rPr>
      </w:pPr>
    </w:p>
    <w:p w14:paraId="2858CBEA" w14:textId="77777777" w:rsidR="00752DF7" w:rsidRDefault="00752DF7" w:rsidP="00021903">
      <w:pPr>
        <w:spacing w:line="276" w:lineRule="auto"/>
        <w:rPr>
          <w:rFonts w:ascii="Arial" w:hAnsi="Arial" w:cs="Arial"/>
          <w:sz w:val="22"/>
          <w:szCs w:val="22"/>
        </w:rPr>
      </w:pPr>
      <w:r>
        <w:rPr>
          <w:rFonts w:ascii="Arial" w:hAnsi="Arial" w:cs="Arial"/>
          <w:sz w:val="22"/>
          <w:szCs w:val="22"/>
        </w:rPr>
        <w:t>Punkty nie podlegają sumowaniu.</w:t>
      </w:r>
    </w:p>
    <w:p w14:paraId="71938DBF" w14:textId="77777777" w:rsidR="00752DF7" w:rsidRPr="00CC2574" w:rsidRDefault="00752DF7" w:rsidP="00021903">
      <w:pPr>
        <w:spacing w:line="276" w:lineRule="auto"/>
        <w:rPr>
          <w:rFonts w:ascii="Arial" w:hAnsi="Arial" w:cs="Arial"/>
          <w:szCs w:val="22"/>
        </w:rPr>
      </w:pPr>
    </w:p>
    <w:p w14:paraId="44B1CC00" w14:textId="77777777" w:rsidR="00752DF7" w:rsidRPr="00CC2574" w:rsidRDefault="00752DF7" w:rsidP="00752DF7">
      <w:pPr>
        <w:rPr>
          <w:rFonts w:ascii="Arial" w:eastAsia="PMingLiU" w:hAnsi="Arial" w:cs="Arial"/>
          <w:b/>
          <w:szCs w:val="22"/>
          <w:lang w:eastAsia="zh-TW"/>
        </w:rPr>
      </w:pPr>
      <w:r w:rsidRPr="00CC2574">
        <w:rPr>
          <w:rFonts w:ascii="Arial" w:eastAsia="PMingLiU" w:hAnsi="Arial" w:cs="Arial"/>
          <w:b/>
          <w:szCs w:val="22"/>
          <w:lang w:eastAsia="zh-TW"/>
        </w:rPr>
        <w:t>6. Efektywność kosztowa</w:t>
      </w:r>
    </w:p>
    <w:p w14:paraId="73EC0053" w14:textId="77777777" w:rsidR="00752DF7" w:rsidRPr="00CC2574" w:rsidRDefault="00752DF7" w:rsidP="00752DF7">
      <w:pPr>
        <w:rPr>
          <w:rFonts w:ascii="Arial" w:eastAsia="PMingLiU" w:hAnsi="Arial" w:cs="Arial"/>
          <w:sz w:val="22"/>
          <w:szCs w:val="22"/>
          <w:lang w:eastAsia="zh-TW"/>
        </w:rPr>
      </w:pPr>
    </w:p>
    <w:p w14:paraId="3FD578AC" w14:textId="2E261914" w:rsidR="00752DF7" w:rsidRPr="00CC2574" w:rsidRDefault="00752DF7" w:rsidP="00021903">
      <w:pPr>
        <w:spacing w:line="276" w:lineRule="auto"/>
        <w:jc w:val="both"/>
        <w:rPr>
          <w:rFonts w:ascii="Arial" w:eastAsia="PMingLiU" w:hAnsi="Arial" w:cs="Arial"/>
          <w:sz w:val="22"/>
          <w:szCs w:val="22"/>
        </w:rPr>
      </w:pPr>
      <w:r w:rsidRPr="00CC2574">
        <w:rPr>
          <w:rFonts w:ascii="Arial" w:eastAsia="PMingLiU" w:hAnsi="Arial" w:cs="Arial"/>
          <w:sz w:val="22"/>
          <w:szCs w:val="22"/>
        </w:rPr>
        <w:t xml:space="preserve">W ramach kryterium oceniona zostanie średnia kwota dofinansowania przypadająca na </w:t>
      </w:r>
      <w:r w:rsidR="00021903">
        <w:rPr>
          <w:rFonts w:ascii="Arial" w:eastAsia="PMingLiU" w:hAnsi="Arial" w:cs="Arial"/>
          <w:sz w:val="22"/>
          <w:szCs w:val="22"/>
        </w:rPr>
        <w:br/>
      </w:r>
      <w:r w:rsidRPr="00CC2574">
        <w:rPr>
          <w:rFonts w:ascii="Arial" w:eastAsia="PMingLiU" w:hAnsi="Arial" w:cs="Arial"/>
          <w:sz w:val="22"/>
          <w:szCs w:val="22"/>
        </w:rPr>
        <w:t>1 budynek.</w:t>
      </w:r>
    </w:p>
    <w:p w14:paraId="73CF9CED" w14:textId="6BD95B89" w:rsidR="00752DF7" w:rsidRPr="00CC2574" w:rsidRDefault="00752DF7" w:rsidP="00021903">
      <w:pPr>
        <w:spacing w:line="276" w:lineRule="auto"/>
        <w:jc w:val="both"/>
        <w:rPr>
          <w:rFonts w:ascii="Arial" w:hAnsi="Arial" w:cs="Arial"/>
          <w:b/>
          <w:sz w:val="22"/>
          <w:szCs w:val="22"/>
        </w:rPr>
      </w:pPr>
    </w:p>
    <w:p w14:paraId="4505682C" w14:textId="512EB49C" w:rsidR="00752DF7" w:rsidRPr="00CC2574" w:rsidRDefault="00752DF7" w:rsidP="00021903">
      <w:pPr>
        <w:spacing w:line="276" w:lineRule="auto"/>
        <w:jc w:val="both"/>
        <w:rPr>
          <w:rFonts w:ascii="Arial" w:hAnsi="Arial" w:cs="Arial"/>
          <w:sz w:val="22"/>
          <w:szCs w:val="22"/>
          <w:vertAlign w:val="subscript"/>
        </w:rPr>
      </w:pPr>
      <w:r w:rsidRPr="00CC2574">
        <w:rPr>
          <w:rFonts w:ascii="Arial" w:hAnsi="Arial" w:cs="Arial"/>
          <w:b/>
          <w:sz w:val="22"/>
          <w:szCs w:val="22"/>
        </w:rPr>
        <w:t xml:space="preserve">E = </w:t>
      </w:r>
      <w:r w:rsidR="00293BF3">
        <w:rPr>
          <w:rFonts w:ascii="Arial" w:hAnsi="Arial" w:cs="Arial"/>
          <w:b/>
          <w:sz w:val="22"/>
          <w:szCs w:val="22"/>
        </w:rPr>
        <w:t>D/</w:t>
      </w:r>
      <w:r w:rsidRPr="00CC2574">
        <w:rPr>
          <w:rFonts w:ascii="Arial" w:hAnsi="Arial" w:cs="Arial"/>
          <w:b/>
          <w:sz w:val="22"/>
          <w:szCs w:val="22"/>
        </w:rPr>
        <w:t>L</w:t>
      </w:r>
    </w:p>
    <w:p w14:paraId="7B7A3254" w14:textId="77777777" w:rsidR="00752DF7" w:rsidRPr="00CC2574" w:rsidRDefault="00752DF7" w:rsidP="00021903">
      <w:pPr>
        <w:spacing w:line="276" w:lineRule="auto"/>
        <w:jc w:val="both"/>
        <w:rPr>
          <w:rFonts w:ascii="Arial" w:hAnsi="Arial" w:cs="Arial"/>
          <w:sz w:val="22"/>
          <w:szCs w:val="22"/>
          <w:vertAlign w:val="subscript"/>
        </w:rPr>
      </w:pPr>
    </w:p>
    <w:p w14:paraId="19E9B242" w14:textId="77777777" w:rsidR="00752DF7" w:rsidRPr="00CC2574" w:rsidRDefault="00752DF7" w:rsidP="00021903">
      <w:pPr>
        <w:spacing w:line="276" w:lineRule="auto"/>
        <w:jc w:val="both"/>
        <w:rPr>
          <w:rFonts w:ascii="Arial" w:hAnsi="Arial" w:cs="Arial"/>
          <w:sz w:val="22"/>
          <w:szCs w:val="22"/>
        </w:rPr>
      </w:pPr>
      <w:r w:rsidRPr="00CC2574">
        <w:rPr>
          <w:rFonts w:ascii="Arial" w:hAnsi="Arial" w:cs="Arial"/>
          <w:b/>
          <w:sz w:val="22"/>
          <w:szCs w:val="22"/>
        </w:rPr>
        <w:t>E</w:t>
      </w:r>
      <w:r w:rsidRPr="00CC2574">
        <w:rPr>
          <w:rFonts w:ascii="Arial" w:hAnsi="Arial" w:cs="Arial"/>
          <w:sz w:val="22"/>
          <w:szCs w:val="22"/>
        </w:rPr>
        <w:t xml:space="preserve"> – efektywność kosztowa</w:t>
      </w:r>
    </w:p>
    <w:p w14:paraId="35685DA0" w14:textId="77777777" w:rsidR="00752DF7" w:rsidRPr="00CC2574" w:rsidRDefault="00752DF7" w:rsidP="00021903">
      <w:pPr>
        <w:spacing w:line="276" w:lineRule="auto"/>
        <w:jc w:val="both"/>
        <w:rPr>
          <w:rFonts w:ascii="Arial" w:hAnsi="Arial" w:cs="Arial"/>
          <w:sz w:val="22"/>
          <w:szCs w:val="22"/>
        </w:rPr>
      </w:pPr>
    </w:p>
    <w:p w14:paraId="7FDCA02F" w14:textId="77777777" w:rsidR="00752DF7" w:rsidRPr="00CC2574" w:rsidRDefault="00752DF7" w:rsidP="00021903">
      <w:pPr>
        <w:spacing w:line="276" w:lineRule="auto"/>
        <w:jc w:val="both"/>
        <w:rPr>
          <w:rFonts w:ascii="Arial" w:hAnsi="Arial" w:cs="Arial"/>
          <w:sz w:val="22"/>
          <w:szCs w:val="22"/>
        </w:rPr>
      </w:pPr>
      <w:r w:rsidRPr="00CC2574">
        <w:rPr>
          <w:rFonts w:ascii="Arial" w:hAnsi="Arial" w:cs="Arial"/>
          <w:b/>
          <w:sz w:val="22"/>
          <w:szCs w:val="22"/>
        </w:rPr>
        <w:t>D</w:t>
      </w:r>
      <w:r w:rsidRPr="00CC2574">
        <w:rPr>
          <w:rFonts w:ascii="Arial" w:hAnsi="Arial" w:cs="Arial"/>
          <w:sz w:val="22"/>
          <w:szCs w:val="22"/>
        </w:rPr>
        <w:t xml:space="preserve"> - dotacja z EFRR w zł</w:t>
      </w:r>
    </w:p>
    <w:p w14:paraId="4DFA1BD7" w14:textId="77777777" w:rsidR="00752DF7" w:rsidRPr="00CC2574" w:rsidRDefault="00752DF7" w:rsidP="00021903">
      <w:pPr>
        <w:spacing w:line="276" w:lineRule="auto"/>
        <w:jc w:val="both"/>
        <w:rPr>
          <w:rFonts w:ascii="Arial" w:eastAsia="PMingLiU" w:hAnsi="Arial" w:cs="Arial"/>
          <w:sz w:val="22"/>
          <w:szCs w:val="22"/>
          <w:vertAlign w:val="subscript"/>
          <w:lang w:eastAsia="zh-TW"/>
        </w:rPr>
      </w:pPr>
      <w:r w:rsidRPr="00CC2574">
        <w:rPr>
          <w:rFonts w:ascii="Arial" w:eastAsia="PMingLiU" w:hAnsi="Arial" w:cs="Arial"/>
          <w:b/>
          <w:sz w:val="22"/>
          <w:szCs w:val="22"/>
          <w:lang w:eastAsia="zh-TW"/>
        </w:rPr>
        <w:t>L-</w:t>
      </w:r>
      <w:r w:rsidRPr="00CC2574">
        <w:rPr>
          <w:rFonts w:ascii="Arial" w:eastAsia="PMingLiU" w:hAnsi="Arial" w:cs="Arial"/>
          <w:sz w:val="22"/>
          <w:szCs w:val="22"/>
          <w:vertAlign w:val="subscript"/>
          <w:lang w:eastAsia="zh-TW"/>
        </w:rPr>
        <w:t xml:space="preserve"> </w:t>
      </w:r>
      <w:r w:rsidRPr="00CC2574">
        <w:rPr>
          <w:rFonts w:ascii="Arial" w:eastAsia="PMingLiU" w:hAnsi="Arial" w:cs="Arial"/>
          <w:sz w:val="22"/>
          <w:szCs w:val="22"/>
          <w:lang w:eastAsia="zh-TW"/>
        </w:rPr>
        <w:t xml:space="preserve">liczba budynków w projekcie </w:t>
      </w:r>
    </w:p>
    <w:p w14:paraId="0F0AEF2F" w14:textId="77777777" w:rsidR="00752DF7" w:rsidRPr="00CC2574" w:rsidRDefault="00752DF7" w:rsidP="00021903">
      <w:pPr>
        <w:spacing w:line="276" w:lineRule="auto"/>
        <w:jc w:val="both"/>
        <w:rPr>
          <w:rFonts w:ascii="Arial" w:hAnsi="Arial" w:cs="Arial"/>
          <w:sz w:val="22"/>
          <w:szCs w:val="22"/>
        </w:rPr>
      </w:pPr>
    </w:p>
    <w:p w14:paraId="31869D04" w14:textId="77777777" w:rsidR="00752DF7" w:rsidRPr="00CC2574" w:rsidRDefault="00752DF7" w:rsidP="00021903">
      <w:pPr>
        <w:spacing w:line="276" w:lineRule="auto"/>
        <w:jc w:val="both"/>
        <w:rPr>
          <w:rFonts w:ascii="Arial" w:hAnsi="Arial" w:cs="Arial"/>
          <w:sz w:val="22"/>
          <w:szCs w:val="22"/>
        </w:rPr>
      </w:pPr>
      <w:r w:rsidRPr="00CC2574">
        <w:rPr>
          <w:rFonts w:ascii="Arial" w:hAnsi="Arial" w:cs="Arial"/>
          <w:sz w:val="22"/>
          <w:szCs w:val="22"/>
        </w:rPr>
        <w:t>Wskaźnik Ek należy obliczyć z dokładnością do 2 miejsc po przecinku.</w:t>
      </w:r>
    </w:p>
    <w:p w14:paraId="14426C1C" w14:textId="77777777" w:rsidR="00752DF7" w:rsidRPr="00CC2574" w:rsidRDefault="00752DF7" w:rsidP="00021903">
      <w:pPr>
        <w:spacing w:line="276" w:lineRule="auto"/>
        <w:rPr>
          <w:rFonts w:ascii="Arial" w:eastAsia="PMingLiU" w:hAnsi="Arial" w:cs="Arial"/>
          <w:b/>
          <w:bCs/>
          <w:sz w:val="22"/>
          <w:szCs w:val="22"/>
          <w:lang w:eastAsia="zh-TW"/>
        </w:rPr>
      </w:pPr>
    </w:p>
    <w:p w14:paraId="533A36DA" w14:textId="75A6E10B" w:rsidR="00752DF7" w:rsidRPr="00CC2574" w:rsidRDefault="00752DF7" w:rsidP="00021903">
      <w:pPr>
        <w:spacing w:line="276" w:lineRule="auto"/>
        <w:rPr>
          <w:rFonts w:ascii="Arial" w:eastAsia="PMingLiU" w:hAnsi="Arial" w:cs="Arial"/>
          <w:b/>
          <w:sz w:val="22"/>
          <w:szCs w:val="22"/>
          <w:lang w:eastAsia="zh-TW"/>
        </w:rPr>
      </w:pPr>
      <w:r w:rsidRPr="003F4C8C">
        <w:rPr>
          <w:rFonts w:ascii="Arial" w:eastAsia="PMingLiU" w:hAnsi="Arial" w:cs="Arial"/>
          <w:b/>
          <w:bCs/>
          <w:sz w:val="22"/>
          <w:szCs w:val="22"/>
          <w:lang w:eastAsia="zh-TW"/>
        </w:rPr>
        <w:t>Zasady oceny:</w:t>
      </w:r>
      <w:r w:rsidRPr="003F4C8C">
        <w:rPr>
          <w:rFonts w:ascii="Arial" w:eastAsia="PMingLiU" w:hAnsi="Arial" w:cs="Arial"/>
          <w:sz w:val="22"/>
          <w:szCs w:val="22"/>
          <w:lang w:eastAsia="zh-TW"/>
        </w:rPr>
        <w:t xml:space="preserve"> Projekt może uzyskać max. </w:t>
      </w:r>
      <w:r w:rsidRPr="003F4C8C">
        <w:rPr>
          <w:rFonts w:ascii="Arial" w:eastAsia="PMingLiU" w:hAnsi="Arial" w:cs="Arial"/>
          <w:b/>
          <w:bCs/>
          <w:sz w:val="22"/>
          <w:szCs w:val="22"/>
          <w:lang w:eastAsia="zh-TW"/>
        </w:rPr>
        <w:t>20 punktów.</w:t>
      </w:r>
    </w:p>
    <w:p w14:paraId="7B572A60" w14:textId="77777777" w:rsidR="00752DF7" w:rsidRPr="00CC2574" w:rsidRDefault="00752DF7" w:rsidP="00021903">
      <w:pPr>
        <w:spacing w:line="276" w:lineRule="auto"/>
        <w:rPr>
          <w:rFonts w:ascii="Arial" w:eastAsia="PMingLiU" w:hAnsi="Arial" w:cs="Arial"/>
          <w:sz w:val="22"/>
          <w:szCs w:val="22"/>
          <w:lang w:eastAsia="zh-TW"/>
        </w:rPr>
      </w:pPr>
    </w:p>
    <w:p w14:paraId="5A019544" w14:textId="77777777" w:rsidR="00752DF7" w:rsidRPr="00CC2574" w:rsidRDefault="00752DF7" w:rsidP="00021903">
      <w:pPr>
        <w:spacing w:line="276" w:lineRule="auto"/>
        <w:jc w:val="both"/>
        <w:rPr>
          <w:rFonts w:ascii="Arial" w:eastAsia="PMingLiU" w:hAnsi="Arial" w:cs="Arial"/>
          <w:sz w:val="22"/>
          <w:szCs w:val="22"/>
          <w:lang w:eastAsia="zh-TW"/>
        </w:rPr>
      </w:pPr>
      <w:r w:rsidRPr="00CC2574">
        <w:rPr>
          <w:rFonts w:ascii="Arial" w:eastAsia="PMingLiU" w:hAnsi="Arial" w:cs="Arial"/>
          <w:sz w:val="22"/>
          <w:szCs w:val="22"/>
          <w:lang w:eastAsia="zh-TW"/>
        </w:rPr>
        <w:t xml:space="preserve">Metodologia z zastosowaniem przedziałów, która polega na: </w:t>
      </w:r>
    </w:p>
    <w:p w14:paraId="09C83D3B" w14:textId="0E4B21D1" w:rsidR="00752DF7" w:rsidRPr="00CC2574" w:rsidRDefault="00752DF7" w:rsidP="00021903">
      <w:pPr>
        <w:spacing w:line="276" w:lineRule="auto"/>
        <w:jc w:val="both"/>
        <w:rPr>
          <w:rFonts w:ascii="Arial" w:eastAsia="PMingLiU" w:hAnsi="Arial" w:cs="Arial"/>
          <w:sz w:val="22"/>
          <w:szCs w:val="22"/>
          <w:lang w:eastAsia="zh-TW"/>
        </w:rPr>
      </w:pPr>
      <w:r>
        <w:rPr>
          <w:rFonts w:ascii="Arial" w:eastAsia="PMingLiU" w:hAnsi="Arial" w:cs="Arial"/>
          <w:sz w:val="22"/>
          <w:szCs w:val="22"/>
          <w:lang w:eastAsia="zh-TW"/>
        </w:rPr>
        <w:t xml:space="preserve">a) </w:t>
      </w:r>
      <w:r w:rsidRPr="00CC2574">
        <w:rPr>
          <w:rFonts w:ascii="Arial" w:eastAsia="PMingLiU" w:hAnsi="Arial" w:cs="Arial"/>
          <w:sz w:val="22"/>
          <w:szCs w:val="22"/>
          <w:lang w:eastAsia="zh-TW"/>
        </w:rPr>
        <w:t>uszeregowaniu projektów w ramach danego kr</w:t>
      </w:r>
      <w:r>
        <w:rPr>
          <w:rFonts w:ascii="Arial" w:eastAsia="PMingLiU" w:hAnsi="Arial" w:cs="Arial"/>
          <w:sz w:val="22"/>
          <w:szCs w:val="22"/>
          <w:lang w:eastAsia="zh-TW"/>
        </w:rPr>
        <w:t xml:space="preserve">yterium podlegającego ocenie od </w:t>
      </w:r>
      <w:r w:rsidRPr="00CC2574">
        <w:rPr>
          <w:rFonts w:ascii="Arial" w:eastAsia="PMingLiU" w:hAnsi="Arial" w:cs="Arial"/>
          <w:sz w:val="22"/>
          <w:szCs w:val="22"/>
          <w:lang w:eastAsia="zh-TW"/>
        </w:rPr>
        <w:t>„najlepszego” – o najniższej wartości wyliczonego wskaźnika do „najgorszego” – o najwyższej wartości wyliczonego wskaźnika</w:t>
      </w:r>
    </w:p>
    <w:p w14:paraId="61E1A6A5" w14:textId="2D4A38A5" w:rsidR="00752DF7" w:rsidRPr="00CC2574" w:rsidRDefault="00752DF7" w:rsidP="00021903">
      <w:pPr>
        <w:spacing w:line="276" w:lineRule="auto"/>
        <w:jc w:val="both"/>
        <w:rPr>
          <w:rFonts w:ascii="Arial" w:eastAsia="PMingLiU" w:hAnsi="Arial" w:cs="Arial"/>
          <w:sz w:val="22"/>
          <w:szCs w:val="22"/>
          <w:lang w:eastAsia="zh-TW"/>
        </w:rPr>
      </w:pPr>
      <w:r w:rsidRPr="00CC2574">
        <w:rPr>
          <w:rFonts w:ascii="Arial" w:eastAsia="PMingLiU" w:hAnsi="Arial" w:cs="Arial"/>
          <w:sz w:val="22"/>
          <w:szCs w:val="22"/>
          <w:lang w:eastAsia="zh-TW"/>
        </w:rPr>
        <w:t>b)</w:t>
      </w:r>
      <w:r>
        <w:rPr>
          <w:rFonts w:ascii="Arial" w:eastAsia="PMingLiU" w:hAnsi="Arial" w:cs="Arial"/>
          <w:sz w:val="22"/>
          <w:szCs w:val="22"/>
          <w:lang w:eastAsia="zh-TW"/>
        </w:rPr>
        <w:t xml:space="preserve"> </w:t>
      </w:r>
      <w:r w:rsidRPr="00CC2574">
        <w:rPr>
          <w:rFonts w:ascii="Arial" w:eastAsia="PMingLiU" w:hAnsi="Arial" w:cs="Arial"/>
          <w:sz w:val="22"/>
          <w:szCs w:val="22"/>
          <w:lang w:eastAsia="zh-TW"/>
        </w:rPr>
        <w:t>podzieleniu uszeregowanych projektów na przedziały o równej, co do zasady, liczbie projektów. Liczba przedziałów zależy od liczby projektów do oceny (np. 1, 2, 4, 8, 16).</w:t>
      </w:r>
    </w:p>
    <w:p w14:paraId="28C2FA35" w14:textId="77777777" w:rsidR="00752DF7" w:rsidRPr="008F76C4" w:rsidRDefault="00752DF7" w:rsidP="00021903">
      <w:pPr>
        <w:spacing w:line="276" w:lineRule="auto"/>
        <w:rPr>
          <w:rFonts w:ascii="Arial" w:eastAsia="PMingLiU" w:hAnsi="Arial" w:cs="Arial"/>
          <w:sz w:val="22"/>
          <w:szCs w:val="22"/>
          <w:lang w:eastAsia="zh-TW"/>
        </w:rPr>
      </w:pPr>
      <w:r w:rsidRPr="00CC2574">
        <w:rPr>
          <w:rFonts w:ascii="Arial" w:eastAsia="PMingLiU" w:hAnsi="Arial" w:cs="Arial"/>
          <w:sz w:val="22"/>
          <w:szCs w:val="22"/>
          <w:lang w:eastAsia="zh-TW"/>
        </w:rPr>
        <w:t>c) przydzieleniu, zgodnie z uszeregowaniem punktów należnych danemu przydziałowi.</w:t>
      </w:r>
    </w:p>
    <w:p w14:paraId="686F6EF0" w14:textId="012729A7" w:rsidR="00AD17F7" w:rsidRDefault="00AD17F7">
      <w:pPr>
        <w:spacing w:after="160" w:line="259" w:lineRule="auto"/>
        <w:rPr>
          <w:rFonts w:ascii="Arial" w:hAnsi="Arial" w:cs="Arial"/>
          <w:sz w:val="22"/>
          <w:szCs w:val="22"/>
        </w:rPr>
      </w:pPr>
      <w:r>
        <w:rPr>
          <w:rFonts w:ascii="Arial" w:hAnsi="Arial" w:cs="Arial"/>
          <w:sz w:val="22"/>
          <w:szCs w:val="22"/>
        </w:rPr>
        <w:br w:type="page"/>
      </w:r>
    </w:p>
    <w:p w14:paraId="07C462DB" w14:textId="0903E008" w:rsidR="003E189B" w:rsidRPr="00DC4D7C" w:rsidRDefault="00DC4D7C" w:rsidP="00AD17F7">
      <w:pPr>
        <w:pStyle w:val="Nagwek4"/>
        <w:spacing w:before="120" w:after="120"/>
        <w:rPr>
          <w:rFonts w:ascii="Arial" w:hAnsi="Arial" w:cs="Arial"/>
          <w:b/>
          <w:bCs/>
          <w:i w:val="0"/>
          <w:iCs w:val="0"/>
          <w:color w:val="auto"/>
        </w:rPr>
      </w:pPr>
      <w:bookmarkStart w:id="394" w:name="_Toc138849650"/>
      <w:bookmarkStart w:id="395" w:name="_Toc150847629"/>
      <w:r>
        <w:rPr>
          <w:rFonts w:ascii="Arial" w:hAnsi="Arial" w:cs="Arial"/>
          <w:b/>
          <w:bCs/>
          <w:i w:val="0"/>
          <w:iCs w:val="0"/>
          <w:color w:val="auto"/>
        </w:rPr>
        <w:lastRenderedPageBreak/>
        <w:t xml:space="preserve">2.3.6 </w:t>
      </w:r>
      <w:r w:rsidR="003E189B" w:rsidRPr="00DC4D7C">
        <w:rPr>
          <w:rFonts w:ascii="Arial" w:hAnsi="Arial" w:cs="Arial"/>
          <w:b/>
          <w:bCs/>
          <w:i w:val="0"/>
          <w:iCs w:val="0"/>
          <w:color w:val="auto"/>
        </w:rPr>
        <w:t>Priorytet FEPK.06 ROZWÓJ ZRÓWNOWAŻONY TERYTORIALNIE</w:t>
      </w:r>
      <w:bookmarkEnd w:id="394"/>
      <w:bookmarkEnd w:id="395"/>
    </w:p>
    <w:p w14:paraId="736DE3C0" w14:textId="77777777" w:rsidR="003E189B" w:rsidRPr="00DC4D7C" w:rsidRDefault="003E189B" w:rsidP="00AD17F7">
      <w:pPr>
        <w:pStyle w:val="Nagwek5"/>
        <w:spacing w:before="120" w:after="120"/>
        <w:rPr>
          <w:rFonts w:ascii="Arial" w:hAnsi="Arial" w:cs="Arial"/>
          <w:b/>
          <w:bCs/>
          <w:color w:val="auto"/>
        </w:rPr>
      </w:pPr>
      <w:bookmarkStart w:id="396" w:name="_Toc138849651"/>
      <w:bookmarkStart w:id="397" w:name="_Toc150847630"/>
      <w:r w:rsidRPr="00DC4D7C">
        <w:rPr>
          <w:rFonts w:ascii="Arial" w:hAnsi="Arial" w:cs="Arial"/>
          <w:b/>
          <w:bCs/>
          <w:color w:val="auto"/>
        </w:rPr>
        <w:t>2.3.6.2 Działanie FEPK.06.02 Zrównoważony rozwój obszarów wiejskich i małych miast</w:t>
      </w:r>
      <w:bookmarkEnd w:id="396"/>
      <w:bookmarkEnd w:id="397"/>
    </w:p>
    <w:p w14:paraId="12C4019D" w14:textId="77777777" w:rsidR="003E189B" w:rsidRDefault="003E189B" w:rsidP="0035622D">
      <w:pPr>
        <w:pStyle w:val="Default"/>
        <w:spacing w:line="312" w:lineRule="auto"/>
        <w:rPr>
          <w:rFonts w:ascii="Arial" w:hAnsi="Arial" w:cs="Arial"/>
          <w:color w:val="auto"/>
          <w:sz w:val="22"/>
          <w:szCs w:val="22"/>
        </w:rPr>
      </w:pPr>
    </w:p>
    <w:p w14:paraId="4463C001" w14:textId="136BE796" w:rsidR="002D604F" w:rsidRPr="002D604F" w:rsidRDefault="002D604F" w:rsidP="002D604F">
      <w:pPr>
        <w:spacing w:line="276" w:lineRule="auto"/>
        <w:contextualSpacing/>
        <w:rPr>
          <w:rFonts w:ascii="Arial" w:eastAsiaTheme="minorHAnsi" w:hAnsi="Arial" w:cs="Arial"/>
          <w:b/>
          <w:lang w:eastAsia="en-US"/>
        </w:rPr>
      </w:pPr>
      <w:bookmarkStart w:id="398" w:name="_Hlk137557040"/>
      <w:r w:rsidRPr="002D604F">
        <w:rPr>
          <w:rFonts w:ascii="Arial" w:eastAsiaTheme="minorHAnsi" w:hAnsi="Arial" w:cs="Arial"/>
          <w:b/>
          <w:lang w:eastAsia="en-US"/>
        </w:rPr>
        <w:t>I. ochrona, rozwój i promowanie publicznych walorów turystycznych i usług turystycznych</w:t>
      </w:r>
    </w:p>
    <w:p w14:paraId="41C9AD3F" w14:textId="77777777" w:rsidR="002D604F" w:rsidRPr="002D604F" w:rsidRDefault="002D604F" w:rsidP="002D604F">
      <w:pPr>
        <w:spacing w:line="276" w:lineRule="auto"/>
        <w:contextualSpacing/>
        <w:rPr>
          <w:rFonts w:ascii="Arial" w:hAnsi="Arial" w:cs="Arial"/>
          <w:sz w:val="22"/>
          <w:szCs w:val="22"/>
        </w:rPr>
      </w:pPr>
    </w:p>
    <w:p w14:paraId="71081D47" w14:textId="77777777" w:rsidR="002D604F" w:rsidRPr="002D604F" w:rsidRDefault="002D604F" w:rsidP="002D604F">
      <w:pPr>
        <w:spacing w:line="276" w:lineRule="auto"/>
        <w:rPr>
          <w:rFonts w:ascii="Arial" w:eastAsia="Calibri" w:hAnsi="Arial" w:cs="Arial"/>
          <w:b/>
          <w:bCs/>
        </w:rPr>
      </w:pPr>
      <w:r w:rsidRPr="002D604F">
        <w:rPr>
          <w:rFonts w:ascii="Arial" w:eastAsia="Calibri" w:hAnsi="Arial" w:cs="Arial"/>
          <w:b/>
          <w:bCs/>
        </w:rPr>
        <w:t>1. Wdrożenie rozwiązań proekologicznych</w:t>
      </w:r>
    </w:p>
    <w:bookmarkEnd w:id="398"/>
    <w:p w14:paraId="5F58335D" w14:textId="503F23B1" w:rsidR="002D604F" w:rsidRPr="002D604F" w:rsidRDefault="002D604F" w:rsidP="002D604F">
      <w:pPr>
        <w:spacing w:line="276" w:lineRule="auto"/>
        <w:jc w:val="both"/>
        <w:rPr>
          <w:rFonts w:ascii="Arial" w:hAnsi="Arial" w:cs="Arial"/>
          <w:sz w:val="22"/>
          <w:szCs w:val="22"/>
        </w:rPr>
      </w:pPr>
      <w:r w:rsidRPr="002D604F">
        <w:rPr>
          <w:rFonts w:ascii="Arial" w:hAnsi="Arial" w:cs="Arial"/>
          <w:sz w:val="22"/>
          <w:szCs w:val="22"/>
        </w:rPr>
        <w:t>Jednym z założeń NEB jest wzmacnianie świadomości znaczenia środowiska naturalnego dla społeczeństwa,</w:t>
      </w:r>
      <w:r w:rsidRPr="002D604F">
        <w:t xml:space="preserve"> </w:t>
      </w:r>
      <w:r w:rsidRPr="002D604F">
        <w:rPr>
          <w:rFonts w:ascii="Arial" w:hAnsi="Arial" w:cs="Arial"/>
          <w:sz w:val="22"/>
          <w:szCs w:val="22"/>
        </w:rPr>
        <w:t xml:space="preserve">w tym, ograniczanie wpływu działalności człowieka na środowisko oraz ponowne połączenie ludzi z przyrodą poprzez wybory dotyczące lokalizacji projektu, opracowanych funkcji, wykorzystanych materiałów i rozwiązań </w:t>
      </w:r>
      <w:r w:rsidR="00D563E0">
        <w:rPr>
          <w:rFonts w:ascii="Arial" w:hAnsi="Arial" w:cs="Arial"/>
          <w:sz w:val="22"/>
          <w:szCs w:val="22"/>
        </w:rPr>
        <w:t>ekologicznych</w:t>
      </w:r>
      <w:r w:rsidRPr="002D604F">
        <w:rPr>
          <w:rFonts w:ascii="Arial" w:hAnsi="Arial" w:cs="Arial"/>
          <w:sz w:val="22"/>
          <w:szCs w:val="22"/>
        </w:rPr>
        <w:t xml:space="preserve">. </w:t>
      </w:r>
    </w:p>
    <w:p w14:paraId="55B75951" w14:textId="02DA4403" w:rsidR="002D604F" w:rsidRPr="002D604F" w:rsidRDefault="002D604F" w:rsidP="002D604F">
      <w:pPr>
        <w:spacing w:line="276" w:lineRule="auto"/>
        <w:jc w:val="both"/>
        <w:rPr>
          <w:rFonts w:ascii="Arial" w:hAnsi="Arial" w:cs="Arial"/>
          <w:sz w:val="22"/>
          <w:szCs w:val="22"/>
        </w:rPr>
      </w:pPr>
      <w:r w:rsidRPr="002D604F">
        <w:rPr>
          <w:rFonts w:ascii="Arial" w:hAnsi="Arial" w:cs="Arial"/>
          <w:sz w:val="22"/>
          <w:szCs w:val="22"/>
        </w:rPr>
        <w:t xml:space="preserve">W ramach kryterium weryfikowane będzie czy w projekcie </w:t>
      </w:r>
      <w:r w:rsidR="00D563E0">
        <w:rPr>
          <w:rFonts w:ascii="Arial" w:hAnsi="Arial" w:cs="Arial"/>
          <w:sz w:val="22"/>
          <w:szCs w:val="22"/>
        </w:rPr>
        <w:t xml:space="preserve">w wydatkach kwalifikowalnych </w:t>
      </w:r>
      <w:r w:rsidRPr="002D604F">
        <w:rPr>
          <w:rFonts w:ascii="Arial" w:hAnsi="Arial" w:cs="Arial"/>
          <w:sz w:val="22"/>
          <w:szCs w:val="22"/>
        </w:rPr>
        <w:t xml:space="preserve">uwzględniono wykonanie </w:t>
      </w:r>
      <w:r w:rsidR="00D563E0">
        <w:rPr>
          <w:rFonts w:ascii="Arial" w:hAnsi="Arial" w:cs="Arial"/>
          <w:sz w:val="22"/>
          <w:szCs w:val="22"/>
        </w:rPr>
        <w:t xml:space="preserve">niżej wymienionych </w:t>
      </w:r>
      <w:r w:rsidRPr="002D604F">
        <w:rPr>
          <w:rFonts w:ascii="Arial" w:hAnsi="Arial" w:cs="Arial"/>
          <w:sz w:val="22"/>
          <w:szCs w:val="22"/>
        </w:rPr>
        <w:t>elementów zielonej i błękitnej infrastruktury.</w:t>
      </w:r>
    </w:p>
    <w:p w14:paraId="75EA4CCB" w14:textId="77777777" w:rsidR="002D604F" w:rsidRPr="002D604F" w:rsidRDefault="002D604F" w:rsidP="002D604F">
      <w:pPr>
        <w:spacing w:line="276" w:lineRule="auto"/>
        <w:jc w:val="both"/>
        <w:rPr>
          <w:rFonts w:ascii="Arial" w:hAnsi="Arial" w:cs="Arial"/>
          <w:sz w:val="22"/>
          <w:szCs w:val="22"/>
        </w:rPr>
      </w:pPr>
    </w:p>
    <w:p w14:paraId="3890F5D1"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2C332653" w14:textId="77777777" w:rsidR="002D604F" w:rsidRPr="002D604F" w:rsidRDefault="002D604F" w:rsidP="002D604F">
      <w:pPr>
        <w:spacing w:line="276" w:lineRule="auto"/>
        <w:rPr>
          <w:rFonts w:ascii="Arial" w:hAnsi="Arial" w:cs="Arial"/>
          <w:sz w:val="22"/>
          <w:szCs w:val="22"/>
        </w:rPr>
      </w:pPr>
    </w:p>
    <w:p w14:paraId="4151F7FF" w14:textId="77777777" w:rsidR="002D604F" w:rsidRPr="002D604F" w:rsidRDefault="002D604F" w:rsidP="002D604F">
      <w:pPr>
        <w:spacing w:line="276" w:lineRule="auto"/>
        <w:rPr>
          <w:rFonts w:ascii="Arial" w:hAnsi="Arial" w:cs="Arial"/>
          <w:b/>
          <w:sz w:val="22"/>
          <w:szCs w:val="22"/>
        </w:rPr>
      </w:pPr>
      <w:r w:rsidRPr="002D604F">
        <w:rPr>
          <w:rFonts w:ascii="Arial" w:hAnsi="Arial" w:cs="Arial"/>
          <w:b/>
        </w:rPr>
        <w:t xml:space="preserve">Zasady oceny: </w:t>
      </w:r>
      <w:r w:rsidRPr="002D604F">
        <w:rPr>
          <w:rFonts w:ascii="Arial" w:hAnsi="Arial" w:cs="Arial"/>
          <w:sz w:val="22"/>
          <w:szCs w:val="22"/>
        </w:rPr>
        <w:t xml:space="preserve">Za spełnienie kryterium projekt uzyskać może maksymalnie </w:t>
      </w:r>
      <w:r w:rsidRPr="002D604F">
        <w:rPr>
          <w:rFonts w:ascii="Arial" w:hAnsi="Arial" w:cs="Arial"/>
          <w:b/>
          <w:sz w:val="22"/>
          <w:szCs w:val="22"/>
        </w:rPr>
        <w:t>15 pkt</w:t>
      </w:r>
      <w:r w:rsidRPr="002D604F">
        <w:rPr>
          <w:rFonts w:ascii="Arial" w:hAnsi="Arial" w:cs="Arial"/>
          <w:sz w:val="22"/>
          <w:szCs w:val="22"/>
        </w:rPr>
        <w:t>:</w:t>
      </w:r>
    </w:p>
    <w:p w14:paraId="00A3D42C" w14:textId="77777777" w:rsidR="002D604F" w:rsidRPr="002D604F" w:rsidRDefault="002D604F" w:rsidP="00227AEF">
      <w:pPr>
        <w:numPr>
          <w:ilvl w:val="0"/>
          <w:numId w:val="167"/>
        </w:numPr>
        <w:spacing w:line="276" w:lineRule="auto"/>
        <w:contextualSpacing/>
        <w:rPr>
          <w:rFonts w:ascii="Arial" w:hAnsi="Arial" w:cs="Arial"/>
          <w:sz w:val="22"/>
          <w:szCs w:val="22"/>
        </w:rPr>
      </w:pPr>
      <w:r w:rsidRPr="002D604F">
        <w:rPr>
          <w:rFonts w:ascii="Arial" w:hAnsi="Arial" w:cs="Arial"/>
          <w:sz w:val="22"/>
          <w:szCs w:val="22"/>
        </w:rPr>
        <w:t>gromadzenie (o minimalnej pojemności łącznie 1000 litrów) lub wykorzystanie wody deszczowej – 5 pkt.,</w:t>
      </w:r>
    </w:p>
    <w:p w14:paraId="280F49FE" w14:textId="77777777" w:rsidR="002D604F" w:rsidRPr="002D604F" w:rsidRDefault="002D604F" w:rsidP="00227AEF">
      <w:pPr>
        <w:numPr>
          <w:ilvl w:val="0"/>
          <w:numId w:val="167"/>
        </w:numPr>
        <w:spacing w:line="276" w:lineRule="auto"/>
        <w:contextualSpacing/>
        <w:rPr>
          <w:rFonts w:ascii="Arial" w:hAnsi="Arial" w:cs="Arial"/>
          <w:sz w:val="22"/>
          <w:szCs w:val="22"/>
        </w:rPr>
      </w:pPr>
      <w:r w:rsidRPr="002D604F">
        <w:rPr>
          <w:rFonts w:ascii="Arial" w:hAnsi="Arial" w:cs="Arial"/>
          <w:sz w:val="22"/>
          <w:szCs w:val="22"/>
        </w:rPr>
        <w:t>zastosowanie OZE w projekcie – 5 pkt.,</w:t>
      </w:r>
    </w:p>
    <w:p w14:paraId="6D965CFB" w14:textId="3448AED3" w:rsidR="002D604F" w:rsidRPr="002D604F" w:rsidRDefault="002D604F" w:rsidP="00227AEF">
      <w:pPr>
        <w:numPr>
          <w:ilvl w:val="0"/>
          <w:numId w:val="167"/>
        </w:numPr>
        <w:spacing w:line="276" w:lineRule="auto"/>
        <w:contextualSpacing/>
        <w:rPr>
          <w:rFonts w:ascii="Arial" w:hAnsi="Arial" w:cs="Arial"/>
          <w:sz w:val="22"/>
          <w:szCs w:val="22"/>
        </w:rPr>
      </w:pPr>
      <w:r w:rsidRPr="00DA0D9B">
        <w:rPr>
          <w:rFonts w:ascii="Arial" w:hAnsi="Arial" w:cs="Arial"/>
          <w:bCs/>
          <w:sz w:val="22"/>
          <w:szCs w:val="22"/>
        </w:rPr>
        <w:t xml:space="preserve">wkomponowanie elementów przyrody w projekt </w:t>
      </w:r>
      <w:r w:rsidR="00D563E0" w:rsidRPr="00D563E0">
        <w:rPr>
          <w:rFonts w:ascii="Arial" w:hAnsi="Arial" w:cs="Arial"/>
          <w:bCs/>
          <w:sz w:val="22"/>
          <w:szCs w:val="22"/>
        </w:rPr>
        <w:t xml:space="preserve">jako dodatkowe nasadzenia ponad stan drzew/krzewów przed złożeniem wniosku o dofinansowanie </w:t>
      </w:r>
      <w:r w:rsidRPr="00DA0D9B">
        <w:rPr>
          <w:rFonts w:ascii="Arial" w:hAnsi="Arial" w:cs="Arial"/>
          <w:bCs/>
          <w:sz w:val="22"/>
          <w:szCs w:val="22"/>
        </w:rPr>
        <w:t xml:space="preserve">(nasadzenia rodzimych gatunków drzew </w:t>
      </w:r>
      <w:r w:rsidR="00BB03DB" w:rsidRPr="00DA0D9B">
        <w:rPr>
          <w:rFonts w:ascii="Arial" w:hAnsi="Arial" w:cs="Arial"/>
          <w:bCs/>
          <w:sz w:val="22"/>
          <w:szCs w:val="22"/>
        </w:rPr>
        <w:t>(</w:t>
      </w:r>
      <w:r w:rsidR="00BB03DB" w:rsidRPr="0035417D">
        <w:rPr>
          <w:rFonts w:ascii="Arial" w:hAnsi="Arial" w:cs="Arial"/>
          <w:bCs/>
          <w:sz w:val="22"/>
          <w:szCs w:val="22"/>
        </w:rPr>
        <w:t xml:space="preserve">nie mniej niż 8 </w:t>
      </w:r>
      <w:proofErr w:type="spellStart"/>
      <w:r w:rsidR="00BB03DB" w:rsidRPr="0035417D">
        <w:rPr>
          <w:rFonts w:ascii="Arial" w:hAnsi="Arial" w:cs="Arial"/>
          <w:bCs/>
          <w:sz w:val="22"/>
          <w:szCs w:val="22"/>
        </w:rPr>
        <w:t>szt</w:t>
      </w:r>
      <w:proofErr w:type="spellEnd"/>
      <w:r w:rsidR="003E6F31" w:rsidRPr="0035417D">
        <w:rPr>
          <w:rFonts w:ascii="Arial" w:hAnsi="Arial" w:cs="Arial"/>
          <w:bCs/>
          <w:sz w:val="22"/>
          <w:szCs w:val="22"/>
        </w:rPr>
        <w:t xml:space="preserve"> </w:t>
      </w:r>
      <w:r w:rsidR="003E6F31" w:rsidRPr="00DA0D9B">
        <w:rPr>
          <w:rFonts w:ascii="Arial" w:hAnsi="Arial" w:cs="Arial"/>
          <w:sz w:val="22"/>
          <w:szCs w:val="22"/>
        </w:rPr>
        <w:t xml:space="preserve">– </w:t>
      </w:r>
      <w:r w:rsidR="00DF299B" w:rsidRPr="00DA0D9B">
        <w:rPr>
          <w:rFonts w:ascii="Arial" w:hAnsi="Arial" w:cs="Arial"/>
          <w:sz w:val="22"/>
          <w:szCs w:val="22"/>
        </w:rPr>
        <w:t>sadzonka o minimalnym obwodzie 12 cm na wysokości 1 metra</w:t>
      </w:r>
      <w:r w:rsidR="00BB03DB" w:rsidRPr="0035417D">
        <w:rPr>
          <w:rFonts w:ascii="Arial" w:hAnsi="Arial" w:cs="Arial"/>
          <w:bCs/>
          <w:sz w:val="22"/>
          <w:szCs w:val="22"/>
        </w:rPr>
        <w:t>)</w:t>
      </w:r>
      <w:r w:rsidR="00BB03DB" w:rsidRPr="00DA0D9B">
        <w:rPr>
          <w:rFonts w:ascii="Arial" w:hAnsi="Arial" w:cs="Arial"/>
          <w:bCs/>
          <w:sz w:val="22"/>
          <w:szCs w:val="22"/>
        </w:rPr>
        <w:t xml:space="preserve"> </w:t>
      </w:r>
      <w:r w:rsidRPr="00DA0D9B">
        <w:rPr>
          <w:rFonts w:ascii="Arial" w:hAnsi="Arial" w:cs="Arial"/>
          <w:bCs/>
          <w:sz w:val="22"/>
          <w:szCs w:val="22"/>
        </w:rPr>
        <w:t xml:space="preserve">lub </w:t>
      </w:r>
      <w:r w:rsidR="00D563E0" w:rsidRPr="00D563E0">
        <w:rPr>
          <w:rFonts w:ascii="Arial" w:hAnsi="Arial" w:cs="Arial"/>
          <w:bCs/>
          <w:sz w:val="22"/>
          <w:szCs w:val="22"/>
        </w:rPr>
        <w:t xml:space="preserve">rodzimych gatunków </w:t>
      </w:r>
      <w:r w:rsidRPr="00DA0D9B">
        <w:rPr>
          <w:rFonts w:ascii="Arial" w:hAnsi="Arial" w:cs="Arial"/>
          <w:bCs/>
          <w:sz w:val="22"/>
          <w:szCs w:val="22"/>
        </w:rPr>
        <w:t>krzewów*</w:t>
      </w:r>
      <w:r w:rsidR="003E6F31" w:rsidRPr="00DA0D9B">
        <w:rPr>
          <w:rFonts w:ascii="Arial" w:hAnsi="Arial" w:cs="Arial"/>
          <w:bCs/>
          <w:sz w:val="22"/>
          <w:szCs w:val="22"/>
        </w:rPr>
        <w:t xml:space="preserve"> </w:t>
      </w:r>
      <w:r w:rsidR="00BB03DB" w:rsidRPr="00DA0D9B">
        <w:rPr>
          <w:rFonts w:ascii="Arial" w:hAnsi="Arial" w:cs="Arial"/>
          <w:bCs/>
          <w:sz w:val="22"/>
          <w:szCs w:val="22"/>
        </w:rPr>
        <w:t>(</w:t>
      </w:r>
      <w:r w:rsidR="00BB03DB" w:rsidRPr="0035417D">
        <w:rPr>
          <w:rFonts w:ascii="Arial" w:hAnsi="Arial" w:cs="Arial"/>
          <w:bCs/>
          <w:sz w:val="22"/>
          <w:szCs w:val="22"/>
        </w:rPr>
        <w:t>nie mniej niż 25 szt.)</w:t>
      </w:r>
      <w:r w:rsidR="00BB03DB" w:rsidRPr="00DA0D9B">
        <w:rPr>
          <w:rFonts w:ascii="Arial" w:hAnsi="Arial" w:cs="Arial"/>
          <w:bCs/>
          <w:sz w:val="22"/>
          <w:szCs w:val="22"/>
        </w:rPr>
        <w:t>)</w:t>
      </w:r>
      <w:r w:rsidRPr="002D604F">
        <w:rPr>
          <w:rFonts w:ascii="Arial" w:hAnsi="Arial" w:cs="Arial"/>
          <w:bCs/>
          <w:sz w:val="22"/>
          <w:szCs w:val="22"/>
        </w:rPr>
        <w:t xml:space="preserve"> – 5 pkt.</w:t>
      </w:r>
    </w:p>
    <w:p w14:paraId="3C79E802" w14:textId="77777777" w:rsidR="002D604F" w:rsidRPr="0035417D" w:rsidRDefault="002D604F" w:rsidP="002D604F">
      <w:pPr>
        <w:spacing w:line="276" w:lineRule="auto"/>
        <w:ind w:left="720"/>
        <w:contextualSpacing/>
        <w:rPr>
          <w:rFonts w:ascii="Arial" w:hAnsi="Arial" w:cs="Arial"/>
          <w:sz w:val="22"/>
          <w:szCs w:val="22"/>
        </w:rPr>
      </w:pPr>
    </w:p>
    <w:p w14:paraId="2BC6564A" w14:textId="52728228" w:rsidR="002D604F" w:rsidRPr="0035417D" w:rsidRDefault="002D604F" w:rsidP="002D604F">
      <w:pPr>
        <w:spacing w:before="60" w:after="60" w:line="276" w:lineRule="auto"/>
        <w:contextualSpacing/>
        <w:rPr>
          <w:rFonts w:ascii="Arial" w:hAnsi="Arial" w:cs="Arial"/>
          <w:sz w:val="22"/>
          <w:szCs w:val="22"/>
        </w:rPr>
      </w:pPr>
      <w:r w:rsidRPr="0035417D">
        <w:rPr>
          <w:rFonts w:ascii="Arial" w:hAnsi="Arial" w:cs="Arial"/>
          <w:sz w:val="22"/>
          <w:szCs w:val="22"/>
        </w:rPr>
        <w:t xml:space="preserve">*Przez </w:t>
      </w:r>
      <w:r w:rsidRPr="0035417D">
        <w:rPr>
          <w:rFonts w:ascii="Arial" w:hAnsi="Arial" w:cs="Arial"/>
          <w:b/>
          <w:sz w:val="22"/>
          <w:szCs w:val="22"/>
        </w:rPr>
        <w:t>rodzime gatunki drzew i krzewów</w:t>
      </w:r>
      <w:r w:rsidRPr="0035417D">
        <w:rPr>
          <w:rFonts w:ascii="Arial" w:hAnsi="Arial" w:cs="Arial"/>
          <w:sz w:val="22"/>
          <w:szCs w:val="22"/>
        </w:rPr>
        <w:t xml:space="preserve"> należy rozumieć: bez czarny, bez koralowy, brzoza brodawkowata, brzoza omszona, buk pospolity, cis pospolity, czeremcha zwyczajna, dąb bezszypułkowy, dąb szypułkowy, dereń świdwa, głóg dwuszyjkowy, głóg jednoszyjkowy, grab pospolity, grusza pospolita, jabłoń dzika, jałowiec pospolity, jarząb pospolity, jesion wyniosły, kalina koralowa, klon jawor, klon zwyczajny, kruszyna pospolita, leszczyna pospolita, lipa drobnolistna, lipa szerokolistna, modrzew europejski, olsza czarna, olsza szara, olsza zielona, porzeczka dzika, róża dzika, sosna zwyczajna, śliwa tarnina, świerk pospolity, topola biała, topola czarna, topola osika, topola szara, trzmielina pospolita, wiąz górski, wiąz polny, wiąz szypułkowy, wierzba biała, wierzba iwa, wierzba krucha, wierzba purpurowa, wierzba szara, wiśnia ptasia, wiśnia wonna.</w:t>
      </w:r>
    </w:p>
    <w:p w14:paraId="0DF81991" w14:textId="01F98BC6" w:rsidR="00324E7C" w:rsidRPr="0035417D" w:rsidRDefault="00324E7C" w:rsidP="002D604F">
      <w:pPr>
        <w:spacing w:before="60" w:after="60" w:line="276" w:lineRule="auto"/>
        <w:contextualSpacing/>
        <w:rPr>
          <w:rFonts w:ascii="Arial" w:hAnsi="Arial" w:cs="Arial"/>
          <w:sz w:val="22"/>
          <w:szCs w:val="22"/>
        </w:rPr>
      </w:pPr>
    </w:p>
    <w:p w14:paraId="3F4AE2ED" w14:textId="77777777" w:rsidR="00324E7C" w:rsidRPr="0035417D" w:rsidRDefault="00324E7C" w:rsidP="00324E7C">
      <w:pPr>
        <w:spacing w:before="60" w:after="60" w:line="276" w:lineRule="auto"/>
        <w:contextualSpacing/>
        <w:rPr>
          <w:rFonts w:ascii="Arial" w:hAnsi="Arial" w:cs="Arial"/>
          <w:sz w:val="22"/>
          <w:szCs w:val="22"/>
        </w:rPr>
      </w:pPr>
      <w:r w:rsidRPr="0035417D">
        <w:rPr>
          <w:rFonts w:ascii="Arial" w:hAnsi="Arial" w:cs="Arial"/>
          <w:sz w:val="22"/>
          <w:szCs w:val="22"/>
        </w:rPr>
        <w:t>W ramach niniejszego kryterium nie będą przyznawane punkty za nasadzenia dla innych gatunków aniżeli wskazane powyżej, jak również nasadzenia drzew szczepionych lub odmian ogrodowych.</w:t>
      </w:r>
    </w:p>
    <w:p w14:paraId="5F27EA33" w14:textId="77777777" w:rsidR="002607CE" w:rsidRPr="002D604F" w:rsidRDefault="002607CE" w:rsidP="002D604F">
      <w:pPr>
        <w:spacing w:before="60" w:after="60" w:line="276" w:lineRule="auto"/>
        <w:contextualSpacing/>
        <w:rPr>
          <w:rFonts w:ascii="Arial" w:hAnsi="Arial" w:cs="Arial"/>
          <w:sz w:val="22"/>
          <w:szCs w:val="22"/>
          <w:highlight w:val="yellow"/>
        </w:rPr>
      </w:pPr>
    </w:p>
    <w:p w14:paraId="72E92C3F" w14:textId="77777777" w:rsidR="002D604F" w:rsidRPr="002D604F" w:rsidRDefault="002D604F" w:rsidP="002D604F">
      <w:pPr>
        <w:spacing w:before="60" w:after="60" w:line="276" w:lineRule="auto"/>
        <w:contextualSpacing/>
        <w:rPr>
          <w:rFonts w:ascii="Arial" w:hAnsi="Arial" w:cs="Arial"/>
        </w:rPr>
      </w:pPr>
      <w:r w:rsidRPr="002D604F">
        <w:rPr>
          <w:rFonts w:ascii="Arial" w:hAnsi="Arial" w:cs="Arial"/>
          <w:b/>
        </w:rPr>
        <w:t xml:space="preserve">2. </w:t>
      </w:r>
      <w:bookmarkStart w:id="399" w:name="_Hlk137557085"/>
      <w:r w:rsidRPr="002D604F">
        <w:rPr>
          <w:rFonts w:ascii="Arial" w:hAnsi="Arial" w:cs="Arial"/>
          <w:b/>
        </w:rPr>
        <w:t>Działania na rzecz uregulowania ruchu turystycznego i ograniczenia antropopresji</w:t>
      </w:r>
      <w:bookmarkEnd w:id="399"/>
      <w:r w:rsidRPr="002D604F">
        <w:rPr>
          <w:rFonts w:ascii="Arial" w:hAnsi="Arial" w:cs="Arial"/>
          <w:b/>
        </w:rPr>
        <w:br/>
      </w:r>
      <w:r w:rsidRPr="002D604F">
        <w:rPr>
          <w:rFonts w:ascii="Arial" w:hAnsi="Arial" w:cs="Arial"/>
          <w:sz w:val="22"/>
          <w:szCs w:val="22"/>
        </w:rPr>
        <w:lastRenderedPageBreak/>
        <w:t>W ramach kryterium promowane będą działania regulujące ruch turystyczny i ograniczenie antropopresji.</w:t>
      </w:r>
    </w:p>
    <w:p w14:paraId="76536525" w14:textId="77777777" w:rsidR="002D604F" w:rsidRPr="002D604F" w:rsidRDefault="002D604F" w:rsidP="002D604F">
      <w:pPr>
        <w:spacing w:line="276" w:lineRule="auto"/>
        <w:contextualSpacing/>
        <w:rPr>
          <w:rFonts w:ascii="Arial" w:hAnsi="Arial" w:cs="Arial"/>
        </w:rPr>
      </w:pPr>
    </w:p>
    <w:p w14:paraId="785C2ACF"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02E33679" w14:textId="77777777" w:rsidR="002D604F" w:rsidRPr="002D604F" w:rsidRDefault="002D604F" w:rsidP="002D604F">
      <w:pPr>
        <w:spacing w:before="60" w:after="60" w:line="276" w:lineRule="auto"/>
        <w:contextualSpacing/>
        <w:rPr>
          <w:rFonts w:ascii="Arial" w:hAnsi="Arial" w:cs="Arial"/>
          <w:b/>
        </w:rPr>
      </w:pPr>
    </w:p>
    <w:p w14:paraId="61AD6964" w14:textId="74FF258D"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b/>
        </w:rPr>
        <w:t>Zasady oceny:</w:t>
      </w:r>
      <w:r w:rsidRPr="002D604F">
        <w:rPr>
          <w:rFonts w:ascii="Arial" w:hAnsi="Arial" w:cs="Arial"/>
        </w:rPr>
        <w:t xml:space="preserve"> </w:t>
      </w:r>
      <w:r w:rsidRPr="002D604F">
        <w:rPr>
          <w:rFonts w:ascii="Arial" w:hAnsi="Arial" w:cs="Arial"/>
          <w:sz w:val="22"/>
          <w:szCs w:val="22"/>
        </w:rPr>
        <w:t xml:space="preserve">Punkty przyznaje się, jeżeli w projekcie </w:t>
      </w:r>
      <w:r w:rsidR="00EB6E0B" w:rsidRPr="00EB6E0B">
        <w:rPr>
          <w:rFonts w:ascii="Arial" w:hAnsi="Arial" w:cs="Arial"/>
          <w:sz w:val="22"/>
          <w:szCs w:val="22"/>
        </w:rPr>
        <w:t xml:space="preserve">w wydatkach kwalifikowalnych </w:t>
      </w:r>
      <w:r w:rsidRPr="002D604F">
        <w:rPr>
          <w:rFonts w:ascii="Arial" w:hAnsi="Arial" w:cs="Arial"/>
          <w:sz w:val="22"/>
          <w:szCs w:val="22"/>
        </w:rPr>
        <w:t xml:space="preserve">przewidziano realizację </w:t>
      </w:r>
      <w:r w:rsidR="00EB4640" w:rsidRPr="00DA0D9B">
        <w:rPr>
          <w:rFonts w:ascii="Arial" w:hAnsi="Arial" w:cs="Arial"/>
          <w:sz w:val="22"/>
          <w:szCs w:val="22"/>
        </w:rPr>
        <w:t>nowej</w:t>
      </w:r>
      <w:r w:rsidR="00EB4640">
        <w:rPr>
          <w:rFonts w:ascii="Arial" w:hAnsi="Arial" w:cs="Arial"/>
          <w:sz w:val="22"/>
          <w:szCs w:val="22"/>
        </w:rPr>
        <w:t xml:space="preserve"> </w:t>
      </w:r>
      <w:r w:rsidRPr="002D604F">
        <w:rPr>
          <w:rFonts w:ascii="Arial" w:hAnsi="Arial" w:cs="Arial"/>
          <w:sz w:val="22"/>
          <w:szCs w:val="22"/>
        </w:rPr>
        <w:t>infrastruktury, która służyć będzie ograniczeniu degradacji środowiska przyrodniczego w miejscach wypoczynku, na szlakach turystycznych i spacerowych,</w:t>
      </w:r>
      <w:r w:rsidRPr="002D604F">
        <w:rPr>
          <w:sz w:val="22"/>
          <w:szCs w:val="22"/>
        </w:rPr>
        <w:t xml:space="preserve"> </w:t>
      </w:r>
      <w:r w:rsidRPr="002D604F">
        <w:rPr>
          <w:rFonts w:ascii="Arial" w:hAnsi="Arial" w:cs="Arial"/>
          <w:sz w:val="22"/>
          <w:szCs w:val="22"/>
        </w:rPr>
        <w:t>w tym:</w:t>
      </w:r>
      <w:r w:rsidRPr="002D604F">
        <w:rPr>
          <w:sz w:val="22"/>
          <w:szCs w:val="22"/>
        </w:rPr>
        <w:br/>
      </w:r>
      <w:r w:rsidRPr="002D604F">
        <w:rPr>
          <w:rFonts w:ascii="Arial" w:hAnsi="Arial" w:cs="Arial"/>
          <w:sz w:val="22"/>
          <w:szCs w:val="22"/>
        </w:rPr>
        <w:t>a) parking lub miejsca postojowe - 1 punkt,</w:t>
      </w:r>
    </w:p>
    <w:p w14:paraId="54B10C54"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b) stojaki na rowery – 1 punkt,</w:t>
      </w:r>
    </w:p>
    <w:p w14:paraId="2732CBAF"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c) sanitariaty (w tym toaleta, toaleta dla osób z niepełnosprawnościami, umywalki) - 1 punkt,</w:t>
      </w:r>
      <w:r w:rsidRPr="002D604F">
        <w:rPr>
          <w:sz w:val="22"/>
          <w:szCs w:val="22"/>
        </w:rPr>
        <w:br/>
      </w:r>
      <w:r w:rsidRPr="002D604F">
        <w:rPr>
          <w:rFonts w:ascii="Arial" w:hAnsi="Arial" w:cs="Arial"/>
          <w:sz w:val="22"/>
          <w:szCs w:val="22"/>
        </w:rPr>
        <w:t>d) wytyczenia i oznakowania szlaku turystycznego,</w:t>
      </w:r>
      <w:r w:rsidRPr="002D604F">
        <w:rPr>
          <w:sz w:val="22"/>
          <w:szCs w:val="22"/>
        </w:rPr>
        <w:t xml:space="preserve"> </w:t>
      </w:r>
      <w:r w:rsidRPr="002D604F">
        <w:rPr>
          <w:rFonts w:ascii="Arial" w:hAnsi="Arial" w:cs="Arial"/>
          <w:sz w:val="22"/>
          <w:szCs w:val="22"/>
        </w:rPr>
        <w:t>który będzie omijał obszar wymagający ochrony (np.</w:t>
      </w:r>
      <w:r w:rsidRPr="002D604F">
        <w:rPr>
          <w:sz w:val="22"/>
          <w:szCs w:val="22"/>
        </w:rPr>
        <w:t xml:space="preserve"> </w:t>
      </w:r>
      <w:r w:rsidRPr="002D604F">
        <w:rPr>
          <w:rFonts w:ascii="Arial" w:hAnsi="Arial" w:cs="Arial"/>
          <w:sz w:val="22"/>
          <w:szCs w:val="22"/>
        </w:rPr>
        <w:t>siedlisko) – 2 punkty,</w:t>
      </w:r>
    </w:p>
    <w:p w14:paraId="62BCB1E4"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e) poręcze lub schody terenowe – 1 punkt,</w:t>
      </w:r>
    </w:p>
    <w:p w14:paraId="7C01764E"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f) kładki lub pomosty - 1 punkt,</w:t>
      </w:r>
      <w:r w:rsidRPr="002D604F">
        <w:rPr>
          <w:sz w:val="22"/>
          <w:szCs w:val="22"/>
        </w:rPr>
        <w:br/>
      </w:r>
      <w:r w:rsidRPr="002D604F">
        <w:rPr>
          <w:rFonts w:ascii="Arial" w:hAnsi="Arial" w:cs="Arial"/>
          <w:sz w:val="22"/>
          <w:szCs w:val="22"/>
        </w:rPr>
        <w:t>g) miejsca odpoczynku wyposażone w małą architekturę, w tym wiaty, ławki, stoły,</w:t>
      </w:r>
      <w:r w:rsidRPr="002D604F">
        <w:rPr>
          <w:sz w:val="22"/>
          <w:szCs w:val="22"/>
        </w:rPr>
        <w:t xml:space="preserve"> </w:t>
      </w:r>
      <w:r w:rsidRPr="002D604F">
        <w:rPr>
          <w:rFonts w:ascii="Arial" w:hAnsi="Arial" w:cs="Arial"/>
          <w:sz w:val="22"/>
          <w:szCs w:val="22"/>
        </w:rPr>
        <w:t>kosze do segregacji odpadów - 4 punkty,</w:t>
      </w:r>
      <w:r w:rsidRPr="002D604F">
        <w:rPr>
          <w:sz w:val="22"/>
          <w:szCs w:val="22"/>
        </w:rPr>
        <w:br/>
      </w:r>
      <w:r w:rsidRPr="002D604F">
        <w:rPr>
          <w:rFonts w:ascii="Arial" w:hAnsi="Arial" w:cs="Arial"/>
          <w:sz w:val="22"/>
          <w:szCs w:val="22"/>
        </w:rPr>
        <w:t>h) punkty widokowe lub wieże widokowe - 4 punkty.</w:t>
      </w:r>
      <w:r w:rsidRPr="002D604F">
        <w:rPr>
          <w:sz w:val="22"/>
          <w:szCs w:val="22"/>
        </w:rPr>
        <w:br/>
      </w:r>
    </w:p>
    <w:p w14:paraId="5F247F8D" w14:textId="4EAE5882"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b/>
          <w:sz w:val="22"/>
          <w:szCs w:val="22"/>
        </w:rPr>
        <w:t>Punkty z poz. a - h mogą być sumowane.</w:t>
      </w:r>
      <w:r w:rsidRPr="002D604F">
        <w:rPr>
          <w:sz w:val="22"/>
          <w:szCs w:val="22"/>
        </w:rPr>
        <w:br/>
      </w:r>
      <w:r w:rsidRPr="002D604F">
        <w:rPr>
          <w:rFonts w:ascii="Arial" w:hAnsi="Arial" w:cs="Arial"/>
          <w:sz w:val="22"/>
          <w:szCs w:val="22"/>
        </w:rPr>
        <w:t>Należy konkretnie uzasadnić, że proponowana</w:t>
      </w:r>
      <w:r w:rsidRPr="002D604F">
        <w:rPr>
          <w:sz w:val="22"/>
          <w:szCs w:val="22"/>
        </w:rPr>
        <w:t xml:space="preserve"> </w:t>
      </w:r>
      <w:r w:rsidRPr="002D604F">
        <w:rPr>
          <w:rFonts w:ascii="Arial" w:hAnsi="Arial" w:cs="Arial"/>
          <w:sz w:val="22"/>
          <w:szCs w:val="22"/>
        </w:rPr>
        <w:t>infrastruktura ograniczy degradację środowiska i presję</w:t>
      </w:r>
      <w:r w:rsidRPr="002D604F">
        <w:rPr>
          <w:sz w:val="22"/>
          <w:szCs w:val="22"/>
        </w:rPr>
        <w:t xml:space="preserve"> </w:t>
      </w:r>
      <w:r w:rsidRPr="002D604F">
        <w:rPr>
          <w:rFonts w:ascii="Arial" w:hAnsi="Arial" w:cs="Arial"/>
          <w:sz w:val="22"/>
          <w:szCs w:val="22"/>
        </w:rPr>
        <w:t xml:space="preserve">ruchu turystycznego na dany obszar </w:t>
      </w:r>
      <w:r w:rsidR="00EB6E0B">
        <w:rPr>
          <w:rFonts w:ascii="Arial" w:hAnsi="Arial" w:cs="Arial"/>
          <w:sz w:val="22"/>
          <w:szCs w:val="22"/>
        </w:rPr>
        <w:t>o</w:t>
      </w:r>
      <w:r w:rsidRPr="002D604F">
        <w:rPr>
          <w:rFonts w:ascii="Arial" w:hAnsi="Arial" w:cs="Arial"/>
          <w:sz w:val="22"/>
          <w:szCs w:val="22"/>
        </w:rPr>
        <w:t>chroniony.</w:t>
      </w:r>
    </w:p>
    <w:p w14:paraId="163E2FBF" w14:textId="77777777" w:rsidR="002D604F" w:rsidRPr="002D604F" w:rsidRDefault="002D604F" w:rsidP="002D604F">
      <w:pPr>
        <w:spacing w:before="60" w:after="60" w:line="276" w:lineRule="auto"/>
        <w:contextualSpacing/>
        <w:rPr>
          <w:rFonts w:ascii="Arial" w:hAnsi="Arial" w:cs="Arial"/>
          <w:sz w:val="22"/>
          <w:szCs w:val="22"/>
        </w:rPr>
      </w:pPr>
    </w:p>
    <w:p w14:paraId="6ABA7EF6"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W przypadku spełnienia warunków kryterium</w:t>
      </w:r>
      <w:r w:rsidRPr="002D604F">
        <w:rPr>
          <w:sz w:val="22"/>
          <w:szCs w:val="22"/>
        </w:rPr>
        <w:t xml:space="preserve"> </w:t>
      </w:r>
      <w:r w:rsidRPr="002D604F">
        <w:rPr>
          <w:rFonts w:ascii="Arial" w:hAnsi="Arial" w:cs="Arial"/>
          <w:sz w:val="22"/>
          <w:szCs w:val="22"/>
        </w:rPr>
        <w:t xml:space="preserve">projekt otrzymuje </w:t>
      </w:r>
      <w:r w:rsidRPr="002D604F">
        <w:rPr>
          <w:rFonts w:ascii="Arial" w:hAnsi="Arial" w:cs="Arial"/>
          <w:b/>
          <w:sz w:val="22"/>
          <w:szCs w:val="22"/>
        </w:rPr>
        <w:t>maksymalnie 15 punktów</w:t>
      </w:r>
      <w:r w:rsidRPr="002D604F">
        <w:rPr>
          <w:rFonts w:ascii="Arial" w:hAnsi="Arial" w:cs="Arial"/>
          <w:sz w:val="22"/>
          <w:szCs w:val="22"/>
        </w:rPr>
        <w:t>.</w:t>
      </w:r>
    </w:p>
    <w:p w14:paraId="0FA595A3" w14:textId="77777777" w:rsidR="002D604F" w:rsidRPr="002D604F" w:rsidRDefault="002D604F" w:rsidP="002D604F">
      <w:pPr>
        <w:spacing w:line="276" w:lineRule="auto"/>
        <w:contextualSpacing/>
        <w:rPr>
          <w:rFonts w:ascii="Arial" w:hAnsi="Arial" w:cs="Arial"/>
          <w:sz w:val="22"/>
          <w:szCs w:val="22"/>
        </w:rPr>
      </w:pPr>
    </w:p>
    <w:p w14:paraId="5E6A41C4" w14:textId="77777777" w:rsidR="002D604F" w:rsidRPr="002D604F" w:rsidRDefault="002D604F" w:rsidP="002D604F">
      <w:pPr>
        <w:spacing w:line="276" w:lineRule="auto"/>
        <w:rPr>
          <w:rFonts w:ascii="Arial" w:hAnsi="Arial" w:cs="Arial"/>
          <w:b/>
        </w:rPr>
      </w:pPr>
      <w:r w:rsidRPr="002D604F">
        <w:rPr>
          <w:rFonts w:ascii="Arial" w:hAnsi="Arial" w:cs="Arial"/>
          <w:b/>
        </w:rPr>
        <w:t xml:space="preserve">3. </w:t>
      </w:r>
      <w:bookmarkStart w:id="400" w:name="_Hlk137557098"/>
      <w:r w:rsidRPr="002D604F">
        <w:rPr>
          <w:rFonts w:ascii="Arial" w:hAnsi="Arial" w:cs="Arial"/>
          <w:b/>
        </w:rPr>
        <w:t>Wsparcie infrastruktury uzdrowiskowej, w tym urządzeń lecznictwa uzdrowiskowego</w:t>
      </w:r>
      <w:bookmarkEnd w:id="400"/>
    </w:p>
    <w:p w14:paraId="2D69D4D8" w14:textId="11864D85" w:rsidR="002D604F" w:rsidRPr="002D604F" w:rsidRDefault="002D604F" w:rsidP="002D604F">
      <w:pPr>
        <w:spacing w:line="276" w:lineRule="auto"/>
        <w:rPr>
          <w:rFonts w:ascii="Arial" w:hAnsi="Arial" w:cs="Arial"/>
          <w:sz w:val="22"/>
          <w:szCs w:val="22"/>
        </w:rPr>
      </w:pPr>
      <w:r w:rsidRPr="002D604F">
        <w:rPr>
          <w:rFonts w:ascii="Arial" w:hAnsi="Arial" w:cs="Arial"/>
          <w:sz w:val="22"/>
          <w:szCs w:val="22"/>
        </w:rPr>
        <w:t>W ramach kryterium promowane będzie objęcie</w:t>
      </w:r>
      <w:r w:rsidR="00EB6E0B">
        <w:rPr>
          <w:rFonts w:ascii="Arial" w:hAnsi="Arial" w:cs="Arial"/>
          <w:sz w:val="22"/>
          <w:szCs w:val="22"/>
        </w:rPr>
        <w:t xml:space="preserve"> wydatkami kwalifikowalnymi</w:t>
      </w:r>
      <w:r w:rsidRPr="002D604F">
        <w:rPr>
          <w:rFonts w:ascii="Arial" w:hAnsi="Arial" w:cs="Arial"/>
          <w:sz w:val="22"/>
          <w:szCs w:val="22"/>
        </w:rPr>
        <w:t xml:space="preserve"> infrastruktury uzdrowiskowej, w tym urządzeń lecznictwa uzdrowiskowego na terenie gmin uzdrowiskowych: Iwonicz-Zdrój, Solina, Rymanów.</w:t>
      </w:r>
    </w:p>
    <w:p w14:paraId="501737BD" w14:textId="77777777" w:rsidR="002D604F" w:rsidRPr="002D604F" w:rsidRDefault="002D604F" w:rsidP="002D604F">
      <w:pPr>
        <w:rPr>
          <w:rFonts w:ascii="Arial" w:hAnsi="Arial" w:cs="Arial"/>
          <w:sz w:val="22"/>
          <w:szCs w:val="22"/>
        </w:rPr>
      </w:pPr>
    </w:p>
    <w:p w14:paraId="09F018A8" w14:textId="77777777" w:rsidR="003D095C" w:rsidRDefault="002D604F" w:rsidP="002D604F">
      <w:pPr>
        <w:spacing w:line="276" w:lineRule="auto"/>
        <w:rPr>
          <w:rFonts w:ascii="Arial" w:hAnsi="Arial" w:cs="Arial"/>
          <w:sz w:val="22"/>
          <w:szCs w:val="22"/>
        </w:rPr>
      </w:pPr>
      <w:bookmarkStart w:id="401" w:name="_Hlk142383577"/>
      <w:bookmarkStart w:id="402" w:name="_Hlk139013078"/>
      <w:r w:rsidRPr="002D604F">
        <w:rPr>
          <w:rFonts w:ascii="Arial" w:hAnsi="Arial" w:cs="Arial"/>
          <w:sz w:val="22"/>
          <w:szCs w:val="22"/>
        </w:rPr>
        <w:t>Pod pojęciem infrastruktury uzdrowiskowej rozumiana jest dostępna infrastruktura umożliwiająca rozwój funkcji uzdrowiskowej obejmująca</w:t>
      </w:r>
      <w:r w:rsidR="003D095C">
        <w:rPr>
          <w:rFonts w:ascii="Arial" w:hAnsi="Arial" w:cs="Arial"/>
          <w:sz w:val="22"/>
          <w:szCs w:val="22"/>
        </w:rPr>
        <w:t>:</w:t>
      </w:r>
    </w:p>
    <w:p w14:paraId="68254050" w14:textId="77777777" w:rsidR="003D095C" w:rsidRPr="00113276" w:rsidRDefault="003D095C" w:rsidP="003D095C">
      <w:pPr>
        <w:rPr>
          <w:rFonts w:ascii="Arial" w:hAnsi="Arial" w:cs="Arial"/>
          <w:sz w:val="22"/>
          <w:szCs w:val="22"/>
        </w:rPr>
      </w:pPr>
      <w:r w:rsidRPr="00113276">
        <w:rPr>
          <w:rFonts w:ascii="Arial" w:hAnsi="Arial" w:cs="Arial"/>
          <w:sz w:val="22"/>
          <w:szCs w:val="22"/>
        </w:rPr>
        <w:t>- urządzenie terenów zielonych</w:t>
      </w:r>
      <w:r>
        <w:rPr>
          <w:rFonts w:ascii="Arial" w:hAnsi="Arial" w:cs="Arial"/>
          <w:sz w:val="22"/>
          <w:szCs w:val="22"/>
        </w:rPr>
        <w:t xml:space="preserve"> i </w:t>
      </w:r>
      <w:r w:rsidRPr="00113276">
        <w:rPr>
          <w:rFonts w:ascii="Arial" w:hAnsi="Arial" w:cs="Arial"/>
          <w:sz w:val="22"/>
          <w:szCs w:val="22"/>
        </w:rPr>
        <w:t>wyposażenie ich w urządzenia umożliwiające pełnienie funkcji rekreacyjnych, turystycznych lub leczniczych, np. inhalatoria na otwartej przestrzeni, trasy spacerowe, urządzanie odcinków plaż, skwery,</w:t>
      </w:r>
    </w:p>
    <w:p w14:paraId="7821310C" w14:textId="75742B06" w:rsidR="003D095C" w:rsidRPr="00113276" w:rsidRDefault="003D095C" w:rsidP="003D095C">
      <w:pPr>
        <w:rPr>
          <w:rFonts w:ascii="Arial" w:hAnsi="Arial" w:cs="Arial"/>
          <w:sz w:val="22"/>
          <w:szCs w:val="22"/>
        </w:rPr>
      </w:pPr>
      <w:r w:rsidRPr="00113276">
        <w:rPr>
          <w:rFonts w:ascii="Arial" w:hAnsi="Arial" w:cs="Arial"/>
          <w:sz w:val="22"/>
          <w:szCs w:val="22"/>
        </w:rPr>
        <w:t>- urządzenia lecznictwa uzdrowiskowego, zgodnie z Ustawą z dnia 28 lipca 2005 r. o lecznictwie uzdrowiskowym, uzdrowiskach i obszarach ochrony uzdrowiskowej oraz o gminach uzdrowiskowych (</w:t>
      </w:r>
      <w:proofErr w:type="spellStart"/>
      <w:r w:rsidRPr="00113276">
        <w:rPr>
          <w:rFonts w:ascii="Arial" w:hAnsi="Arial" w:cs="Arial"/>
          <w:sz w:val="22"/>
          <w:szCs w:val="22"/>
        </w:rPr>
        <w:t>t.j</w:t>
      </w:r>
      <w:proofErr w:type="spellEnd"/>
      <w:r w:rsidRPr="00113276">
        <w:rPr>
          <w:rFonts w:ascii="Arial" w:hAnsi="Arial" w:cs="Arial"/>
          <w:sz w:val="22"/>
          <w:szCs w:val="22"/>
        </w:rPr>
        <w:t xml:space="preserve">. Dz. U. z 2023 r. poz. 151 z </w:t>
      </w:r>
      <w:proofErr w:type="spellStart"/>
      <w:r w:rsidRPr="00113276">
        <w:rPr>
          <w:rFonts w:ascii="Arial" w:hAnsi="Arial" w:cs="Arial"/>
          <w:sz w:val="22"/>
          <w:szCs w:val="22"/>
        </w:rPr>
        <w:t>późn</w:t>
      </w:r>
      <w:proofErr w:type="spellEnd"/>
      <w:r w:rsidRPr="00113276">
        <w:rPr>
          <w:rFonts w:ascii="Arial" w:hAnsi="Arial" w:cs="Arial"/>
          <w:sz w:val="22"/>
          <w:szCs w:val="22"/>
        </w:rPr>
        <w:t>. zm.),</w:t>
      </w:r>
    </w:p>
    <w:p w14:paraId="2C63A075" w14:textId="77777777" w:rsidR="003D095C" w:rsidRPr="00AF5758" w:rsidRDefault="003D095C" w:rsidP="003D095C">
      <w:pPr>
        <w:spacing w:line="276" w:lineRule="auto"/>
        <w:rPr>
          <w:rFonts w:ascii="Arial" w:hAnsi="Arial" w:cs="Arial"/>
          <w:sz w:val="22"/>
          <w:szCs w:val="22"/>
        </w:rPr>
      </w:pPr>
      <w:r w:rsidRPr="00113276">
        <w:rPr>
          <w:rFonts w:ascii="Arial" w:hAnsi="Arial" w:cs="Arial"/>
          <w:sz w:val="22"/>
          <w:szCs w:val="22"/>
        </w:rPr>
        <w:t>- zakłady lecznictwa uzdrowiskowego.</w:t>
      </w:r>
    </w:p>
    <w:bookmarkEnd w:id="401"/>
    <w:bookmarkEnd w:id="402"/>
    <w:p w14:paraId="22C2FE93" w14:textId="77777777" w:rsidR="002D604F" w:rsidRPr="002D604F" w:rsidRDefault="002D604F" w:rsidP="002D604F">
      <w:pPr>
        <w:rPr>
          <w:rFonts w:ascii="Arial" w:hAnsi="Arial" w:cs="Arial"/>
          <w:sz w:val="22"/>
          <w:szCs w:val="22"/>
        </w:rPr>
      </w:pPr>
    </w:p>
    <w:p w14:paraId="2DAD04C7" w14:textId="68CACB37" w:rsidR="002D604F" w:rsidRPr="002D604F" w:rsidRDefault="002D604F" w:rsidP="002D604F">
      <w:pPr>
        <w:rPr>
          <w:rFonts w:ascii="Arial" w:hAnsi="Arial" w:cs="Arial"/>
          <w:sz w:val="22"/>
          <w:szCs w:val="22"/>
        </w:rPr>
      </w:pPr>
      <w:r w:rsidRPr="002D604F">
        <w:rPr>
          <w:rFonts w:ascii="Arial" w:hAnsi="Arial" w:cs="Arial"/>
          <w:b/>
          <w:sz w:val="22"/>
          <w:szCs w:val="22"/>
        </w:rPr>
        <w:t>Zasady oceny:</w:t>
      </w:r>
      <w:r w:rsidRPr="002D604F">
        <w:t xml:space="preserve"> </w:t>
      </w:r>
      <w:r w:rsidRPr="002D604F">
        <w:rPr>
          <w:rFonts w:ascii="Arial" w:hAnsi="Arial" w:cs="Arial"/>
          <w:sz w:val="22"/>
          <w:szCs w:val="22"/>
        </w:rPr>
        <w:t>Za spełnienie kryterium projekt uzyska</w:t>
      </w:r>
      <w:r w:rsidRPr="002D604F">
        <w:rPr>
          <w:rFonts w:ascii="Arial" w:hAnsi="Arial" w:cs="Arial"/>
          <w:b/>
          <w:sz w:val="22"/>
          <w:szCs w:val="22"/>
        </w:rPr>
        <w:t xml:space="preserve"> </w:t>
      </w:r>
      <w:r w:rsidR="00BC2D34">
        <w:rPr>
          <w:rFonts w:ascii="Arial" w:hAnsi="Arial" w:cs="Arial"/>
          <w:b/>
          <w:sz w:val="22"/>
          <w:szCs w:val="22"/>
        </w:rPr>
        <w:t>10</w:t>
      </w:r>
      <w:r w:rsidRPr="002D604F">
        <w:rPr>
          <w:rFonts w:ascii="Arial" w:hAnsi="Arial" w:cs="Arial"/>
          <w:b/>
          <w:sz w:val="22"/>
          <w:szCs w:val="22"/>
        </w:rPr>
        <w:t xml:space="preserve"> punktów.</w:t>
      </w:r>
    </w:p>
    <w:p w14:paraId="619D02AF" w14:textId="77777777" w:rsidR="002D604F" w:rsidRPr="002D604F" w:rsidRDefault="002D604F" w:rsidP="002D604F">
      <w:pPr>
        <w:spacing w:before="60" w:after="60" w:line="276" w:lineRule="auto"/>
        <w:contextualSpacing/>
        <w:rPr>
          <w:rFonts w:ascii="Arial" w:hAnsi="Arial" w:cs="Arial"/>
          <w:sz w:val="22"/>
          <w:szCs w:val="22"/>
        </w:rPr>
      </w:pPr>
    </w:p>
    <w:p w14:paraId="5F7CDCD9" w14:textId="77777777" w:rsidR="002D604F" w:rsidRPr="002D604F" w:rsidRDefault="002D604F" w:rsidP="002D604F">
      <w:pPr>
        <w:spacing w:line="276" w:lineRule="auto"/>
        <w:contextualSpacing/>
        <w:rPr>
          <w:rFonts w:ascii="Arial" w:hAnsi="Arial" w:cs="Arial"/>
          <w:b/>
        </w:rPr>
      </w:pPr>
      <w:r w:rsidRPr="002D604F">
        <w:rPr>
          <w:rFonts w:ascii="Arial" w:hAnsi="Arial" w:cs="Arial"/>
          <w:b/>
          <w:sz w:val="22"/>
          <w:szCs w:val="22"/>
        </w:rPr>
        <w:t>4</w:t>
      </w:r>
      <w:r w:rsidRPr="002D604F">
        <w:rPr>
          <w:rFonts w:ascii="Arial" w:hAnsi="Arial" w:cs="Arial"/>
          <w:b/>
        </w:rPr>
        <w:t>.</w:t>
      </w:r>
      <w:r w:rsidRPr="002D604F">
        <w:rPr>
          <w:b/>
        </w:rPr>
        <w:t xml:space="preserve"> </w:t>
      </w:r>
      <w:bookmarkStart w:id="403" w:name="_Hlk137557109"/>
      <w:r w:rsidRPr="002D604F">
        <w:rPr>
          <w:rFonts w:ascii="Arial" w:hAnsi="Arial" w:cs="Arial"/>
          <w:b/>
        </w:rPr>
        <w:t>Przedstawienie koncepcji/programu/analizy utworzenia i rozwoju produktu turystycznego</w:t>
      </w:r>
      <w:bookmarkEnd w:id="403"/>
    </w:p>
    <w:p w14:paraId="5431528A"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lastRenderedPageBreak/>
        <w:t>W ramach kryterium weryfikowane będzie czy w dokumentacji wniosku o dofinansowanie przedstawiono spójną koncepcję/program/analizę utworzenia i rozwoju produktu turystycznego.</w:t>
      </w:r>
    </w:p>
    <w:p w14:paraId="03384C95" w14:textId="77777777" w:rsidR="002D604F" w:rsidRPr="002D604F" w:rsidRDefault="002D604F" w:rsidP="002D604F">
      <w:pPr>
        <w:spacing w:before="60" w:after="60" w:line="276" w:lineRule="auto"/>
        <w:contextualSpacing/>
        <w:rPr>
          <w:rFonts w:ascii="Arial" w:hAnsi="Arial" w:cs="Arial"/>
          <w:sz w:val="22"/>
          <w:szCs w:val="22"/>
        </w:rPr>
      </w:pPr>
    </w:p>
    <w:p w14:paraId="21DE9871" w14:textId="2A1A3A69"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 xml:space="preserve">Ocena spełnienia kryterium dokonywana będzie w oparciu o informacje przedstawione w dokumentacji projektu w formie załącznika – koncepcja/program/analiza utworzenia i rozwoju produktu </w:t>
      </w:r>
      <w:r w:rsidRPr="00611F2E">
        <w:rPr>
          <w:rFonts w:ascii="Arial" w:hAnsi="Arial" w:cs="Arial"/>
          <w:sz w:val="22"/>
          <w:szCs w:val="22"/>
        </w:rPr>
        <w:t xml:space="preserve">turystycznego </w:t>
      </w:r>
      <w:r w:rsidR="00550AB9" w:rsidRPr="0035417D">
        <w:rPr>
          <w:rStyle w:val="markedcontent"/>
          <w:rFonts w:ascii="Arial" w:hAnsi="Arial" w:cs="Arial"/>
          <w:sz w:val="22"/>
          <w:szCs w:val="22"/>
        </w:rPr>
        <w:t xml:space="preserve">zawierająca wszystkie elementy wskazane w </w:t>
      </w:r>
      <w:r w:rsidR="00550AB9" w:rsidRPr="0035417D">
        <w:rPr>
          <w:rStyle w:val="markedcontent"/>
          <w:rFonts w:ascii="Arial" w:hAnsi="Arial" w:cs="Arial"/>
          <w:i/>
          <w:sz w:val="22"/>
          <w:szCs w:val="22"/>
        </w:rPr>
        <w:t>Konspekcie koncepcji/programu/analizy utworzenia i rozwoju produktu turystycznego</w:t>
      </w:r>
      <w:r w:rsidR="00550AB9" w:rsidRPr="0035417D">
        <w:rPr>
          <w:rStyle w:val="markedcontent"/>
          <w:rFonts w:ascii="Arial" w:hAnsi="Arial" w:cs="Arial"/>
          <w:sz w:val="22"/>
          <w:szCs w:val="22"/>
        </w:rPr>
        <w:t xml:space="preserve"> zamieszczonego na stronie internetowej programu </w:t>
      </w:r>
      <w:r w:rsidR="00A30431" w:rsidRPr="00A30431">
        <w:rPr>
          <w:rStyle w:val="markedcontent"/>
          <w:rFonts w:ascii="Arial" w:hAnsi="Arial" w:cs="Arial"/>
          <w:sz w:val="22"/>
          <w:szCs w:val="22"/>
        </w:rPr>
        <w:t>https://funduszeue.podkarpackie.pl/szczegoly-programu/prawo-i-dokumenty/kryteria-wyboru-projektow/kryteria-wyboru-projektow-dla-poszczegolnych-priorytetow-i-dzialan-fep-2021-2027-zakres-efrr</w:t>
      </w:r>
      <w:r w:rsidRPr="00267C5F">
        <w:rPr>
          <w:rFonts w:ascii="Arial" w:hAnsi="Arial" w:cs="Arial"/>
          <w:sz w:val="22"/>
          <w:szCs w:val="22"/>
        </w:rPr>
        <w:t>.</w:t>
      </w:r>
    </w:p>
    <w:p w14:paraId="738AF640" w14:textId="77777777" w:rsidR="002D604F" w:rsidRPr="002D604F" w:rsidRDefault="002D604F" w:rsidP="002D604F">
      <w:pPr>
        <w:spacing w:before="60" w:after="60" w:line="276" w:lineRule="auto"/>
        <w:contextualSpacing/>
        <w:rPr>
          <w:rFonts w:ascii="Arial" w:hAnsi="Arial" w:cs="Arial"/>
          <w:sz w:val="22"/>
          <w:szCs w:val="22"/>
        </w:rPr>
      </w:pPr>
    </w:p>
    <w:p w14:paraId="3515E5DE" w14:textId="46E2ECB3"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b/>
          <w:sz w:val="22"/>
          <w:szCs w:val="22"/>
        </w:rPr>
        <w:t>Zasady oceny:</w:t>
      </w:r>
      <w:r w:rsidRPr="002D604F">
        <w:rPr>
          <w:rFonts w:ascii="Arial" w:hAnsi="Arial" w:cs="Arial"/>
          <w:sz w:val="22"/>
          <w:szCs w:val="22"/>
        </w:rPr>
        <w:t xml:space="preserve"> W przypadku przedstawienia koncepcji/programu/analizy utworzenia i rozwoju produktu turystycznego w pełni zgodnego ze wzorem stanowiącym załącznik do dokumentacji konkursowej projekt otrzyma </w:t>
      </w:r>
      <w:r w:rsidR="00BC2D34">
        <w:rPr>
          <w:rFonts w:ascii="Arial" w:hAnsi="Arial" w:cs="Arial"/>
          <w:b/>
          <w:sz w:val="22"/>
          <w:szCs w:val="22"/>
        </w:rPr>
        <w:t>15</w:t>
      </w:r>
      <w:r w:rsidRPr="002D604F">
        <w:rPr>
          <w:rFonts w:ascii="Arial" w:hAnsi="Arial" w:cs="Arial"/>
          <w:b/>
          <w:sz w:val="22"/>
          <w:szCs w:val="22"/>
        </w:rPr>
        <w:t xml:space="preserve"> punktów</w:t>
      </w:r>
      <w:r w:rsidRPr="002D604F">
        <w:rPr>
          <w:rFonts w:ascii="Arial" w:hAnsi="Arial" w:cs="Arial"/>
          <w:sz w:val="22"/>
          <w:szCs w:val="22"/>
        </w:rPr>
        <w:t>.</w:t>
      </w:r>
    </w:p>
    <w:p w14:paraId="24204FCA" w14:textId="77777777" w:rsidR="002D604F" w:rsidRPr="002D604F" w:rsidRDefault="002D604F" w:rsidP="002D604F">
      <w:pPr>
        <w:spacing w:before="60" w:after="60" w:line="276" w:lineRule="auto"/>
        <w:contextualSpacing/>
        <w:rPr>
          <w:rFonts w:ascii="Arial" w:hAnsi="Arial" w:cs="Arial"/>
          <w:b/>
          <w:bCs/>
          <w:sz w:val="22"/>
          <w:szCs w:val="22"/>
        </w:rPr>
      </w:pPr>
    </w:p>
    <w:p w14:paraId="06A1BF92" w14:textId="77777777" w:rsidR="002D604F" w:rsidRPr="002D604F" w:rsidRDefault="002D604F" w:rsidP="002D604F">
      <w:pPr>
        <w:autoSpaceDE w:val="0"/>
        <w:autoSpaceDN w:val="0"/>
        <w:adjustRightInd w:val="0"/>
        <w:spacing w:line="276" w:lineRule="auto"/>
        <w:rPr>
          <w:rFonts w:ascii="Arial" w:hAnsi="Arial" w:cs="Arial"/>
          <w:b/>
          <w:bCs/>
        </w:rPr>
      </w:pPr>
      <w:r w:rsidRPr="002D604F">
        <w:rPr>
          <w:rFonts w:ascii="Arial" w:hAnsi="Arial" w:cs="Arial"/>
          <w:b/>
          <w:bCs/>
        </w:rPr>
        <w:t xml:space="preserve">5. </w:t>
      </w:r>
      <w:bookmarkStart w:id="404" w:name="_Hlk137557121"/>
      <w:r w:rsidRPr="002D604F">
        <w:rPr>
          <w:rFonts w:ascii="Arial" w:hAnsi="Arial" w:cs="Arial"/>
          <w:b/>
          <w:bCs/>
        </w:rPr>
        <w:t>Realizacja projektu w partnerstwie</w:t>
      </w:r>
    </w:p>
    <w:bookmarkEnd w:id="404"/>
    <w:p w14:paraId="063EE696"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sz w:val="22"/>
          <w:szCs w:val="22"/>
        </w:rPr>
        <w:t>W ramach kryterium preferowana będzie realizacja projektu w partnerstwie zgodnie z art. 39 ustawy wdrożeniowej.</w:t>
      </w:r>
    </w:p>
    <w:p w14:paraId="3620B1DB"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sz w:val="22"/>
          <w:szCs w:val="22"/>
        </w:rPr>
        <w:t>Punkty przyznane będę w przypadku, gdy projekt będzie realizowany w partnerstwie przez minimum 3 podmioty.</w:t>
      </w:r>
    </w:p>
    <w:p w14:paraId="1F53DC3A" w14:textId="77777777" w:rsidR="002D604F" w:rsidRPr="002D604F" w:rsidRDefault="002D604F" w:rsidP="002D604F">
      <w:pPr>
        <w:autoSpaceDE w:val="0"/>
        <w:autoSpaceDN w:val="0"/>
        <w:adjustRightInd w:val="0"/>
        <w:spacing w:line="276" w:lineRule="auto"/>
        <w:rPr>
          <w:rFonts w:ascii="Arial" w:hAnsi="Arial" w:cs="Arial"/>
          <w:sz w:val="22"/>
          <w:szCs w:val="22"/>
        </w:rPr>
      </w:pPr>
    </w:p>
    <w:p w14:paraId="6F34635A" w14:textId="77777777" w:rsidR="002D604F" w:rsidRPr="002D604F" w:rsidRDefault="002D604F" w:rsidP="002D604F">
      <w:pPr>
        <w:spacing w:line="312"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47D45C12" w14:textId="77777777" w:rsidR="002D604F" w:rsidRPr="002D604F" w:rsidRDefault="002D604F" w:rsidP="002D604F">
      <w:pPr>
        <w:autoSpaceDE w:val="0"/>
        <w:autoSpaceDN w:val="0"/>
        <w:adjustRightInd w:val="0"/>
        <w:spacing w:line="276" w:lineRule="auto"/>
        <w:rPr>
          <w:rFonts w:ascii="Arial" w:hAnsi="Arial" w:cs="Arial"/>
          <w:sz w:val="22"/>
          <w:szCs w:val="22"/>
        </w:rPr>
      </w:pPr>
    </w:p>
    <w:p w14:paraId="38DCF96E" w14:textId="77777777" w:rsidR="002D604F" w:rsidRPr="002D604F" w:rsidRDefault="002D604F" w:rsidP="002D604F">
      <w:pPr>
        <w:autoSpaceDE w:val="0"/>
        <w:autoSpaceDN w:val="0"/>
        <w:adjustRightInd w:val="0"/>
        <w:spacing w:line="276" w:lineRule="auto"/>
        <w:rPr>
          <w:rFonts w:ascii="Arial" w:hAnsi="Arial" w:cs="Arial"/>
          <w:b/>
          <w:bCs/>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Za spełnienie kryterium projekt uzyska </w:t>
      </w:r>
      <w:r w:rsidRPr="002D604F">
        <w:rPr>
          <w:rFonts w:ascii="Arial" w:hAnsi="Arial" w:cs="Arial"/>
          <w:b/>
          <w:bCs/>
          <w:sz w:val="22"/>
          <w:szCs w:val="22"/>
        </w:rPr>
        <w:t>10 punktów.</w:t>
      </w:r>
    </w:p>
    <w:p w14:paraId="1059B11A" w14:textId="77777777" w:rsidR="002D604F" w:rsidRPr="002D604F" w:rsidRDefault="002D604F" w:rsidP="002D604F">
      <w:pPr>
        <w:autoSpaceDE w:val="0"/>
        <w:autoSpaceDN w:val="0"/>
        <w:adjustRightInd w:val="0"/>
        <w:spacing w:line="312" w:lineRule="auto"/>
        <w:rPr>
          <w:rFonts w:ascii="Arial" w:hAnsi="Arial" w:cs="Arial"/>
          <w:b/>
          <w:bCs/>
          <w:sz w:val="22"/>
          <w:szCs w:val="22"/>
        </w:rPr>
      </w:pPr>
    </w:p>
    <w:p w14:paraId="5BEBF880" w14:textId="77777777" w:rsidR="002D604F" w:rsidRPr="002D604F" w:rsidRDefault="002D604F" w:rsidP="002D604F">
      <w:pPr>
        <w:autoSpaceDE w:val="0"/>
        <w:autoSpaceDN w:val="0"/>
        <w:adjustRightInd w:val="0"/>
        <w:spacing w:line="276" w:lineRule="auto"/>
        <w:rPr>
          <w:rFonts w:ascii="Arial" w:hAnsi="Arial" w:cs="Arial"/>
          <w:b/>
          <w:bCs/>
        </w:rPr>
      </w:pPr>
      <w:r w:rsidRPr="002D604F">
        <w:rPr>
          <w:rFonts w:ascii="Arial" w:hAnsi="Arial" w:cs="Arial"/>
          <w:b/>
          <w:bCs/>
        </w:rPr>
        <w:t xml:space="preserve">6. </w:t>
      </w:r>
      <w:bookmarkStart w:id="405" w:name="_Hlk137557144"/>
      <w:r w:rsidRPr="002D604F">
        <w:rPr>
          <w:rFonts w:ascii="Arial" w:hAnsi="Arial" w:cs="Arial"/>
          <w:b/>
          <w:bCs/>
        </w:rPr>
        <w:t>Realizacja projektu na terenie więcej niż jednej gminy</w:t>
      </w:r>
      <w:bookmarkEnd w:id="405"/>
    </w:p>
    <w:p w14:paraId="06A94056" w14:textId="77777777" w:rsidR="002D604F" w:rsidRPr="002D604F" w:rsidRDefault="002D604F" w:rsidP="002D604F">
      <w:pPr>
        <w:autoSpaceDE w:val="0"/>
        <w:autoSpaceDN w:val="0"/>
        <w:adjustRightInd w:val="0"/>
        <w:spacing w:line="276" w:lineRule="auto"/>
        <w:rPr>
          <w:rFonts w:ascii="Arial" w:hAnsi="Arial" w:cs="Arial"/>
          <w:bCs/>
          <w:sz w:val="22"/>
          <w:szCs w:val="22"/>
        </w:rPr>
      </w:pPr>
      <w:r w:rsidRPr="002D604F">
        <w:rPr>
          <w:rFonts w:ascii="Arial" w:hAnsi="Arial" w:cs="Arial"/>
          <w:bCs/>
          <w:sz w:val="22"/>
          <w:szCs w:val="22"/>
        </w:rPr>
        <w:t>W ramach kryterium preferowana będzie realizacja projektu na terenie więcej niż jednej gminy.</w:t>
      </w:r>
    </w:p>
    <w:p w14:paraId="2615E40F" w14:textId="77777777" w:rsidR="002D604F" w:rsidRPr="002D604F" w:rsidRDefault="002D604F" w:rsidP="002D604F">
      <w:pPr>
        <w:autoSpaceDE w:val="0"/>
        <w:autoSpaceDN w:val="0"/>
        <w:adjustRightInd w:val="0"/>
        <w:spacing w:line="276" w:lineRule="auto"/>
        <w:rPr>
          <w:rFonts w:ascii="Arial" w:hAnsi="Arial" w:cs="Arial"/>
          <w:bCs/>
        </w:rPr>
      </w:pPr>
    </w:p>
    <w:p w14:paraId="30DACB7F"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54BD9BE1" w14:textId="77777777" w:rsidR="002D604F" w:rsidRPr="002D604F" w:rsidRDefault="002D604F" w:rsidP="002D604F">
      <w:pPr>
        <w:autoSpaceDE w:val="0"/>
        <w:autoSpaceDN w:val="0"/>
        <w:adjustRightInd w:val="0"/>
        <w:spacing w:line="276" w:lineRule="auto"/>
        <w:rPr>
          <w:rFonts w:ascii="Arial" w:hAnsi="Arial" w:cs="Arial"/>
          <w:bCs/>
        </w:rPr>
      </w:pPr>
    </w:p>
    <w:p w14:paraId="0911F14A" w14:textId="77777777" w:rsidR="002D604F" w:rsidRPr="002D604F" w:rsidRDefault="002D604F" w:rsidP="002D604F">
      <w:pPr>
        <w:autoSpaceDE w:val="0"/>
        <w:autoSpaceDN w:val="0"/>
        <w:adjustRightInd w:val="0"/>
        <w:spacing w:line="276" w:lineRule="auto"/>
        <w:rPr>
          <w:rFonts w:ascii="Arial" w:hAnsi="Arial" w:cs="Arial"/>
          <w:b/>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Za spełnienie kryterium projekt uzyska </w:t>
      </w:r>
      <w:r w:rsidRPr="002D604F">
        <w:rPr>
          <w:rFonts w:ascii="Arial" w:hAnsi="Arial" w:cs="Arial"/>
          <w:b/>
          <w:bCs/>
          <w:sz w:val="22"/>
          <w:szCs w:val="22"/>
        </w:rPr>
        <w:t>10 punktów.</w:t>
      </w:r>
    </w:p>
    <w:p w14:paraId="1062629A" w14:textId="77777777" w:rsidR="002D604F" w:rsidRPr="002D604F" w:rsidRDefault="002D604F" w:rsidP="002D604F">
      <w:pPr>
        <w:autoSpaceDE w:val="0"/>
        <w:autoSpaceDN w:val="0"/>
        <w:adjustRightInd w:val="0"/>
        <w:spacing w:line="276" w:lineRule="auto"/>
        <w:rPr>
          <w:rFonts w:ascii="Arial" w:hAnsi="Arial" w:cs="Arial"/>
          <w:b/>
        </w:rPr>
      </w:pPr>
    </w:p>
    <w:p w14:paraId="296D62B2" w14:textId="77777777" w:rsidR="002D604F" w:rsidRPr="002D604F" w:rsidRDefault="002D604F" w:rsidP="002D604F">
      <w:pPr>
        <w:autoSpaceDE w:val="0"/>
        <w:autoSpaceDN w:val="0"/>
        <w:adjustRightInd w:val="0"/>
        <w:spacing w:line="276" w:lineRule="auto"/>
        <w:rPr>
          <w:rFonts w:ascii="Arial" w:hAnsi="Arial" w:cs="Arial"/>
          <w:b/>
        </w:rPr>
      </w:pPr>
      <w:bookmarkStart w:id="406" w:name="_Hlk137638894"/>
      <w:r w:rsidRPr="002D604F">
        <w:rPr>
          <w:rFonts w:ascii="Arial" w:hAnsi="Arial" w:cs="Arial"/>
          <w:b/>
        </w:rPr>
        <w:t>7.</w:t>
      </w:r>
      <w:r w:rsidRPr="002D604F">
        <w:t xml:space="preserve"> </w:t>
      </w:r>
      <w:bookmarkStart w:id="407" w:name="_Hlk137557170"/>
      <w:bookmarkStart w:id="408" w:name="_Hlk137633965"/>
      <w:bookmarkStart w:id="409" w:name="_Hlk137632227"/>
      <w:r w:rsidRPr="002D604F">
        <w:rPr>
          <w:rFonts w:ascii="Arial" w:hAnsi="Arial" w:cs="Arial"/>
          <w:b/>
        </w:rPr>
        <w:t>Preferencje terytorialne</w:t>
      </w:r>
      <w:bookmarkEnd w:id="407"/>
    </w:p>
    <w:p w14:paraId="3BE3CED0" w14:textId="04A38B28" w:rsidR="002D604F" w:rsidRPr="002D604F" w:rsidRDefault="002D604F" w:rsidP="002D604F">
      <w:pPr>
        <w:spacing w:line="276" w:lineRule="auto"/>
        <w:rPr>
          <w:rFonts w:ascii="Arial" w:hAnsi="Arial" w:cs="Arial"/>
          <w:sz w:val="22"/>
        </w:rPr>
      </w:pPr>
      <w:r w:rsidRPr="002D604F">
        <w:rPr>
          <w:rFonts w:ascii="Arial" w:hAnsi="Arial" w:cs="Arial"/>
          <w:sz w:val="22"/>
        </w:rPr>
        <w:t>W ramach kryterium preferowane będą projekty, których zakres rzeczowy z</w:t>
      </w:r>
      <w:bookmarkStart w:id="410" w:name="_Hlk137630350"/>
      <w:r w:rsidRPr="002D604F">
        <w:rPr>
          <w:rFonts w:ascii="Arial" w:hAnsi="Arial" w:cs="Arial"/>
          <w:sz w:val="22"/>
        </w:rPr>
        <w:t xml:space="preserve">lokalizowany będzie w całości na terenie gmin objętych obszarem </w:t>
      </w:r>
      <w:r w:rsidRPr="002D604F">
        <w:rPr>
          <w:rFonts w:ascii="Arial" w:hAnsi="Arial" w:cs="Arial"/>
          <w:b/>
          <w:sz w:val="22"/>
        </w:rPr>
        <w:t>„Programu Strategicznego</w:t>
      </w:r>
      <w:r w:rsidRPr="002D604F">
        <w:rPr>
          <w:rFonts w:ascii="Arial" w:hAnsi="Arial" w:cs="Arial"/>
          <w:sz w:val="22"/>
        </w:rPr>
        <w:t xml:space="preserve"> </w:t>
      </w:r>
      <w:r w:rsidRPr="002D604F">
        <w:rPr>
          <w:rFonts w:ascii="Arial" w:hAnsi="Arial" w:cs="Arial"/>
          <w:b/>
          <w:bCs/>
          <w:sz w:val="22"/>
        </w:rPr>
        <w:t>Błękitny San”</w:t>
      </w:r>
      <w:bookmarkEnd w:id="410"/>
      <w:r w:rsidRPr="002D604F">
        <w:rPr>
          <w:rFonts w:ascii="Arial" w:hAnsi="Arial" w:cs="Arial"/>
          <w:b/>
          <w:bCs/>
          <w:sz w:val="22"/>
        </w:rPr>
        <w:t xml:space="preserve"> </w:t>
      </w:r>
      <w:r w:rsidRPr="002D604F">
        <w:rPr>
          <w:rFonts w:ascii="Arial" w:hAnsi="Arial" w:cs="Arial"/>
          <w:sz w:val="22"/>
        </w:rPr>
        <w:t xml:space="preserve">(gm. Czarna, gm. Lutowiska, m. i gm. Ustrzyki Dolne, gm. Dydnia, gm. Nozdrzec, gm. Komańcza, gm. Bukowsko, gm. Tyrawa Wołoska, gm. Baligród, gm. Cisna, gm. Olszanica, gm. Solina, m. Radymno, gm. Radymno, gm. Laszki, gm. Wiązownica, m. i gm. Dubiecko, gm. Fredropol, gm. Krzywcza, gm. Stubno, gm. Bircza, m. i gm. Sieniawa, gm. Tryńcza, m. Dynów, gm. Dynów, m. Leżajsk, gm. Leżajsk, gm. Kuryłówka, m. i gm. Nowa Sarzyna, gm. Jeżowe, gm. Krzeszów, m. i gm. Rudnik nad Sanem, m. i gm. Ulanów, gm. Radomyśl nad Sanem, ), obszarem </w:t>
      </w:r>
      <w:r w:rsidRPr="002D604F">
        <w:rPr>
          <w:rFonts w:ascii="Arial" w:hAnsi="Arial" w:cs="Arial"/>
          <w:b/>
          <w:sz w:val="22"/>
        </w:rPr>
        <w:t>„Programu Strategicznego Rozwoju Bieszczad</w:t>
      </w:r>
      <w:r w:rsidRPr="002D604F">
        <w:rPr>
          <w:rFonts w:ascii="Arial" w:hAnsi="Arial" w:cs="Arial"/>
          <w:sz w:val="22"/>
        </w:rPr>
        <w:t xml:space="preserve">” (gm. Czarna, gm. Lutowiska, m. i gm. Ustrzyki Dolne, gm. Komańcza, gm. Tyrawa Wołoska, gm. Bukowsko, </w:t>
      </w:r>
      <w:r w:rsidRPr="002D604F">
        <w:rPr>
          <w:rFonts w:ascii="Arial" w:hAnsi="Arial" w:cs="Arial"/>
          <w:sz w:val="22"/>
        </w:rPr>
        <w:lastRenderedPageBreak/>
        <w:t xml:space="preserve">gm. Baligród, gm. Cisna, gm. Olszanica, gm. Solina, gm. Bircza, obszarem </w:t>
      </w:r>
      <w:bookmarkStart w:id="411" w:name="_Hlk137630590"/>
      <w:r w:rsidRPr="002D604F">
        <w:rPr>
          <w:rFonts w:ascii="Arial" w:hAnsi="Arial" w:cs="Arial"/>
          <w:b/>
          <w:sz w:val="22"/>
        </w:rPr>
        <w:t xml:space="preserve">Programu dla Rozwoju Roztocza </w:t>
      </w:r>
      <w:bookmarkEnd w:id="411"/>
      <w:r w:rsidRPr="002D604F">
        <w:rPr>
          <w:rFonts w:ascii="Arial" w:hAnsi="Arial" w:cs="Arial"/>
          <w:sz w:val="22"/>
        </w:rPr>
        <w:t>(m. i gm. Cieszanów, m. i gm. Narol, m. i gm. Oleszyce, gm. Stary Dzików, gm. Wielkie Oczy,</w:t>
      </w:r>
      <w:r w:rsidRPr="002D604F">
        <w:t xml:space="preserve"> </w:t>
      </w:r>
      <w:r w:rsidRPr="002D604F">
        <w:rPr>
          <w:rFonts w:ascii="Arial" w:hAnsi="Arial" w:cs="Arial"/>
          <w:sz w:val="22"/>
        </w:rPr>
        <w:t xml:space="preserve">znajdujących się na terenie Obszarów Strategicznej Interwencji (OSI) wskazanych w Rozdziale I pkt 5 </w:t>
      </w:r>
      <w:proofErr w:type="spellStart"/>
      <w:r w:rsidRPr="002D604F">
        <w:rPr>
          <w:rFonts w:ascii="Arial" w:hAnsi="Arial" w:cs="Arial"/>
          <w:sz w:val="22"/>
        </w:rPr>
        <w:t>ppkt</w:t>
      </w:r>
      <w:proofErr w:type="spellEnd"/>
      <w:r w:rsidRPr="002D604F">
        <w:rPr>
          <w:rFonts w:ascii="Arial" w:hAnsi="Arial" w:cs="Arial"/>
          <w:sz w:val="22"/>
        </w:rPr>
        <w:t xml:space="preserve"> b), c) oraz Rozdziale III pkt 1 i 3 Załącznika nr 1 do FEP 2021-2027 Obszary Strategicznej Interwencji.</w:t>
      </w:r>
    </w:p>
    <w:bookmarkEnd w:id="406"/>
    <w:p w14:paraId="2D81D628" w14:textId="77777777" w:rsidR="002D604F" w:rsidRPr="002D604F" w:rsidRDefault="002D604F" w:rsidP="002D604F">
      <w:pPr>
        <w:spacing w:line="276" w:lineRule="auto"/>
        <w:rPr>
          <w:rFonts w:ascii="Arial" w:hAnsi="Arial" w:cs="Arial"/>
          <w:sz w:val="22"/>
          <w:szCs w:val="22"/>
        </w:rPr>
      </w:pPr>
    </w:p>
    <w:p w14:paraId="69019924" w14:textId="77777777" w:rsidR="002D604F" w:rsidRPr="002D604F" w:rsidRDefault="002D604F" w:rsidP="002D604F">
      <w:pPr>
        <w:spacing w:line="276" w:lineRule="auto"/>
        <w:rPr>
          <w:rFonts w:ascii="Arial" w:hAnsi="Arial" w:cs="Arial"/>
          <w:sz w:val="22"/>
          <w:szCs w:val="22"/>
        </w:rPr>
      </w:pPr>
      <w:bookmarkStart w:id="412" w:name="_Hlk137632162"/>
      <w:r w:rsidRPr="002D604F">
        <w:rPr>
          <w:rFonts w:ascii="Arial" w:hAnsi="Arial" w:cs="Arial"/>
          <w:sz w:val="22"/>
          <w:szCs w:val="22"/>
        </w:rPr>
        <w:t>Wykaz uwzględnia gminy nieujęte w MOF</w:t>
      </w:r>
      <w:bookmarkEnd w:id="412"/>
      <w:r w:rsidRPr="002D604F">
        <w:rPr>
          <w:rFonts w:ascii="Arial" w:hAnsi="Arial" w:cs="Arial"/>
          <w:sz w:val="22"/>
          <w:szCs w:val="22"/>
        </w:rPr>
        <w:t>.</w:t>
      </w:r>
    </w:p>
    <w:bookmarkEnd w:id="408"/>
    <w:p w14:paraId="7D5CE765" w14:textId="77777777" w:rsidR="002D604F" w:rsidRPr="002D604F" w:rsidRDefault="002D604F" w:rsidP="002D604F">
      <w:pPr>
        <w:spacing w:line="276" w:lineRule="auto"/>
        <w:rPr>
          <w:rFonts w:ascii="Arial" w:hAnsi="Arial" w:cs="Arial"/>
          <w:sz w:val="22"/>
        </w:rPr>
      </w:pPr>
    </w:p>
    <w:bookmarkEnd w:id="409"/>
    <w:p w14:paraId="70260E6A"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7F03FB1B" w14:textId="77777777" w:rsidR="002D604F" w:rsidRPr="002D604F" w:rsidRDefault="002D604F" w:rsidP="002D604F">
      <w:pPr>
        <w:spacing w:line="276" w:lineRule="auto"/>
        <w:rPr>
          <w:rFonts w:ascii="Arial" w:hAnsi="Arial" w:cs="Arial"/>
          <w:sz w:val="22"/>
        </w:rPr>
      </w:pPr>
    </w:p>
    <w:p w14:paraId="56C52BB9"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b/>
          <w:bCs/>
        </w:rPr>
        <w:t>Zasady oceny:</w:t>
      </w:r>
      <w:r w:rsidRPr="002D604F">
        <w:rPr>
          <w:rFonts w:ascii="Arial" w:hAnsi="Arial" w:cs="Arial"/>
        </w:rPr>
        <w:t xml:space="preserve"> </w:t>
      </w:r>
      <w:r w:rsidRPr="002D604F">
        <w:rPr>
          <w:rFonts w:ascii="Arial" w:hAnsi="Arial" w:cs="Arial"/>
          <w:sz w:val="22"/>
          <w:szCs w:val="22"/>
        </w:rPr>
        <w:t xml:space="preserve">Projekt uzyska </w:t>
      </w:r>
      <w:r w:rsidRPr="002D604F">
        <w:rPr>
          <w:rFonts w:ascii="Arial" w:hAnsi="Arial" w:cs="Arial"/>
          <w:b/>
          <w:bCs/>
          <w:sz w:val="22"/>
          <w:szCs w:val="22"/>
        </w:rPr>
        <w:t>5 punktów</w:t>
      </w:r>
      <w:r w:rsidRPr="002D604F">
        <w:rPr>
          <w:rFonts w:ascii="Arial" w:hAnsi="Arial" w:cs="Arial"/>
          <w:sz w:val="22"/>
          <w:szCs w:val="22"/>
        </w:rPr>
        <w:t xml:space="preserve">, jeżeli zakres rzeczowy projektu będzie w całości zlokalizowany na terenach objętych Programem Strategicznym „Błękitny San” lub „Programem Strategicznego Rozwoju Bieszczad” lub Programem dla Rozwoju Roztocza a które nie są ujęte w MOF. </w:t>
      </w:r>
    </w:p>
    <w:p w14:paraId="652B4E38" w14:textId="77777777" w:rsidR="002D604F" w:rsidRPr="002D604F" w:rsidRDefault="002D604F" w:rsidP="002D604F">
      <w:pPr>
        <w:spacing w:line="276" w:lineRule="auto"/>
        <w:rPr>
          <w:rFonts w:ascii="Arial" w:hAnsi="Arial" w:cs="Arial"/>
          <w:sz w:val="22"/>
          <w:szCs w:val="22"/>
        </w:rPr>
      </w:pPr>
    </w:p>
    <w:p w14:paraId="49649768" w14:textId="77777777" w:rsidR="002D604F" w:rsidRPr="002D604F" w:rsidRDefault="002D604F" w:rsidP="002D604F">
      <w:pPr>
        <w:spacing w:line="276" w:lineRule="auto"/>
        <w:rPr>
          <w:rFonts w:ascii="Arial" w:hAnsi="Arial" w:cs="Arial"/>
          <w:b/>
        </w:rPr>
      </w:pPr>
      <w:r w:rsidRPr="002D604F">
        <w:rPr>
          <w:rFonts w:ascii="Arial" w:hAnsi="Arial" w:cs="Arial"/>
          <w:b/>
        </w:rPr>
        <w:t xml:space="preserve">8. </w:t>
      </w:r>
      <w:bookmarkStart w:id="413" w:name="_Hlk137557184"/>
      <w:r w:rsidRPr="002D604F">
        <w:rPr>
          <w:rFonts w:ascii="Arial" w:hAnsi="Arial" w:cs="Arial"/>
          <w:b/>
        </w:rPr>
        <w:t>Powiązanie projektu z Centrum Wsparcia Doradczego</w:t>
      </w:r>
      <w:bookmarkEnd w:id="413"/>
    </w:p>
    <w:p w14:paraId="19D17CB2" w14:textId="77777777" w:rsidR="008A789F" w:rsidRDefault="002D604F" w:rsidP="002D604F">
      <w:pPr>
        <w:spacing w:line="276" w:lineRule="auto"/>
        <w:contextualSpacing/>
        <w:rPr>
          <w:rFonts w:ascii="Arial" w:hAnsi="Arial" w:cs="Arial"/>
          <w:sz w:val="22"/>
          <w:szCs w:val="22"/>
        </w:rPr>
      </w:pPr>
      <w:r w:rsidRPr="002D604F">
        <w:rPr>
          <w:rFonts w:ascii="Arial" w:hAnsi="Arial" w:cs="Arial"/>
          <w:sz w:val="22"/>
          <w:szCs w:val="22"/>
        </w:rPr>
        <w:t>W ramach kryterium preferowane będą projekty wypracowane w ramach partnerstw CWD</w:t>
      </w:r>
      <w:r w:rsidR="008A789F">
        <w:rPr>
          <w:rFonts w:ascii="Arial" w:hAnsi="Arial" w:cs="Arial"/>
          <w:sz w:val="22"/>
          <w:szCs w:val="22"/>
        </w:rPr>
        <w:t>.</w:t>
      </w:r>
    </w:p>
    <w:p w14:paraId="49CBF075" w14:textId="77777777" w:rsidR="008008FC" w:rsidRDefault="008008FC" w:rsidP="008008FC">
      <w:pPr>
        <w:spacing w:line="276" w:lineRule="auto"/>
        <w:rPr>
          <w:rFonts w:ascii="Arial" w:hAnsi="Arial" w:cs="Arial"/>
          <w:sz w:val="22"/>
          <w:szCs w:val="22"/>
        </w:rPr>
      </w:pPr>
      <w:r>
        <w:rPr>
          <w:rFonts w:ascii="Arial" w:hAnsi="Arial" w:cs="Arial"/>
          <w:sz w:val="22"/>
          <w:szCs w:val="22"/>
        </w:rPr>
        <w:t xml:space="preserve">(Dotyczy partnerstw </w:t>
      </w:r>
      <w:r w:rsidRPr="008B005C">
        <w:rPr>
          <w:rFonts w:ascii="Arial" w:hAnsi="Arial" w:cs="Arial"/>
          <w:sz w:val="22"/>
          <w:szCs w:val="22"/>
        </w:rPr>
        <w:t xml:space="preserve">gmin </w:t>
      </w:r>
      <w:r>
        <w:rPr>
          <w:rFonts w:ascii="Arial" w:hAnsi="Arial" w:cs="Arial"/>
          <w:sz w:val="22"/>
          <w:szCs w:val="22"/>
        </w:rPr>
        <w:t>objętych CWD</w:t>
      </w:r>
      <w:r w:rsidRPr="008B005C">
        <w:rPr>
          <w:rFonts w:ascii="Arial" w:hAnsi="Arial" w:cs="Arial"/>
          <w:sz w:val="22"/>
          <w:szCs w:val="22"/>
        </w:rPr>
        <w:t xml:space="preserve"> </w:t>
      </w:r>
      <w:r>
        <w:rPr>
          <w:rFonts w:ascii="Arial" w:hAnsi="Arial" w:cs="Arial"/>
          <w:sz w:val="22"/>
          <w:szCs w:val="22"/>
        </w:rPr>
        <w:t xml:space="preserve">i nie wchodzących </w:t>
      </w:r>
      <w:r w:rsidRPr="008B005C">
        <w:rPr>
          <w:rFonts w:ascii="Arial" w:hAnsi="Arial" w:cs="Arial"/>
          <w:sz w:val="22"/>
          <w:szCs w:val="22"/>
        </w:rPr>
        <w:t>w</w:t>
      </w:r>
      <w:r>
        <w:rPr>
          <w:rFonts w:ascii="Arial" w:hAnsi="Arial" w:cs="Arial"/>
          <w:sz w:val="22"/>
          <w:szCs w:val="22"/>
        </w:rPr>
        <w:t xml:space="preserve"> skład</w:t>
      </w:r>
      <w:r w:rsidRPr="008B005C">
        <w:rPr>
          <w:rFonts w:ascii="Arial" w:hAnsi="Arial" w:cs="Arial"/>
          <w:sz w:val="22"/>
          <w:szCs w:val="22"/>
        </w:rPr>
        <w:t xml:space="preserve"> MOF</w:t>
      </w:r>
      <w:r>
        <w:rPr>
          <w:rFonts w:ascii="Arial" w:hAnsi="Arial" w:cs="Arial"/>
          <w:sz w:val="22"/>
          <w:szCs w:val="22"/>
        </w:rPr>
        <w:t>, tj.:</w:t>
      </w:r>
    </w:p>
    <w:p w14:paraId="2FD49D22" w14:textId="77777777" w:rsidR="008008FC" w:rsidRPr="002D604F" w:rsidRDefault="008008FC" w:rsidP="008008FC">
      <w:pPr>
        <w:spacing w:line="276" w:lineRule="auto"/>
        <w:contextualSpacing/>
        <w:rPr>
          <w:rFonts w:ascii="Arial" w:hAnsi="Arial" w:cs="Arial"/>
          <w:sz w:val="22"/>
          <w:szCs w:val="22"/>
        </w:rPr>
      </w:pPr>
      <w:r>
        <w:rPr>
          <w:rFonts w:ascii="Arial" w:hAnsi="Arial" w:cs="Arial"/>
          <w:sz w:val="22"/>
        </w:rPr>
        <w:t xml:space="preserve">Partnerstwo </w:t>
      </w:r>
      <w:r w:rsidRPr="002D604F">
        <w:rPr>
          <w:rFonts w:ascii="Arial" w:hAnsi="Arial" w:cs="Arial"/>
          <w:sz w:val="22"/>
        </w:rPr>
        <w:t>kolbuszowski</w:t>
      </w:r>
      <w:r>
        <w:rPr>
          <w:rFonts w:ascii="Arial" w:hAnsi="Arial" w:cs="Arial"/>
          <w:sz w:val="22"/>
        </w:rPr>
        <w:t>e (powiat kolbuszowski, gm. Kolbuszowa, gm. Cmolas, gm. Dzikowiec, gm. Majdan Królewski, gm. Niwiska, gm. Raniżów)</w:t>
      </w:r>
      <w:r w:rsidRPr="002D604F">
        <w:rPr>
          <w:rFonts w:ascii="Arial" w:hAnsi="Arial" w:cs="Arial"/>
          <w:sz w:val="22"/>
        </w:rPr>
        <w:t xml:space="preserve">, </w:t>
      </w:r>
      <w:r>
        <w:rPr>
          <w:rFonts w:ascii="Arial" w:hAnsi="Arial" w:cs="Arial"/>
          <w:sz w:val="22"/>
        </w:rPr>
        <w:t>Partnerstwo Gmin</w:t>
      </w:r>
      <w:r w:rsidRPr="002D604F">
        <w:rPr>
          <w:rFonts w:ascii="Arial" w:hAnsi="Arial" w:cs="Arial"/>
          <w:sz w:val="22"/>
        </w:rPr>
        <w:t xml:space="preserve"> </w:t>
      </w:r>
      <w:r>
        <w:rPr>
          <w:rFonts w:ascii="Arial" w:hAnsi="Arial" w:cs="Arial"/>
          <w:sz w:val="22"/>
        </w:rPr>
        <w:t>P</w:t>
      </w:r>
      <w:r w:rsidRPr="002D604F">
        <w:rPr>
          <w:rFonts w:ascii="Arial" w:hAnsi="Arial" w:cs="Arial"/>
          <w:sz w:val="22"/>
        </w:rPr>
        <w:t>owia</w:t>
      </w:r>
      <w:r>
        <w:rPr>
          <w:rFonts w:ascii="Arial" w:hAnsi="Arial" w:cs="Arial"/>
          <w:sz w:val="22"/>
        </w:rPr>
        <w:t>tu</w:t>
      </w:r>
      <w:r w:rsidRPr="002D604F">
        <w:rPr>
          <w:rFonts w:ascii="Arial" w:hAnsi="Arial" w:cs="Arial"/>
          <w:sz w:val="22"/>
        </w:rPr>
        <w:t xml:space="preserve"> </w:t>
      </w:r>
      <w:r>
        <w:rPr>
          <w:rFonts w:ascii="Arial" w:hAnsi="Arial" w:cs="Arial"/>
          <w:sz w:val="22"/>
        </w:rPr>
        <w:t>B</w:t>
      </w:r>
      <w:r w:rsidRPr="002D604F">
        <w:rPr>
          <w:rFonts w:ascii="Arial" w:hAnsi="Arial" w:cs="Arial"/>
          <w:sz w:val="22"/>
        </w:rPr>
        <w:t>rzozowski</w:t>
      </w:r>
      <w:r>
        <w:rPr>
          <w:rFonts w:ascii="Arial" w:hAnsi="Arial" w:cs="Arial"/>
          <w:sz w:val="22"/>
        </w:rPr>
        <w:t>ego (powiat Brzozowski, gm. Brzozów, gm. Domaradz, gm. Dydnia, gm. Haczów, gm. Jasienica Rosielna, gm. Nozdrzec)</w:t>
      </w:r>
      <w:r w:rsidRPr="002D604F">
        <w:rPr>
          <w:rFonts w:ascii="Arial" w:hAnsi="Arial" w:cs="Arial"/>
          <w:sz w:val="22"/>
        </w:rPr>
        <w:t xml:space="preserve">, </w:t>
      </w:r>
      <w:r>
        <w:rPr>
          <w:rFonts w:ascii="Arial" w:hAnsi="Arial" w:cs="Arial"/>
          <w:sz w:val="22"/>
        </w:rPr>
        <w:t>Partnerstwo „</w:t>
      </w:r>
      <w:r w:rsidRPr="002D604F">
        <w:rPr>
          <w:rFonts w:ascii="Arial" w:hAnsi="Arial" w:cs="Arial"/>
          <w:sz w:val="22"/>
        </w:rPr>
        <w:t>Zagłębi</w:t>
      </w:r>
      <w:r>
        <w:rPr>
          <w:rFonts w:ascii="Arial" w:hAnsi="Arial" w:cs="Arial"/>
          <w:sz w:val="22"/>
        </w:rPr>
        <w:t>e</w:t>
      </w:r>
      <w:r w:rsidRPr="002D604F">
        <w:rPr>
          <w:rFonts w:ascii="Arial" w:hAnsi="Arial" w:cs="Arial"/>
          <w:sz w:val="22"/>
        </w:rPr>
        <w:t xml:space="preserve"> Ambitnej Turystyki</w:t>
      </w:r>
      <w:r>
        <w:rPr>
          <w:rFonts w:ascii="Arial" w:hAnsi="Arial" w:cs="Arial"/>
          <w:sz w:val="22"/>
        </w:rPr>
        <w:t xml:space="preserve">” </w:t>
      </w:r>
      <w:r w:rsidRPr="00611F2E">
        <w:rPr>
          <w:rFonts w:ascii="Arial" w:hAnsi="Arial" w:cs="Arial"/>
          <w:sz w:val="22"/>
          <w:szCs w:val="22"/>
        </w:rPr>
        <w:t>(</w:t>
      </w:r>
      <w:r>
        <w:rPr>
          <w:rFonts w:ascii="Arial" w:hAnsi="Arial" w:cs="Arial"/>
          <w:sz w:val="22"/>
          <w:szCs w:val="22"/>
        </w:rPr>
        <w:t>gm.</w:t>
      </w:r>
      <w:r w:rsidRPr="00A456C8">
        <w:rPr>
          <w:rFonts w:ascii="Arial" w:hAnsi="Arial" w:cs="Arial"/>
          <w:sz w:val="22"/>
          <w:szCs w:val="22"/>
        </w:rPr>
        <w:t xml:space="preserve"> Besko, </w:t>
      </w:r>
      <w:r>
        <w:rPr>
          <w:rFonts w:ascii="Arial" w:hAnsi="Arial" w:cs="Arial"/>
          <w:sz w:val="22"/>
          <w:szCs w:val="22"/>
        </w:rPr>
        <w:t xml:space="preserve">gm. </w:t>
      </w:r>
      <w:r w:rsidRPr="00A456C8">
        <w:rPr>
          <w:rFonts w:ascii="Arial" w:hAnsi="Arial" w:cs="Arial"/>
          <w:sz w:val="22"/>
          <w:szCs w:val="22"/>
        </w:rPr>
        <w:t xml:space="preserve">Bukowsko, </w:t>
      </w:r>
      <w:r>
        <w:rPr>
          <w:rFonts w:ascii="Arial" w:hAnsi="Arial" w:cs="Arial"/>
          <w:sz w:val="22"/>
          <w:szCs w:val="22"/>
        </w:rPr>
        <w:t xml:space="preserve">gm. </w:t>
      </w:r>
      <w:r w:rsidRPr="00A456C8">
        <w:rPr>
          <w:rFonts w:ascii="Arial" w:hAnsi="Arial" w:cs="Arial"/>
          <w:sz w:val="22"/>
          <w:szCs w:val="22"/>
        </w:rPr>
        <w:t xml:space="preserve">Dukla, </w:t>
      </w:r>
      <w:r>
        <w:rPr>
          <w:rFonts w:ascii="Arial" w:hAnsi="Arial" w:cs="Arial"/>
          <w:sz w:val="22"/>
          <w:szCs w:val="22"/>
        </w:rPr>
        <w:t>gm.</w:t>
      </w:r>
      <w:r w:rsidRPr="00A456C8">
        <w:rPr>
          <w:rFonts w:ascii="Arial" w:hAnsi="Arial" w:cs="Arial"/>
          <w:sz w:val="22"/>
          <w:szCs w:val="22"/>
        </w:rPr>
        <w:t xml:space="preserve"> Iwonicz Zdrój, </w:t>
      </w:r>
      <w:r>
        <w:rPr>
          <w:rFonts w:ascii="Arial" w:hAnsi="Arial" w:cs="Arial"/>
          <w:sz w:val="22"/>
          <w:szCs w:val="22"/>
        </w:rPr>
        <w:t>gm.</w:t>
      </w:r>
      <w:r w:rsidRPr="00A456C8">
        <w:rPr>
          <w:rFonts w:ascii="Arial" w:hAnsi="Arial" w:cs="Arial"/>
          <w:sz w:val="22"/>
          <w:szCs w:val="22"/>
        </w:rPr>
        <w:t xml:space="preserve"> Jaśliska, </w:t>
      </w:r>
      <w:r>
        <w:rPr>
          <w:rFonts w:ascii="Arial" w:hAnsi="Arial" w:cs="Arial"/>
          <w:sz w:val="22"/>
          <w:szCs w:val="22"/>
        </w:rPr>
        <w:t>gm.</w:t>
      </w:r>
      <w:r w:rsidRPr="00A456C8">
        <w:rPr>
          <w:rFonts w:ascii="Arial" w:hAnsi="Arial" w:cs="Arial"/>
          <w:sz w:val="22"/>
          <w:szCs w:val="22"/>
        </w:rPr>
        <w:t xml:space="preserve"> Komańcza, </w:t>
      </w:r>
      <w:r>
        <w:rPr>
          <w:rFonts w:ascii="Arial" w:hAnsi="Arial" w:cs="Arial"/>
          <w:sz w:val="22"/>
          <w:szCs w:val="22"/>
        </w:rPr>
        <w:t>gm.</w:t>
      </w:r>
      <w:r w:rsidRPr="00A456C8">
        <w:rPr>
          <w:rFonts w:ascii="Arial" w:hAnsi="Arial" w:cs="Arial"/>
          <w:sz w:val="22"/>
          <w:szCs w:val="22"/>
        </w:rPr>
        <w:t xml:space="preserve"> Krempna, </w:t>
      </w:r>
      <w:r>
        <w:rPr>
          <w:rFonts w:ascii="Arial" w:hAnsi="Arial" w:cs="Arial"/>
          <w:sz w:val="22"/>
          <w:szCs w:val="22"/>
        </w:rPr>
        <w:t>gm.</w:t>
      </w:r>
      <w:r w:rsidRPr="00A456C8">
        <w:rPr>
          <w:rFonts w:ascii="Arial" w:hAnsi="Arial" w:cs="Arial"/>
          <w:sz w:val="22"/>
          <w:szCs w:val="22"/>
        </w:rPr>
        <w:t xml:space="preserve"> Nowy Żmigród, </w:t>
      </w:r>
      <w:r>
        <w:rPr>
          <w:rFonts w:ascii="Arial" w:hAnsi="Arial" w:cs="Arial"/>
          <w:sz w:val="22"/>
          <w:szCs w:val="22"/>
        </w:rPr>
        <w:t>gm.</w:t>
      </w:r>
      <w:r w:rsidRPr="00A456C8">
        <w:rPr>
          <w:rFonts w:ascii="Arial" w:hAnsi="Arial" w:cs="Arial"/>
          <w:sz w:val="22"/>
          <w:szCs w:val="22"/>
        </w:rPr>
        <w:t xml:space="preserve"> Osiek Jasielski, </w:t>
      </w:r>
      <w:r>
        <w:rPr>
          <w:rFonts w:ascii="Arial" w:hAnsi="Arial" w:cs="Arial"/>
          <w:sz w:val="22"/>
          <w:szCs w:val="22"/>
        </w:rPr>
        <w:t>gm.</w:t>
      </w:r>
      <w:r w:rsidRPr="00A456C8">
        <w:rPr>
          <w:rFonts w:ascii="Arial" w:hAnsi="Arial" w:cs="Arial"/>
          <w:sz w:val="22"/>
          <w:szCs w:val="22"/>
        </w:rPr>
        <w:t xml:space="preserve"> Rymanów, </w:t>
      </w:r>
      <w:r>
        <w:rPr>
          <w:rFonts w:ascii="Arial" w:hAnsi="Arial" w:cs="Arial"/>
          <w:sz w:val="22"/>
          <w:szCs w:val="22"/>
        </w:rPr>
        <w:t>gm.</w:t>
      </w:r>
      <w:r w:rsidRPr="00A456C8">
        <w:rPr>
          <w:rFonts w:ascii="Arial" w:hAnsi="Arial" w:cs="Arial"/>
          <w:sz w:val="22"/>
          <w:szCs w:val="22"/>
        </w:rPr>
        <w:t xml:space="preserve"> Zarszyn</w:t>
      </w:r>
      <w:r w:rsidRPr="00611F2E">
        <w:rPr>
          <w:rFonts w:ascii="Arial" w:hAnsi="Arial" w:cs="Arial"/>
          <w:sz w:val="22"/>
          <w:szCs w:val="22"/>
        </w:rPr>
        <w:t>),</w:t>
      </w:r>
      <w:r w:rsidRPr="002D604F">
        <w:rPr>
          <w:rFonts w:ascii="Arial" w:hAnsi="Arial" w:cs="Arial"/>
          <w:sz w:val="22"/>
        </w:rPr>
        <w:t xml:space="preserve"> </w:t>
      </w:r>
      <w:r>
        <w:rPr>
          <w:rFonts w:ascii="Arial" w:hAnsi="Arial" w:cs="Arial"/>
          <w:sz w:val="22"/>
        </w:rPr>
        <w:t>gm.</w:t>
      </w:r>
      <w:r w:rsidRPr="002D604F">
        <w:rPr>
          <w:rFonts w:ascii="Arial" w:hAnsi="Arial" w:cs="Arial"/>
          <w:sz w:val="22"/>
        </w:rPr>
        <w:t xml:space="preserve"> Narol będąc</w:t>
      </w:r>
      <w:r>
        <w:rPr>
          <w:rFonts w:ascii="Arial" w:hAnsi="Arial" w:cs="Arial"/>
          <w:sz w:val="22"/>
        </w:rPr>
        <w:t>a</w:t>
      </w:r>
      <w:r w:rsidRPr="002D604F">
        <w:rPr>
          <w:rFonts w:ascii="Arial" w:hAnsi="Arial" w:cs="Arial"/>
          <w:sz w:val="22"/>
        </w:rPr>
        <w:t xml:space="preserve"> uczestnikiem Partnerstwa Roztocze Środkowe oraz </w:t>
      </w:r>
      <w:r>
        <w:rPr>
          <w:rFonts w:ascii="Arial" w:hAnsi="Arial" w:cs="Arial"/>
          <w:sz w:val="22"/>
        </w:rPr>
        <w:t>m.</w:t>
      </w:r>
      <w:r w:rsidRPr="00611F2E">
        <w:rPr>
          <w:rFonts w:ascii="Arial" w:hAnsi="Arial" w:cs="Arial"/>
          <w:sz w:val="22"/>
        </w:rPr>
        <w:t xml:space="preserve"> i </w:t>
      </w:r>
      <w:r>
        <w:rPr>
          <w:rFonts w:ascii="Arial" w:hAnsi="Arial" w:cs="Arial"/>
          <w:sz w:val="22"/>
        </w:rPr>
        <w:t>gm.</w:t>
      </w:r>
      <w:r w:rsidRPr="00611F2E">
        <w:rPr>
          <w:rFonts w:ascii="Arial" w:hAnsi="Arial" w:cs="Arial"/>
          <w:sz w:val="22"/>
        </w:rPr>
        <w:t xml:space="preserve"> Kańczuga, </w:t>
      </w:r>
      <w:r>
        <w:rPr>
          <w:rFonts w:ascii="Arial" w:hAnsi="Arial" w:cs="Arial"/>
          <w:sz w:val="22"/>
        </w:rPr>
        <w:t>gm.</w:t>
      </w:r>
      <w:r w:rsidRPr="00611F2E">
        <w:rPr>
          <w:rFonts w:ascii="Arial" w:hAnsi="Arial" w:cs="Arial"/>
          <w:sz w:val="22"/>
        </w:rPr>
        <w:t xml:space="preserve"> Jawornik Polski, Powiat Przeworski</w:t>
      </w:r>
      <w:r>
        <w:rPr>
          <w:rFonts w:ascii="Arial" w:hAnsi="Arial" w:cs="Arial"/>
          <w:sz w:val="22"/>
        </w:rPr>
        <w:t xml:space="preserve"> będące uczestnikiem </w:t>
      </w:r>
      <w:r w:rsidRPr="002D604F">
        <w:rPr>
          <w:rFonts w:ascii="Arial" w:hAnsi="Arial" w:cs="Arial"/>
          <w:sz w:val="22"/>
        </w:rPr>
        <w:t>Jarosławsko-Przeworskie</w:t>
      </w:r>
      <w:r>
        <w:rPr>
          <w:rFonts w:ascii="Arial" w:hAnsi="Arial" w:cs="Arial"/>
          <w:sz w:val="22"/>
        </w:rPr>
        <w:t>go</w:t>
      </w:r>
      <w:r w:rsidRPr="00C161DD">
        <w:rPr>
          <w:rFonts w:ascii="Arial" w:hAnsi="Arial" w:cs="Arial"/>
          <w:sz w:val="22"/>
        </w:rPr>
        <w:t xml:space="preserve"> </w:t>
      </w:r>
      <w:r>
        <w:rPr>
          <w:rFonts w:ascii="Arial" w:hAnsi="Arial" w:cs="Arial"/>
          <w:sz w:val="22"/>
        </w:rPr>
        <w:t>Partnerstwa na rzecz Rozwoju</w:t>
      </w:r>
      <w:r w:rsidRPr="002D604F">
        <w:rPr>
          <w:rFonts w:ascii="Arial" w:hAnsi="Arial" w:cs="Arial"/>
          <w:sz w:val="22"/>
        </w:rPr>
        <w:t>).</w:t>
      </w:r>
    </w:p>
    <w:p w14:paraId="59F37A56" w14:textId="77777777" w:rsidR="008B005C" w:rsidRPr="002D604F" w:rsidRDefault="008B005C" w:rsidP="002D604F">
      <w:pPr>
        <w:spacing w:line="276" w:lineRule="auto"/>
        <w:rPr>
          <w:rFonts w:ascii="Arial" w:hAnsi="Arial" w:cs="Arial"/>
          <w:sz w:val="22"/>
          <w:szCs w:val="22"/>
        </w:rPr>
      </w:pPr>
    </w:p>
    <w:p w14:paraId="3D77513D"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25745EF0" w14:textId="77777777" w:rsidR="002D604F" w:rsidRPr="002D604F" w:rsidRDefault="002D604F" w:rsidP="002D604F">
      <w:pPr>
        <w:spacing w:line="276" w:lineRule="auto"/>
        <w:ind w:left="426"/>
        <w:rPr>
          <w:rFonts w:ascii="Arial" w:hAnsi="Arial" w:cs="Arial"/>
        </w:rPr>
      </w:pPr>
    </w:p>
    <w:p w14:paraId="7C6AE57D" w14:textId="27433D8E" w:rsidR="002D604F" w:rsidRPr="002D604F" w:rsidRDefault="002D604F" w:rsidP="002D604F">
      <w:pPr>
        <w:autoSpaceDE w:val="0"/>
        <w:autoSpaceDN w:val="0"/>
        <w:adjustRightInd w:val="0"/>
        <w:spacing w:line="276" w:lineRule="auto"/>
        <w:rPr>
          <w:rFonts w:ascii="Arial" w:hAnsi="Arial" w:cs="Arial"/>
        </w:rPr>
      </w:pPr>
      <w:r w:rsidRPr="002D604F">
        <w:rPr>
          <w:rFonts w:ascii="Arial" w:hAnsi="Arial" w:cs="Arial"/>
          <w:b/>
          <w:bCs/>
        </w:rPr>
        <w:t>Zasady oceny:</w:t>
      </w:r>
      <w:r w:rsidRPr="002D604F">
        <w:rPr>
          <w:rFonts w:ascii="Arial" w:hAnsi="Arial" w:cs="Arial"/>
        </w:rPr>
        <w:t xml:space="preserve"> </w:t>
      </w:r>
      <w:r w:rsidRPr="002D604F">
        <w:rPr>
          <w:rFonts w:ascii="Arial" w:hAnsi="Arial" w:cs="Arial"/>
          <w:sz w:val="22"/>
          <w:szCs w:val="22"/>
        </w:rPr>
        <w:t xml:space="preserve">Projekt uzyska </w:t>
      </w:r>
      <w:r w:rsidRPr="002D604F">
        <w:rPr>
          <w:rFonts w:ascii="Arial" w:hAnsi="Arial" w:cs="Arial"/>
          <w:b/>
          <w:bCs/>
          <w:sz w:val="22"/>
          <w:szCs w:val="22"/>
        </w:rPr>
        <w:t>5 punktów</w:t>
      </w:r>
      <w:r w:rsidRPr="002D604F">
        <w:rPr>
          <w:rFonts w:ascii="Arial" w:hAnsi="Arial" w:cs="Arial"/>
          <w:sz w:val="22"/>
          <w:szCs w:val="22"/>
        </w:rPr>
        <w:t>, jeżeli zakres rzeczowy projektu</w:t>
      </w:r>
      <w:r w:rsidR="00667045">
        <w:rPr>
          <w:rFonts w:ascii="Arial" w:hAnsi="Arial" w:cs="Arial"/>
          <w:sz w:val="22"/>
          <w:szCs w:val="22"/>
        </w:rPr>
        <w:t xml:space="preserve"> </w:t>
      </w:r>
      <w:r w:rsidRPr="002D604F">
        <w:rPr>
          <w:rFonts w:ascii="Arial" w:hAnsi="Arial" w:cs="Arial"/>
          <w:sz w:val="22"/>
          <w:szCs w:val="22"/>
        </w:rPr>
        <w:t xml:space="preserve">będzie w całości </w:t>
      </w:r>
      <w:r w:rsidR="00667045" w:rsidRPr="00611F2E">
        <w:rPr>
          <w:rFonts w:ascii="Arial" w:hAnsi="Arial" w:cs="Arial"/>
          <w:sz w:val="22"/>
          <w:szCs w:val="22"/>
        </w:rPr>
        <w:t xml:space="preserve">wynikał z fiszki projektowej </w:t>
      </w:r>
      <w:r w:rsidR="00667045" w:rsidRPr="0035417D">
        <w:rPr>
          <w:rFonts w:ascii="Arial" w:hAnsi="Arial" w:cs="Arial"/>
          <w:sz w:val="22"/>
          <w:szCs w:val="22"/>
        </w:rPr>
        <w:t xml:space="preserve">opracowanej w ramach </w:t>
      </w:r>
      <w:r w:rsidR="00667045" w:rsidRPr="00611F2E">
        <w:rPr>
          <w:rFonts w:ascii="Arial" w:hAnsi="Arial" w:cs="Arial"/>
          <w:sz w:val="22"/>
          <w:szCs w:val="22"/>
        </w:rPr>
        <w:t>CWD</w:t>
      </w:r>
      <w:r w:rsidRPr="00611F2E">
        <w:rPr>
          <w:rFonts w:ascii="Arial" w:hAnsi="Arial" w:cs="Arial"/>
          <w:sz w:val="22"/>
          <w:szCs w:val="22"/>
        </w:rPr>
        <w:t>.</w:t>
      </w:r>
    </w:p>
    <w:p w14:paraId="2BF2F77B" w14:textId="77777777" w:rsidR="002D604F" w:rsidRPr="002D604F" w:rsidRDefault="002D604F" w:rsidP="002D604F">
      <w:pPr>
        <w:autoSpaceDE w:val="0"/>
        <w:autoSpaceDN w:val="0"/>
        <w:adjustRightInd w:val="0"/>
        <w:spacing w:line="276" w:lineRule="auto"/>
        <w:rPr>
          <w:rFonts w:ascii="Arial" w:hAnsi="Arial" w:cs="Arial"/>
          <w:sz w:val="22"/>
          <w:szCs w:val="22"/>
        </w:rPr>
      </w:pPr>
    </w:p>
    <w:p w14:paraId="230CE1F5"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b/>
        </w:rPr>
        <w:t xml:space="preserve">9. </w:t>
      </w:r>
      <w:bookmarkStart w:id="414" w:name="_Hlk137557196"/>
      <w:r w:rsidRPr="002D604F">
        <w:rPr>
          <w:rFonts w:ascii="Arial" w:hAnsi="Arial" w:cs="Arial"/>
          <w:b/>
        </w:rPr>
        <w:t>Zgodność zakresu rzeczowego projektu lub jego części z gminnym programem rewitalizacji</w:t>
      </w:r>
      <w:bookmarkEnd w:id="414"/>
    </w:p>
    <w:p w14:paraId="4045374A" w14:textId="77777777" w:rsidR="002D604F" w:rsidRPr="002D604F" w:rsidRDefault="002D604F" w:rsidP="002D604F">
      <w:pPr>
        <w:autoSpaceDE w:val="0"/>
        <w:autoSpaceDN w:val="0"/>
        <w:adjustRightInd w:val="0"/>
        <w:spacing w:line="276" w:lineRule="auto"/>
        <w:rPr>
          <w:rFonts w:ascii="Arial" w:hAnsi="Arial" w:cs="Arial"/>
          <w:color w:val="000000"/>
          <w:sz w:val="22"/>
          <w:szCs w:val="22"/>
        </w:rPr>
      </w:pPr>
      <w:r w:rsidRPr="002D604F">
        <w:rPr>
          <w:rFonts w:ascii="Arial" w:hAnsi="Arial" w:cs="Arial"/>
          <w:color w:val="000000"/>
          <w:sz w:val="22"/>
          <w:szCs w:val="22"/>
        </w:rPr>
        <w:t xml:space="preserve">W ramach kryterium preferowane będą projekty wynikające z obowiązującego w danej gminie Gminnego Programu Rewitalizacji, opracowanego i przyjętego zgodnie z ustawą o rewitalizacji (Dz. U. z 2021 r. z </w:t>
      </w:r>
      <w:proofErr w:type="spellStart"/>
      <w:r w:rsidRPr="002D604F">
        <w:rPr>
          <w:rFonts w:ascii="Arial" w:hAnsi="Arial" w:cs="Arial"/>
          <w:color w:val="000000"/>
          <w:sz w:val="22"/>
          <w:szCs w:val="22"/>
        </w:rPr>
        <w:t>późn</w:t>
      </w:r>
      <w:proofErr w:type="spellEnd"/>
      <w:r w:rsidRPr="002D604F">
        <w:rPr>
          <w:rFonts w:ascii="Arial" w:hAnsi="Arial" w:cs="Arial"/>
          <w:color w:val="000000"/>
          <w:sz w:val="22"/>
          <w:szCs w:val="22"/>
        </w:rPr>
        <w:t>. zm.).</w:t>
      </w:r>
    </w:p>
    <w:p w14:paraId="3A66F011" w14:textId="77777777" w:rsidR="002D604F" w:rsidRPr="002D604F" w:rsidRDefault="002D604F" w:rsidP="002D604F">
      <w:pPr>
        <w:autoSpaceDE w:val="0"/>
        <w:autoSpaceDN w:val="0"/>
        <w:adjustRightInd w:val="0"/>
        <w:spacing w:line="276" w:lineRule="auto"/>
        <w:ind w:left="426"/>
        <w:rPr>
          <w:rFonts w:ascii="Arial" w:hAnsi="Arial" w:cs="Arial"/>
          <w:color w:val="000000"/>
          <w:sz w:val="22"/>
          <w:szCs w:val="22"/>
        </w:rPr>
      </w:pPr>
    </w:p>
    <w:p w14:paraId="1A14A261"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24A633CA" w14:textId="77777777" w:rsidR="002D604F" w:rsidRPr="002D604F" w:rsidRDefault="002D604F" w:rsidP="002D604F">
      <w:pPr>
        <w:spacing w:line="276" w:lineRule="auto"/>
        <w:ind w:left="426"/>
        <w:rPr>
          <w:rFonts w:ascii="Arial" w:hAnsi="Arial" w:cs="Arial"/>
          <w:sz w:val="22"/>
        </w:rPr>
      </w:pPr>
    </w:p>
    <w:p w14:paraId="171D89FA" w14:textId="3F08DE66" w:rsidR="002D604F" w:rsidRPr="002D604F" w:rsidRDefault="002D604F" w:rsidP="002D604F">
      <w:pPr>
        <w:autoSpaceDE w:val="0"/>
        <w:autoSpaceDN w:val="0"/>
        <w:adjustRightInd w:val="0"/>
        <w:spacing w:line="276" w:lineRule="auto"/>
        <w:jc w:val="both"/>
        <w:rPr>
          <w:rFonts w:ascii="Arial" w:hAnsi="Arial" w:cs="Arial"/>
        </w:rPr>
      </w:pPr>
      <w:r w:rsidRPr="002D604F">
        <w:rPr>
          <w:rFonts w:ascii="Arial" w:hAnsi="Arial" w:cs="Arial"/>
          <w:b/>
          <w:bCs/>
        </w:rPr>
        <w:t>Zasady oceny:</w:t>
      </w:r>
      <w:r w:rsidRPr="002D604F">
        <w:rPr>
          <w:rFonts w:ascii="Arial" w:hAnsi="Arial" w:cs="Arial"/>
        </w:rPr>
        <w:t xml:space="preserve"> </w:t>
      </w:r>
      <w:r w:rsidRPr="002D604F">
        <w:rPr>
          <w:rFonts w:ascii="Arial" w:hAnsi="Arial" w:cs="Arial"/>
          <w:sz w:val="22"/>
          <w:szCs w:val="22"/>
        </w:rPr>
        <w:t xml:space="preserve">Projekt uzyska </w:t>
      </w:r>
      <w:r w:rsidRPr="002D604F">
        <w:rPr>
          <w:rFonts w:ascii="Arial" w:hAnsi="Arial" w:cs="Arial"/>
          <w:b/>
          <w:bCs/>
          <w:sz w:val="22"/>
          <w:szCs w:val="22"/>
        </w:rPr>
        <w:t>5 punktów</w:t>
      </w:r>
      <w:r w:rsidRPr="002D604F">
        <w:rPr>
          <w:rFonts w:ascii="Arial" w:hAnsi="Arial" w:cs="Arial"/>
          <w:sz w:val="22"/>
          <w:szCs w:val="22"/>
        </w:rPr>
        <w:t xml:space="preserve">, jeżeli projekt lub jego </w:t>
      </w:r>
      <w:r w:rsidR="009E7671" w:rsidRPr="002D604F">
        <w:rPr>
          <w:rFonts w:ascii="Arial" w:hAnsi="Arial" w:cs="Arial"/>
          <w:sz w:val="22"/>
          <w:szCs w:val="22"/>
        </w:rPr>
        <w:t>częś</w:t>
      </w:r>
      <w:r w:rsidR="009E7671">
        <w:rPr>
          <w:rFonts w:ascii="Arial" w:hAnsi="Arial" w:cs="Arial"/>
          <w:sz w:val="22"/>
          <w:szCs w:val="22"/>
        </w:rPr>
        <w:t xml:space="preserve">ć </w:t>
      </w:r>
      <w:r w:rsidRPr="002D604F">
        <w:rPr>
          <w:rFonts w:ascii="Arial" w:hAnsi="Arial" w:cs="Arial"/>
          <w:sz w:val="22"/>
          <w:szCs w:val="22"/>
        </w:rPr>
        <w:t xml:space="preserve">będzie </w:t>
      </w:r>
      <w:r w:rsidR="009E7671">
        <w:rPr>
          <w:rFonts w:ascii="Arial" w:hAnsi="Arial" w:cs="Arial"/>
          <w:sz w:val="22"/>
          <w:szCs w:val="22"/>
        </w:rPr>
        <w:t>wynikać z gminnego programu</w:t>
      </w:r>
      <w:r w:rsidRPr="002D604F">
        <w:rPr>
          <w:rFonts w:ascii="Arial" w:hAnsi="Arial" w:cs="Arial"/>
          <w:sz w:val="22"/>
          <w:szCs w:val="22"/>
        </w:rPr>
        <w:t xml:space="preserve"> rewitalizacji</w:t>
      </w:r>
      <w:r w:rsidR="009E7671">
        <w:rPr>
          <w:rFonts w:ascii="Arial" w:hAnsi="Arial" w:cs="Arial"/>
          <w:sz w:val="22"/>
          <w:szCs w:val="22"/>
        </w:rPr>
        <w:t xml:space="preserve"> obowiązującego na dzień zakończenia składania wniosków o dofinansowanie</w:t>
      </w:r>
      <w:r w:rsidRPr="002D604F">
        <w:rPr>
          <w:rFonts w:ascii="Arial" w:hAnsi="Arial" w:cs="Arial"/>
          <w:sz w:val="22"/>
          <w:szCs w:val="22"/>
        </w:rPr>
        <w:t>.</w:t>
      </w:r>
    </w:p>
    <w:p w14:paraId="6342FB22" w14:textId="77777777" w:rsidR="002D604F" w:rsidRPr="002D604F" w:rsidRDefault="002D604F" w:rsidP="002D604F">
      <w:pPr>
        <w:autoSpaceDE w:val="0"/>
        <w:autoSpaceDN w:val="0"/>
        <w:spacing w:line="276" w:lineRule="auto"/>
        <w:jc w:val="both"/>
        <w:rPr>
          <w:rFonts w:ascii="Arial" w:hAnsi="Arial" w:cs="Arial"/>
        </w:rPr>
      </w:pPr>
    </w:p>
    <w:p w14:paraId="1BA933DA" w14:textId="77777777" w:rsidR="002D604F" w:rsidRPr="002D604F" w:rsidRDefault="002D604F" w:rsidP="002D604F">
      <w:pPr>
        <w:autoSpaceDE w:val="0"/>
        <w:autoSpaceDN w:val="0"/>
        <w:adjustRightInd w:val="0"/>
        <w:spacing w:line="276" w:lineRule="auto"/>
        <w:jc w:val="both"/>
        <w:rPr>
          <w:rFonts w:ascii="Arial" w:hAnsi="Arial" w:cs="Arial"/>
          <w:sz w:val="22"/>
          <w:szCs w:val="22"/>
        </w:rPr>
      </w:pPr>
      <w:r w:rsidRPr="002D604F">
        <w:rPr>
          <w:rFonts w:ascii="Arial" w:hAnsi="Arial" w:cs="Arial"/>
          <w:b/>
        </w:rPr>
        <w:t xml:space="preserve">10. </w:t>
      </w:r>
      <w:bookmarkStart w:id="415" w:name="_Hlk137557211"/>
      <w:r w:rsidRPr="002D604F">
        <w:rPr>
          <w:rFonts w:ascii="Arial" w:hAnsi="Arial" w:cs="Arial"/>
          <w:b/>
        </w:rPr>
        <w:t>Dostępność transportem zbiorowym</w:t>
      </w:r>
      <w:bookmarkEnd w:id="415"/>
    </w:p>
    <w:p w14:paraId="4536E645" w14:textId="77777777" w:rsidR="002D604F" w:rsidRPr="002D604F" w:rsidRDefault="002D604F" w:rsidP="002D604F">
      <w:pPr>
        <w:spacing w:line="276" w:lineRule="auto"/>
        <w:rPr>
          <w:rFonts w:ascii="Arial" w:eastAsia="Calibri" w:hAnsi="Arial" w:cs="Arial"/>
          <w:sz w:val="22"/>
          <w:szCs w:val="22"/>
          <w:lang w:eastAsia="en-US"/>
        </w:rPr>
      </w:pPr>
      <w:r w:rsidRPr="002D604F">
        <w:rPr>
          <w:rFonts w:ascii="Arial" w:hAnsi="Arial" w:cs="Arial"/>
          <w:color w:val="000000"/>
          <w:sz w:val="22"/>
          <w:szCs w:val="22"/>
        </w:rPr>
        <w:t>W ramach kryterium weryfikowane będzie czy przedmiot projektu</w:t>
      </w:r>
      <w:r w:rsidRPr="002D604F">
        <w:rPr>
          <w:rFonts w:ascii="Arial" w:hAnsi="Arial" w:cs="Arial"/>
          <w:sz w:val="22"/>
          <w:szCs w:val="22"/>
        </w:rPr>
        <w:t xml:space="preserve"> </w:t>
      </w:r>
      <w:r w:rsidRPr="002D604F">
        <w:rPr>
          <w:rFonts w:ascii="Arial" w:eastAsia="Calibri" w:hAnsi="Arial" w:cs="Arial"/>
          <w:sz w:val="22"/>
          <w:szCs w:val="22"/>
          <w:lang w:eastAsia="en-US"/>
        </w:rPr>
        <w:t xml:space="preserve">będzie dostępny za pomocą transportu zbiorowego. </w:t>
      </w:r>
    </w:p>
    <w:p w14:paraId="662CC81F" w14:textId="77777777" w:rsidR="002D604F" w:rsidRPr="002D604F" w:rsidRDefault="002D604F" w:rsidP="002D604F">
      <w:pPr>
        <w:spacing w:line="276" w:lineRule="auto"/>
        <w:rPr>
          <w:rFonts w:ascii="Arial" w:eastAsia="Calibri" w:hAnsi="Arial" w:cs="Arial"/>
          <w:sz w:val="22"/>
          <w:szCs w:val="22"/>
          <w:lang w:eastAsia="en-US"/>
        </w:rPr>
      </w:pPr>
    </w:p>
    <w:p w14:paraId="5F062C0B" w14:textId="77777777" w:rsidR="002D604F" w:rsidRPr="002D604F" w:rsidRDefault="002D604F" w:rsidP="002D604F">
      <w:pPr>
        <w:spacing w:line="276" w:lineRule="auto"/>
        <w:rPr>
          <w:rFonts w:ascii="Arial" w:eastAsia="Calibri" w:hAnsi="Arial" w:cs="Arial"/>
          <w:sz w:val="22"/>
          <w:szCs w:val="22"/>
          <w:lang w:eastAsia="en-US"/>
        </w:rPr>
      </w:pPr>
      <w:r w:rsidRPr="002D604F">
        <w:rPr>
          <w:rFonts w:ascii="Arial" w:eastAsia="Calibri" w:hAnsi="Arial" w:cs="Arial"/>
          <w:sz w:val="22"/>
          <w:szCs w:val="22"/>
          <w:lang w:eastAsia="en-US"/>
        </w:rPr>
        <w:t>Ocena spełnienia kryterium dokonywana będzie w oparciu o informacje przedstawione w dokumentacji projektu.</w:t>
      </w:r>
    </w:p>
    <w:p w14:paraId="0AD49996" w14:textId="77777777" w:rsidR="002D604F" w:rsidRPr="002D604F" w:rsidRDefault="002D604F" w:rsidP="002D604F">
      <w:pPr>
        <w:spacing w:line="276" w:lineRule="auto"/>
        <w:rPr>
          <w:rFonts w:ascii="Arial" w:eastAsia="Calibri" w:hAnsi="Arial" w:cs="Arial"/>
          <w:bCs/>
          <w:sz w:val="22"/>
          <w:szCs w:val="22"/>
          <w:lang w:eastAsia="en-US" w:bidi="pl-PL"/>
        </w:rPr>
      </w:pPr>
    </w:p>
    <w:p w14:paraId="1914BF13" w14:textId="389F4C27" w:rsidR="002D604F" w:rsidRPr="002D604F" w:rsidRDefault="002D604F" w:rsidP="002D604F">
      <w:pPr>
        <w:autoSpaceDE w:val="0"/>
        <w:autoSpaceDN w:val="0"/>
        <w:adjustRightInd w:val="0"/>
        <w:spacing w:line="276" w:lineRule="auto"/>
        <w:rPr>
          <w:rFonts w:ascii="Arial" w:hAnsi="Arial" w:cs="Arial"/>
          <w:color w:val="000000"/>
        </w:rPr>
      </w:pPr>
      <w:r w:rsidRPr="002D604F">
        <w:rPr>
          <w:rFonts w:ascii="Arial" w:hAnsi="Arial" w:cs="Arial"/>
          <w:b/>
          <w:bCs/>
          <w:color w:val="000000"/>
        </w:rPr>
        <w:t>Zasady oceny:</w:t>
      </w:r>
      <w:r w:rsidRPr="002D604F">
        <w:rPr>
          <w:rFonts w:ascii="Arial" w:hAnsi="Arial" w:cs="Arial"/>
          <w:color w:val="000000"/>
        </w:rPr>
        <w:t xml:space="preserve"> </w:t>
      </w:r>
      <w:r w:rsidRPr="002D604F">
        <w:rPr>
          <w:rFonts w:ascii="Arial" w:hAnsi="Arial" w:cs="Arial"/>
          <w:color w:val="000000"/>
          <w:sz w:val="22"/>
          <w:szCs w:val="22"/>
        </w:rPr>
        <w:t xml:space="preserve">projekt może otrzymać maksymalnie </w:t>
      </w:r>
      <w:r w:rsidRPr="002D604F">
        <w:rPr>
          <w:rFonts w:ascii="Arial" w:hAnsi="Arial" w:cs="Arial"/>
          <w:b/>
          <w:color w:val="000000"/>
          <w:sz w:val="22"/>
          <w:szCs w:val="22"/>
        </w:rPr>
        <w:t>10 punktów</w:t>
      </w:r>
      <w:r w:rsidRPr="002D604F">
        <w:rPr>
          <w:rFonts w:ascii="Arial" w:hAnsi="Arial" w:cs="Arial"/>
          <w:color w:val="000000"/>
          <w:sz w:val="22"/>
          <w:szCs w:val="22"/>
        </w:rPr>
        <w:t xml:space="preserve">. Ograniczeniem jest to że, odległość od granicy </w:t>
      </w:r>
      <w:r w:rsidR="003C2CDF">
        <w:rPr>
          <w:rFonts w:ascii="Arial" w:hAnsi="Arial" w:cs="Arial"/>
          <w:color w:val="000000"/>
          <w:sz w:val="22"/>
          <w:szCs w:val="22"/>
        </w:rPr>
        <w:t xml:space="preserve">przynajmniej jednej </w:t>
      </w:r>
      <w:r w:rsidRPr="002D604F">
        <w:rPr>
          <w:rFonts w:ascii="Arial" w:hAnsi="Arial" w:cs="Arial"/>
          <w:color w:val="000000"/>
          <w:sz w:val="22"/>
          <w:szCs w:val="22"/>
        </w:rPr>
        <w:t>działki ewidencyjnej, na której jest planowany przedmiot projektu nie może wynieść więcej niż 1 kilometr w linii prostej od przystanku komunikacji zbiorowej</w:t>
      </w:r>
      <w:r w:rsidR="00301C0E">
        <w:rPr>
          <w:rFonts w:ascii="Arial" w:hAnsi="Arial" w:cs="Arial"/>
          <w:color w:val="000000"/>
          <w:sz w:val="22"/>
          <w:szCs w:val="22"/>
        </w:rPr>
        <w:t xml:space="preserve"> </w:t>
      </w:r>
      <w:r w:rsidR="00301C0E" w:rsidRPr="00301C0E">
        <w:rPr>
          <w:rFonts w:ascii="Arial" w:hAnsi="Arial" w:cs="Arial"/>
          <w:bCs/>
          <w:sz w:val="22"/>
          <w:szCs w:val="22"/>
        </w:rPr>
        <w:t>istniejącego lub powstałego w efekcie realizacji projektu</w:t>
      </w:r>
      <w:r w:rsidRPr="002D604F">
        <w:rPr>
          <w:rFonts w:ascii="Arial" w:hAnsi="Arial" w:cs="Arial"/>
          <w:color w:val="000000"/>
          <w:sz w:val="22"/>
          <w:szCs w:val="22"/>
        </w:rPr>
        <w:t>.</w:t>
      </w:r>
    </w:p>
    <w:p w14:paraId="4BF2FC7D" w14:textId="77777777" w:rsidR="002D604F" w:rsidRPr="002D604F" w:rsidRDefault="002D604F" w:rsidP="002D604F">
      <w:pPr>
        <w:autoSpaceDE w:val="0"/>
        <w:autoSpaceDN w:val="0"/>
        <w:adjustRightInd w:val="0"/>
        <w:spacing w:line="312" w:lineRule="auto"/>
        <w:rPr>
          <w:rFonts w:ascii="Arial" w:eastAsiaTheme="minorHAnsi" w:hAnsi="Arial" w:cs="Arial"/>
          <w:b/>
          <w:color w:val="000000"/>
          <w:lang w:eastAsia="en-US"/>
        </w:rPr>
      </w:pPr>
    </w:p>
    <w:p w14:paraId="43CD3747" w14:textId="77777777" w:rsidR="002D604F" w:rsidRPr="002D604F" w:rsidRDefault="002D604F" w:rsidP="002D604F">
      <w:pPr>
        <w:autoSpaceDE w:val="0"/>
        <w:autoSpaceDN w:val="0"/>
        <w:adjustRightInd w:val="0"/>
        <w:spacing w:line="312" w:lineRule="auto"/>
        <w:rPr>
          <w:rFonts w:ascii="Arial" w:eastAsiaTheme="minorHAnsi" w:hAnsi="Arial" w:cs="Arial"/>
          <w:b/>
          <w:color w:val="000000"/>
          <w:lang w:eastAsia="en-US"/>
        </w:rPr>
      </w:pPr>
      <w:bookmarkStart w:id="416" w:name="_Hlk137557479"/>
      <w:r w:rsidRPr="002D604F">
        <w:rPr>
          <w:rFonts w:ascii="Arial" w:eastAsiaTheme="minorHAnsi" w:hAnsi="Arial" w:cs="Arial"/>
          <w:b/>
          <w:color w:val="000000"/>
          <w:lang w:eastAsia="en-US"/>
        </w:rPr>
        <w:t>II. ochrona, rozwój i promowanie dziedzictwa kulturowego i usług w dziedzinie kultury</w:t>
      </w:r>
    </w:p>
    <w:p w14:paraId="32CE7FE7" w14:textId="77777777" w:rsidR="002D604F" w:rsidRPr="002D604F" w:rsidRDefault="002D604F" w:rsidP="002D604F">
      <w:pPr>
        <w:autoSpaceDE w:val="0"/>
        <w:autoSpaceDN w:val="0"/>
        <w:adjustRightInd w:val="0"/>
        <w:spacing w:line="276" w:lineRule="auto"/>
        <w:rPr>
          <w:rFonts w:ascii="Arial" w:eastAsiaTheme="minorHAnsi" w:hAnsi="Arial" w:cs="Arial"/>
          <w:b/>
          <w:color w:val="000000"/>
          <w:lang w:eastAsia="en-US"/>
        </w:rPr>
      </w:pPr>
    </w:p>
    <w:p w14:paraId="370D83FB" w14:textId="77777777" w:rsidR="002D604F" w:rsidRPr="002D604F" w:rsidRDefault="002D604F" w:rsidP="00227AEF">
      <w:pPr>
        <w:numPr>
          <w:ilvl w:val="0"/>
          <w:numId w:val="168"/>
        </w:numPr>
        <w:autoSpaceDE w:val="0"/>
        <w:autoSpaceDN w:val="0"/>
        <w:adjustRightInd w:val="0"/>
        <w:spacing w:line="276" w:lineRule="auto"/>
        <w:ind w:left="284"/>
        <w:contextualSpacing/>
        <w:jc w:val="both"/>
        <w:rPr>
          <w:rFonts w:ascii="Arial" w:hAnsi="Arial" w:cs="Arial"/>
          <w:b/>
        </w:rPr>
      </w:pPr>
      <w:r w:rsidRPr="002D604F">
        <w:rPr>
          <w:rFonts w:ascii="Arial" w:hAnsi="Arial" w:cs="Arial"/>
          <w:b/>
        </w:rPr>
        <w:t>Uwzględnienie zabytków w projekcie</w:t>
      </w:r>
    </w:p>
    <w:bookmarkEnd w:id="416"/>
    <w:p w14:paraId="1C8CFD77" w14:textId="77777777" w:rsidR="002D604F" w:rsidRPr="002D604F" w:rsidRDefault="002D604F" w:rsidP="002D604F">
      <w:pPr>
        <w:autoSpaceDE w:val="0"/>
        <w:autoSpaceDN w:val="0"/>
        <w:adjustRightInd w:val="0"/>
        <w:spacing w:line="276" w:lineRule="auto"/>
        <w:contextualSpacing/>
        <w:jc w:val="both"/>
        <w:rPr>
          <w:rFonts w:ascii="Arial" w:hAnsi="Arial" w:cs="Arial"/>
          <w:sz w:val="22"/>
          <w:szCs w:val="22"/>
        </w:rPr>
      </w:pPr>
      <w:r w:rsidRPr="002D604F">
        <w:rPr>
          <w:rFonts w:ascii="Arial" w:hAnsi="Arial" w:cs="Arial"/>
          <w:sz w:val="22"/>
          <w:szCs w:val="22"/>
        </w:rPr>
        <w:t>W ramach kryterium weryfikowane będzie czy zakres rzeczowy projektu obejmuje zabytki wpisane do:</w:t>
      </w:r>
    </w:p>
    <w:p w14:paraId="67E48A6E" w14:textId="77777777" w:rsidR="002D604F" w:rsidRPr="002D604F" w:rsidRDefault="002D604F" w:rsidP="00227AEF">
      <w:pPr>
        <w:numPr>
          <w:ilvl w:val="0"/>
          <w:numId w:val="169"/>
        </w:numPr>
        <w:autoSpaceDE w:val="0"/>
        <w:autoSpaceDN w:val="0"/>
        <w:adjustRightInd w:val="0"/>
        <w:spacing w:line="276" w:lineRule="auto"/>
        <w:ind w:left="567"/>
        <w:contextualSpacing/>
        <w:jc w:val="both"/>
        <w:rPr>
          <w:rFonts w:ascii="Arial" w:hAnsi="Arial" w:cs="Arial"/>
          <w:sz w:val="22"/>
          <w:szCs w:val="22"/>
        </w:rPr>
      </w:pPr>
      <w:r w:rsidRPr="002D604F">
        <w:rPr>
          <w:rFonts w:ascii="Arial" w:hAnsi="Arial" w:cs="Arial"/>
          <w:sz w:val="22"/>
          <w:szCs w:val="22"/>
        </w:rPr>
        <w:t xml:space="preserve">rejestru prowadzonego przez Wojewódzkiego Konserwatora Zabytków – 25 pkt., </w:t>
      </w:r>
    </w:p>
    <w:p w14:paraId="459F93C0" w14:textId="77777777" w:rsidR="002D604F" w:rsidRPr="002D604F" w:rsidRDefault="002D604F" w:rsidP="00227AEF">
      <w:pPr>
        <w:numPr>
          <w:ilvl w:val="0"/>
          <w:numId w:val="169"/>
        </w:numPr>
        <w:autoSpaceDE w:val="0"/>
        <w:autoSpaceDN w:val="0"/>
        <w:adjustRightInd w:val="0"/>
        <w:spacing w:line="276" w:lineRule="auto"/>
        <w:ind w:left="567"/>
        <w:contextualSpacing/>
        <w:jc w:val="both"/>
        <w:rPr>
          <w:rFonts w:ascii="Arial" w:hAnsi="Arial" w:cs="Arial"/>
          <w:sz w:val="22"/>
          <w:szCs w:val="22"/>
        </w:rPr>
      </w:pPr>
      <w:r w:rsidRPr="002D604F">
        <w:rPr>
          <w:rFonts w:ascii="Arial" w:hAnsi="Arial" w:cs="Arial"/>
          <w:sz w:val="22"/>
          <w:szCs w:val="22"/>
        </w:rPr>
        <w:t>Gminnej Ewidencji Zabytków – 15 pkt.</w:t>
      </w:r>
    </w:p>
    <w:p w14:paraId="15F3F4E9" w14:textId="77777777" w:rsidR="002D604F" w:rsidRPr="002D604F" w:rsidRDefault="002D604F" w:rsidP="002D604F">
      <w:pPr>
        <w:autoSpaceDE w:val="0"/>
        <w:autoSpaceDN w:val="0"/>
        <w:adjustRightInd w:val="0"/>
        <w:spacing w:line="276" w:lineRule="auto"/>
        <w:rPr>
          <w:rFonts w:ascii="Arial" w:eastAsiaTheme="minorHAnsi" w:hAnsi="Arial" w:cs="Arial"/>
          <w:b/>
          <w:color w:val="000000"/>
          <w:sz w:val="22"/>
          <w:szCs w:val="22"/>
          <w:lang w:eastAsia="en-US"/>
        </w:rPr>
      </w:pPr>
    </w:p>
    <w:p w14:paraId="4B073F0C" w14:textId="77777777" w:rsidR="002D604F" w:rsidRPr="002D604F" w:rsidRDefault="002D604F" w:rsidP="002D604F">
      <w:pPr>
        <w:autoSpaceDE w:val="0"/>
        <w:autoSpaceDN w:val="0"/>
        <w:adjustRightInd w:val="0"/>
        <w:spacing w:line="276" w:lineRule="auto"/>
        <w:rPr>
          <w:rFonts w:ascii="Arial" w:eastAsiaTheme="minorHAnsi" w:hAnsi="Arial" w:cs="Arial"/>
          <w:color w:val="000000"/>
          <w:sz w:val="22"/>
          <w:szCs w:val="22"/>
          <w:lang w:eastAsia="en-US"/>
        </w:rPr>
      </w:pPr>
      <w:r w:rsidRPr="002D604F">
        <w:rPr>
          <w:rFonts w:ascii="Arial" w:eastAsiaTheme="minorHAnsi" w:hAnsi="Arial" w:cs="Arial"/>
          <w:color w:val="000000"/>
          <w:sz w:val="22"/>
          <w:szCs w:val="22"/>
          <w:lang w:eastAsia="en-US"/>
        </w:rPr>
        <w:t>Punkty nie podlegają sumowaniu.</w:t>
      </w:r>
    </w:p>
    <w:p w14:paraId="700A963C" w14:textId="77777777" w:rsidR="002D604F" w:rsidRPr="002D604F" w:rsidRDefault="002D604F" w:rsidP="002D604F">
      <w:pPr>
        <w:autoSpaceDE w:val="0"/>
        <w:autoSpaceDN w:val="0"/>
        <w:adjustRightInd w:val="0"/>
        <w:spacing w:line="276" w:lineRule="auto"/>
        <w:rPr>
          <w:rFonts w:ascii="Arial" w:eastAsiaTheme="minorHAnsi" w:hAnsi="Arial" w:cs="Arial"/>
          <w:color w:val="000000"/>
          <w:sz w:val="22"/>
          <w:szCs w:val="22"/>
          <w:lang w:eastAsia="en-US"/>
        </w:rPr>
      </w:pPr>
    </w:p>
    <w:p w14:paraId="613264B2"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654DE5E4" w14:textId="77777777" w:rsidR="002D604F" w:rsidRPr="002D604F" w:rsidRDefault="002D604F" w:rsidP="002D604F">
      <w:pPr>
        <w:autoSpaceDE w:val="0"/>
        <w:autoSpaceDN w:val="0"/>
        <w:adjustRightInd w:val="0"/>
        <w:spacing w:line="276" w:lineRule="auto"/>
        <w:rPr>
          <w:rFonts w:ascii="Arial" w:eastAsiaTheme="minorHAnsi" w:hAnsi="Arial" w:cs="Arial"/>
          <w:color w:val="000000"/>
          <w:lang w:eastAsia="en-US"/>
        </w:rPr>
      </w:pPr>
    </w:p>
    <w:p w14:paraId="787944E0" w14:textId="77777777" w:rsidR="002D604F" w:rsidRPr="002D604F" w:rsidRDefault="002D604F" w:rsidP="002D604F">
      <w:pPr>
        <w:autoSpaceDE w:val="0"/>
        <w:autoSpaceDN w:val="0"/>
        <w:adjustRightInd w:val="0"/>
        <w:spacing w:line="276" w:lineRule="auto"/>
        <w:rPr>
          <w:rFonts w:ascii="Arial" w:hAnsi="Arial" w:cs="Arial"/>
          <w:b/>
          <w:color w:val="000000"/>
        </w:rPr>
      </w:pPr>
      <w:r w:rsidRPr="002D604F">
        <w:rPr>
          <w:rFonts w:ascii="Arial" w:eastAsiaTheme="minorHAnsi" w:hAnsi="Arial" w:cs="Arial"/>
          <w:b/>
          <w:color w:val="000000"/>
          <w:lang w:eastAsia="en-US"/>
        </w:rPr>
        <w:t>Zasady oceny:</w:t>
      </w:r>
      <w:r w:rsidRPr="002D604F">
        <w:rPr>
          <w:rFonts w:ascii="Arial" w:eastAsiaTheme="minorHAnsi" w:hAnsi="Arial" w:cs="Arial"/>
          <w:color w:val="000000"/>
          <w:lang w:eastAsia="en-US"/>
        </w:rPr>
        <w:t xml:space="preserve"> </w:t>
      </w:r>
      <w:r w:rsidRPr="002D604F">
        <w:rPr>
          <w:rFonts w:ascii="Arial" w:hAnsi="Arial" w:cs="Arial"/>
          <w:color w:val="000000"/>
          <w:sz w:val="22"/>
          <w:szCs w:val="22"/>
        </w:rPr>
        <w:t xml:space="preserve">Za spełnienie kryterium projekt uzyskać może maksymalnie </w:t>
      </w:r>
      <w:r w:rsidRPr="002D604F">
        <w:rPr>
          <w:rFonts w:ascii="Arial" w:hAnsi="Arial" w:cs="Arial"/>
          <w:b/>
          <w:color w:val="000000"/>
          <w:sz w:val="22"/>
          <w:szCs w:val="22"/>
        </w:rPr>
        <w:t>25 punktów</w:t>
      </w:r>
      <w:r w:rsidRPr="002D604F">
        <w:rPr>
          <w:rFonts w:ascii="Arial" w:hAnsi="Arial" w:cs="Arial"/>
          <w:color w:val="000000"/>
          <w:sz w:val="22"/>
          <w:szCs w:val="22"/>
        </w:rPr>
        <w:t>.</w:t>
      </w:r>
    </w:p>
    <w:p w14:paraId="5F54388A" w14:textId="77777777" w:rsidR="002D604F" w:rsidRPr="002D604F" w:rsidRDefault="002D604F" w:rsidP="002D604F">
      <w:pPr>
        <w:autoSpaceDE w:val="0"/>
        <w:autoSpaceDN w:val="0"/>
        <w:adjustRightInd w:val="0"/>
        <w:spacing w:line="312" w:lineRule="auto"/>
        <w:rPr>
          <w:rFonts w:ascii="Arial" w:hAnsi="Arial" w:cs="Arial"/>
          <w:b/>
          <w:color w:val="000000"/>
        </w:rPr>
      </w:pPr>
    </w:p>
    <w:p w14:paraId="3D09E704" w14:textId="202B2CB8" w:rsidR="002D604F" w:rsidRPr="002D604F" w:rsidRDefault="002D604F" w:rsidP="002D604F">
      <w:pPr>
        <w:autoSpaceDE w:val="0"/>
        <w:autoSpaceDN w:val="0"/>
        <w:adjustRightInd w:val="0"/>
        <w:spacing w:line="276" w:lineRule="auto"/>
        <w:rPr>
          <w:rFonts w:ascii="Arial" w:hAnsi="Arial" w:cs="Arial"/>
          <w:color w:val="000000"/>
          <w:sz w:val="22"/>
          <w:szCs w:val="22"/>
        </w:rPr>
      </w:pPr>
      <w:r w:rsidRPr="002D604F">
        <w:rPr>
          <w:rFonts w:ascii="Arial" w:hAnsi="Arial" w:cs="Arial"/>
          <w:b/>
          <w:color w:val="000000"/>
        </w:rPr>
        <w:t xml:space="preserve">2. </w:t>
      </w:r>
      <w:bookmarkStart w:id="417" w:name="_Hlk137557519"/>
      <w:r w:rsidRPr="002D604F">
        <w:rPr>
          <w:rFonts w:ascii="Arial" w:hAnsi="Arial" w:cs="Arial"/>
          <w:b/>
          <w:color w:val="000000"/>
        </w:rPr>
        <w:t>Nowoczesne formy uczestnictwa w kulturze</w:t>
      </w:r>
      <w:r w:rsidRPr="002D604F">
        <w:rPr>
          <w:rFonts w:ascii="Arial" w:hAnsi="Arial" w:cs="Arial"/>
          <w:b/>
          <w:color w:val="000000"/>
        </w:rPr>
        <w:cr/>
      </w:r>
      <w:bookmarkEnd w:id="417"/>
      <w:r w:rsidRPr="002D604F">
        <w:rPr>
          <w:rFonts w:ascii="Arial" w:hAnsi="Arial" w:cs="Arial"/>
          <w:color w:val="000000"/>
          <w:sz w:val="22"/>
          <w:szCs w:val="22"/>
        </w:rPr>
        <w:t>W ramach kryterium preferowane będą projekty obejmujące zakup nowoczesnego wyposażenia służącego udostępnianiu i upowszechnianiu zasobów dziedzictwa kulturowego, prowadzeniu działalności kulturalnej i edukacji kulturalnej (urządzenia multimedialne, urządzenia interaktywne,</w:t>
      </w:r>
      <w:r w:rsidRPr="002D604F">
        <w:rPr>
          <w:color w:val="000000"/>
          <w:sz w:val="22"/>
          <w:szCs w:val="22"/>
        </w:rPr>
        <w:t xml:space="preserve"> </w:t>
      </w:r>
      <w:r w:rsidRPr="002D604F">
        <w:rPr>
          <w:rFonts w:ascii="Arial" w:hAnsi="Arial" w:cs="Arial"/>
          <w:color w:val="000000"/>
          <w:sz w:val="22"/>
          <w:szCs w:val="22"/>
        </w:rPr>
        <w:t>nagłośnienie, oświetlenie (celem wyeksponowania obiektu)</w:t>
      </w:r>
      <w:r w:rsidR="003C4C3E">
        <w:rPr>
          <w:rFonts w:ascii="Arial" w:hAnsi="Arial" w:cs="Arial"/>
          <w:color w:val="000000"/>
          <w:sz w:val="22"/>
          <w:szCs w:val="22"/>
        </w:rPr>
        <w:t>)</w:t>
      </w:r>
      <w:r w:rsidRPr="002D604F">
        <w:rPr>
          <w:rFonts w:ascii="Arial" w:hAnsi="Arial" w:cs="Arial"/>
          <w:color w:val="000000"/>
          <w:sz w:val="22"/>
          <w:szCs w:val="22"/>
        </w:rPr>
        <w:t xml:space="preserve">. </w:t>
      </w:r>
    </w:p>
    <w:p w14:paraId="3FF058F9" w14:textId="77777777" w:rsidR="002D604F" w:rsidRPr="002D604F" w:rsidRDefault="002D604F" w:rsidP="002D604F">
      <w:pPr>
        <w:autoSpaceDE w:val="0"/>
        <w:autoSpaceDN w:val="0"/>
        <w:adjustRightInd w:val="0"/>
        <w:spacing w:line="276" w:lineRule="auto"/>
        <w:rPr>
          <w:rFonts w:ascii="Arial" w:hAnsi="Arial" w:cs="Arial"/>
          <w:color w:val="000000"/>
          <w:sz w:val="22"/>
          <w:szCs w:val="22"/>
        </w:rPr>
      </w:pPr>
    </w:p>
    <w:p w14:paraId="02921E1B" w14:textId="77777777" w:rsidR="002D604F" w:rsidRPr="002D604F" w:rsidRDefault="002D604F" w:rsidP="002D604F">
      <w:pPr>
        <w:autoSpaceDE w:val="0"/>
        <w:autoSpaceDN w:val="0"/>
        <w:adjustRightInd w:val="0"/>
        <w:spacing w:line="276" w:lineRule="auto"/>
        <w:rPr>
          <w:rFonts w:ascii="Arial" w:hAnsi="Arial" w:cs="Arial"/>
          <w:color w:val="000000"/>
          <w:sz w:val="22"/>
          <w:szCs w:val="22"/>
        </w:rPr>
      </w:pPr>
      <w:r w:rsidRPr="002D604F">
        <w:rPr>
          <w:rFonts w:ascii="Arial" w:hAnsi="Arial" w:cs="Arial"/>
          <w:color w:val="000000"/>
          <w:sz w:val="22"/>
          <w:szCs w:val="22"/>
        </w:rPr>
        <w:t>Informacje stanowiące podstawę oceny powinny być dokładnie przedstawione w dokumentacji wniosku o dofinansowanie.</w:t>
      </w:r>
    </w:p>
    <w:p w14:paraId="3A999686" w14:textId="77777777" w:rsidR="002D604F" w:rsidRPr="002D604F" w:rsidRDefault="002D604F" w:rsidP="002D604F">
      <w:pPr>
        <w:autoSpaceDE w:val="0"/>
        <w:autoSpaceDN w:val="0"/>
        <w:adjustRightInd w:val="0"/>
        <w:spacing w:line="276" w:lineRule="auto"/>
        <w:rPr>
          <w:rFonts w:ascii="Arial" w:hAnsi="Arial" w:cs="Arial"/>
          <w:color w:val="000000"/>
          <w:sz w:val="22"/>
          <w:szCs w:val="22"/>
        </w:rPr>
      </w:pPr>
    </w:p>
    <w:p w14:paraId="31306CAC" w14:textId="28737A81" w:rsidR="002D604F" w:rsidRPr="002D604F" w:rsidRDefault="002D604F" w:rsidP="002D604F">
      <w:pPr>
        <w:autoSpaceDE w:val="0"/>
        <w:autoSpaceDN w:val="0"/>
        <w:adjustRightInd w:val="0"/>
        <w:spacing w:line="276" w:lineRule="auto"/>
        <w:rPr>
          <w:rFonts w:ascii="Arial" w:hAnsi="Arial" w:cs="Arial"/>
          <w:color w:val="000000"/>
          <w:sz w:val="22"/>
          <w:szCs w:val="22"/>
        </w:rPr>
      </w:pPr>
      <w:r w:rsidRPr="002D604F">
        <w:rPr>
          <w:rFonts w:ascii="Arial" w:hAnsi="Arial" w:cs="Arial"/>
          <w:color w:val="000000"/>
          <w:sz w:val="22"/>
          <w:szCs w:val="22"/>
        </w:rPr>
        <w:t>Jeżeli realizacja projektu tworzy nowe formy uczestnictwa w kulturze poprzez zakup nowoczesnego wyposażenia służącego udostępnianiu i upowszechnianiu zasobów dziedzictwa kulturowego, prowadzeniu działalności kulturalnej i edukacji kulturalnej przyznawane jest 1</w:t>
      </w:r>
      <w:r w:rsidR="00B00AA4">
        <w:rPr>
          <w:rFonts w:ascii="Arial" w:hAnsi="Arial" w:cs="Arial"/>
          <w:color w:val="000000"/>
          <w:sz w:val="22"/>
          <w:szCs w:val="22"/>
        </w:rPr>
        <w:t>5</w:t>
      </w:r>
      <w:r w:rsidRPr="002D604F">
        <w:rPr>
          <w:rFonts w:ascii="Arial" w:hAnsi="Arial" w:cs="Arial"/>
          <w:color w:val="000000"/>
          <w:sz w:val="22"/>
          <w:szCs w:val="22"/>
        </w:rPr>
        <w:t xml:space="preserve"> punktów. W przypadku braku spełnienia kryterium projekt otrzymuje 0 punktów.</w:t>
      </w:r>
    </w:p>
    <w:p w14:paraId="29C5D2BC" w14:textId="77777777" w:rsidR="002D604F" w:rsidRPr="002D604F" w:rsidRDefault="002D604F" w:rsidP="002D604F">
      <w:pPr>
        <w:autoSpaceDE w:val="0"/>
        <w:autoSpaceDN w:val="0"/>
        <w:adjustRightInd w:val="0"/>
        <w:spacing w:line="276" w:lineRule="auto"/>
        <w:rPr>
          <w:rFonts w:ascii="Arial" w:hAnsi="Arial" w:cs="Arial"/>
          <w:color w:val="000000"/>
        </w:rPr>
      </w:pPr>
    </w:p>
    <w:p w14:paraId="25323E61"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138FDF0A" w14:textId="77777777" w:rsidR="002D604F" w:rsidRPr="002D604F" w:rsidRDefault="002D604F" w:rsidP="002D604F">
      <w:pPr>
        <w:autoSpaceDE w:val="0"/>
        <w:autoSpaceDN w:val="0"/>
        <w:adjustRightInd w:val="0"/>
        <w:spacing w:line="276" w:lineRule="auto"/>
        <w:rPr>
          <w:rFonts w:ascii="Arial" w:hAnsi="Arial" w:cs="Arial"/>
          <w:color w:val="000000"/>
        </w:rPr>
      </w:pPr>
    </w:p>
    <w:p w14:paraId="116C4745" w14:textId="1543324D" w:rsidR="002D604F" w:rsidRPr="002D604F" w:rsidRDefault="002D604F" w:rsidP="002D604F">
      <w:pPr>
        <w:autoSpaceDE w:val="0"/>
        <w:autoSpaceDN w:val="0"/>
        <w:adjustRightInd w:val="0"/>
        <w:spacing w:line="276" w:lineRule="auto"/>
        <w:rPr>
          <w:rFonts w:ascii="Arial" w:hAnsi="Arial" w:cs="Arial"/>
          <w:b/>
          <w:color w:val="000000"/>
        </w:rPr>
      </w:pPr>
      <w:r w:rsidRPr="002D604F">
        <w:rPr>
          <w:rFonts w:ascii="Arial" w:eastAsiaTheme="minorHAnsi" w:hAnsi="Arial" w:cs="Arial"/>
          <w:b/>
          <w:color w:val="000000"/>
          <w:lang w:eastAsia="en-US"/>
        </w:rPr>
        <w:t>Zasady oceny:</w:t>
      </w:r>
      <w:r w:rsidRPr="002D604F">
        <w:rPr>
          <w:rFonts w:ascii="Arial" w:eastAsiaTheme="minorHAnsi" w:hAnsi="Arial" w:cs="Arial"/>
          <w:color w:val="000000"/>
          <w:lang w:eastAsia="en-US"/>
        </w:rPr>
        <w:t xml:space="preserve"> </w:t>
      </w:r>
      <w:r w:rsidRPr="002D604F">
        <w:rPr>
          <w:rFonts w:ascii="Arial" w:hAnsi="Arial" w:cs="Arial"/>
          <w:color w:val="000000"/>
          <w:sz w:val="22"/>
          <w:szCs w:val="22"/>
        </w:rPr>
        <w:t>Za spełnienie kryterium projekt uzyskać może</w:t>
      </w:r>
      <w:r w:rsidR="002E3F69">
        <w:rPr>
          <w:rFonts w:ascii="Arial" w:hAnsi="Arial" w:cs="Arial"/>
          <w:color w:val="000000"/>
          <w:sz w:val="22"/>
          <w:szCs w:val="22"/>
        </w:rPr>
        <w:t xml:space="preserve"> </w:t>
      </w:r>
      <w:r w:rsidRPr="002D604F">
        <w:rPr>
          <w:rFonts w:ascii="Arial" w:hAnsi="Arial" w:cs="Arial"/>
          <w:b/>
          <w:color w:val="000000"/>
          <w:sz w:val="22"/>
          <w:szCs w:val="22"/>
        </w:rPr>
        <w:t>15 punktów</w:t>
      </w:r>
      <w:r w:rsidRPr="002D604F">
        <w:rPr>
          <w:rFonts w:ascii="Arial" w:hAnsi="Arial" w:cs="Arial"/>
          <w:color w:val="000000"/>
          <w:sz w:val="22"/>
          <w:szCs w:val="22"/>
        </w:rPr>
        <w:t>.</w:t>
      </w:r>
    </w:p>
    <w:p w14:paraId="01F6E43B" w14:textId="77777777" w:rsidR="002D604F" w:rsidRPr="002D604F" w:rsidRDefault="002D604F" w:rsidP="002D604F">
      <w:pPr>
        <w:autoSpaceDE w:val="0"/>
        <w:autoSpaceDN w:val="0"/>
        <w:adjustRightInd w:val="0"/>
        <w:spacing w:line="312" w:lineRule="auto"/>
        <w:rPr>
          <w:rFonts w:ascii="Arial" w:eastAsiaTheme="minorHAnsi" w:hAnsi="Arial" w:cs="Arial"/>
          <w:color w:val="000000"/>
          <w:lang w:eastAsia="en-US"/>
        </w:rPr>
      </w:pPr>
    </w:p>
    <w:p w14:paraId="779E6DD1" w14:textId="77777777" w:rsidR="002D604F" w:rsidRPr="002D604F" w:rsidRDefault="002D604F" w:rsidP="002D604F">
      <w:pPr>
        <w:spacing w:line="276" w:lineRule="auto"/>
        <w:rPr>
          <w:rFonts w:ascii="Arial" w:eastAsia="Calibri" w:hAnsi="Arial" w:cs="Arial"/>
          <w:b/>
          <w:bCs/>
        </w:rPr>
      </w:pPr>
      <w:r w:rsidRPr="002D604F">
        <w:rPr>
          <w:rFonts w:ascii="Arial" w:eastAsia="Calibri" w:hAnsi="Arial" w:cs="Arial"/>
          <w:b/>
          <w:bCs/>
        </w:rPr>
        <w:t xml:space="preserve">3. </w:t>
      </w:r>
      <w:bookmarkStart w:id="418" w:name="_Hlk137557546"/>
      <w:r w:rsidRPr="002D604F">
        <w:rPr>
          <w:rFonts w:ascii="Arial" w:eastAsia="Calibri" w:hAnsi="Arial" w:cs="Arial"/>
          <w:b/>
          <w:bCs/>
        </w:rPr>
        <w:t>Wdrożenie rozwiązań proekologicznych</w:t>
      </w:r>
      <w:bookmarkEnd w:id="418"/>
    </w:p>
    <w:p w14:paraId="13E7E896" w14:textId="5248B26A" w:rsidR="002D604F" w:rsidRPr="002D604F" w:rsidRDefault="002D604F" w:rsidP="002D604F">
      <w:pPr>
        <w:spacing w:line="276" w:lineRule="auto"/>
        <w:jc w:val="both"/>
        <w:rPr>
          <w:rFonts w:ascii="Arial" w:hAnsi="Arial" w:cs="Arial"/>
          <w:sz w:val="22"/>
          <w:szCs w:val="22"/>
        </w:rPr>
      </w:pPr>
      <w:r w:rsidRPr="002D604F">
        <w:rPr>
          <w:rFonts w:ascii="Arial" w:hAnsi="Arial" w:cs="Arial"/>
          <w:sz w:val="22"/>
          <w:szCs w:val="22"/>
        </w:rPr>
        <w:t>Jednym z założeń NEB jest wzmacnianie świadomości znaczenia środowiska naturalnego dla społeczeństwa,</w:t>
      </w:r>
      <w:r w:rsidRPr="002D604F">
        <w:t xml:space="preserve"> </w:t>
      </w:r>
      <w:r w:rsidRPr="002D604F">
        <w:rPr>
          <w:rFonts w:ascii="Arial" w:hAnsi="Arial" w:cs="Arial"/>
          <w:sz w:val="22"/>
          <w:szCs w:val="22"/>
        </w:rPr>
        <w:t xml:space="preserve">w tym, ograniczanie wpływu działalności człowieka na środowisko oraz ponowne połączenie ludzi z przyrodą poprzez wybory dotyczące lokalizacji projektu, opracowanych funkcji, wykorzystanych materiałów i rozwiązań </w:t>
      </w:r>
      <w:r w:rsidR="006B6E27">
        <w:rPr>
          <w:rFonts w:ascii="Arial" w:hAnsi="Arial" w:cs="Arial"/>
          <w:sz w:val="22"/>
          <w:szCs w:val="22"/>
        </w:rPr>
        <w:t>ekologicznych</w:t>
      </w:r>
      <w:r w:rsidRPr="002D604F">
        <w:rPr>
          <w:rFonts w:ascii="Arial" w:hAnsi="Arial" w:cs="Arial"/>
          <w:sz w:val="22"/>
          <w:szCs w:val="22"/>
        </w:rPr>
        <w:t xml:space="preserve">. </w:t>
      </w:r>
    </w:p>
    <w:p w14:paraId="42D27E0F" w14:textId="13BE628E" w:rsidR="002D604F" w:rsidRPr="002D604F" w:rsidRDefault="002D604F" w:rsidP="002D604F">
      <w:pPr>
        <w:spacing w:line="276" w:lineRule="auto"/>
        <w:jc w:val="both"/>
        <w:rPr>
          <w:rFonts w:ascii="Arial" w:hAnsi="Arial" w:cs="Arial"/>
          <w:sz w:val="22"/>
          <w:szCs w:val="22"/>
        </w:rPr>
      </w:pPr>
      <w:r w:rsidRPr="002D604F">
        <w:rPr>
          <w:rFonts w:ascii="Arial" w:hAnsi="Arial" w:cs="Arial"/>
          <w:sz w:val="22"/>
          <w:szCs w:val="22"/>
        </w:rPr>
        <w:t xml:space="preserve">W ramach kryterium weryfikowane będzie czy w projekcie </w:t>
      </w:r>
      <w:r w:rsidR="006B6E27">
        <w:rPr>
          <w:rFonts w:ascii="Arial" w:hAnsi="Arial" w:cs="Arial"/>
          <w:sz w:val="22"/>
          <w:szCs w:val="22"/>
        </w:rPr>
        <w:t xml:space="preserve">w wydatkach kwalifikowalnych </w:t>
      </w:r>
      <w:r w:rsidRPr="002D604F">
        <w:rPr>
          <w:rFonts w:ascii="Arial" w:hAnsi="Arial" w:cs="Arial"/>
          <w:sz w:val="22"/>
          <w:szCs w:val="22"/>
        </w:rPr>
        <w:t xml:space="preserve">uwzględniono wykonanie </w:t>
      </w:r>
      <w:r w:rsidR="006B6E27">
        <w:rPr>
          <w:rFonts w:ascii="Arial" w:hAnsi="Arial" w:cs="Arial"/>
          <w:sz w:val="22"/>
          <w:szCs w:val="22"/>
        </w:rPr>
        <w:t xml:space="preserve">niżej wymienionych </w:t>
      </w:r>
      <w:r w:rsidRPr="002D604F">
        <w:rPr>
          <w:rFonts w:ascii="Arial" w:hAnsi="Arial" w:cs="Arial"/>
          <w:sz w:val="22"/>
          <w:szCs w:val="22"/>
        </w:rPr>
        <w:t>elementów zielonej i błękitnej infrastruktury.</w:t>
      </w:r>
    </w:p>
    <w:p w14:paraId="203AEECD" w14:textId="77777777" w:rsidR="002D604F" w:rsidRPr="002D604F" w:rsidRDefault="002D604F" w:rsidP="002D604F">
      <w:pPr>
        <w:spacing w:line="276" w:lineRule="auto"/>
        <w:jc w:val="both"/>
        <w:rPr>
          <w:rFonts w:ascii="Arial" w:hAnsi="Arial" w:cs="Arial"/>
          <w:sz w:val="22"/>
          <w:szCs w:val="22"/>
        </w:rPr>
      </w:pPr>
    </w:p>
    <w:p w14:paraId="0FE7F0CA"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500D1F58" w14:textId="77777777" w:rsidR="002D604F" w:rsidRPr="002D604F" w:rsidRDefault="002D604F" w:rsidP="002D604F">
      <w:pPr>
        <w:spacing w:line="276" w:lineRule="auto"/>
        <w:rPr>
          <w:rFonts w:ascii="Arial" w:hAnsi="Arial" w:cs="Arial"/>
          <w:sz w:val="22"/>
          <w:szCs w:val="22"/>
        </w:rPr>
      </w:pPr>
    </w:p>
    <w:p w14:paraId="22784205" w14:textId="77777777" w:rsidR="002D604F" w:rsidRPr="002D604F" w:rsidRDefault="002D604F" w:rsidP="002D604F">
      <w:pPr>
        <w:spacing w:line="276" w:lineRule="auto"/>
        <w:rPr>
          <w:rFonts w:ascii="Arial" w:hAnsi="Arial" w:cs="Arial"/>
          <w:b/>
          <w:sz w:val="22"/>
          <w:szCs w:val="22"/>
        </w:rPr>
      </w:pPr>
      <w:r w:rsidRPr="002D604F">
        <w:rPr>
          <w:rFonts w:ascii="Arial" w:hAnsi="Arial" w:cs="Arial"/>
          <w:b/>
        </w:rPr>
        <w:t xml:space="preserve">Zasady oceny: </w:t>
      </w:r>
      <w:r w:rsidRPr="002D604F">
        <w:rPr>
          <w:rFonts w:ascii="Arial" w:hAnsi="Arial" w:cs="Arial"/>
          <w:sz w:val="22"/>
          <w:szCs w:val="22"/>
        </w:rPr>
        <w:t xml:space="preserve">Za spełnienie kryterium projekt uzyskać może maksymalnie </w:t>
      </w:r>
      <w:r w:rsidRPr="002D604F">
        <w:rPr>
          <w:rFonts w:ascii="Arial" w:hAnsi="Arial" w:cs="Arial"/>
          <w:b/>
          <w:sz w:val="22"/>
          <w:szCs w:val="22"/>
        </w:rPr>
        <w:t>15 punktów</w:t>
      </w:r>
      <w:r w:rsidRPr="002D604F">
        <w:rPr>
          <w:rFonts w:ascii="Arial" w:hAnsi="Arial" w:cs="Arial"/>
          <w:sz w:val="22"/>
          <w:szCs w:val="22"/>
        </w:rPr>
        <w:t>:</w:t>
      </w:r>
    </w:p>
    <w:p w14:paraId="7A89857E" w14:textId="77777777" w:rsidR="002D604F" w:rsidRPr="002D604F" w:rsidRDefault="002D604F" w:rsidP="00227AEF">
      <w:pPr>
        <w:numPr>
          <w:ilvl w:val="0"/>
          <w:numId w:val="167"/>
        </w:numPr>
        <w:spacing w:line="276" w:lineRule="auto"/>
        <w:ind w:left="426"/>
        <w:contextualSpacing/>
        <w:rPr>
          <w:rFonts w:ascii="Arial" w:hAnsi="Arial" w:cs="Arial"/>
          <w:sz w:val="22"/>
          <w:szCs w:val="22"/>
        </w:rPr>
      </w:pPr>
      <w:r w:rsidRPr="002D604F">
        <w:rPr>
          <w:rFonts w:ascii="Arial" w:hAnsi="Arial" w:cs="Arial"/>
          <w:sz w:val="22"/>
          <w:szCs w:val="22"/>
        </w:rPr>
        <w:t>gromadzenie (o minimalnej pojemności łącznie 1000 litrów) lub wykorzystanie wody deszczowej – 5 pkt.,</w:t>
      </w:r>
    </w:p>
    <w:p w14:paraId="08D31E26" w14:textId="77777777" w:rsidR="002D604F" w:rsidRPr="00DA0D9B" w:rsidRDefault="002D604F" w:rsidP="00227AEF">
      <w:pPr>
        <w:numPr>
          <w:ilvl w:val="0"/>
          <w:numId w:val="167"/>
        </w:numPr>
        <w:spacing w:line="276" w:lineRule="auto"/>
        <w:ind w:left="426"/>
        <w:contextualSpacing/>
        <w:rPr>
          <w:rFonts w:ascii="Arial" w:hAnsi="Arial" w:cs="Arial"/>
          <w:sz w:val="22"/>
          <w:szCs w:val="22"/>
        </w:rPr>
      </w:pPr>
      <w:r w:rsidRPr="00DA0D9B">
        <w:rPr>
          <w:rFonts w:ascii="Arial" w:hAnsi="Arial" w:cs="Arial"/>
          <w:sz w:val="22"/>
          <w:szCs w:val="22"/>
        </w:rPr>
        <w:t>zastosowanie OZE w projekcie – 5 pkt.,</w:t>
      </w:r>
    </w:p>
    <w:p w14:paraId="26385686" w14:textId="460A3D4C" w:rsidR="002D604F" w:rsidRPr="00DA0D9B" w:rsidRDefault="002D604F" w:rsidP="00227AEF">
      <w:pPr>
        <w:numPr>
          <w:ilvl w:val="0"/>
          <w:numId w:val="167"/>
        </w:numPr>
        <w:spacing w:line="276" w:lineRule="auto"/>
        <w:ind w:left="426"/>
        <w:contextualSpacing/>
        <w:rPr>
          <w:rFonts w:ascii="Arial" w:hAnsi="Arial" w:cs="Arial"/>
          <w:sz w:val="22"/>
          <w:szCs w:val="22"/>
        </w:rPr>
      </w:pPr>
      <w:r w:rsidRPr="00DA0D9B">
        <w:rPr>
          <w:rFonts w:ascii="Arial" w:hAnsi="Arial" w:cs="Arial"/>
          <w:bCs/>
          <w:sz w:val="22"/>
          <w:szCs w:val="22"/>
        </w:rPr>
        <w:t>wkomponowanie elementów przyrody w projekt</w:t>
      </w:r>
      <w:r w:rsidR="006B6E27" w:rsidRPr="006B6E27">
        <w:t xml:space="preserve"> </w:t>
      </w:r>
      <w:r w:rsidR="006B6E27" w:rsidRPr="006B6E27">
        <w:rPr>
          <w:rFonts w:ascii="Arial" w:hAnsi="Arial" w:cs="Arial"/>
          <w:bCs/>
          <w:sz w:val="22"/>
          <w:szCs w:val="22"/>
        </w:rPr>
        <w:t>jako dodatkowe nasadzenia ponad stan drzew/krzewów przed złożeniem wniosku o dofinansowanie</w:t>
      </w:r>
      <w:r w:rsidRPr="00DA0D9B">
        <w:rPr>
          <w:rFonts w:ascii="Arial" w:hAnsi="Arial" w:cs="Arial"/>
          <w:bCs/>
          <w:sz w:val="22"/>
          <w:szCs w:val="22"/>
        </w:rPr>
        <w:t xml:space="preserve"> (nasadzenia rodzimych gatunków drzew </w:t>
      </w:r>
      <w:r w:rsidR="00BB03DB" w:rsidRPr="00DA0D9B">
        <w:rPr>
          <w:rFonts w:ascii="Arial" w:hAnsi="Arial" w:cs="Arial"/>
          <w:bCs/>
          <w:sz w:val="22"/>
          <w:szCs w:val="22"/>
        </w:rPr>
        <w:t>(</w:t>
      </w:r>
      <w:r w:rsidR="00BB03DB" w:rsidRPr="0035417D">
        <w:rPr>
          <w:rFonts w:ascii="Arial" w:hAnsi="Arial" w:cs="Arial"/>
          <w:bCs/>
          <w:sz w:val="22"/>
          <w:szCs w:val="22"/>
        </w:rPr>
        <w:t>nie mniej niż 8 szt.</w:t>
      </w:r>
      <w:r w:rsidR="003E6F31" w:rsidRPr="0035417D">
        <w:rPr>
          <w:rFonts w:ascii="Arial" w:hAnsi="Arial" w:cs="Arial"/>
          <w:bCs/>
          <w:sz w:val="22"/>
          <w:szCs w:val="22"/>
        </w:rPr>
        <w:t xml:space="preserve"> </w:t>
      </w:r>
      <w:r w:rsidR="003E6F31" w:rsidRPr="00DA0D9B">
        <w:rPr>
          <w:rFonts w:ascii="Arial" w:hAnsi="Arial" w:cs="Arial"/>
          <w:sz w:val="22"/>
          <w:szCs w:val="22"/>
        </w:rPr>
        <w:t xml:space="preserve">– </w:t>
      </w:r>
      <w:r w:rsidR="00DF299B" w:rsidRPr="00DA0D9B">
        <w:rPr>
          <w:rFonts w:ascii="Arial" w:hAnsi="Arial" w:cs="Arial"/>
          <w:sz w:val="22"/>
          <w:szCs w:val="22"/>
        </w:rPr>
        <w:t>sadzonka o minimalnym obwodzie 12 cm na wysokości 1 metra</w:t>
      </w:r>
      <w:r w:rsidR="00BB03DB" w:rsidRPr="0035417D">
        <w:rPr>
          <w:rFonts w:ascii="Arial" w:hAnsi="Arial" w:cs="Arial"/>
          <w:bCs/>
          <w:sz w:val="22"/>
          <w:szCs w:val="22"/>
        </w:rPr>
        <w:t>)</w:t>
      </w:r>
      <w:r w:rsidR="003E6F31" w:rsidRPr="0035417D">
        <w:rPr>
          <w:rFonts w:ascii="Arial" w:hAnsi="Arial" w:cs="Arial"/>
          <w:bCs/>
          <w:sz w:val="22"/>
          <w:szCs w:val="22"/>
        </w:rPr>
        <w:t xml:space="preserve"> </w:t>
      </w:r>
      <w:r w:rsidRPr="00DA0D9B">
        <w:rPr>
          <w:rFonts w:ascii="Arial" w:hAnsi="Arial" w:cs="Arial"/>
          <w:bCs/>
          <w:sz w:val="22"/>
          <w:szCs w:val="22"/>
        </w:rPr>
        <w:t>lub</w:t>
      </w:r>
      <w:r w:rsidR="006B6E27" w:rsidRPr="006B6E27">
        <w:t xml:space="preserve"> </w:t>
      </w:r>
      <w:r w:rsidR="006B6E27" w:rsidRPr="006B6E27">
        <w:rPr>
          <w:rFonts w:ascii="Arial" w:hAnsi="Arial" w:cs="Arial"/>
          <w:bCs/>
          <w:sz w:val="22"/>
          <w:szCs w:val="22"/>
        </w:rPr>
        <w:t>rodzimych gatunków</w:t>
      </w:r>
      <w:r w:rsidRPr="00DA0D9B">
        <w:rPr>
          <w:rFonts w:ascii="Arial" w:hAnsi="Arial" w:cs="Arial"/>
          <w:bCs/>
          <w:sz w:val="22"/>
          <w:szCs w:val="22"/>
        </w:rPr>
        <w:t xml:space="preserve"> krzewów*</w:t>
      </w:r>
      <w:r w:rsidR="00EE211C" w:rsidRPr="00DA0D9B">
        <w:rPr>
          <w:rFonts w:ascii="Arial" w:hAnsi="Arial" w:cs="Arial"/>
          <w:bCs/>
          <w:sz w:val="22"/>
          <w:szCs w:val="22"/>
        </w:rPr>
        <w:t xml:space="preserve"> </w:t>
      </w:r>
      <w:r w:rsidR="00BB03DB" w:rsidRPr="00DA0D9B">
        <w:rPr>
          <w:rFonts w:ascii="Arial" w:hAnsi="Arial" w:cs="Arial"/>
          <w:bCs/>
          <w:sz w:val="22"/>
          <w:szCs w:val="22"/>
        </w:rPr>
        <w:t>(</w:t>
      </w:r>
      <w:r w:rsidR="00EE211C" w:rsidRPr="0035417D">
        <w:rPr>
          <w:rFonts w:ascii="Arial" w:hAnsi="Arial" w:cs="Arial"/>
          <w:bCs/>
          <w:sz w:val="22"/>
          <w:szCs w:val="22"/>
        </w:rPr>
        <w:t xml:space="preserve">nie mniej niż </w:t>
      </w:r>
      <w:r w:rsidR="00BB03DB" w:rsidRPr="0035417D">
        <w:rPr>
          <w:rFonts w:ascii="Arial" w:hAnsi="Arial" w:cs="Arial"/>
          <w:bCs/>
          <w:sz w:val="22"/>
          <w:szCs w:val="22"/>
        </w:rPr>
        <w:t>25</w:t>
      </w:r>
      <w:r w:rsidR="00EE211C" w:rsidRPr="0035417D">
        <w:rPr>
          <w:rFonts w:ascii="Arial" w:hAnsi="Arial" w:cs="Arial"/>
          <w:bCs/>
          <w:sz w:val="22"/>
          <w:szCs w:val="22"/>
        </w:rPr>
        <w:t xml:space="preserve"> szt.</w:t>
      </w:r>
      <w:r w:rsidR="00BB03DB" w:rsidRPr="0035417D">
        <w:rPr>
          <w:rFonts w:ascii="Arial" w:hAnsi="Arial" w:cs="Arial"/>
          <w:bCs/>
          <w:sz w:val="22"/>
          <w:szCs w:val="22"/>
        </w:rPr>
        <w:t>)</w:t>
      </w:r>
      <w:r w:rsidRPr="00DA0D9B">
        <w:rPr>
          <w:rFonts w:ascii="Arial" w:hAnsi="Arial" w:cs="Arial"/>
          <w:bCs/>
          <w:sz w:val="22"/>
          <w:szCs w:val="22"/>
        </w:rPr>
        <w:t>) – 5 pkt.</w:t>
      </w:r>
    </w:p>
    <w:p w14:paraId="5A5C076E" w14:textId="77777777" w:rsidR="002D604F" w:rsidRPr="002D604F" w:rsidRDefault="002D604F" w:rsidP="002D604F">
      <w:pPr>
        <w:spacing w:line="276" w:lineRule="auto"/>
        <w:ind w:left="720"/>
        <w:contextualSpacing/>
        <w:rPr>
          <w:rFonts w:ascii="Arial" w:hAnsi="Arial" w:cs="Arial"/>
          <w:sz w:val="22"/>
          <w:szCs w:val="22"/>
          <w:highlight w:val="yellow"/>
        </w:rPr>
      </w:pPr>
    </w:p>
    <w:p w14:paraId="1795DC02" w14:textId="36F061AF" w:rsidR="002D604F" w:rsidRPr="0035417D" w:rsidRDefault="002D604F" w:rsidP="002D604F">
      <w:pPr>
        <w:autoSpaceDE w:val="0"/>
        <w:autoSpaceDN w:val="0"/>
        <w:adjustRightInd w:val="0"/>
        <w:spacing w:line="276" w:lineRule="auto"/>
        <w:rPr>
          <w:rFonts w:ascii="Arial" w:hAnsi="Arial" w:cs="Arial"/>
          <w:sz w:val="22"/>
          <w:szCs w:val="22"/>
        </w:rPr>
      </w:pPr>
      <w:r w:rsidRPr="0035417D">
        <w:rPr>
          <w:rFonts w:ascii="Arial" w:hAnsi="Arial" w:cs="Arial"/>
          <w:sz w:val="22"/>
          <w:szCs w:val="22"/>
        </w:rPr>
        <w:t xml:space="preserve">*Przez </w:t>
      </w:r>
      <w:r w:rsidRPr="0035417D">
        <w:rPr>
          <w:rFonts w:ascii="Arial" w:hAnsi="Arial" w:cs="Arial"/>
          <w:b/>
          <w:sz w:val="22"/>
          <w:szCs w:val="22"/>
        </w:rPr>
        <w:t>rodzime gatunki drzew i krzewów</w:t>
      </w:r>
      <w:r w:rsidRPr="0035417D">
        <w:rPr>
          <w:rFonts w:ascii="Arial" w:hAnsi="Arial" w:cs="Arial"/>
          <w:sz w:val="22"/>
          <w:szCs w:val="22"/>
        </w:rPr>
        <w:t xml:space="preserve"> należy rozumieć: bez czarny, bez koralowy, brzoza brodawkowata, brzoza omszona, buk pospolity, cis pospolity, czeremcha zwyczajna, dąb bezszypułkowy, dąb szypułkowy, dereń świdwa, głóg dwuszyjkowy, głóg jednoszyjkowy, grab pospolity, grusza pospolita, jabłoń dzika, jałowiec pospolity, jarząb pospolity, jesion wyniosły, kalina koralowa, klon jawor, klon zwyczajny, kruszyna pospolita, leszczyna pospolita, lipa drobnolistna, lipa szerokolistna, modrzew europejski, olsza czarna, olsza szara, olsza zielona, porzeczka dzika, róża dzika, sosna zwyczajna, śliwa tarnina, świerk pospolity, topola biała, topola czarna, topola osika, topola szara, trzmielina pospolita, wiąz górski, wiąz polny, wiąz szypułkowy, wierzba biała, wierzba iwa, wierzba krucha, wierzba purpurowa, wierzba szara, wiśnia ptasia, wiśnia wonna.</w:t>
      </w:r>
    </w:p>
    <w:p w14:paraId="3EE04A45" w14:textId="3D8E0EC9" w:rsidR="00324E7C" w:rsidRPr="00DA0D9B" w:rsidRDefault="00324E7C" w:rsidP="002D604F">
      <w:pPr>
        <w:autoSpaceDE w:val="0"/>
        <w:autoSpaceDN w:val="0"/>
        <w:adjustRightInd w:val="0"/>
        <w:spacing w:line="276" w:lineRule="auto"/>
        <w:rPr>
          <w:rFonts w:ascii="Arial" w:hAnsi="Arial" w:cs="Arial"/>
          <w:sz w:val="22"/>
          <w:szCs w:val="22"/>
          <w:highlight w:val="yellow"/>
        </w:rPr>
      </w:pPr>
    </w:p>
    <w:p w14:paraId="004DED0C" w14:textId="77777777" w:rsidR="00324E7C" w:rsidRPr="0035417D" w:rsidRDefault="00324E7C" w:rsidP="00324E7C">
      <w:pPr>
        <w:spacing w:before="60" w:after="60" w:line="276" w:lineRule="auto"/>
        <w:contextualSpacing/>
        <w:rPr>
          <w:rFonts w:ascii="Arial" w:hAnsi="Arial" w:cs="Arial"/>
          <w:sz w:val="22"/>
          <w:szCs w:val="22"/>
        </w:rPr>
      </w:pPr>
      <w:r w:rsidRPr="0035417D">
        <w:rPr>
          <w:rFonts w:ascii="Arial" w:hAnsi="Arial" w:cs="Arial"/>
          <w:sz w:val="22"/>
          <w:szCs w:val="22"/>
        </w:rPr>
        <w:t>W ramach niniejszego kryterium nie będą przyznawane punkty za nasadzenia dla innych gatunków aniżeli wskazane powyżej, jak również nasadzenia drzew szczepionych lub odmian ogrodowych.</w:t>
      </w:r>
    </w:p>
    <w:p w14:paraId="6B25F26B" w14:textId="77777777" w:rsidR="002D604F" w:rsidRPr="002D604F" w:rsidRDefault="002D604F" w:rsidP="002D604F">
      <w:pPr>
        <w:autoSpaceDE w:val="0"/>
        <w:autoSpaceDN w:val="0"/>
        <w:adjustRightInd w:val="0"/>
        <w:spacing w:line="276" w:lineRule="auto"/>
        <w:rPr>
          <w:rFonts w:ascii="Arial" w:hAnsi="Arial" w:cs="Arial"/>
          <w:b/>
          <w:bCs/>
          <w:sz w:val="22"/>
          <w:szCs w:val="22"/>
        </w:rPr>
      </w:pPr>
    </w:p>
    <w:p w14:paraId="29D1EDD5" w14:textId="77777777" w:rsidR="002D604F" w:rsidRPr="002D604F" w:rsidRDefault="002D604F" w:rsidP="002D604F">
      <w:pPr>
        <w:autoSpaceDE w:val="0"/>
        <w:autoSpaceDN w:val="0"/>
        <w:adjustRightInd w:val="0"/>
        <w:spacing w:line="276" w:lineRule="auto"/>
        <w:rPr>
          <w:rFonts w:ascii="Arial" w:hAnsi="Arial" w:cs="Arial"/>
          <w:b/>
          <w:bCs/>
        </w:rPr>
      </w:pPr>
      <w:r w:rsidRPr="002D604F">
        <w:rPr>
          <w:rFonts w:ascii="Arial" w:hAnsi="Arial" w:cs="Arial"/>
          <w:b/>
          <w:bCs/>
        </w:rPr>
        <w:t xml:space="preserve">4. </w:t>
      </w:r>
      <w:bookmarkStart w:id="419" w:name="_Hlk137557564"/>
      <w:r w:rsidRPr="002D604F">
        <w:rPr>
          <w:rFonts w:ascii="Arial" w:hAnsi="Arial" w:cs="Arial"/>
          <w:b/>
          <w:bCs/>
        </w:rPr>
        <w:t>Realizacja projektu w partnerstwie</w:t>
      </w:r>
    </w:p>
    <w:bookmarkEnd w:id="419"/>
    <w:p w14:paraId="759DBAB3"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sz w:val="22"/>
          <w:szCs w:val="22"/>
        </w:rPr>
        <w:t>W ramach kryterium preferowana będzie realizacja projektu w partnerstwie zgodnie z art. 39 ustawy wdrożeniowej.</w:t>
      </w:r>
    </w:p>
    <w:p w14:paraId="3F105951"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sz w:val="22"/>
          <w:szCs w:val="22"/>
        </w:rPr>
        <w:t>Punkty przyznane będę w przypadku, gdy projekt będzie realizowany w partnerstwie przez minimum 3 podmioty.</w:t>
      </w:r>
    </w:p>
    <w:p w14:paraId="713F4EAA" w14:textId="77777777" w:rsidR="002D604F" w:rsidRPr="002D604F" w:rsidRDefault="002D604F" w:rsidP="002D604F">
      <w:pPr>
        <w:autoSpaceDE w:val="0"/>
        <w:autoSpaceDN w:val="0"/>
        <w:adjustRightInd w:val="0"/>
        <w:spacing w:line="276" w:lineRule="auto"/>
        <w:rPr>
          <w:rFonts w:ascii="Arial" w:hAnsi="Arial" w:cs="Arial"/>
          <w:sz w:val="22"/>
          <w:szCs w:val="22"/>
        </w:rPr>
      </w:pPr>
    </w:p>
    <w:p w14:paraId="24B9D296"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07D07DAB" w14:textId="77777777" w:rsidR="002D604F" w:rsidRPr="002D604F" w:rsidRDefault="002D604F" w:rsidP="002D604F">
      <w:pPr>
        <w:autoSpaceDE w:val="0"/>
        <w:autoSpaceDN w:val="0"/>
        <w:adjustRightInd w:val="0"/>
        <w:spacing w:line="276" w:lineRule="auto"/>
        <w:rPr>
          <w:rFonts w:ascii="Arial" w:hAnsi="Arial" w:cs="Arial"/>
          <w:sz w:val="22"/>
          <w:szCs w:val="22"/>
        </w:rPr>
      </w:pPr>
    </w:p>
    <w:p w14:paraId="6471ACEF" w14:textId="77777777" w:rsidR="002D604F" w:rsidRPr="002D604F" w:rsidRDefault="002D604F" w:rsidP="002D604F">
      <w:pPr>
        <w:autoSpaceDE w:val="0"/>
        <w:autoSpaceDN w:val="0"/>
        <w:adjustRightInd w:val="0"/>
        <w:spacing w:line="276" w:lineRule="auto"/>
        <w:rPr>
          <w:rFonts w:ascii="Arial" w:hAnsi="Arial" w:cs="Arial"/>
          <w:b/>
          <w:bCs/>
          <w:sz w:val="22"/>
          <w:szCs w:val="22"/>
        </w:rPr>
      </w:pPr>
      <w:r w:rsidRPr="002D604F">
        <w:rPr>
          <w:rFonts w:ascii="Arial" w:hAnsi="Arial" w:cs="Arial"/>
          <w:b/>
          <w:bCs/>
        </w:rPr>
        <w:lastRenderedPageBreak/>
        <w:t>Zasady oceny:</w:t>
      </w:r>
      <w:r w:rsidRPr="002D604F">
        <w:rPr>
          <w:rFonts w:ascii="Arial" w:hAnsi="Arial" w:cs="Arial"/>
        </w:rPr>
        <w:t xml:space="preserve"> </w:t>
      </w:r>
      <w:r w:rsidRPr="002D604F">
        <w:rPr>
          <w:rFonts w:ascii="Arial" w:hAnsi="Arial" w:cs="Arial"/>
          <w:sz w:val="22"/>
          <w:szCs w:val="22"/>
        </w:rPr>
        <w:t xml:space="preserve">Za spełnienie kryterium projekt uzyska </w:t>
      </w:r>
      <w:r w:rsidRPr="002D604F">
        <w:rPr>
          <w:rFonts w:ascii="Arial" w:hAnsi="Arial" w:cs="Arial"/>
          <w:b/>
          <w:bCs/>
          <w:sz w:val="22"/>
          <w:szCs w:val="22"/>
        </w:rPr>
        <w:t>10 punktów.</w:t>
      </w:r>
    </w:p>
    <w:p w14:paraId="78044648" w14:textId="77777777" w:rsidR="002D604F" w:rsidRPr="002D604F" w:rsidRDefault="002D604F" w:rsidP="002D604F">
      <w:pPr>
        <w:autoSpaceDE w:val="0"/>
        <w:autoSpaceDN w:val="0"/>
        <w:adjustRightInd w:val="0"/>
        <w:spacing w:line="276" w:lineRule="auto"/>
        <w:rPr>
          <w:rFonts w:ascii="Arial" w:hAnsi="Arial" w:cs="Arial"/>
          <w:b/>
          <w:bCs/>
          <w:sz w:val="22"/>
          <w:szCs w:val="22"/>
        </w:rPr>
      </w:pPr>
    </w:p>
    <w:p w14:paraId="570922DA" w14:textId="77777777" w:rsidR="002D604F" w:rsidRPr="002D604F" w:rsidRDefault="002D604F" w:rsidP="002D604F">
      <w:pPr>
        <w:autoSpaceDE w:val="0"/>
        <w:autoSpaceDN w:val="0"/>
        <w:adjustRightInd w:val="0"/>
        <w:spacing w:line="276" w:lineRule="auto"/>
        <w:rPr>
          <w:rFonts w:ascii="Arial" w:hAnsi="Arial" w:cs="Arial"/>
          <w:b/>
          <w:bCs/>
        </w:rPr>
      </w:pPr>
      <w:r w:rsidRPr="002D604F">
        <w:rPr>
          <w:rFonts w:ascii="Arial" w:hAnsi="Arial" w:cs="Arial"/>
          <w:b/>
          <w:bCs/>
        </w:rPr>
        <w:t xml:space="preserve">5. </w:t>
      </w:r>
      <w:bookmarkStart w:id="420" w:name="_Hlk137557586"/>
      <w:r w:rsidRPr="002D604F">
        <w:rPr>
          <w:rFonts w:ascii="Arial" w:hAnsi="Arial" w:cs="Arial"/>
          <w:b/>
          <w:bCs/>
        </w:rPr>
        <w:t>Realizacja projektu na terenie więcej niż jednej gminy</w:t>
      </w:r>
      <w:bookmarkEnd w:id="420"/>
    </w:p>
    <w:p w14:paraId="148AF837" w14:textId="77777777" w:rsidR="002D604F" w:rsidRPr="002D604F" w:rsidRDefault="002D604F" w:rsidP="002D604F">
      <w:pPr>
        <w:autoSpaceDE w:val="0"/>
        <w:autoSpaceDN w:val="0"/>
        <w:adjustRightInd w:val="0"/>
        <w:spacing w:line="276" w:lineRule="auto"/>
        <w:rPr>
          <w:rFonts w:ascii="Arial" w:hAnsi="Arial" w:cs="Arial"/>
          <w:bCs/>
          <w:sz w:val="22"/>
          <w:szCs w:val="22"/>
        </w:rPr>
      </w:pPr>
      <w:r w:rsidRPr="002D604F">
        <w:rPr>
          <w:rFonts w:ascii="Arial" w:hAnsi="Arial" w:cs="Arial"/>
          <w:bCs/>
          <w:sz w:val="22"/>
          <w:szCs w:val="22"/>
        </w:rPr>
        <w:t>W ramach kryterium preferowana będzie realizacja projektu na terenie więcej niż jednej gminy.</w:t>
      </w:r>
    </w:p>
    <w:p w14:paraId="3261027D" w14:textId="77777777" w:rsidR="002D604F" w:rsidRPr="002D604F" w:rsidRDefault="002D604F" w:rsidP="002D604F">
      <w:pPr>
        <w:autoSpaceDE w:val="0"/>
        <w:autoSpaceDN w:val="0"/>
        <w:adjustRightInd w:val="0"/>
        <w:spacing w:line="276" w:lineRule="auto"/>
        <w:rPr>
          <w:rFonts w:ascii="Arial" w:hAnsi="Arial" w:cs="Arial"/>
          <w:bCs/>
          <w:sz w:val="22"/>
          <w:szCs w:val="22"/>
        </w:rPr>
      </w:pPr>
    </w:p>
    <w:p w14:paraId="4EA94B34" w14:textId="77777777" w:rsidR="002D604F" w:rsidRPr="002D604F" w:rsidRDefault="002D604F" w:rsidP="002D604F">
      <w:pPr>
        <w:spacing w:before="60" w:after="60" w:line="276" w:lineRule="auto"/>
        <w:rPr>
          <w:rFonts w:ascii="Arial" w:hAnsi="Arial" w:cs="Arial"/>
          <w:sz w:val="22"/>
          <w:szCs w:val="22"/>
        </w:rPr>
      </w:pPr>
      <w:r w:rsidRPr="002D604F">
        <w:rPr>
          <w:rFonts w:ascii="Arial" w:hAnsi="Arial" w:cs="Arial"/>
          <w:sz w:val="22"/>
          <w:szCs w:val="22"/>
        </w:rPr>
        <w:t>Ocena spełnienia kryterium dokonywana będzie w oparciu o informacje przedstawione w dokumentacji projektu.</w:t>
      </w:r>
    </w:p>
    <w:p w14:paraId="4FB6E2E8" w14:textId="77777777" w:rsidR="002D604F" w:rsidRPr="002D604F" w:rsidRDefault="002D604F" w:rsidP="002D604F">
      <w:pPr>
        <w:autoSpaceDE w:val="0"/>
        <w:autoSpaceDN w:val="0"/>
        <w:adjustRightInd w:val="0"/>
        <w:spacing w:line="276" w:lineRule="auto"/>
        <w:rPr>
          <w:rFonts w:ascii="Arial" w:hAnsi="Arial" w:cs="Arial"/>
          <w:bCs/>
        </w:rPr>
      </w:pPr>
    </w:p>
    <w:p w14:paraId="362BB007" w14:textId="77777777" w:rsidR="002D604F" w:rsidRPr="002D604F" w:rsidRDefault="002D604F" w:rsidP="002D604F">
      <w:pPr>
        <w:autoSpaceDE w:val="0"/>
        <w:autoSpaceDN w:val="0"/>
        <w:adjustRightInd w:val="0"/>
        <w:spacing w:line="276" w:lineRule="auto"/>
        <w:rPr>
          <w:rFonts w:ascii="Arial" w:hAnsi="Arial" w:cs="Arial"/>
          <w:b/>
          <w:bCs/>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Za spełnienie kryterium projekt uzyska </w:t>
      </w:r>
      <w:r w:rsidRPr="002D604F">
        <w:rPr>
          <w:rFonts w:ascii="Arial" w:hAnsi="Arial" w:cs="Arial"/>
          <w:b/>
          <w:bCs/>
          <w:sz w:val="22"/>
          <w:szCs w:val="22"/>
        </w:rPr>
        <w:t>10 punktów.</w:t>
      </w:r>
    </w:p>
    <w:p w14:paraId="450CDCE7" w14:textId="77777777" w:rsidR="002D604F" w:rsidRPr="002D604F" w:rsidRDefault="002D604F" w:rsidP="002D604F">
      <w:pPr>
        <w:autoSpaceDE w:val="0"/>
        <w:autoSpaceDN w:val="0"/>
        <w:adjustRightInd w:val="0"/>
        <w:spacing w:line="312" w:lineRule="auto"/>
        <w:rPr>
          <w:rFonts w:ascii="Arial" w:hAnsi="Arial" w:cs="Arial"/>
          <w:b/>
        </w:rPr>
      </w:pPr>
    </w:p>
    <w:p w14:paraId="19835406" w14:textId="77777777" w:rsidR="002D604F" w:rsidRPr="002D604F" w:rsidRDefault="002D604F" w:rsidP="002D604F">
      <w:pPr>
        <w:autoSpaceDE w:val="0"/>
        <w:autoSpaceDN w:val="0"/>
        <w:adjustRightInd w:val="0"/>
        <w:spacing w:line="276" w:lineRule="auto"/>
        <w:rPr>
          <w:rFonts w:ascii="Arial" w:hAnsi="Arial" w:cs="Arial"/>
          <w:b/>
        </w:rPr>
      </w:pPr>
      <w:r w:rsidRPr="002D604F">
        <w:rPr>
          <w:rFonts w:ascii="Arial" w:hAnsi="Arial" w:cs="Arial"/>
          <w:b/>
        </w:rPr>
        <w:t>6.</w:t>
      </w:r>
      <w:r w:rsidRPr="002D604F">
        <w:t xml:space="preserve"> </w:t>
      </w:r>
      <w:bookmarkStart w:id="421" w:name="_Hlk137557600"/>
      <w:r w:rsidRPr="002D604F">
        <w:rPr>
          <w:rFonts w:ascii="Arial" w:hAnsi="Arial" w:cs="Arial"/>
          <w:b/>
        </w:rPr>
        <w:t>Preferencje terytorialne</w:t>
      </w:r>
      <w:bookmarkEnd w:id="421"/>
    </w:p>
    <w:p w14:paraId="209F3D28" w14:textId="111E2852" w:rsidR="002D604F" w:rsidRPr="002D604F" w:rsidRDefault="002D604F" w:rsidP="002D604F">
      <w:pPr>
        <w:spacing w:line="276" w:lineRule="auto"/>
        <w:rPr>
          <w:rFonts w:ascii="Arial" w:hAnsi="Arial" w:cs="Arial"/>
          <w:sz w:val="22"/>
        </w:rPr>
      </w:pPr>
      <w:r w:rsidRPr="002D604F">
        <w:rPr>
          <w:rFonts w:ascii="Arial" w:hAnsi="Arial" w:cs="Arial"/>
          <w:sz w:val="22"/>
        </w:rPr>
        <w:t xml:space="preserve">W ramach kryterium preferowane będą projekty, których zakres rzeczowy zlokalizowany będzie w całości na terenie gmin objętych obszarem </w:t>
      </w:r>
      <w:r w:rsidRPr="002D604F">
        <w:rPr>
          <w:rFonts w:ascii="Arial" w:hAnsi="Arial" w:cs="Arial"/>
          <w:b/>
          <w:sz w:val="22"/>
        </w:rPr>
        <w:t>„Programu Strategicznego</w:t>
      </w:r>
      <w:r w:rsidRPr="002D604F">
        <w:rPr>
          <w:rFonts w:ascii="Arial" w:hAnsi="Arial" w:cs="Arial"/>
          <w:sz w:val="22"/>
        </w:rPr>
        <w:t xml:space="preserve"> </w:t>
      </w:r>
      <w:r w:rsidRPr="002D604F">
        <w:rPr>
          <w:rFonts w:ascii="Arial" w:hAnsi="Arial" w:cs="Arial"/>
          <w:b/>
          <w:bCs/>
          <w:sz w:val="22"/>
        </w:rPr>
        <w:t xml:space="preserve">Błękitny San” </w:t>
      </w:r>
      <w:r w:rsidRPr="002D604F">
        <w:rPr>
          <w:rFonts w:ascii="Arial" w:hAnsi="Arial" w:cs="Arial"/>
          <w:sz w:val="22"/>
        </w:rPr>
        <w:t xml:space="preserve">(gm. Czarna, gm. Lutowiska, m. i gm. Ustrzyki Dolne, gm. Dydnia, gm. Nozdrzec, gm. Komańcza, gm. Bukowsko, gm. Tyrawa Wołoska, gm. Baligród, gm. Cisna, gm. Olszanica, gm. Solina, m. Radymno, gm. Radymno, gm. Laszki, gm. Wiązownica, m. i gm. Dubiecko, gm. Fredropol, gm. Krzywcza, gm. Stubno, gm. Bircza, m. i gm. Sieniawa, gm. Tryńcza, m. Dynów, gm. Dynów, m. Leżajsk, gm. Leżajsk, gm. Kuryłówka, m. i gm. Nowa Sarzyna, gm. Jeżowe, gm. Krzeszów, m. i gm. Rudnik nad Sanem, m. i gm. Ulanów, gm. Radomyśl nad Sanem, ), obszarem </w:t>
      </w:r>
      <w:r w:rsidRPr="002D604F">
        <w:rPr>
          <w:rFonts w:ascii="Arial" w:hAnsi="Arial" w:cs="Arial"/>
          <w:b/>
          <w:sz w:val="22"/>
        </w:rPr>
        <w:t>„Programu Strategicznego Rozwoju Bieszczad</w:t>
      </w:r>
      <w:r w:rsidRPr="002D604F">
        <w:rPr>
          <w:rFonts w:ascii="Arial" w:hAnsi="Arial" w:cs="Arial"/>
          <w:sz w:val="22"/>
        </w:rPr>
        <w:t xml:space="preserve">” (gm. Czarna, gm. Lutowiska, m. i gm. Ustrzyki Dolne, gm. Komańcza, gm. Tyrawa Wołoska, gm. Bukowsko, gm. Baligród, gm. Cisna, gm. Olszanica, gm. Solina, gm. Bircza, obszarem </w:t>
      </w:r>
      <w:r w:rsidRPr="002D604F">
        <w:rPr>
          <w:rFonts w:ascii="Arial" w:hAnsi="Arial" w:cs="Arial"/>
          <w:b/>
          <w:sz w:val="22"/>
        </w:rPr>
        <w:t xml:space="preserve">Programu dla Rozwoju Roztocza </w:t>
      </w:r>
      <w:r w:rsidRPr="002D604F">
        <w:rPr>
          <w:rFonts w:ascii="Arial" w:hAnsi="Arial" w:cs="Arial"/>
          <w:sz w:val="22"/>
        </w:rPr>
        <w:t>(m. i gm. Cieszanów, m. i gm. Narol, m. i gm. Oleszyce, gm. Stary Dzików, gm. Wielkie Oczy,</w:t>
      </w:r>
      <w:r w:rsidRPr="002D604F">
        <w:t xml:space="preserve"> </w:t>
      </w:r>
      <w:r w:rsidRPr="002D604F">
        <w:rPr>
          <w:rFonts w:ascii="Arial" w:hAnsi="Arial" w:cs="Arial"/>
          <w:sz w:val="22"/>
        </w:rPr>
        <w:t xml:space="preserve">znajdujących się na terenie Obszarów Strategicznej Interwencji (OSI) wskazanych w Rozdziale I pkt 5 </w:t>
      </w:r>
      <w:proofErr w:type="spellStart"/>
      <w:r w:rsidRPr="002D604F">
        <w:rPr>
          <w:rFonts w:ascii="Arial" w:hAnsi="Arial" w:cs="Arial"/>
          <w:sz w:val="22"/>
        </w:rPr>
        <w:t>ppkt</w:t>
      </w:r>
      <w:proofErr w:type="spellEnd"/>
      <w:r w:rsidRPr="002D604F">
        <w:rPr>
          <w:rFonts w:ascii="Arial" w:hAnsi="Arial" w:cs="Arial"/>
          <w:sz w:val="22"/>
        </w:rPr>
        <w:t xml:space="preserve"> b), c) oraz Rozdziale III pkt 1 i 3 Załącznika nr 1 do FEP 2021-2027 Obszary Strategicznej Interwencji.</w:t>
      </w:r>
    </w:p>
    <w:p w14:paraId="17F9F3D0" w14:textId="77777777" w:rsidR="002D604F" w:rsidRPr="002D604F" w:rsidRDefault="002D604F" w:rsidP="002D604F">
      <w:pPr>
        <w:spacing w:line="276" w:lineRule="auto"/>
        <w:rPr>
          <w:rFonts w:ascii="Arial" w:hAnsi="Arial" w:cs="Arial"/>
          <w:sz w:val="22"/>
          <w:szCs w:val="22"/>
        </w:rPr>
      </w:pPr>
    </w:p>
    <w:p w14:paraId="6B0B2297" w14:textId="77777777" w:rsidR="002D604F" w:rsidRPr="002D604F" w:rsidRDefault="002D604F" w:rsidP="002D604F">
      <w:pPr>
        <w:spacing w:line="276" w:lineRule="auto"/>
        <w:rPr>
          <w:rFonts w:ascii="Arial" w:hAnsi="Arial" w:cs="Arial"/>
          <w:sz w:val="22"/>
          <w:szCs w:val="22"/>
        </w:rPr>
      </w:pPr>
      <w:r w:rsidRPr="002D604F">
        <w:rPr>
          <w:rFonts w:ascii="Arial" w:hAnsi="Arial" w:cs="Arial"/>
          <w:sz w:val="22"/>
          <w:szCs w:val="22"/>
        </w:rPr>
        <w:t>Wykaz uwzględnia gminy nieujęte w MOF.</w:t>
      </w:r>
    </w:p>
    <w:p w14:paraId="253AE541" w14:textId="77777777" w:rsidR="002D604F" w:rsidRPr="002D604F" w:rsidRDefault="002D604F" w:rsidP="002D604F">
      <w:pPr>
        <w:spacing w:line="276" w:lineRule="auto"/>
        <w:rPr>
          <w:rFonts w:ascii="Arial" w:hAnsi="Arial" w:cs="Arial"/>
          <w:sz w:val="22"/>
        </w:rPr>
      </w:pPr>
    </w:p>
    <w:p w14:paraId="5F79C5C1"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5DA46077" w14:textId="77777777" w:rsidR="002D604F" w:rsidRPr="002D604F" w:rsidRDefault="002D604F" w:rsidP="002D604F">
      <w:pPr>
        <w:spacing w:line="276" w:lineRule="auto"/>
        <w:rPr>
          <w:rFonts w:ascii="Arial" w:hAnsi="Arial" w:cs="Arial"/>
          <w:sz w:val="22"/>
        </w:rPr>
      </w:pPr>
    </w:p>
    <w:p w14:paraId="0615AFE4"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Projekt uzyska </w:t>
      </w:r>
      <w:r w:rsidRPr="002D604F">
        <w:rPr>
          <w:rFonts w:ascii="Arial" w:hAnsi="Arial" w:cs="Arial"/>
          <w:b/>
          <w:bCs/>
          <w:sz w:val="22"/>
          <w:szCs w:val="22"/>
        </w:rPr>
        <w:t>5 punktów</w:t>
      </w:r>
      <w:r w:rsidRPr="002D604F">
        <w:rPr>
          <w:rFonts w:ascii="Arial" w:hAnsi="Arial" w:cs="Arial"/>
          <w:sz w:val="22"/>
          <w:szCs w:val="22"/>
        </w:rPr>
        <w:t xml:space="preserve">, jeżeli zakres rzeczowy projektu będzie w całości zlokalizowany na terenach objętych Programem Strategicznym „Błękitny San” lub „Programem Strategicznego Rozwoju Bieszczad” lub Programem dla Rozwoju Roztocza a które nie są ujęte w MOF. </w:t>
      </w:r>
    </w:p>
    <w:p w14:paraId="09097E92" w14:textId="77777777" w:rsidR="002D604F" w:rsidRPr="002D604F" w:rsidRDefault="002D604F" w:rsidP="002D604F">
      <w:pPr>
        <w:spacing w:line="276" w:lineRule="auto"/>
        <w:rPr>
          <w:rFonts w:ascii="Arial" w:hAnsi="Arial" w:cs="Arial"/>
          <w:sz w:val="22"/>
          <w:szCs w:val="22"/>
        </w:rPr>
      </w:pPr>
    </w:p>
    <w:p w14:paraId="4C49581E" w14:textId="77777777" w:rsidR="002D604F" w:rsidRPr="002D604F" w:rsidRDefault="002D604F" w:rsidP="002D604F">
      <w:pPr>
        <w:spacing w:line="276" w:lineRule="auto"/>
        <w:rPr>
          <w:rFonts w:ascii="Arial" w:hAnsi="Arial" w:cs="Arial"/>
          <w:b/>
        </w:rPr>
      </w:pPr>
      <w:r w:rsidRPr="002D604F">
        <w:rPr>
          <w:rFonts w:ascii="Arial" w:hAnsi="Arial" w:cs="Arial"/>
          <w:b/>
        </w:rPr>
        <w:t xml:space="preserve">7. </w:t>
      </w:r>
      <w:bookmarkStart w:id="422" w:name="_Hlk137557618"/>
      <w:r w:rsidRPr="002D604F">
        <w:rPr>
          <w:rFonts w:ascii="Arial" w:hAnsi="Arial" w:cs="Arial"/>
          <w:b/>
        </w:rPr>
        <w:t>Powiązanie projektu z Centrum Wsparcia Doradczego</w:t>
      </w:r>
    </w:p>
    <w:bookmarkEnd w:id="422"/>
    <w:p w14:paraId="4309FC39" w14:textId="77777777" w:rsidR="008008FC" w:rsidRDefault="002D604F" w:rsidP="008008FC">
      <w:pPr>
        <w:spacing w:line="276" w:lineRule="auto"/>
        <w:rPr>
          <w:rFonts w:ascii="Arial" w:hAnsi="Arial" w:cs="Arial"/>
          <w:sz w:val="22"/>
          <w:szCs w:val="22"/>
        </w:rPr>
      </w:pPr>
      <w:r w:rsidRPr="002D604F">
        <w:rPr>
          <w:rFonts w:ascii="Arial" w:hAnsi="Arial" w:cs="Arial"/>
          <w:sz w:val="22"/>
          <w:szCs w:val="22"/>
        </w:rPr>
        <w:t xml:space="preserve">W ramach kryterium preferowane będą projekty wypracowane w ramach partnerstw CWD </w:t>
      </w:r>
      <w:r w:rsidR="008008FC">
        <w:rPr>
          <w:rFonts w:ascii="Arial" w:hAnsi="Arial" w:cs="Arial"/>
          <w:sz w:val="22"/>
          <w:szCs w:val="22"/>
        </w:rPr>
        <w:t xml:space="preserve">(Dotyczy partnerstw </w:t>
      </w:r>
      <w:r w:rsidR="008008FC" w:rsidRPr="008B005C">
        <w:rPr>
          <w:rFonts w:ascii="Arial" w:hAnsi="Arial" w:cs="Arial"/>
          <w:sz w:val="22"/>
          <w:szCs w:val="22"/>
        </w:rPr>
        <w:t xml:space="preserve">gmin </w:t>
      </w:r>
      <w:r w:rsidR="008008FC">
        <w:rPr>
          <w:rFonts w:ascii="Arial" w:hAnsi="Arial" w:cs="Arial"/>
          <w:sz w:val="22"/>
          <w:szCs w:val="22"/>
        </w:rPr>
        <w:t>objętych CWD</w:t>
      </w:r>
      <w:r w:rsidR="008008FC" w:rsidRPr="008B005C">
        <w:rPr>
          <w:rFonts w:ascii="Arial" w:hAnsi="Arial" w:cs="Arial"/>
          <w:sz w:val="22"/>
          <w:szCs w:val="22"/>
        </w:rPr>
        <w:t xml:space="preserve"> </w:t>
      </w:r>
      <w:r w:rsidR="008008FC">
        <w:rPr>
          <w:rFonts w:ascii="Arial" w:hAnsi="Arial" w:cs="Arial"/>
          <w:sz w:val="22"/>
          <w:szCs w:val="22"/>
        </w:rPr>
        <w:t xml:space="preserve">i nie wchodzących </w:t>
      </w:r>
      <w:r w:rsidR="008008FC" w:rsidRPr="008B005C">
        <w:rPr>
          <w:rFonts w:ascii="Arial" w:hAnsi="Arial" w:cs="Arial"/>
          <w:sz w:val="22"/>
          <w:szCs w:val="22"/>
        </w:rPr>
        <w:t>w</w:t>
      </w:r>
      <w:r w:rsidR="008008FC">
        <w:rPr>
          <w:rFonts w:ascii="Arial" w:hAnsi="Arial" w:cs="Arial"/>
          <w:sz w:val="22"/>
          <w:szCs w:val="22"/>
        </w:rPr>
        <w:t xml:space="preserve"> skład</w:t>
      </w:r>
      <w:r w:rsidR="008008FC" w:rsidRPr="008B005C">
        <w:rPr>
          <w:rFonts w:ascii="Arial" w:hAnsi="Arial" w:cs="Arial"/>
          <w:sz w:val="22"/>
          <w:szCs w:val="22"/>
        </w:rPr>
        <w:t xml:space="preserve"> MOF</w:t>
      </w:r>
      <w:r w:rsidR="008008FC">
        <w:rPr>
          <w:rFonts w:ascii="Arial" w:hAnsi="Arial" w:cs="Arial"/>
          <w:sz w:val="22"/>
          <w:szCs w:val="22"/>
        </w:rPr>
        <w:t>, tj.:</w:t>
      </w:r>
    </w:p>
    <w:p w14:paraId="711DF484" w14:textId="77777777" w:rsidR="008008FC" w:rsidRPr="002D604F" w:rsidRDefault="008008FC" w:rsidP="008008FC">
      <w:pPr>
        <w:spacing w:line="276" w:lineRule="auto"/>
        <w:contextualSpacing/>
        <w:rPr>
          <w:rFonts w:ascii="Arial" w:hAnsi="Arial" w:cs="Arial"/>
          <w:sz w:val="22"/>
          <w:szCs w:val="22"/>
        </w:rPr>
      </w:pPr>
      <w:r>
        <w:rPr>
          <w:rFonts w:ascii="Arial" w:hAnsi="Arial" w:cs="Arial"/>
          <w:sz w:val="22"/>
        </w:rPr>
        <w:t xml:space="preserve">Partnerstwo </w:t>
      </w:r>
      <w:r w:rsidRPr="002D604F">
        <w:rPr>
          <w:rFonts w:ascii="Arial" w:hAnsi="Arial" w:cs="Arial"/>
          <w:sz w:val="22"/>
        </w:rPr>
        <w:t>kolbuszowski</w:t>
      </w:r>
      <w:r>
        <w:rPr>
          <w:rFonts w:ascii="Arial" w:hAnsi="Arial" w:cs="Arial"/>
          <w:sz w:val="22"/>
        </w:rPr>
        <w:t>e (powiat kolbuszowski, gm. Kolbuszowa, gm. Cmolas, gm. Dzikowiec, gm. Majdan Królewski, gm. Niwiska, gm. Raniżów)</w:t>
      </w:r>
      <w:r w:rsidRPr="002D604F">
        <w:rPr>
          <w:rFonts w:ascii="Arial" w:hAnsi="Arial" w:cs="Arial"/>
          <w:sz w:val="22"/>
        </w:rPr>
        <w:t xml:space="preserve">, </w:t>
      </w:r>
      <w:r>
        <w:rPr>
          <w:rFonts w:ascii="Arial" w:hAnsi="Arial" w:cs="Arial"/>
          <w:sz w:val="22"/>
        </w:rPr>
        <w:t>Partnerstwo Gmin</w:t>
      </w:r>
      <w:r w:rsidRPr="002D604F">
        <w:rPr>
          <w:rFonts w:ascii="Arial" w:hAnsi="Arial" w:cs="Arial"/>
          <w:sz w:val="22"/>
        </w:rPr>
        <w:t xml:space="preserve"> </w:t>
      </w:r>
      <w:r>
        <w:rPr>
          <w:rFonts w:ascii="Arial" w:hAnsi="Arial" w:cs="Arial"/>
          <w:sz w:val="22"/>
        </w:rPr>
        <w:t>P</w:t>
      </w:r>
      <w:r w:rsidRPr="002D604F">
        <w:rPr>
          <w:rFonts w:ascii="Arial" w:hAnsi="Arial" w:cs="Arial"/>
          <w:sz w:val="22"/>
        </w:rPr>
        <w:t>owia</w:t>
      </w:r>
      <w:r>
        <w:rPr>
          <w:rFonts w:ascii="Arial" w:hAnsi="Arial" w:cs="Arial"/>
          <w:sz w:val="22"/>
        </w:rPr>
        <w:t>tu</w:t>
      </w:r>
      <w:r w:rsidRPr="002D604F">
        <w:rPr>
          <w:rFonts w:ascii="Arial" w:hAnsi="Arial" w:cs="Arial"/>
          <w:sz w:val="22"/>
        </w:rPr>
        <w:t xml:space="preserve"> </w:t>
      </w:r>
      <w:r>
        <w:rPr>
          <w:rFonts w:ascii="Arial" w:hAnsi="Arial" w:cs="Arial"/>
          <w:sz w:val="22"/>
        </w:rPr>
        <w:t>B</w:t>
      </w:r>
      <w:r w:rsidRPr="002D604F">
        <w:rPr>
          <w:rFonts w:ascii="Arial" w:hAnsi="Arial" w:cs="Arial"/>
          <w:sz w:val="22"/>
        </w:rPr>
        <w:t>rzozowski</w:t>
      </w:r>
      <w:r>
        <w:rPr>
          <w:rFonts w:ascii="Arial" w:hAnsi="Arial" w:cs="Arial"/>
          <w:sz w:val="22"/>
        </w:rPr>
        <w:t>ego (powiat Brzozowski, gm. Brzozów, gm. Domaradz, gm. Dydnia, gm. Haczów, gm. Jasienica Rosielna, gm. Nozdrzec)</w:t>
      </w:r>
      <w:r w:rsidRPr="002D604F">
        <w:rPr>
          <w:rFonts w:ascii="Arial" w:hAnsi="Arial" w:cs="Arial"/>
          <w:sz w:val="22"/>
        </w:rPr>
        <w:t xml:space="preserve">, </w:t>
      </w:r>
      <w:r>
        <w:rPr>
          <w:rFonts w:ascii="Arial" w:hAnsi="Arial" w:cs="Arial"/>
          <w:sz w:val="22"/>
        </w:rPr>
        <w:t>Partnerstwo „</w:t>
      </w:r>
      <w:r w:rsidRPr="002D604F">
        <w:rPr>
          <w:rFonts w:ascii="Arial" w:hAnsi="Arial" w:cs="Arial"/>
          <w:sz w:val="22"/>
        </w:rPr>
        <w:t>Zagłębi</w:t>
      </w:r>
      <w:r>
        <w:rPr>
          <w:rFonts w:ascii="Arial" w:hAnsi="Arial" w:cs="Arial"/>
          <w:sz w:val="22"/>
        </w:rPr>
        <w:t>e</w:t>
      </w:r>
      <w:r w:rsidRPr="002D604F">
        <w:rPr>
          <w:rFonts w:ascii="Arial" w:hAnsi="Arial" w:cs="Arial"/>
          <w:sz w:val="22"/>
        </w:rPr>
        <w:t xml:space="preserve"> Ambitnej Turystyki</w:t>
      </w:r>
      <w:r>
        <w:rPr>
          <w:rFonts w:ascii="Arial" w:hAnsi="Arial" w:cs="Arial"/>
          <w:sz w:val="22"/>
        </w:rPr>
        <w:t xml:space="preserve">” </w:t>
      </w:r>
      <w:r w:rsidRPr="00611F2E">
        <w:rPr>
          <w:rFonts w:ascii="Arial" w:hAnsi="Arial" w:cs="Arial"/>
          <w:sz w:val="22"/>
          <w:szCs w:val="22"/>
        </w:rPr>
        <w:t>(</w:t>
      </w:r>
      <w:r>
        <w:rPr>
          <w:rFonts w:ascii="Arial" w:hAnsi="Arial" w:cs="Arial"/>
          <w:sz w:val="22"/>
          <w:szCs w:val="22"/>
        </w:rPr>
        <w:t>gm.</w:t>
      </w:r>
      <w:r w:rsidRPr="00A456C8">
        <w:rPr>
          <w:rFonts w:ascii="Arial" w:hAnsi="Arial" w:cs="Arial"/>
          <w:sz w:val="22"/>
          <w:szCs w:val="22"/>
        </w:rPr>
        <w:t xml:space="preserve"> Besko, </w:t>
      </w:r>
      <w:r>
        <w:rPr>
          <w:rFonts w:ascii="Arial" w:hAnsi="Arial" w:cs="Arial"/>
          <w:sz w:val="22"/>
          <w:szCs w:val="22"/>
        </w:rPr>
        <w:t xml:space="preserve">gm. </w:t>
      </w:r>
      <w:r w:rsidRPr="00A456C8">
        <w:rPr>
          <w:rFonts w:ascii="Arial" w:hAnsi="Arial" w:cs="Arial"/>
          <w:sz w:val="22"/>
          <w:szCs w:val="22"/>
        </w:rPr>
        <w:t xml:space="preserve">Bukowsko, </w:t>
      </w:r>
      <w:r>
        <w:rPr>
          <w:rFonts w:ascii="Arial" w:hAnsi="Arial" w:cs="Arial"/>
          <w:sz w:val="22"/>
          <w:szCs w:val="22"/>
        </w:rPr>
        <w:t xml:space="preserve">gm. </w:t>
      </w:r>
      <w:r w:rsidRPr="00A456C8">
        <w:rPr>
          <w:rFonts w:ascii="Arial" w:hAnsi="Arial" w:cs="Arial"/>
          <w:sz w:val="22"/>
          <w:szCs w:val="22"/>
        </w:rPr>
        <w:t xml:space="preserve">Dukla, </w:t>
      </w:r>
      <w:r>
        <w:rPr>
          <w:rFonts w:ascii="Arial" w:hAnsi="Arial" w:cs="Arial"/>
          <w:sz w:val="22"/>
          <w:szCs w:val="22"/>
        </w:rPr>
        <w:t>gm.</w:t>
      </w:r>
      <w:r w:rsidRPr="00A456C8">
        <w:rPr>
          <w:rFonts w:ascii="Arial" w:hAnsi="Arial" w:cs="Arial"/>
          <w:sz w:val="22"/>
          <w:szCs w:val="22"/>
        </w:rPr>
        <w:t xml:space="preserve"> Iwonicz Zdrój, </w:t>
      </w:r>
      <w:r>
        <w:rPr>
          <w:rFonts w:ascii="Arial" w:hAnsi="Arial" w:cs="Arial"/>
          <w:sz w:val="22"/>
          <w:szCs w:val="22"/>
        </w:rPr>
        <w:t>gm.</w:t>
      </w:r>
      <w:r w:rsidRPr="00A456C8">
        <w:rPr>
          <w:rFonts w:ascii="Arial" w:hAnsi="Arial" w:cs="Arial"/>
          <w:sz w:val="22"/>
          <w:szCs w:val="22"/>
        </w:rPr>
        <w:t xml:space="preserve"> Jaśliska, </w:t>
      </w:r>
      <w:r>
        <w:rPr>
          <w:rFonts w:ascii="Arial" w:hAnsi="Arial" w:cs="Arial"/>
          <w:sz w:val="22"/>
          <w:szCs w:val="22"/>
        </w:rPr>
        <w:t>gm.</w:t>
      </w:r>
      <w:r w:rsidRPr="00A456C8">
        <w:rPr>
          <w:rFonts w:ascii="Arial" w:hAnsi="Arial" w:cs="Arial"/>
          <w:sz w:val="22"/>
          <w:szCs w:val="22"/>
        </w:rPr>
        <w:t xml:space="preserve"> Komańcza, </w:t>
      </w:r>
      <w:r>
        <w:rPr>
          <w:rFonts w:ascii="Arial" w:hAnsi="Arial" w:cs="Arial"/>
          <w:sz w:val="22"/>
          <w:szCs w:val="22"/>
        </w:rPr>
        <w:t>gm.</w:t>
      </w:r>
      <w:r w:rsidRPr="00A456C8">
        <w:rPr>
          <w:rFonts w:ascii="Arial" w:hAnsi="Arial" w:cs="Arial"/>
          <w:sz w:val="22"/>
          <w:szCs w:val="22"/>
        </w:rPr>
        <w:t xml:space="preserve"> </w:t>
      </w:r>
      <w:r w:rsidRPr="00A456C8">
        <w:rPr>
          <w:rFonts w:ascii="Arial" w:hAnsi="Arial" w:cs="Arial"/>
          <w:sz w:val="22"/>
          <w:szCs w:val="22"/>
        </w:rPr>
        <w:lastRenderedPageBreak/>
        <w:t xml:space="preserve">Krempna, </w:t>
      </w:r>
      <w:r>
        <w:rPr>
          <w:rFonts w:ascii="Arial" w:hAnsi="Arial" w:cs="Arial"/>
          <w:sz w:val="22"/>
          <w:szCs w:val="22"/>
        </w:rPr>
        <w:t>gm.</w:t>
      </w:r>
      <w:r w:rsidRPr="00A456C8">
        <w:rPr>
          <w:rFonts w:ascii="Arial" w:hAnsi="Arial" w:cs="Arial"/>
          <w:sz w:val="22"/>
          <w:szCs w:val="22"/>
        </w:rPr>
        <w:t xml:space="preserve"> Nowy Żmigród, </w:t>
      </w:r>
      <w:r>
        <w:rPr>
          <w:rFonts w:ascii="Arial" w:hAnsi="Arial" w:cs="Arial"/>
          <w:sz w:val="22"/>
          <w:szCs w:val="22"/>
        </w:rPr>
        <w:t>gm.</w:t>
      </w:r>
      <w:r w:rsidRPr="00A456C8">
        <w:rPr>
          <w:rFonts w:ascii="Arial" w:hAnsi="Arial" w:cs="Arial"/>
          <w:sz w:val="22"/>
          <w:szCs w:val="22"/>
        </w:rPr>
        <w:t xml:space="preserve"> Osiek Jasielski, </w:t>
      </w:r>
      <w:r>
        <w:rPr>
          <w:rFonts w:ascii="Arial" w:hAnsi="Arial" w:cs="Arial"/>
          <w:sz w:val="22"/>
          <w:szCs w:val="22"/>
        </w:rPr>
        <w:t>gm.</w:t>
      </w:r>
      <w:r w:rsidRPr="00A456C8">
        <w:rPr>
          <w:rFonts w:ascii="Arial" w:hAnsi="Arial" w:cs="Arial"/>
          <w:sz w:val="22"/>
          <w:szCs w:val="22"/>
        </w:rPr>
        <w:t xml:space="preserve"> Rymanów, </w:t>
      </w:r>
      <w:r>
        <w:rPr>
          <w:rFonts w:ascii="Arial" w:hAnsi="Arial" w:cs="Arial"/>
          <w:sz w:val="22"/>
          <w:szCs w:val="22"/>
        </w:rPr>
        <w:t>gm.</w:t>
      </w:r>
      <w:r w:rsidRPr="00A456C8">
        <w:rPr>
          <w:rFonts w:ascii="Arial" w:hAnsi="Arial" w:cs="Arial"/>
          <w:sz w:val="22"/>
          <w:szCs w:val="22"/>
        </w:rPr>
        <w:t xml:space="preserve"> Zarszyn</w:t>
      </w:r>
      <w:r w:rsidRPr="00611F2E">
        <w:rPr>
          <w:rFonts w:ascii="Arial" w:hAnsi="Arial" w:cs="Arial"/>
          <w:sz w:val="22"/>
          <w:szCs w:val="22"/>
        </w:rPr>
        <w:t>),</w:t>
      </w:r>
      <w:r w:rsidRPr="002D604F">
        <w:rPr>
          <w:rFonts w:ascii="Arial" w:hAnsi="Arial" w:cs="Arial"/>
          <w:sz w:val="22"/>
        </w:rPr>
        <w:t xml:space="preserve"> </w:t>
      </w:r>
      <w:r>
        <w:rPr>
          <w:rFonts w:ascii="Arial" w:hAnsi="Arial" w:cs="Arial"/>
          <w:sz w:val="22"/>
        </w:rPr>
        <w:t>gm.</w:t>
      </w:r>
      <w:r w:rsidRPr="002D604F">
        <w:rPr>
          <w:rFonts w:ascii="Arial" w:hAnsi="Arial" w:cs="Arial"/>
          <w:sz w:val="22"/>
        </w:rPr>
        <w:t xml:space="preserve"> Narol będąc</w:t>
      </w:r>
      <w:r>
        <w:rPr>
          <w:rFonts w:ascii="Arial" w:hAnsi="Arial" w:cs="Arial"/>
          <w:sz w:val="22"/>
        </w:rPr>
        <w:t>a</w:t>
      </w:r>
      <w:r w:rsidRPr="002D604F">
        <w:rPr>
          <w:rFonts w:ascii="Arial" w:hAnsi="Arial" w:cs="Arial"/>
          <w:sz w:val="22"/>
        </w:rPr>
        <w:t xml:space="preserve"> uczestnikiem Partnerstwa Roztocze Środkowe oraz </w:t>
      </w:r>
      <w:r>
        <w:rPr>
          <w:rFonts w:ascii="Arial" w:hAnsi="Arial" w:cs="Arial"/>
          <w:sz w:val="22"/>
        </w:rPr>
        <w:t>m.</w:t>
      </w:r>
      <w:r w:rsidRPr="00611F2E">
        <w:rPr>
          <w:rFonts w:ascii="Arial" w:hAnsi="Arial" w:cs="Arial"/>
          <w:sz w:val="22"/>
        </w:rPr>
        <w:t xml:space="preserve"> i </w:t>
      </w:r>
      <w:r>
        <w:rPr>
          <w:rFonts w:ascii="Arial" w:hAnsi="Arial" w:cs="Arial"/>
          <w:sz w:val="22"/>
        </w:rPr>
        <w:t>gm.</w:t>
      </w:r>
      <w:r w:rsidRPr="00611F2E">
        <w:rPr>
          <w:rFonts w:ascii="Arial" w:hAnsi="Arial" w:cs="Arial"/>
          <w:sz w:val="22"/>
        </w:rPr>
        <w:t xml:space="preserve"> Kańczuga, </w:t>
      </w:r>
      <w:r>
        <w:rPr>
          <w:rFonts w:ascii="Arial" w:hAnsi="Arial" w:cs="Arial"/>
          <w:sz w:val="22"/>
        </w:rPr>
        <w:t>gm.</w:t>
      </w:r>
      <w:r w:rsidRPr="00611F2E">
        <w:rPr>
          <w:rFonts w:ascii="Arial" w:hAnsi="Arial" w:cs="Arial"/>
          <w:sz w:val="22"/>
        </w:rPr>
        <w:t xml:space="preserve"> Jawornik Polski, Powiat Przeworski</w:t>
      </w:r>
      <w:r>
        <w:rPr>
          <w:rFonts w:ascii="Arial" w:hAnsi="Arial" w:cs="Arial"/>
          <w:sz w:val="22"/>
        </w:rPr>
        <w:t xml:space="preserve"> będące uczestnikiem </w:t>
      </w:r>
      <w:r w:rsidRPr="002D604F">
        <w:rPr>
          <w:rFonts w:ascii="Arial" w:hAnsi="Arial" w:cs="Arial"/>
          <w:sz w:val="22"/>
        </w:rPr>
        <w:t>Jarosławsko-Przeworskie</w:t>
      </w:r>
      <w:r>
        <w:rPr>
          <w:rFonts w:ascii="Arial" w:hAnsi="Arial" w:cs="Arial"/>
          <w:sz w:val="22"/>
        </w:rPr>
        <w:t>go</w:t>
      </w:r>
      <w:r w:rsidRPr="00C161DD">
        <w:rPr>
          <w:rFonts w:ascii="Arial" w:hAnsi="Arial" w:cs="Arial"/>
          <w:sz w:val="22"/>
        </w:rPr>
        <w:t xml:space="preserve"> </w:t>
      </w:r>
      <w:r>
        <w:rPr>
          <w:rFonts w:ascii="Arial" w:hAnsi="Arial" w:cs="Arial"/>
          <w:sz w:val="22"/>
        </w:rPr>
        <w:t>Partnerstwa na rzecz Rozwoju</w:t>
      </w:r>
      <w:r w:rsidRPr="002D604F">
        <w:rPr>
          <w:rFonts w:ascii="Arial" w:hAnsi="Arial" w:cs="Arial"/>
          <w:sz w:val="22"/>
        </w:rPr>
        <w:t>).</w:t>
      </w:r>
    </w:p>
    <w:p w14:paraId="36EED604" w14:textId="0A9CF905" w:rsidR="002D604F" w:rsidRPr="002D604F" w:rsidRDefault="002D604F" w:rsidP="008008FC">
      <w:pPr>
        <w:spacing w:line="276" w:lineRule="auto"/>
        <w:rPr>
          <w:rFonts w:ascii="Arial" w:hAnsi="Arial" w:cs="Arial"/>
          <w:sz w:val="22"/>
          <w:szCs w:val="22"/>
        </w:rPr>
      </w:pPr>
    </w:p>
    <w:p w14:paraId="039519B2"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0A0764A9" w14:textId="77777777" w:rsidR="002D604F" w:rsidRPr="002D604F" w:rsidRDefault="002D604F" w:rsidP="002D604F">
      <w:pPr>
        <w:spacing w:line="312" w:lineRule="auto"/>
        <w:ind w:left="426"/>
        <w:rPr>
          <w:rFonts w:ascii="Arial" w:hAnsi="Arial" w:cs="Arial"/>
          <w:sz w:val="22"/>
        </w:rPr>
      </w:pPr>
    </w:p>
    <w:p w14:paraId="42EDB8B2" w14:textId="6F88C9E0" w:rsidR="002D604F" w:rsidRPr="0035417D" w:rsidRDefault="002D604F" w:rsidP="00386AA4">
      <w:pPr>
        <w:autoSpaceDE w:val="0"/>
        <w:autoSpaceDN w:val="0"/>
        <w:adjustRightInd w:val="0"/>
        <w:spacing w:line="276" w:lineRule="auto"/>
        <w:rPr>
          <w:rFonts w:ascii="Arial" w:hAnsi="Arial" w:cs="Arial"/>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Projekt uzyska </w:t>
      </w:r>
      <w:r w:rsidRPr="002D604F">
        <w:rPr>
          <w:rFonts w:ascii="Arial" w:hAnsi="Arial" w:cs="Arial"/>
          <w:b/>
          <w:bCs/>
          <w:sz w:val="22"/>
          <w:szCs w:val="22"/>
        </w:rPr>
        <w:t>5 punktów</w:t>
      </w:r>
      <w:r w:rsidRPr="002D604F">
        <w:rPr>
          <w:rFonts w:ascii="Arial" w:hAnsi="Arial" w:cs="Arial"/>
          <w:sz w:val="22"/>
          <w:szCs w:val="22"/>
        </w:rPr>
        <w:t xml:space="preserve">, jeżeli zakres rzeczowy projektu będzie w całości </w:t>
      </w:r>
      <w:r w:rsidR="00386AA4" w:rsidRPr="0035417D">
        <w:rPr>
          <w:rFonts w:ascii="Arial" w:hAnsi="Arial" w:cs="Arial"/>
          <w:sz w:val="22"/>
          <w:szCs w:val="22"/>
        </w:rPr>
        <w:t>wynikał z fiszki projektowej opracowanej w ramach CWD.</w:t>
      </w:r>
    </w:p>
    <w:p w14:paraId="6DB585CA" w14:textId="77777777" w:rsidR="00B243C7" w:rsidRPr="002D604F" w:rsidRDefault="00B243C7" w:rsidP="00386AA4">
      <w:pPr>
        <w:autoSpaceDE w:val="0"/>
        <w:autoSpaceDN w:val="0"/>
        <w:adjustRightInd w:val="0"/>
        <w:spacing w:line="276" w:lineRule="auto"/>
        <w:rPr>
          <w:rFonts w:ascii="Arial" w:hAnsi="Arial" w:cs="Arial"/>
          <w:b/>
        </w:rPr>
      </w:pPr>
    </w:p>
    <w:p w14:paraId="34D357E9"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b/>
        </w:rPr>
        <w:t xml:space="preserve">8. </w:t>
      </w:r>
      <w:bookmarkStart w:id="423" w:name="_Hlk137557639"/>
      <w:r w:rsidRPr="002D604F">
        <w:rPr>
          <w:rFonts w:ascii="Arial" w:hAnsi="Arial" w:cs="Arial"/>
          <w:b/>
        </w:rPr>
        <w:t>Zgodność zakresu rzeczowego projektu lub jego części z gminnym programem rewitalizacji</w:t>
      </w:r>
      <w:bookmarkEnd w:id="423"/>
    </w:p>
    <w:p w14:paraId="2AE057EB" w14:textId="77777777" w:rsidR="002D604F" w:rsidRPr="002D604F" w:rsidRDefault="002D604F" w:rsidP="002D604F">
      <w:pPr>
        <w:autoSpaceDE w:val="0"/>
        <w:autoSpaceDN w:val="0"/>
        <w:adjustRightInd w:val="0"/>
        <w:spacing w:line="276" w:lineRule="auto"/>
        <w:rPr>
          <w:rFonts w:ascii="Arial" w:hAnsi="Arial" w:cs="Arial"/>
          <w:color w:val="000000"/>
          <w:sz w:val="22"/>
          <w:szCs w:val="22"/>
        </w:rPr>
      </w:pPr>
      <w:r w:rsidRPr="002D604F">
        <w:rPr>
          <w:rFonts w:ascii="Arial" w:hAnsi="Arial" w:cs="Arial"/>
          <w:color w:val="000000"/>
          <w:sz w:val="22"/>
          <w:szCs w:val="22"/>
        </w:rPr>
        <w:t xml:space="preserve">W ramach kryterium preferowane będą projekty wynikające z obowiązującego w danej gminie Gminnego Programu Rewitalizacji, opracowanego i przyjętego zgodnie z ustawą o rewitalizacji (Dz. U. z 2021 r. z </w:t>
      </w:r>
      <w:proofErr w:type="spellStart"/>
      <w:r w:rsidRPr="002D604F">
        <w:rPr>
          <w:rFonts w:ascii="Arial" w:hAnsi="Arial" w:cs="Arial"/>
          <w:color w:val="000000"/>
          <w:sz w:val="22"/>
          <w:szCs w:val="22"/>
        </w:rPr>
        <w:t>późn</w:t>
      </w:r>
      <w:proofErr w:type="spellEnd"/>
      <w:r w:rsidRPr="002D604F">
        <w:rPr>
          <w:rFonts w:ascii="Arial" w:hAnsi="Arial" w:cs="Arial"/>
          <w:color w:val="000000"/>
          <w:sz w:val="22"/>
          <w:szCs w:val="22"/>
        </w:rPr>
        <w:t>. zm.).</w:t>
      </w:r>
    </w:p>
    <w:p w14:paraId="7B9996C7" w14:textId="77777777" w:rsidR="002D604F" w:rsidRPr="002D604F" w:rsidRDefault="002D604F" w:rsidP="002D604F">
      <w:pPr>
        <w:autoSpaceDE w:val="0"/>
        <w:autoSpaceDN w:val="0"/>
        <w:adjustRightInd w:val="0"/>
        <w:spacing w:line="276" w:lineRule="auto"/>
        <w:ind w:left="426"/>
        <w:rPr>
          <w:rFonts w:ascii="Arial" w:hAnsi="Arial" w:cs="Arial"/>
          <w:color w:val="000000"/>
          <w:sz w:val="22"/>
          <w:szCs w:val="22"/>
        </w:rPr>
      </w:pPr>
    </w:p>
    <w:p w14:paraId="4E3A4A47"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2D40548B" w14:textId="77777777" w:rsidR="002D604F" w:rsidRPr="002D604F" w:rsidRDefault="002D604F" w:rsidP="002D604F">
      <w:pPr>
        <w:spacing w:line="276" w:lineRule="auto"/>
        <w:ind w:left="426"/>
        <w:rPr>
          <w:rFonts w:ascii="Arial" w:hAnsi="Arial" w:cs="Arial"/>
          <w:sz w:val="22"/>
        </w:rPr>
      </w:pPr>
    </w:p>
    <w:p w14:paraId="17F82EAB" w14:textId="1D120919"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Projekt uzyska </w:t>
      </w:r>
      <w:r w:rsidRPr="002D604F">
        <w:rPr>
          <w:rFonts w:ascii="Arial" w:hAnsi="Arial" w:cs="Arial"/>
          <w:b/>
          <w:bCs/>
          <w:sz w:val="22"/>
          <w:szCs w:val="22"/>
        </w:rPr>
        <w:t>5 punktów</w:t>
      </w:r>
      <w:r w:rsidRPr="002D604F">
        <w:rPr>
          <w:rFonts w:ascii="Arial" w:hAnsi="Arial" w:cs="Arial"/>
          <w:sz w:val="22"/>
          <w:szCs w:val="22"/>
        </w:rPr>
        <w:t>, jeżeli projekt</w:t>
      </w:r>
      <w:r w:rsidR="00F36018">
        <w:rPr>
          <w:rFonts w:ascii="Arial" w:hAnsi="Arial" w:cs="Arial"/>
          <w:sz w:val="22"/>
          <w:szCs w:val="22"/>
        </w:rPr>
        <w:t xml:space="preserve"> </w:t>
      </w:r>
      <w:r w:rsidRPr="002D604F">
        <w:rPr>
          <w:rFonts w:ascii="Arial" w:hAnsi="Arial" w:cs="Arial"/>
          <w:sz w:val="22"/>
          <w:szCs w:val="22"/>
        </w:rPr>
        <w:t xml:space="preserve">lub jego </w:t>
      </w:r>
      <w:r w:rsidR="00F36018" w:rsidRPr="002D604F">
        <w:rPr>
          <w:rFonts w:ascii="Arial" w:hAnsi="Arial" w:cs="Arial"/>
          <w:sz w:val="22"/>
          <w:szCs w:val="22"/>
        </w:rPr>
        <w:t>częś</w:t>
      </w:r>
      <w:r w:rsidR="00F36018">
        <w:rPr>
          <w:rFonts w:ascii="Arial" w:hAnsi="Arial" w:cs="Arial"/>
          <w:sz w:val="22"/>
          <w:szCs w:val="22"/>
        </w:rPr>
        <w:t xml:space="preserve">ć </w:t>
      </w:r>
      <w:r w:rsidRPr="002D604F">
        <w:rPr>
          <w:rFonts w:ascii="Arial" w:hAnsi="Arial" w:cs="Arial"/>
          <w:sz w:val="22"/>
          <w:szCs w:val="22"/>
        </w:rPr>
        <w:t xml:space="preserve">będzie </w:t>
      </w:r>
      <w:r w:rsidR="00F36018" w:rsidRPr="00F36018">
        <w:rPr>
          <w:rFonts w:ascii="Arial" w:hAnsi="Arial" w:cs="Arial"/>
          <w:sz w:val="22"/>
          <w:szCs w:val="22"/>
        </w:rPr>
        <w:t xml:space="preserve">wynikać z gminnego programu </w:t>
      </w:r>
      <w:r w:rsidRPr="002D604F">
        <w:rPr>
          <w:rFonts w:ascii="Arial" w:hAnsi="Arial" w:cs="Arial"/>
          <w:sz w:val="22"/>
          <w:szCs w:val="22"/>
        </w:rPr>
        <w:t>rewitalizacji</w:t>
      </w:r>
      <w:r w:rsidR="00F36018" w:rsidRPr="00F36018">
        <w:rPr>
          <w:rFonts w:ascii="Arial" w:hAnsi="Arial" w:cs="Arial"/>
          <w:sz w:val="22"/>
          <w:szCs w:val="22"/>
        </w:rPr>
        <w:t xml:space="preserve"> obowiązującego na dzień zakończenia składania wniosków o dofinansowanie</w:t>
      </w:r>
      <w:r w:rsidRPr="002D604F">
        <w:rPr>
          <w:rFonts w:ascii="Arial" w:hAnsi="Arial" w:cs="Arial"/>
          <w:sz w:val="22"/>
          <w:szCs w:val="22"/>
        </w:rPr>
        <w:t>.</w:t>
      </w:r>
    </w:p>
    <w:p w14:paraId="27230541" w14:textId="77777777" w:rsidR="002D604F" w:rsidRPr="002D604F" w:rsidRDefault="002D604F" w:rsidP="002D604F">
      <w:pPr>
        <w:autoSpaceDE w:val="0"/>
        <w:autoSpaceDN w:val="0"/>
        <w:adjustRightInd w:val="0"/>
        <w:spacing w:line="312" w:lineRule="auto"/>
        <w:jc w:val="both"/>
        <w:rPr>
          <w:rFonts w:ascii="Arial" w:hAnsi="Arial" w:cs="Arial"/>
          <w:sz w:val="22"/>
          <w:szCs w:val="22"/>
        </w:rPr>
      </w:pPr>
    </w:p>
    <w:p w14:paraId="058D4BC2" w14:textId="77777777" w:rsidR="002D604F" w:rsidRPr="002D604F" w:rsidRDefault="002D604F" w:rsidP="002D604F">
      <w:pPr>
        <w:autoSpaceDE w:val="0"/>
        <w:autoSpaceDN w:val="0"/>
        <w:adjustRightInd w:val="0"/>
        <w:spacing w:line="276" w:lineRule="auto"/>
        <w:jc w:val="both"/>
        <w:rPr>
          <w:rFonts w:ascii="Arial" w:hAnsi="Arial" w:cs="Arial"/>
          <w:sz w:val="22"/>
          <w:szCs w:val="22"/>
        </w:rPr>
      </w:pPr>
      <w:r w:rsidRPr="002D604F">
        <w:rPr>
          <w:rFonts w:ascii="Arial" w:hAnsi="Arial" w:cs="Arial"/>
          <w:b/>
        </w:rPr>
        <w:t xml:space="preserve">9. </w:t>
      </w:r>
      <w:bookmarkStart w:id="424" w:name="_Hlk137557656"/>
      <w:r w:rsidRPr="002D604F">
        <w:rPr>
          <w:rFonts w:ascii="Arial" w:hAnsi="Arial" w:cs="Arial"/>
          <w:b/>
        </w:rPr>
        <w:t>Dostępność transportem zbiorowym</w:t>
      </w:r>
    </w:p>
    <w:bookmarkEnd w:id="424"/>
    <w:p w14:paraId="18A00D59" w14:textId="77777777" w:rsidR="002D604F" w:rsidRPr="002D604F" w:rsidRDefault="002D604F" w:rsidP="002D604F">
      <w:pPr>
        <w:spacing w:line="276" w:lineRule="auto"/>
        <w:rPr>
          <w:rFonts w:ascii="Arial" w:hAnsi="Arial" w:cs="Arial"/>
          <w:color w:val="000000"/>
          <w:sz w:val="22"/>
          <w:szCs w:val="22"/>
        </w:rPr>
      </w:pPr>
      <w:r w:rsidRPr="002D604F">
        <w:rPr>
          <w:rFonts w:ascii="Arial" w:hAnsi="Arial" w:cs="Arial"/>
          <w:color w:val="000000"/>
          <w:sz w:val="22"/>
          <w:szCs w:val="22"/>
        </w:rPr>
        <w:t xml:space="preserve">W ramach kryterium weryfikowane będzie czy przedmiot projektu będzie dostępny za pomocą transportu zbiorowego. </w:t>
      </w:r>
    </w:p>
    <w:p w14:paraId="4F2CC7D4" w14:textId="77777777" w:rsidR="002D604F" w:rsidRPr="002D604F" w:rsidRDefault="002D604F" w:rsidP="002D604F">
      <w:pPr>
        <w:spacing w:line="276" w:lineRule="auto"/>
        <w:rPr>
          <w:rFonts w:ascii="Arial" w:hAnsi="Arial" w:cs="Arial"/>
          <w:color w:val="000000"/>
          <w:sz w:val="22"/>
          <w:szCs w:val="22"/>
        </w:rPr>
      </w:pPr>
    </w:p>
    <w:p w14:paraId="03FAE836" w14:textId="77777777" w:rsidR="002D604F" w:rsidRPr="002D604F" w:rsidRDefault="002D604F" w:rsidP="002D604F">
      <w:pPr>
        <w:spacing w:line="276" w:lineRule="auto"/>
        <w:rPr>
          <w:rFonts w:ascii="Arial" w:hAnsi="Arial" w:cs="Arial"/>
          <w:sz w:val="22"/>
          <w:szCs w:val="22"/>
        </w:rPr>
      </w:pPr>
      <w:r w:rsidRPr="002D604F">
        <w:rPr>
          <w:rFonts w:ascii="Arial" w:hAnsi="Arial" w:cs="Arial"/>
          <w:sz w:val="22"/>
          <w:szCs w:val="22"/>
        </w:rPr>
        <w:t>Ocena spełnienia kryterium dokonywana będzie w oparciu o informacje przedstawione w dokumentacji projektu.</w:t>
      </w:r>
    </w:p>
    <w:p w14:paraId="4BAB0B13" w14:textId="77777777" w:rsidR="002D604F" w:rsidRPr="002D604F" w:rsidRDefault="002D604F" w:rsidP="002D604F">
      <w:pPr>
        <w:spacing w:line="276" w:lineRule="auto"/>
        <w:rPr>
          <w:rFonts w:ascii="Arial" w:eastAsiaTheme="minorHAnsi" w:hAnsi="Arial" w:cs="Arial"/>
          <w:sz w:val="22"/>
          <w:szCs w:val="22"/>
          <w:lang w:eastAsia="en-US"/>
        </w:rPr>
      </w:pPr>
    </w:p>
    <w:p w14:paraId="7BD4BF3A" w14:textId="20BBDD61" w:rsidR="002D604F" w:rsidRPr="002D604F" w:rsidRDefault="002D604F" w:rsidP="002D604F">
      <w:pPr>
        <w:autoSpaceDE w:val="0"/>
        <w:autoSpaceDN w:val="0"/>
        <w:adjustRightInd w:val="0"/>
        <w:spacing w:line="276" w:lineRule="auto"/>
        <w:jc w:val="both"/>
        <w:rPr>
          <w:rFonts w:ascii="Arial" w:hAnsi="Arial" w:cs="Arial"/>
          <w:sz w:val="22"/>
          <w:szCs w:val="22"/>
        </w:rPr>
      </w:pPr>
      <w:r w:rsidRPr="002D604F">
        <w:rPr>
          <w:rFonts w:ascii="Arial" w:hAnsi="Arial" w:cs="Arial"/>
          <w:b/>
          <w:bCs/>
        </w:rPr>
        <w:t>Zasady oceny:</w:t>
      </w:r>
      <w:r w:rsidRPr="002D604F">
        <w:rPr>
          <w:rFonts w:ascii="Arial" w:hAnsi="Arial" w:cs="Arial"/>
        </w:rPr>
        <w:t xml:space="preserve"> </w:t>
      </w:r>
      <w:r w:rsidRPr="002D604F">
        <w:rPr>
          <w:rFonts w:ascii="Arial" w:hAnsi="Arial" w:cs="Arial"/>
          <w:sz w:val="22"/>
          <w:szCs w:val="22"/>
        </w:rPr>
        <w:t xml:space="preserve">projekt może otrzymać maksymalnie </w:t>
      </w:r>
      <w:r w:rsidRPr="002D604F">
        <w:rPr>
          <w:rFonts w:ascii="Arial" w:hAnsi="Arial" w:cs="Arial"/>
          <w:b/>
          <w:sz w:val="22"/>
          <w:szCs w:val="22"/>
        </w:rPr>
        <w:t>10 punktów</w:t>
      </w:r>
      <w:r w:rsidRPr="002D604F">
        <w:rPr>
          <w:rFonts w:ascii="Arial" w:hAnsi="Arial" w:cs="Arial"/>
          <w:sz w:val="22"/>
          <w:szCs w:val="22"/>
        </w:rPr>
        <w:t xml:space="preserve">. Ograniczeniem jest to że, odległość od granicy </w:t>
      </w:r>
      <w:r w:rsidR="00D10378">
        <w:rPr>
          <w:rFonts w:ascii="Arial" w:hAnsi="Arial" w:cs="Arial"/>
          <w:color w:val="000000"/>
          <w:sz w:val="22"/>
          <w:szCs w:val="22"/>
        </w:rPr>
        <w:t xml:space="preserve">przynajmniej jednej </w:t>
      </w:r>
      <w:r w:rsidRPr="002D604F">
        <w:rPr>
          <w:rFonts w:ascii="Arial" w:hAnsi="Arial" w:cs="Arial"/>
          <w:sz w:val="22"/>
          <w:szCs w:val="22"/>
        </w:rPr>
        <w:t>działki ewidencyjnej, na której jest planowany przedmiot projektu nie może wynieść więcej niż 1 kilometr w linii prostej od przystanku komunikacji zbiorowej</w:t>
      </w:r>
      <w:r w:rsidR="00301C0E">
        <w:rPr>
          <w:rFonts w:ascii="Arial" w:hAnsi="Arial" w:cs="Arial"/>
          <w:sz w:val="22"/>
          <w:szCs w:val="22"/>
        </w:rPr>
        <w:t xml:space="preserve"> </w:t>
      </w:r>
      <w:r w:rsidR="00301C0E" w:rsidRPr="00301C0E">
        <w:rPr>
          <w:rFonts w:ascii="Arial" w:hAnsi="Arial" w:cs="Arial"/>
          <w:bCs/>
          <w:sz w:val="22"/>
          <w:szCs w:val="22"/>
        </w:rPr>
        <w:t>istniejącego lub powstałego w efekcie realizacji projektu</w:t>
      </w:r>
      <w:r w:rsidRPr="002D604F">
        <w:rPr>
          <w:rFonts w:ascii="Arial" w:hAnsi="Arial" w:cs="Arial"/>
          <w:sz w:val="22"/>
          <w:szCs w:val="22"/>
        </w:rPr>
        <w:t>.</w:t>
      </w:r>
    </w:p>
    <w:p w14:paraId="2BB9006B" w14:textId="77777777" w:rsidR="002D604F" w:rsidRPr="002D604F" w:rsidRDefault="002D604F" w:rsidP="002D604F">
      <w:pPr>
        <w:autoSpaceDE w:val="0"/>
        <w:autoSpaceDN w:val="0"/>
        <w:adjustRightInd w:val="0"/>
        <w:spacing w:line="312" w:lineRule="auto"/>
        <w:rPr>
          <w:rFonts w:ascii="Arial" w:eastAsiaTheme="minorHAnsi" w:hAnsi="Arial" w:cs="Arial"/>
          <w:b/>
          <w:color w:val="000000"/>
          <w:lang w:eastAsia="en-US"/>
        </w:rPr>
      </w:pPr>
    </w:p>
    <w:p w14:paraId="7351D585" w14:textId="77777777" w:rsidR="002D604F" w:rsidRPr="002D604F" w:rsidRDefault="002D604F" w:rsidP="002D604F">
      <w:pPr>
        <w:autoSpaceDE w:val="0"/>
        <w:autoSpaceDN w:val="0"/>
        <w:adjustRightInd w:val="0"/>
        <w:spacing w:line="312" w:lineRule="auto"/>
        <w:rPr>
          <w:rFonts w:ascii="Arial" w:hAnsi="Arial" w:cs="Arial"/>
          <w:b/>
          <w:color w:val="000000"/>
        </w:rPr>
      </w:pPr>
      <w:bookmarkStart w:id="425" w:name="_Hlk137557672"/>
      <w:r w:rsidRPr="002D604F">
        <w:rPr>
          <w:rFonts w:ascii="Arial" w:hAnsi="Arial" w:cs="Arial"/>
          <w:b/>
          <w:color w:val="000000"/>
        </w:rPr>
        <w:t>III. ochrona, rozwój i promowanie dziedzictwa naturalnego i ekoturystyki poza obszarami Natura 2000</w:t>
      </w:r>
    </w:p>
    <w:bookmarkEnd w:id="425"/>
    <w:p w14:paraId="2579488D" w14:textId="77777777" w:rsidR="002D604F" w:rsidRPr="002D604F" w:rsidRDefault="002D604F" w:rsidP="002D604F">
      <w:pPr>
        <w:autoSpaceDE w:val="0"/>
        <w:autoSpaceDN w:val="0"/>
        <w:adjustRightInd w:val="0"/>
        <w:spacing w:line="312" w:lineRule="auto"/>
        <w:rPr>
          <w:rFonts w:ascii="Arial" w:hAnsi="Arial" w:cs="Arial"/>
          <w:b/>
          <w:color w:val="000000"/>
        </w:rPr>
      </w:pPr>
    </w:p>
    <w:p w14:paraId="38E11F2B" w14:textId="77777777" w:rsidR="002D604F" w:rsidRPr="002D604F" w:rsidRDefault="002D604F" w:rsidP="002D604F">
      <w:pPr>
        <w:spacing w:line="312" w:lineRule="auto"/>
        <w:rPr>
          <w:rFonts w:ascii="Arial" w:eastAsia="Calibri" w:hAnsi="Arial" w:cs="Arial"/>
          <w:b/>
          <w:bCs/>
        </w:rPr>
      </w:pPr>
      <w:r w:rsidRPr="002D604F">
        <w:rPr>
          <w:rFonts w:ascii="Arial" w:eastAsia="Calibri" w:hAnsi="Arial" w:cs="Arial"/>
          <w:b/>
          <w:bCs/>
        </w:rPr>
        <w:t xml:space="preserve">1. </w:t>
      </w:r>
      <w:bookmarkStart w:id="426" w:name="_Hlk137557696"/>
      <w:r w:rsidRPr="002D604F">
        <w:rPr>
          <w:rFonts w:ascii="Arial" w:eastAsia="Calibri" w:hAnsi="Arial" w:cs="Arial"/>
          <w:b/>
          <w:bCs/>
        </w:rPr>
        <w:t>Wdrożenie rozwiązań proekologicznych</w:t>
      </w:r>
      <w:bookmarkEnd w:id="426"/>
    </w:p>
    <w:p w14:paraId="2F757536" w14:textId="57F3C5DE" w:rsidR="002D604F" w:rsidRPr="002D604F" w:rsidRDefault="002D604F" w:rsidP="002D604F">
      <w:pPr>
        <w:spacing w:line="276" w:lineRule="auto"/>
        <w:jc w:val="both"/>
        <w:rPr>
          <w:rFonts w:ascii="Arial" w:hAnsi="Arial" w:cs="Arial"/>
          <w:sz w:val="22"/>
          <w:szCs w:val="22"/>
        </w:rPr>
      </w:pPr>
      <w:r w:rsidRPr="002D604F">
        <w:rPr>
          <w:rFonts w:ascii="Arial" w:hAnsi="Arial" w:cs="Arial"/>
          <w:sz w:val="22"/>
          <w:szCs w:val="22"/>
        </w:rPr>
        <w:t>Jednym z założeń NEB jest wzmacnianie świadomości znaczenia środowiska naturalnego dla społeczeństwa,</w:t>
      </w:r>
      <w:r w:rsidRPr="002D604F">
        <w:t xml:space="preserve"> </w:t>
      </w:r>
      <w:r w:rsidRPr="002D604F">
        <w:rPr>
          <w:rFonts w:ascii="Arial" w:hAnsi="Arial" w:cs="Arial"/>
          <w:sz w:val="22"/>
          <w:szCs w:val="22"/>
        </w:rPr>
        <w:t xml:space="preserve">w tym, ograniczanie wpływu działalności człowieka na środowisko oraz ponowne połączenie ludzi z przyrodą poprzez wybory dotyczące lokalizacji projektu, opracowanych funkcji, wykorzystanych materiałów i rozwiązań </w:t>
      </w:r>
      <w:r w:rsidR="00635E6F">
        <w:rPr>
          <w:rFonts w:ascii="Arial" w:hAnsi="Arial" w:cs="Arial"/>
          <w:sz w:val="22"/>
          <w:szCs w:val="22"/>
        </w:rPr>
        <w:t>ekologicznych</w:t>
      </w:r>
      <w:r w:rsidRPr="002D604F">
        <w:rPr>
          <w:rFonts w:ascii="Arial" w:hAnsi="Arial" w:cs="Arial"/>
          <w:sz w:val="22"/>
          <w:szCs w:val="22"/>
        </w:rPr>
        <w:t xml:space="preserve">. </w:t>
      </w:r>
    </w:p>
    <w:p w14:paraId="481E621F" w14:textId="3B9BCA45" w:rsidR="002D604F" w:rsidRPr="002D604F" w:rsidRDefault="002D604F" w:rsidP="002D604F">
      <w:pPr>
        <w:spacing w:line="312" w:lineRule="auto"/>
        <w:rPr>
          <w:rFonts w:ascii="Arial" w:hAnsi="Arial" w:cs="Arial"/>
          <w:sz w:val="22"/>
          <w:szCs w:val="22"/>
        </w:rPr>
      </w:pPr>
      <w:r w:rsidRPr="002D604F">
        <w:rPr>
          <w:rFonts w:ascii="Arial" w:hAnsi="Arial" w:cs="Arial"/>
          <w:sz w:val="22"/>
          <w:szCs w:val="22"/>
        </w:rPr>
        <w:t xml:space="preserve">W ramach kryterium weryfikowane będzie czy w projekcie </w:t>
      </w:r>
      <w:r w:rsidR="00562180">
        <w:rPr>
          <w:rFonts w:ascii="Arial" w:hAnsi="Arial" w:cs="Arial"/>
          <w:sz w:val="22"/>
          <w:szCs w:val="22"/>
        </w:rPr>
        <w:t xml:space="preserve">w wydatkach kwalifikowalnych </w:t>
      </w:r>
      <w:r w:rsidRPr="002D604F">
        <w:rPr>
          <w:rFonts w:ascii="Arial" w:hAnsi="Arial" w:cs="Arial"/>
          <w:sz w:val="22"/>
          <w:szCs w:val="22"/>
        </w:rPr>
        <w:t xml:space="preserve">uwzględniono wykonanie </w:t>
      </w:r>
      <w:r w:rsidR="00562180">
        <w:rPr>
          <w:rFonts w:ascii="Arial" w:hAnsi="Arial" w:cs="Arial"/>
          <w:sz w:val="22"/>
          <w:szCs w:val="22"/>
        </w:rPr>
        <w:t xml:space="preserve">niżej wymienionych </w:t>
      </w:r>
      <w:r w:rsidRPr="002D604F">
        <w:rPr>
          <w:rFonts w:ascii="Arial" w:hAnsi="Arial" w:cs="Arial"/>
          <w:sz w:val="22"/>
          <w:szCs w:val="22"/>
        </w:rPr>
        <w:t>elementów zielonej i błękitnej infrastruktury.</w:t>
      </w:r>
    </w:p>
    <w:p w14:paraId="50A7205E" w14:textId="77777777" w:rsidR="002D604F" w:rsidRPr="002D604F" w:rsidRDefault="002D604F" w:rsidP="002D604F">
      <w:pPr>
        <w:spacing w:line="312" w:lineRule="auto"/>
        <w:rPr>
          <w:rFonts w:ascii="Arial" w:hAnsi="Arial" w:cs="Arial"/>
          <w:sz w:val="22"/>
          <w:szCs w:val="22"/>
        </w:rPr>
      </w:pPr>
    </w:p>
    <w:p w14:paraId="36919F93" w14:textId="77777777" w:rsidR="002D604F" w:rsidRPr="002D604F" w:rsidRDefault="002D604F" w:rsidP="002D604F">
      <w:pPr>
        <w:spacing w:before="60" w:after="60" w:line="276" w:lineRule="auto"/>
        <w:rPr>
          <w:rFonts w:ascii="Arial" w:hAnsi="Arial" w:cs="Arial"/>
          <w:sz w:val="22"/>
          <w:szCs w:val="22"/>
        </w:rPr>
      </w:pPr>
      <w:r w:rsidRPr="002D604F">
        <w:rPr>
          <w:rFonts w:ascii="Arial" w:hAnsi="Arial" w:cs="Arial"/>
          <w:sz w:val="22"/>
          <w:szCs w:val="22"/>
        </w:rPr>
        <w:t>Ocena spełnienia kryterium dokonywana będzie w oparciu o informacje przedstawione w dokumentacji projektu.</w:t>
      </w:r>
    </w:p>
    <w:p w14:paraId="0BA393B0" w14:textId="77777777" w:rsidR="002D604F" w:rsidRPr="002D604F" w:rsidRDefault="002D604F" w:rsidP="002D604F">
      <w:pPr>
        <w:spacing w:line="312" w:lineRule="auto"/>
        <w:rPr>
          <w:rFonts w:ascii="Arial" w:hAnsi="Arial" w:cs="Arial"/>
          <w:sz w:val="22"/>
          <w:szCs w:val="22"/>
        </w:rPr>
      </w:pPr>
    </w:p>
    <w:p w14:paraId="1D656CC7" w14:textId="77777777" w:rsidR="002D604F" w:rsidRPr="002D604F" w:rsidRDefault="002D604F" w:rsidP="002D604F">
      <w:pPr>
        <w:spacing w:line="276" w:lineRule="auto"/>
        <w:rPr>
          <w:rFonts w:ascii="Arial" w:hAnsi="Arial" w:cs="Arial"/>
          <w:b/>
          <w:sz w:val="22"/>
          <w:szCs w:val="22"/>
        </w:rPr>
      </w:pPr>
      <w:r w:rsidRPr="002D604F">
        <w:rPr>
          <w:rFonts w:ascii="Arial" w:hAnsi="Arial" w:cs="Arial"/>
          <w:b/>
        </w:rPr>
        <w:t xml:space="preserve">Zasady oceny: </w:t>
      </w:r>
      <w:r w:rsidRPr="002D604F">
        <w:rPr>
          <w:rFonts w:ascii="Arial" w:hAnsi="Arial" w:cs="Arial"/>
          <w:sz w:val="22"/>
          <w:szCs w:val="22"/>
        </w:rPr>
        <w:t xml:space="preserve">Za spełnienie kryterium projekt uzyskać może maksymalnie </w:t>
      </w:r>
      <w:r w:rsidRPr="002D604F">
        <w:rPr>
          <w:rFonts w:ascii="Arial" w:hAnsi="Arial" w:cs="Arial"/>
          <w:b/>
          <w:sz w:val="22"/>
          <w:szCs w:val="22"/>
        </w:rPr>
        <w:t>20 punktów</w:t>
      </w:r>
      <w:r w:rsidRPr="002D604F">
        <w:rPr>
          <w:rFonts w:ascii="Arial" w:hAnsi="Arial" w:cs="Arial"/>
          <w:sz w:val="22"/>
          <w:szCs w:val="22"/>
        </w:rPr>
        <w:t>:</w:t>
      </w:r>
    </w:p>
    <w:p w14:paraId="570ADDB7" w14:textId="57D66EA5" w:rsidR="002D604F" w:rsidRPr="002D604F" w:rsidRDefault="002D604F" w:rsidP="00227AEF">
      <w:pPr>
        <w:numPr>
          <w:ilvl w:val="0"/>
          <w:numId w:val="167"/>
        </w:numPr>
        <w:spacing w:line="276" w:lineRule="auto"/>
        <w:contextualSpacing/>
        <w:rPr>
          <w:rFonts w:ascii="Arial" w:hAnsi="Arial" w:cs="Arial"/>
          <w:sz w:val="22"/>
          <w:szCs w:val="22"/>
        </w:rPr>
      </w:pPr>
      <w:r w:rsidRPr="002D604F">
        <w:rPr>
          <w:rFonts w:ascii="Arial" w:hAnsi="Arial" w:cs="Arial"/>
          <w:sz w:val="22"/>
          <w:szCs w:val="22"/>
        </w:rPr>
        <w:t>gromadzenie (o minimalnej pojemności łącznie 1000 litrów) lub wykorzystanie wody deszczowej</w:t>
      </w:r>
      <w:r w:rsidR="00627E9C">
        <w:rPr>
          <w:rFonts w:ascii="Arial" w:hAnsi="Arial" w:cs="Arial"/>
          <w:sz w:val="22"/>
          <w:szCs w:val="22"/>
        </w:rPr>
        <w:t xml:space="preserve">, </w:t>
      </w:r>
      <w:r w:rsidR="00627E9C" w:rsidRPr="00627E9C">
        <w:rPr>
          <w:rFonts w:ascii="Arial" w:hAnsi="Arial" w:cs="Arial"/>
          <w:sz w:val="22"/>
          <w:szCs w:val="22"/>
        </w:rPr>
        <w:t>stawy, oczka wodne, w tym wykorzystujące cieki wodne</w:t>
      </w:r>
      <w:r w:rsidRPr="002D604F">
        <w:rPr>
          <w:rFonts w:ascii="Arial" w:hAnsi="Arial" w:cs="Arial"/>
          <w:sz w:val="22"/>
          <w:szCs w:val="22"/>
        </w:rPr>
        <w:t xml:space="preserve"> – 5 pkt.,</w:t>
      </w:r>
    </w:p>
    <w:p w14:paraId="56E8A400" w14:textId="3DFAC1EC" w:rsidR="002D604F" w:rsidRDefault="002D604F" w:rsidP="00227AEF">
      <w:pPr>
        <w:numPr>
          <w:ilvl w:val="0"/>
          <w:numId w:val="167"/>
        </w:numPr>
        <w:spacing w:line="276" w:lineRule="auto"/>
        <w:contextualSpacing/>
        <w:rPr>
          <w:rFonts w:ascii="Arial" w:hAnsi="Arial" w:cs="Arial"/>
          <w:sz w:val="22"/>
          <w:szCs w:val="22"/>
        </w:rPr>
      </w:pPr>
      <w:r w:rsidRPr="002D604F">
        <w:rPr>
          <w:rFonts w:ascii="Arial" w:hAnsi="Arial" w:cs="Arial"/>
          <w:sz w:val="22"/>
          <w:szCs w:val="22"/>
        </w:rPr>
        <w:t xml:space="preserve">nasadzenia rodzimych gatunków drzew* w celu zwiększenia istniejącego drzewostanu </w:t>
      </w:r>
      <w:r w:rsidR="00562180" w:rsidRPr="00562180">
        <w:rPr>
          <w:rFonts w:ascii="Arial" w:hAnsi="Arial" w:cs="Arial"/>
          <w:sz w:val="22"/>
          <w:szCs w:val="22"/>
        </w:rPr>
        <w:t xml:space="preserve">jako dodatkowe nasadzenia ponad stan drzew przed złożeniem wniosku o dofinansowanie </w:t>
      </w:r>
      <w:r w:rsidRPr="00DA0D9B">
        <w:rPr>
          <w:rFonts w:ascii="Arial" w:hAnsi="Arial" w:cs="Arial"/>
          <w:sz w:val="22"/>
          <w:szCs w:val="22"/>
        </w:rPr>
        <w:t xml:space="preserve">(nie mniej niż 20 szt. – </w:t>
      </w:r>
      <w:r w:rsidR="00DF299B" w:rsidRPr="00DA0D9B">
        <w:rPr>
          <w:rFonts w:ascii="Arial" w:hAnsi="Arial" w:cs="Arial"/>
          <w:sz w:val="22"/>
          <w:szCs w:val="22"/>
        </w:rPr>
        <w:t>sadzonka o minimalnym obwodzie 12 cm na wysokości 1 metra</w:t>
      </w:r>
      <w:r w:rsidRPr="00666E19">
        <w:rPr>
          <w:rFonts w:ascii="Arial" w:hAnsi="Arial" w:cs="Arial"/>
          <w:sz w:val="22"/>
          <w:szCs w:val="22"/>
        </w:rPr>
        <w:t>)</w:t>
      </w:r>
      <w:r w:rsidRPr="002D604F">
        <w:rPr>
          <w:rFonts w:ascii="Arial" w:hAnsi="Arial" w:cs="Arial"/>
          <w:sz w:val="22"/>
          <w:szCs w:val="22"/>
        </w:rPr>
        <w:t xml:space="preserve"> – </w:t>
      </w:r>
      <w:r w:rsidR="00627E9C">
        <w:rPr>
          <w:rFonts w:ascii="Arial" w:hAnsi="Arial" w:cs="Arial"/>
          <w:sz w:val="22"/>
          <w:szCs w:val="22"/>
        </w:rPr>
        <w:t>5</w:t>
      </w:r>
      <w:r w:rsidR="00627E9C" w:rsidRPr="002D604F">
        <w:rPr>
          <w:rFonts w:ascii="Arial" w:hAnsi="Arial" w:cs="Arial"/>
          <w:sz w:val="22"/>
          <w:szCs w:val="22"/>
        </w:rPr>
        <w:t xml:space="preserve"> </w:t>
      </w:r>
      <w:r w:rsidRPr="002D604F">
        <w:rPr>
          <w:rFonts w:ascii="Arial" w:hAnsi="Arial" w:cs="Arial"/>
          <w:sz w:val="22"/>
          <w:szCs w:val="22"/>
        </w:rPr>
        <w:t>pkt.,</w:t>
      </w:r>
    </w:p>
    <w:p w14:paraId="35E86AC5" w14:textId="3242DCC1" w:rsidR="002D604F" w:rsidRPr="002D604F" w:rsidRDefault="00627E9C" w:rsidP="00227AEF">
      <w:pPr>
        <w:numPr>
          <w:ilvl w:val="0"/>
          <w:numId w:val="167"/>
        </w:numPr>
        <w:spacing w:line="276" w:lineRule="auto"/>
        <w:contextualSpacing/>
        <w:rPr>
          <w:rFonts w:ascii="Arial" w:hAnsi="Arial" w:cs="Arial"/>
          <w:sz w:val="22"/>
          <w:szCs w:val="22"/>
        </w:rPr>
      </w:pPr>
      <w:r w:rsidRPr="00627E9C">
        <w:rPr>
          <w:rFonts w:ascii="Arial" w:hAnsi="Arial" w:cs="Arial"/>
          <w:sz w:val="22"/>
          <w:szCs w:val="22"/>
        </w:rPr>
        <w:t xml:space="preserve">nasadzenia rodzimych gatunków krzewów* </w:t>
      </w:r>
      <w:r w:rsidR="00562180" w:rsidRPr="00562180">
        <w:rPr>
          <w:rFonts w:ascii="Arial" w:hAnsi="Arial" w:cs="Arial"/>
          <w:sz w:val="22"/>
          <w:szCs w:val="22"/>
        </w:rPr>
        <w:t xml:space="preserve">jako dodatkowe nasadzenia ponad stan krzewów przed złożeniem wniosku o dofinansowanie </w:t>
      </w:r>
      <w:r w:rsidRPr="00627E9C">
        <w:rPr>
          <w:rFonts w:ascii="Arial" w:hAnsi="Arial" w:cs="Arial"/>
          <w:sz w:val="22"/>
          <w:szCs w:val="22"/>
        </w:rPr>
        <w:t xml:space="preserve">(nie mniej niż 40 szt.) – 5 </w:t>
      </w:r>
      <w:proofErr w:type="spellStart"/>
      <w:r w:rsidRPr="00627E9C">
        <w:rPr>
          <w:rFonts w:ascii="Arial" w:hAnsi="Arial" w:cs="Arial"/>
          <w:sz w:val="22"/>
          <w:szCs w:val="22"/>
        </w:rPr>
        <w:t>pkt.,</w:t>
      </w:r>
      <w:r w:rsidR="002D604F" w:rsidRPr="002D604F">
        <w:rPr>
          <w:rFonts w:ascii="Arial" w:hAnsi="Arial" w:cs="Arial"/>
          <w:sz w:val="22"/>
          <w:szCs w:val="22"/>
        </w:rPr>
        <w:t>stosowanie</w:t>
      </w:r>
      <w:proofErr w:type="spellEnd"/>
      <w:r w:rsidR="002D604F" w:rsidRPr="002D604F">
        <w:rPr>
          <w:rFonts w:ascii="Arial" w:hAnsi="Arial" w:cs="Arial"/>
          <w:sz w:val="22"/>
          <w:szCs w:val="22"/>
        </w:rPr>
        <w:t xml:space="preserve"> OZE do oświetlenia lub monitoringu – 3 pkt.,</w:t>
      </w:r>
    </w:p>
    <w:p w14:paraId="0E83807D" w14:textId="77777777" w:rsidR="002D604F" w:rsidRPr="002D604F" w:rsidRDefault="002D604F" w:rsidP="00227AEF">
      <w:pPr>
        <w:numPr>
          <w:ilvl w:val="0"/>
          <w:numId w:val="167"/>
        </w:numPr>
        <w:spacing w:line="276" w:lineRule="auto"/>
        <w:contextualSpacing/>
        <w:rPr>
          <w:rFonts w:ascii="Arial" w:hAnsi="Arial" w:cs="Arial"/>
          <w:sz w:val="22"/>
          <w:szCs w:val="22"/>
        </w:rPr>
      </w:pPr>
      <w:r w:rsidRPr="002D604F">
        <w:rPr>
          <w:rFonts w:ascii="Arial" w:hAnsi="Arial" w:cs="Arial"/>
          <w:sz w:val="22"/>
          <w:szCs w:val="22"/>
        </w:rPr>
        <w:t>urządzanie łąk kwietnych (łącznie nie mniej niż 3 a) – 2 pkt.</w:t>
      </w:r>
    </w:p>
    <w:p w14:paraId="65E4FE18" w14:textId="77777777" w:rsidR="002D604F" w:rsidRPr="002D604F" w:rsidRDefault="002D604F" w:rsidP="002D604F">
      <w:pPr>
        <w:spacing w:line="276" w:lineRule="auto"/>
        <w:ind w:left="720"/>
        <w:contextualSpacing/>
        <w:rPr>
          <w:rFonts w:ascii="Arial" w:hAnsi="Arial" w:cs="Arial"/>
          <w:sz w:val="22"/>
          <w:szCs w:val="22"/>
          <w:highlight w:val="yellow"/>
        </w:rPr>
      </w:pPr>
    </w:p>
    <w:p w14:paraId="1CF4D1E3" w14:textId="488B9EFB" w:rsidR="002D604F" w:rsidRPr="0035417D" w:rsidRDefault="002D604F" w:rsidP="002D604F">
      <w:pPr>
        <w:spacing w:before="60" w:after="60" w:line="276" w:lineRule="auto"/>
        <w:contextualSpacing/>
        <w:rPr>
          <w:rFonts w:ascii="Arial" w:hAnsi="Arial" w:cs="Arial"/>
          <w:sz w:val="22"/>
          <w:szCs w:val="22"/>
        </w:rPr>
      </w:pPr>
      <w:r w:rsidRPr="0035417D">
        <w:rPr>
          <w:rFonts w:ascii="Arial" w:hAnsi="Arial" w:cs="Arial"/>
          <w:sz w:val="22"/>
          <w:szCs w:val="22"/>
        </w:rPr>
        <w:t xml:space="preserve">*Przez </w:t>
      </w:r>
      <w:r w:rsidRPr="0035417D">
        <w:rPr>
          <w:rFonts w:ascii="Arial" w:hAnsi="Arial" w:cs="Arial"/>
          <w:b/>
          <w:sz w:val="22"/>
          <w:szCs w:val="22"/>
        </w:rPr>
        <w:t>rodzime gatunki drzew i krzewów</w:t>
      </w:r>
      <w:r w:rsidRPr="0035417D">
        <w:rPr>
          <w:rFonts w:ascii="Arial" w:hAnsi="Arial" w:cs="Arial"/>
          <w:sz w:val="22"/>
          <w:szCs w:val="22"/>
        </w:rPr>
        <w:t xml:space="preserve"> należy rozumieć: bez czarny, bez koralowy, brzoza brodawkowata, brzoza omszona, buk pospolity, cis pospolity, czeremcha zwyczajna, dąb bezszypułkowy, dąb szypułkowy, dereń świdwa, głóg dwuszyjkowy, głóg jednoszyjkowy, grab pospolity, grusza pospolita, jabłoń dzika, jałowiec pospolity, jarząb pospolity, jesion wyniosły, kalina koralowa, klon jawor, klon zwyczajny, kruszyna pospolita, leszczyna pospolita, lipa drobnolistna, lipa szerokolistna, modrzew europejski, olsza czarna, olsza szara, olsza zielona, porzeczka dzika, róża dzika, sosna zwyczajna, śliwa tarnina, świerk pospolity, topola biała, topola czarna, topola osika, topola szara, trzmielina pospolita, wiąz górski, wiąz polny, wiąz szypułkowy, wierzba biała, wierzba iwa, wierzba krucha, wierzba purpurowa, wierzba szara, wiśnia ptasia, wiśnia wonna.</w:t>
      </w:r>
    </w:p>
    <w:p w14:paraId="2F5ED0D0" w14:textId="637D8451" w:rsidR="00324E7C" w:rsidRPr="0035417D" w:rsidRDefault="00324E7C" w:rsidP="002D604F">
      <w:pPr>
        <w:spacing w:before="60" w:after="60" w:line="276" w:lineRule="auto"/>
        <w:contextualSpacing/>
        <w:rPr>
          <w:sz w:val="22"/>
          <w:szCs w:val="22"/>
        </w:rPr>
      </w:pPr>
    </w:p>
    <w:p w14:paraId="6EDE96AC" w14:textId="77777777" w:rsidR="00324E7C" w:rsidRPr="0035417D" w:rsidRDefault="00324E7C" w:rsidP="00324E7C">
      <w:pPr>
        <w:spacing w:before="60" w:after="60" w:line="276" w:lineRule="auto"/>
        <w:contextualSpacing/>
        <w:rPr>
          <w:rFonts w:ascii="Arial" w:hAnsi="Arial" w:cs="Arial"/>
          <w:sz w:val="22"/>
          <w:szCs w:val="22"/>
        </w:rPr>
      </w:pPr>
      <w:r w:rsidRPr="0035417D">
        <w:rPr>
          <w:rFonts w:ascii="Arial" w:hAnsi="Arial" w:cs="Arial"/>
          <w:sz w:val="22"/>
          <w:szCs w:val="22"/>
        </w:rPr>
        <w:t>W ramach niniejszego kryterium nie będą przyznawane punkty za nasadzenia dla innych gatunków aniżeli wskazane powyżej, jak również nasadzenia drzew szczepionych lub odmian ogrodowych.</w:t>
      </w:r>
    </w:p>
    <w:p w14:paraId="6149FF93" w14:textId="77777777" w:rsidR="00324E7C" w:rsidRPr="002D604F" w:rsidRDefault="00324E7C" w:rsidP="002D604F">
      <w:pPr>
        <w:spacing w:before="60" w:after="60" w:line="276" w:lineRule="auto"/>
        <w:contextualSpacing/>
      </w:pPr>
    </w:p>
    <w:p w14:paraId="7724ABE8"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b/>
        </w:rPr>
        <w:t xml:space="preserve">2. </w:t>
      </w:r>
      <w:bookmarkStart w:id="427" w:name="_Hlk137557706"/>
      <w:r w:rsidRPr="002D604F">
        <w:rPr>
          <w:rFonts w:ascii="Arial" w:hAnsi="Arial" w:cs="Arial"/>
          <w:b/>
        </w:rPr>
        <w:t>Działania na rzecz uregulowania ruchu turystycznego i ograniczenia antropopresji</w:t>
      </w:r>
      <w:bookmarkEnd w:id="427"/>
      <w:r w:rsidRPr="002D604F">
        <w:rPr>
          <w:rFonts w:ascii="Arial" w:hAnsi="Arial" w:cs="Arial"/>
          <w:b/>
        </w:rPr>
        <w:br/>
      </w:r>
      <w:r w:rsidRPr="002D604F">
        <w:rPr>
          <w:rFonts w:ascii="Arial" w:hAnsi="Arial" w:cs="Arial"/>
          <w:sz w:val="22"/>
          <w:szCs w:val="22"/>
        </w:rPr>
        <w:t>W ramach kryterium preferowane będą działania regulujące ruch turystyczny i ograniczenie antropopresji.</w:t>
      </w:r>
    </w:p>
    <w:p w14:paraId="54E3D732" w14:textId="77777777" w:rsidR="002D604F" w:rsidRPr="002D604F" w:rsidRDefault="002D604F" w:rsidP="002D604F">
      <w:pPr>
        <w:spacing w:before="60" w:after="60" w:line="276" w:lineRule="auto"/>
        <w:contextualSpacing/>
        <w:rPr>
          <w:rFonts w:ascii="Arial" w:hAnsi="Arial" w:cs="Arial"/>
        </w:rPr>
      </w:pPr>
    </w:p>
    <w:p w14:paraId="43C37301" w14:textId="77777777" w:rsidR="002D604F" w:rsidRPr="002D604F" w:rsidRDefault="002D604F" w:rsidP="002D604F">
      <w:pPr>
        <w:spacing w:before="60" w:after="60" w:line="276" w:lineRule="auto"/>
        <w:rPr>
          <w:rFonts w:ascii="Arial" w:hAnsi="Arial" w:cs="Arial"/>
          <w:sz w:val="22"/>
          <w:szCs w:val="22"/>
        </w:rPr>
      </w:pPr>
      <w:r w:rsidRPr="002D604F">
        <w:rPr>
          <w:rFonts w:ascii="Arial" w:hAnsi="Arial" w:cs="Arial"/>
          <w:sz w:val="22"/>
          <w:szCs w:val="22"/>
        </w:rPr>
        <w:t>Ocena spełnienia kryterium dokonywana będzie w oparciu o informacje przedstawione w dokumentacji projektu.</w:t>
      </w:r>
    </w:p>
    <w:p w14:paraId="3C1FBF09" w14:textId="77777777" w:rsidR="002D604F" w:rsidRPr="002D604F" w:rsidRDefault="002D604F" w:rsidP="002D604F">
      <w:pPr>
        <w:spacing w:before="60" w:after="60" w:line="276" w:lineRule="auto"/>
        <w:contextualSpacing/>
        <w:rPr>
          <w:rFonts w:ascii="Arial" w:hAnsi="Arial" w:cs="Arial"/>
        </w:rPr>
      </w:pPr>
    </w:p>
    <w:p w14:paraId="28F095A9" w14:textId="456DBD94"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b/>
        </w:rPr>
        <w:t>Zasady oceny:</w:t>
      </w:r>
      <w:r w:rsidRPr="002D604F">
        <w:rPr>
          <w:rFonts w:ascii="Arial" w:hAnsi="Arial" w:cs="Arial"/>
        </w:rPr>
        <w:t xml:space="preserve"> </w:t>
      </w:r>
      <w:r w:rsidRPr="002D604F">
        <w:rPr>
          <w:rFonts w:ascii="Arial" w:hAnsi="Arial" w:cs="Arial"/>
          <w:sz w:val="22"/>
          <w:szCs w:val="22"/>
        </w:rPr>
        <w:t xml:space="preserve">Punkty przyznaje się, jeżeli w projekcie </w:t>
      </w:r>
      <w:r w:rsidR="00562180" w:rsidRPr="00562180">
        <w:rPr>
          <w:rFonts w:ascii="Arial" w:hAnsi="Arial" w:cs="Arial"/>
          <w:sz w:val="22"/>
          <w:szCs w:val="22"/>
        </w:rPr>
        <w:t xml:space="preserve">w wydatkach kwalifikowalnych </w:t>
      </w:r>
      <w:r w:rsidRPr="002D604F">
        <w:rPr>
          <w:rFonts w:ascii="Arial" w:hAnsi="Arial" w:cs="Arial"/>
          <w:sz w:val="22"/>
          <w:szCs w:val="22"/>
        </w:rPr>
        <w:t xml:space="preserve">przewidziano realizację </w:t>
      </w:r>
      <w:r w:rsidR="00A96223" w:rsidRPr="00DA0D9B">
        <w:rPr>
          <w:rFonts w:ascii="Arial" w:hAnsi="Arial" w:cs="Arial"/>
          <w:sz w:val="22"/>
          <w:szCs w:val="22"/>
        </w:rPr>
        <w:t>nowej</w:t>
      </w:r>
      <w:r w:rsidR="00A96223">
        <w:rPr>
          <w:rFonts w:ascii="Arial" w:hAnsi="Arial" w:cs="Arial"/>
          <w:sz w:val="22"/>
          <w:szCs w:val="22"/>
        </w:rPr>
        <w:t xml:space="preserve"> </w:t>
      </w:r>
      <w:r w:rsidRPr="002D604F">
        <w:rPr>
          <w:rFonts w:ascii="Arial" w:hAnsi="Arial" w:cs="Arial"/>
          <w:sz w:val="22"/>
          <w:szCs w:val="22"/>
        </w:rPr>
        <w:t>infrastruktury, która służyć będzie ograniczeniu degradacji środowiska przyrodniczego w miejscach wypoczynku, na szlakach turystycznych i spacerowych,</w:t>
      </w:r>
      <w:r w:rsidRPr="002D604F">
        <w:rPr>
          <w:sz w:val="22"/>
          <w:szCs w:val="22"/>
        </w:rPr>
        <w:t xml:space="preserve"> </w:t>
      </w:r>
      <w:r w:rsidRPr="002D604F">
        <w:rPr>
          <w:rFonts w:ascii="Arial" w:hAnsi="Arial" w:cs="Arial"/>
          <w:sz w:val="22"/>
          <w:szCs w:val="22"/>
        </w:rPr>
        <w:t>w tym:</w:t>
      </w:r>
      <w:r w:rsidRPr="002D604F">
        <w:rPr>
          <w:sz w:val="22"/>
          <w:szCs w:val="22"/>
        </w:rPr>
        <w:br/>
      </w:r>
      <w:r w:rsidRPr="002D604F">
        <w:rPr>
          <w:rFonts w:ascii="Arial" w:hAnsi="Arial" w:cs="Arial"/>
          <w:sz w:val="22"/>
          <w:szCs w:val="22"/>
        </w:rPr>
        <w:t xml:space="preserve">a) parking lub miejsca postojowe - 1 punkt, </w:t>
      </w:r>
    </w:p>
    <w:p w14:paraId="30AA429F"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b) stojaki na rowery - 1 punkt,</w:t>
      </w:r>
    </w:p>
    <w:p w14:paraId="0ECA9984"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lastRenderedPageBreak/>
        <w:t>c) sanitariaty (w tym toaleta, toaleta dla osób z niepełnosprawnościami, umywalki) - 1 punkt,</w:t>
      </w:r>
      <w:r w:rsidRPr="002D604F">
        <w:rPr>
          <w:sz w:val="22"/>
          <w:szCs w:val="22"/>
        </w:rPr>
        <w:br/>
      </w:r>
      <w:r w:rsidRPr="002D604F">
        <w:rPr>
          <w:rFonts w:ascii="Arial" w:hAnsi="Arial" w:cs="Arial"/>
          <w:sz w:val="22"/>
          <w:szCs w:val="22"/>
        </w:rPr>
        <w:t>d) wytyczenia i oznakowania szlaku turystycznego,</w:t>
      </w:r>
      <w:r w:rsidRPr="002D604F">
        <w:rPr>
          <w:sz w:val="22"/>
          <w:szCs w:val="22"/>
        </w:rPr>
        <w:t xml:space="preserve"> </w:t>
      </w:r>
      <w:r w:rsidRPr="002D604F">
        <w:rPr>
          <w:rFonts w:ascii="Arial" w:hAnsi="Arial" w:cs="Arial"/>
          <w:sz w:val="22"/>
          <w:szCs w:val="22"/>
        </w:rPr>
        <w:t>który będzie omijał obszar wymagający ochrony (np.</w:t>
      </w:r>
      <w:r w:rsidRPr="002D604F">
        <w:rPr>
          <w:sz w:val="22"/>
          <w:szCs w:val="22"/>
        </w:rPr>
        <w:t xml:space="preserve"> </w:t>
      </w:r>
      <w:r w:rsidRPr="002D604F">
        <w:rPr>
          <w:rFonts w:ascii="Arial" w:hAnsi="Arial" w:cs="Arial"/>
          <w:sz w:val="22"/>
          <w:szCs w:val="22"/>
        </w:rPr>
        <w:t>siedlisko) – 2 punkty,</w:t>
      </w:r>
    </w:p>
    <w:p w14:paraId="0D7028EF"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e) poręcze lub schody terenowe – 1 punkt,</w:t>
      </w:r>
    </w:p>
    <w:p w14:paraId="22DF1358"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f) kładki lub pomosty - 1 punkt,</w:t>
      </w:r>
      <w:r w:rsidRPr="002D604F">
        <w:rPr>
          <w:sz w:val="22"/>
          <w:szCs w:val="22"/>
        </w:rPr>
        <w:br/>
      </w:r>
      <w:r w:rsidRPr="002D604F">
        <w:rPr>
          <w:rFonts w:ascii="Arial" w:hAnsi="Arial" w:cs="Arial"/>
          <w:sz w:val="22"/>
          <w:szCs w:val="22"/>
        </w:rPr>
        <w:t>g) miejsca odpoczynku wyposażone w małą architekturę, w tym wiaty, ławki, stoły,</w:t>
      </w:r>
      <w:r w:rsidRPr="002D604F">
        <w:rPr>
          <w:sz w:val="22"/>
          <w:szCs w:val="22"/>
        </w:rPr>
        <w:t xml:space="preserve"> </w:t>
      </w:r>
      <w:r w:rsidRPr="002D604F">
        <w:rPr>
          <w:rFonts w:ascii="Arial" w:hAnsi="Arial" w:cs="Arial"/>
          <w:sz w:val="22"/>
          <w:szCs w:val="22"/>
        </w:rPr>
        <w:t>kosze do segregacji odpadów - 4 punkty,</w:t>
      </w:r>
      <w:r w:rsidRPr="002D604F">
        <w:rPr>
          <w:sz w:val="22"/>
          <w:szCs w:val="22"/>
        </w:rPr>
        <w:br/>
      </w:r>
      <w:r w:rsidRPr="002D604F">
        <w:rPr>
          <w:rFonts w:ascii="Arial" w:hAnsi="Arial" w:cs="Arial"/>
          <w:sz w:val="22"/>
          <w:szCs w:val="22"/>
        </w:rPr>
        <w:t>h) punkty widokowe lub wieże widokowe - 4 punkty.</w:t>
      </w:r>
      <w:r w:rsidRPr="002D604F">
        <w:rPr>
          <w:sz w:val="22"/>
          <w:szCs w:val="22"/>
        </w:rPr>
        <w:br/>
      </w:r>
    </w:p>
    <w:p w14:paraId="62F5EB7C" w14:textId="5E8BCB9A"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b/>
          <w:sz w:val="22"/>
          <w:szCs w:val="22"/>
        </w:rPr>
        <w:t>Punkty z poz. a - h mogą być sumowane.</w:t>
      </w:r>
      <w:r w:rsidRPr="002D604F">
        <w:rPr>
          <w:sz w:val="22"/>
          <w:szCs w:val="22"/>
        </w:rPr>
        <w:br/>
      </w:r>
      <w:r w:rsidRPr="002D604F">
        <w:rPr>
          <w:rFonts w:ascii="Arial" w:hAnsi="Arial" w:cs="Arial"/>
          <w:sz w:val="22"/>
          <w:szCs w:val="22"/>
        </w:rPr>
        <w:t>Należy konkretnie uzasadnić, że proponowana</w:t>
      </w:r>
      <w:r w:rsidRPr="002D604F">
        <w:rPr>
          <w:sz w:val="22"/>
          <w:szCs w:val="22"/>
        </w:rPr>
        <w:t xml:space="preserve"> </w:t>
      </w:r>
      <w:r w:rsidRPr="002D604F">
        <w:rPr>
          <w:rFonts w:ascii="Arial" w:hAnsi="Arial" w:cs="Arial"/>
          <w:sz w:val="22"/>
          <w:szCs w:val="22"/>
        </w:rPr>
        <w:t>infrastruktura ograniczy degradację środowiska i presję</w:t>
      </w:r>
      <w:r w:rsidRPr="002D604F">
        <w:rPr>
          <w:sz w:val="22"/>
          <w:szCs w:val="22"/>
        </w:rPr>
        <w:t xml:space="preserve"> </w:t>
      </w:r>
      <w:r w:rsidRPr="002D604F">
        <w:rPr>
          <w:rFonts w:ascii="Arial" w:hAnsi="Arial" w:cs="Arial"/>
          <w:sz w:val="22"/>
          <w:szCs w:val="22"/>
        </w:rPr>
        <w:t xml:space="preserve">ruchu turystycznego na dany obszar </w:t>
      </w:r>
      <w:r w:rsidR="00562180">
        <w:rPr>
          <w:rFonts w:ascii="Arial" w:hAnsi="Arial" w:cs="Arial"/>
          <w:sz w:val="22"/>
          <w:szCs w:val="22"/>
        </w:rPr>
        <w:t>o</w:t>
      </w:r>
      <w:r w:rsidRPr="002D604F">
        <w:rPr>
          <w:rFonts w:ascii="Arial" w:hAnsi="Arial" w:cs="Arial"/>
          <w:sz w:val="22"/>
          <w:szCs w:val="22"/>
        </w:rPr>
        <w:t>chroniony.</w:t>
      </w:r>
    </w:p>
    <w:p w14:paraId="0F57F00E" w14:textId="77777777" w:rsidR="002D604F" w:rsidRPr="002D604F" w:rsidRDefault="002D604F" w:rsidP="002D604F">
      <w:pPr>
        <w:spacing w:before="60" w:after="60" w:line="276" w:lineRule="auto"/>
        <w:contextualSpacing/>
        <w:rPr>
          <w:rFonts w:ascii="Arial" w:hAnsi="Arial" w:cs="Arial"/>
          <w:sz w:val="22"/>
          <w:szCs w:val="22"/>
        </w:rPr>
      </w:pPr>
    </w:p>
    <w:p w14:paraId="3BA1142A"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W przypadku spełnienia warunków kryterium</w:t>
      </w:r>
      <w:r w:rsidRPr="002D604F">
        <w:rPr>
          <w:sz w:val="22"/>
          <w:szCs w:val="22"/>
        </w:rPr>
        <w:t xml:space="preserve"> </w:t>
      </w:r>
      <w:r w:rsidRPr="002D604F">
        <w:rPr>
          <w:rFonts w:ascii="Arial" w:hAnsi="Arial" w:cs="Arial"/>
          <w:sz w:val="22"/>
          <w:szCs w:val="22"/>
        </w:rPr>
        <w:t xml:space="preserve">projekt otrzymuje </w:t>
      </w:r>
      <w:r w:rsidRPr="002D604F">
        <w:rPr>
          <w:rFonts w:ascii="Arial" w:hAnsi="Arial" w:cs="Arial"/>
          <w:b/>
          <w:sz w:val="22"/>
          <w:szCs w:val="22"/>
        </w:rPr>
        <w:t>maksymalnie 15 punktów</w:t>
      </w:r>
      <w:r w:rsidRPr="002D604F">
        <w:rPr>
          <w:rFonts w:ascii="Arial" w:hAnsi="Arial" w:cs="Arial"/>
          <w:sz w:val="22"/>
          <w:szCs w:val="22"/>
        </w:rPr>
        <w:t>.</w:t>
      </w:r>
    </w:p>
    <w:p w14:paraId="2D8F6940" w14:textId="77777777" w:rsidR="002D604F" w:rsidRPr="002D604F" w:rsidRDefault="002D604F" w:rsidP="002D604F">
      <w:pPr>
        <w:spacing w:before="60" w:after="60" w:line="276" w:lineRule="auto"/>
        <w:contextualSpacing/>
        <w:rPr>
          <w:rFonts w:ascii="Arial" w:hAnsi="Arial" w:cs="Arial"/>
          <w:sz w:val="22"/>
          <w:szCs w:val="22"/>
        </w:rPr>
      </w:pPr>
    </w:p>
    <w:p w14:paraId="71C5757E" w14:textId="77777777" w:rsidR="002D604F" w:rsidRPr="002D604F" w:rsidRDefault="002D604F" w:rsidP="002D604F">
      <w:pPr>
        <w:spacing w:line="276" w:lineRule="auto"/>
        <w:contextualSpacing/>
        <w:rPr>
          <w:rFonts w:ascii="Arial" w:hAnsi="Arial" w:cs="Arial"/>
          <w:b/>
        </w:rPr>
      </w:pPr>
      <w:r w:rsidRPr="002D604F">
        <w:rPr>
          <w:rFonts w:ascii="Arial" w:hAnsi="Arial" w:cs="Arial"/>
          <w:b/>
        </w:rPr>
        <w:t xml:space="preserve">3. </w:t>
      </w:r>
      <w:bookmarkStart w:id="428" w:name="_Hlk137557717"/>
      <w:r w:rsidRPr="002D604F">
        <w:rPr>
          <w:rFonts w:ascii="Arial" w:hAnsi="Arial" w:cs="Arial"/>
          <w:b/>
        </w:rPr>
        <w:t>Wpływ projektu na</w:t>
      </w:r>
      <w:r w:rsidRPr="002D604F">
        <w:rPr>
          <w:b/>
        </w:rPr>
        <w:t xml:space="preserve"> </w:t>
      </w:r>
      <w:r w:rsidRPr="002D604F">
        <w:rPr>
          <w:rFonts w:ascii="Arial" w:hAnsi="Arial" w:cs="Arial"/>
          <w:b/>
        </w:rPr>
        <w:t>poprawę ruchu</w:t>
      </w:r>
      <w:r w:rsidRPr="002D604F">
        <w:rPr>
          <w:b/>
        </w:rPr>
        <w:t xml:space="preserve"> </w:t>
      </w:r>
      <w:r w:rsidRPr="002D604F">
        <w:rPr>
          <w:rFonts w:ascii="Arial" w:hAnsi="Arial" w:cs="Arial"/>
          <w:b/>
        </w:rPr>
        <w:t>turystycznego</w:t>
      </w:r>
      <w:r w:rsidRPr="002D604F">
        <w:rPr>
          <w:b/>
        </w:rPr>
        <w:t xml:space="preserve"> </w:t>
      </w:r>
      <w:r w:rsidRPr="002D604F">
        <w:rPr>
          <w:rFonts w:ascii="Arial" w:hAnsi="Arial" w:cs="Arial"/>
          <w:b/>
        </w:rPr>
        <w:t>w oparciu o zasoby</w:t>
      </w:r>
      <w:r w:rsidRPr="002D604F">
        <w:rPr>
          <w:b/>
        </w:rPr>
        <w:t xml:space="preserve"> </w:t>
      </w:r>
      <w:r w:rsidRPr="002D604F">
        <w:rPr>
          <w:rFonts w:ascii="Arial" w:hAnsi="Arial" w:cs="Arial"/>
          <w:b/>
        </w:rPr>
        <w:t>przyrodnicze</w:t>
      </w:r>
      <w:bookmarkEnd w:id="428"/>
    </w:p>
    <w:p w14:paraId="3F395A49"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W ramach kryterium preferowane będą projekty zlokalizowane na lub w bezpośrednim sąsiedztwie* poniższych form ochrony przyrody:</w:t>
      </w:r>
    </w:p>
    <w:p w14:paraId="16497192"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 parki krajobrazowe – 4 punkty,</w:t>
      </w:r>
    </w:p>
    <w:p w14:paraId="1A96B9B8"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 obszary chronionego krajobrazu - 3 punkty,</w:t>
      </w:r>
      <w:r w:rsidRPr="002D604F">
        <w:rPr>
          <w:rFonts w:ascii="Arial" w:hAnsi="Arial" w:cs="Arial"/>
          <w:sz w:val="22"/>
          <w:szCs w:val="22"/>
        </w:rPr>
        <w:br/>
        <w:t>• pomniki przyrody – 3 punkty,</w:t>
      </w:r>
      <w:r w:rsidRPr="002D604F">
        <w:rPr>
          <w:sz w:val="22"/>
          <w:szCs w:val="22"/>
        </w:rPr>
        <w:br/>
      </w:r>
      <w:r w:rsidRPr="002D604F">
        <w:rPr>
          <w:rFonts w:ascii="Arial" w:hAnsi="Arial" w:cs="Arial"/>
          <w:sz w:val="22"/>
          <w:szCs w:val="22"/>
        </w:rPr>
        <w:t>• stanowiska dokumentacyjne – 1 punkt,</w:t>
      </w:r>
      <w:r w:rsidRPr="002D604F">
        <w:rPr>
          <w:sz w:val="22"/>
          <w:szCs w:val="22"/>
        </w:rPr>
        <w:br/>
      </w:r>
      <w:r w:rsidRPr="002D604F">
        <w:rPr>
          <w:rFonts w:ascii="Arial" w:hAnsi="Arial" w:cs="Arial"/>
          <w:sz w:val="22"/>
          <w:szCs w:val="22"/>
        </w:rPr>
        <w:t>• użytki ekologiczne – 1 punkt,</w:t>
      </w:r>
      <w:r w:rsidRPr="002D604F">
        <w:rPr>
          <w:sz w:val="22"/>
          <w:szCs w:val="22"/>
        </w:rPr>
        <w:br/>
      </w:r>
      <w:r w:rsidRPr="002D604F">
        <w:rPr>
          <w:rFonts w:ascii="Arial" w:hAnsi="Arial" w:cs="Arial"/>
          <w:sz w:val="22"/>
          <w:szCs w:val="22"/>
        </w:rPr>
        <w:t>• zespoły przyrodniczo-krajobrazowe – 1 punkt.</w:t>
      </w:r>
      <w:r w:rsidRPr="002D604F">
        <w:br/>
      </w:r>
    </w:p>
    <w:p w14:paraId="235F8CDB" w14:textId="77777777" w:rsidR="002D604F" w:rsidRPr="002D604F" w:rsidRDefault="002D604F" w:rsidP="002D604F">
      <w:pPr>
        <w:spacing w:before="60" w:after="60" w:line="276" w:lineRule="auto"/>
        <w:rPr>
          <w:rFonts w:ascii="Arial" w:hAnsi="Arial" w:cs="Arial"/>
          <w:sz w:val="22"/>
          <w:szCs w:val="22"/>
        </w:rPr>
      </w:pPr>
      <w:r w:rsidRPr="002D604F">
        <w:rPr>
          <w:rFonts w:ascii="Arial" w:hAnsi="Arial" w:cs="Arial"/>
          <w:sz w:val="22"/>
          <w:szCs w:val="22"/>
        </w:rPr>
        <w:t>Ocena spełnienia kryterium dokonywana będzie w oparciu o informacje przedstawione w dokumentacji projektu.</w:t>
      </w:r>
    </w:p>
    <w:p w14:paraId="23AB6C33" w14:textId="77777777" w:rsidR="002D604F" w:rsidRPr="002D604F" w:rsidRDefault="002D604F" w:rsidP="002D604F">
      <w:pPr>
        <w:spacing w:before="60" w:after="60" w:line="276" w:lineRule="auto"/>
        <w:contextualSpacing/>
        <w:rPr>
          <w:rFonts w:ascii="Arial" w:hAnsi="Arial" w:cs="Arial"/>
          <w:sz w:val="22"/>
          <w:szCs w:val="22"/>
        </w:rPr>
      </w:pPr>
    </w:p>
    <w:p w14:paraId="0262B4AD" w14:textId="77777777" w:rsidR="002D604F" w:rsidRPr="002D604F" w:rsidRDefault="002D604F" w:rsidP="002D604F">
      <w:pPr>
        <w:spacing w:before="60" w:after="60" w:line="276" w:lineRule="auto"/>
        <w:contextualSpacing/>
        <w:rPr>
          <w:rFonts w:ascii="Arial" w:hAnsi="Arial" w:cs="Arial"/>
          <w:b/>
          <w:sz w:val="20"/>
          <w:szCs w:val="20"/>
        </w:rPr>
      </w:pPr>
      <w:r w:rsidRPr="002D604F">
        <w:rPr>
          <w:rFonts w:ascii="Arial" w:hAnsi="Arial" w:cs="Arial"/>
          <w:sz w:val="20"/>
          <w:szCs w:val="20"/>
        </w:rPr>
        <w:t>* Przez bezpośrednie sąsiedztwo należy rozumieć zlokalizowanie przedmiotu projektu na działce ewidencyjnej bezpośrednio graniczącej z ww. formami ochrony.</w:t>
      </w:r>
    </w:p>
    <w:p w14:paraId="1FBA03A7" w14:textId="77777777" w:rsidR="002D604F" w:rsidRPr="002D604F" w:rsidRDefault="002D604F" w:rsidP="002D604F"/>
    <w:p w14:paraId="3E2AD6FE" w14:textId="77777777" w:rsidR="002D604F" w:rsidRPr="002D604F" w:rsidRDefault="002D604F" w:rsidP="002D604F">
      <w:pPr>
        <w:spacing w:before="60" w:after="60" w:line="276" w:lineRule="auto"/>
        <w:contextualSpacing/>
        <w:rPr>
          <w:rFonts w:ascii="Arial" w:hAnsi="Arial" w:cs="Arial"/>
          <w:b/>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Punkty podlegają sumowaniu. Maksymalnie </w:t>
      </w:r>
      <w:r w:rsidRPr="002D604F">
        <w:rPr>
          <w:rFonts w:ascii="Arial" w:hAnsi="Arial" w:cs="Arial"/>
          <w:b/>
          <w:sz w:val="22"/>
          <w:szCs w:val="22"/>
        </w:rPr>
        <w:t>13 punktów</w:t>
      </w:r>
      <w:r w:rsidRPr="002D604F">
        <w:rPr>
          <w:rFonts w:ascii="Arial" w:hAnsi="Arial" w:cs="Arial"/>
          <w:sz w:val="22"/>
          <w:szCs w:val="22"/>
        </w:rPr>
        <w:t>.</w:t>
      </w:r>
    </w:p>
    <w:p w14:paraId="0C869708" w14:textId="77777777" w:rsidR="002D604F" w:rsidRPr="002D604F" w:rsidRDefault="002D604F" w:rsidP="002D604F">
      <w:pPr>
        <w:autoSpaceDE w:val="0"/>
        <w:autoSpaceDN w:val="0"/>
        <w:adjustRightInd w:val="0"/>
        <w:spacing w:line="312" w:lineRule="auto"/>
        <w:rPr>
          <w:rFonts w:ascii="Arial" w:hAnsi="Arial" w:cs="Arial"/>
          <w:b/>
          <w:bCs/>
          <w:sz w:val="22"/>
          <w:szCs w:val="22"/>
        </w:rPr>
      </w:pPr>
    </w:p>
    <w:p w14:paraId="225CCFB2" w14:textId="77777777" w:rsidR="002D604F" w:rsidRPr="002D604F" w:rsidRDefault="002D604F" w:rsidP="002D604F">
      <w:pPr>
        <w:autoSpaceDE w:val="0"/>
        <w:autoSpaceDN w:val="0"/>
        <w:adjustRightInd w:val="0"/>
        <w:spacing w:line="276" w:lineRule="auto"/>
        <w:rPr>
          <w:rFonts w:ascii="Arial" w:hAnsi="Arial" w:cs="Arial"/>
          <w:b/>
          <w:bCs/>
        </w:rPr>
      </w:pPr>
      <w:r w:rsidRPr="002D604F">
        <w:rPr>
          <w:rFonts w:ascii="Arial" w:hAnsi="Arial" w:cs="Arial"/>
          <w:b/>
          <w:bCs/>
        </w:rPr>
        <w:t xml:space="preserve">4. </w:t>
      </w:r>
      <w:bookmarkStart w:id="429" w:name="_Hlk137557727"/>
      <w:r w:rsidRPr="002D604F">
        <w:rPr>
          <w:rFonts w:ascii="Arial" w:hAnsi="Arial" w:cs="Arial"/>
          <w:b/>
          <w:bCs/>
        </w:rPr>
        <w:t>Realizacja projektu w partnerstwie</w:t>
      </w:r>
      <w:bookmarkEnd w:id="429"/>
    </w:p>
    <w:p w14:paraId="5D98A592"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sz w:val="22"/>
          <w:szCs w:val="22"/>
        </w:rPr>
        <w:t>W ramach kryterium preferowana będzie realizacja projektu w partnerstwie zgodnie z art. 39 ustawy wdrożeniowej.</w:t>
      </w:r>
    </w:p>
    <w:p w14:paraId="4414BDF0"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sz w:val="22"/>
          <w:szCs w:val="22"/>
        </w:rPr>
        <w:t>Punkty przyznane będę w przypadku, gdy projekt będzie realizowany w partnerstwie przez minimum 3 podmioty.</w:t>
      </w:r>
    </w:p>
    <w:p w14:paraId="6AC7693E" w14:textId="77777777" w:rsidR="002D604F" w:rsidRPr="002D604F" w:rsidRDefault="002D604F" w:rsidP="002D604F">
      <w:pPr>
        <w:autoSpaceDE w:val="0"/>
        <w:autoSpaceDN w:val="0"/>
        <w:adjustRightInd w:val="0"/>
        <w:spacing w:line="276" w:lineRule="auto"/>
        <w:rPr>
          <w:rFonts w:ascii="Arial" w:hAnsi="Arial" w:cs="Arial"/>
          <w:sz w:val="22"/>
          <w:szCs w:val="22"/>
        </w:rPr>
      </w:pPr>
    </w:p>
    <w:p w14:paraId="7F1D4D2E" w14:textId="77777777" w:rsidR="002D604F" w:rsidRPr="002D604F" w:rsidRDefault="002D604F" w:rsidP="002D604F">
      <w:pPr>
        <w:spacing w:before="60" w:after="60" w:line="276" w:lineRule="auto"/>
        <w:rPr>
          <w:rFonts w:ascii="Arial" w:hAnsi="Arial" w:cs="Arial"/>
          <w:sz w:val="22"/>
          <w:szCs w:val="22"/>
        </w:rPr>
      </w:pPr>
      <w:r w:rsidRPr="002D604F">
        <w:rPr>
          <w:rFonts w:ascii="Arial" w:hAnsi="Arial" w:cs="Arial"/>
          <w:sz w:val="22"/>
          <w:szCs w:val="22"/>
        </w:rPr>
        <w:t>Ocena spełnienia kryterium dokonywana będzie w oparciu o informacje przedstawione w dokumentacji projektu.</w:t>
      </w:r>
    </w:p>
    <w:p w14:paraId="2226E003" w14:textId="77777777" w:rsidR="002D604F" w:rsidRPr="002D604F" w:rsidRDefault="002D604F" w:rsidP="002D604F">
      <w:pPr>
        <w:autoSpaceDE w:val="0"/>
        <w:autoSpaceDN w:val="0"/>
        <w:adjustRightInd w:val="0"/>
        <w:spacing w:line="276" w:lineRule="auto"/>
        <w:rPr>
          <w:rFonts w:ascii="Arial" w:hAnsi="Arial" w:cs="Arial"/>
          <w:sz w:val="22"/>
          <w:szCs w:val="22"/>
        </w:rPr>
      </w:pPr>
    </w:p>
    <w:p w14:paraId="486CA822" w14:textId="77777777" w:rsidR="002D604F" w:rsidRPr="002D604F" w:rsidRDefault="002D604F" w:rsidP="002D604F">
      <w:pPr>
        <w:autoSpaceDE w:val="0"/>
        <w:autoSpaceDN w:val="0"/>
        <w:adjustRightInd w:val="0"/>
        <w:spacing w:line="276" w:lineRule="auto"/>
        <w:rPr>
          <w:rFonts w:ascii="Arial" w:hAnsi="Arial" w:cs="Arial"/>
          <w:b/>
          <w:bCs/>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Za spełnienie kryterium projekt uzyska </w:t>
      </w:r>
      <w:r w:rsidRPr="002D604F">
        <w:rPr>
          <w:rFonts w:ascii="Arial" w:hAnsi="Arial" w:cs="Arial"/>
          <w:b/>
          <w:bCs/>
          <w:sz w:val="22"/>
          <w:szCs w:val="22"/>
        </w:rPr>
        <w:t>10 punktów.</w:t>
      </w:r>
    </w:p>
    <w:p w14:paraId="0B7B006A" w14:textId="77777777" w:rsidR="002D604F" w:rsidRPr="002D604F" w:rsidRDefault="002D604F" w:rsidP="002D604F">
      <w:pPr>
        <w:autoSpaceDE w:val="0"/>
        <w:autoSpaceDN w:val="0"/>
        <w:adjustRightInd w:val="0"/>
        <w:spacing w:line="312" w:lineRule="auto"/>
        <w:rPr>
          <w:rFonts w:ascii="Arial" w:hAnsi="Arial" w:cs="Arial"/>
          <w:b/>
          <w:bCs/>
          <w:sz w:val="22"/>
          <w:szCs w:val="22"/>
        </w:rPr>
      </w:pPr>
    </w:p>
    <w:p w14:paraId="08CB90BE" w14:textId="77777777" w:rsidR="002D604F" w:rsidRPr="002D604F" w:rsidRDefault="002D604F" w:rsidP="002D604F">
      <w:pPr>
        <w:autoSpaceDE w:val="0"/>
        <w:autoSpaceDN w:val="0"/>
        <w:adjustRightInd w:val="0"/>
        <w:spacing w:line="312" w:lineRule="auto"/>
        <w:rPr>
          <w:rFonts w:ascii="Arial" w:hAnsi="Arial" w:cs="Arial"/>
          <w:b/>
          <w:bCs/>
        </w:rPr>
      </w:pPr>
      <w:r w:rsidRPr="002D604F">
        <w:rPr>
          <w:rFonts w:ascii="Arial" w:hAnsi="Arial" w:cs="Arial"/>
          <w:b/>
          <w:bCs/>
        </w:rPr>
        <w:t xml:space="preserve">5. </w:t>
      </w:r>
      <w:bookmarkStart w:id="430" w:name="_Hlk137557738"/>
      <w:r w:rsidRPr="002D604F">
        <w:rPr>
          <w:rFonts w:ascii="Arial" w:hAnsi="Arial" w:cs="Arial"/>
          <w:b/>
          <w:bCs/>
        </w:rPr>
        <w:t>Realizacja projektu na terenie więcej niż jednej gminy</w:t>
      </w:r>
      <w:bookmarkEnd w:id="430"/>
    </w:p>
    <w:p w14:paraId="047C7F47" w14:textId="77777777" w:rsidR="002D604F" w:rsidRPr="002D604F" w:rsidRDefault="002D604F" w:rsidP="002D604F">
      <w:pPr>
        <w:autoSpaceDE w:val="0"/>
        <w:autoSpaceDN w:val="0"/>
        <w:adjustRightInd w:val="0"/>
        <w:spacing w:line="312" w:lineRule="auto"/>
        <w:rPr>
          <w:rFonts w:ascii="Arial" w:hAnsi="Arial" w:cs="Arial"/>
          <w:bCs/>
          <w:sz w:val="22"/>
          <w:szCs w:val="22"/>
        </w:rPr>
      </w:pPr>
      <w:r w:rsidRPr="002D604F">
        <w:rPr>
          <w:rFonts w:ascii="Arial" w:hAnsi="Arial" w:cs="Arial"/>
          <w:bCs/>
          <w:sz w:val="22"/>
          <w:szCs w:val="22"/>
        </w:rPr>
        <w:lastRenderedPageBreak/>
        <w:t>W ramach kryterium preferowana będzie realizacja projektu na terenie więcej niż jednej gminy.</w:t>
      </w:r>
    </w:p>
    <w:p w14:paraId="6CEEB661" w14:textId="77777777" w:rsidR="002607CE" w:rsidRDefault="002607CE" w:rsidP="002607CE">
      <w:pPr>
        <w:spacing w:line="276" w:lineRule="auto"/>
        <w:rPr>
          <w:rFonts w:ascii="Arial" w:hAnsi="Arial" w:cs="Arial"/>
          <w:sz w:val="22"/>
          <w:szCs w:val="22"/>
        </w:rPr>
      </w:pPr>
    </w:p>
    <w:p w14:paraId="172A1B55" w14:textId="296398EE" w:rsidR="002D604F" w:rsidRPr="002D604F" w:rsidRDefault="002D604F" w:rsidP="002D604F">
      <w:pPr>
        <w:spacing w:before="60" w:after="60" w:line="276" w:lineRule="auto"/>
        <w:rPr>
          <w:rFonts w:ascii="Arial" w:hAnsi="Arial" w:cs="Arial"/>
          <w:sz w:val="22"/>
          <w:szCs w:val="22"/>
        </w:rPr>
      </w:pPr>
      <w:r w:rsidRPr="002D604F">
        <w:rPr>
          <w:rFonts w:ascii="Arial" w:hAnsi="Arial" w:cs="Arial"/>
          <w:sz w:val="22"/>
          <w:szCs w:val="22"/>
        </w:rPr>
        <w:t>Ocena spełnienia kryterium dokonywana będzie w oparciu o informacje przedstawione w dokumentacji projektu.</w:t>
      </w:r>
    </w:p>
    <w:p w14:paraId="4567419A" w14:textId="77777777" w:rsidR="002D604F" w:rsidRPr="002D604F" w:rsidRDefault="002D604F" w:rsidP="002D604F">
      <w:pPr>
        <w:autoSpaceDE w:val="0"/>
        <w:autoSpaceDN w:val="0"/>
        <w:adjustRightInd w:val="0"/>
        <w:spacing w:line="312" w:lineRule="auto"/>
        <w:rPr>
          <w:rFonts w:ascii="Arial" w:hAnsi="Arial" w:cs="Arial"/>
          <w:bCs/>
        </w:rPr>
      </w:pPr>
    </w:p>
    <w:p w14:paraId="254C93DA" w14:textId="77777777" w:rsidR="002D604F" w:rsidRPr="002D604F" w:rsidRDefault="002D604F" w:rsidP="002D604F">
      <w:pPr>
        <w:autoSpaceDE w:val="0"/>
        <w:autoSpaceDN w:val="0"/>
        <w:adjustRightInd w:val="0"/>
        <w:spacing w:line="312" w:lineRule="auto"/>
        <w:rPr>
          <w:rFonts w:ascii="Arial" w:hAnsi="Arial" w:cs="Arial"/>
          <w:b/>
          <w:bCs/>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Za spełnienie kryterium projekt uzyska </w:t>
      </w:r>
      <w:r w:rsidRPr="002D604F">
        <w:rPr>
          <w:rFonts w:ascii="Arial" w:hAnsi="Arial" w:cs="Arial"/>
          <w:b/>
          <w:bCs/>
          <w:sz w:val="22"/>
          <w:szCs w:val="22"/>
        </w:rPr>
        <w:t>10 punktów.</w:t>
      </w:r>
    </w:p>
    <w:p w14:paraId="05D0E30C" w14:textId="77777777" w:rsidR="002D604F" w:rsidRPr="002D604F" w:rsidRDefault="002D604F" w:rsidP="002D604F">
      <w:pPr>
        <w:autoSpaceDE w:val="0"/>
        <w:autoSpaceDN w:val="0"/>
        <w:adjustRightInd w:val="0"/>
        <w:spacing w:line="276" w:lineRule="auto"/>
        <w:rPr>
          <w:rFonts w:ascii="Arial" w:hAnsi="Arial" w:cs="Arial"/>
          <w:b/>
        </w:rPr>
      </w:pPr>
    </w:p>
    <w:p w14:paraId="39A2F676" w14:textId="77777777" w:rsidR="002D604F" w:rsidRPr="002D604F" w:rsidRDefault="002D604F" w:rsidP="002D604F">
      <w:pPr>
        <w:autoSpaceDE w:val="0"/>
        <w:autoSpaceDN w:val="0"/>
        <w:adjustRightInd w:val="0"/>
        <w:spacing w:line="276" w:lineRule="auto"/>
        <w:rPr>
          <w:rFonts w:ascii="Arial" w:hAnsi="Arial" w:cs="Arial"/>
          <w:b/>
        </w:rPr>
      </w:pPr>
      <w:r w:rsidRPr="002D604F">
        <w:rPr>
          <w:rFonts w:ascii="Arial" w:hAnsi="Arial" w:cs="Arial"/>
          <w:b/>
        </w:rPr>
        <w:t>6.</w:t>
      </w:r>
      <w:r w:rsidRPr="002D604F">
        <w:t xml:space="preserve"> </w:t>
      </w:r>
      <w:bookmarkStart w:id="431" w:name="_Hlk137557747"/>
      <w:r w:rsidRPr="002D604F">
        <w:rPr>
          <w:rFonts w:ascii="Arial" w:hAnsi="Arial" w:cs="Arial"/>
          <w:b/>
        </w:rPr>
        <w:t>Preferencje terytorialne</w:t>
      </w:r>
      <w:bookmarkEnd w:id="431"/>
    </w:p>
    <w:p w14:paraId="174E4772" w14:textId="4CFD7A66" w:rsidR="002D604F" w:rsidRPr="002D604F" w:rsidRDefault="002D604F" w:rsidP="002D604F">
      <w:pPr>
        <w:spacing w:line="276" w:lineRule="auto"/>
        <w:rPr>
          <w:rFonts w:ascii="Arial" w:hAnsi="Arial" w:cs="Arial"/>
          <w:sz w:val="22"/>
        </w:rPr>
      </w:pPr>
      <w:r w:rsidRPr="002D604F">
        <w:rPr>
          <w:rFonts w:ascii="Arial" w:hAnsi="Arial" w:cs="Arial"/>
          <w:sz w:val="22"/>
        </w:rPr>
        <w:t xml:space="preserve">W ramach kryterium preferowane będą projekty, których zakres rzeczowy zlokalizowany będzie w całości na terenie gmin objętych obszarem </w:t>
      </w:r>
      <w:r w:rsidRPr="002D604F">
        <w:rPr>
          <w:rFonts w:ascii="Arial" w:hAnsi="Arial" w:cs="Arial"/>
          <w:b/>
          <w:sz w:val="22"/>
        </w:rPr>
        <w:t>„Programu Strategicznego</w:t>
      </w:r>
      <w:r w:rsidRPr="002D604F">
        <w:rPr>
          <w:rFonts w:ascii="Arial" w:hAnsi="Arial" w:cs="Arial"/>
          <w:sz w:val="22"/>
        </w:rPr>
        <w:t xml:space="preserve"> </w:t>
      </w:r>
      <w:r w:rsidRPr="002D604F">
        <w:rPr>
          <w:rFonts w:ascii="Arial" w:hAnsi="Arial" w:cs="Arial"/>
          <w:b/>
          <w:bCs/>
          <w:sz w:val="22"/>
        </w:rPr>
        <w:t xml:space="preserve">Błękitny San” </w:t>
      </w:r>
      <w:r w:rsidRPr="002D604F">
        <w:rPr>
          <w:rFonts w:ascii="Arial" w:hAnsi="Arial" w:cs="Arial"/>
          <w:sz w:val="22"/>
        </w:rPr>
        <w:t xml:space="preserve">(gm. Czarna, gm. Lutowiska, m. i gm. Ustrzyki Dolne, gm. Dydnia, gm. Nozdrzec, gm. Komańcza, gm. Bukowsko, gm. Tyrawa Wołoska, gm. Baligród, gm. Cisna, gm. Olszanica, gm. Solina, m. Radymno, gm. Radymno, gm. Laszki, gm. Wiązownica, m. i gm. Dubiecko, gm. Fredropol, gm. Krzywcza, gm. Stubno, gm. Bircza, m. i gm. Sieniawa, gm. Tryńcza, m. Dynów, gm. Dynów, m. Leżajsk, gm. Leżajsk, gm. Kuryłówka, m. i gm. Nowa Sarzyna, gm. Jeżowe, gm. Krzeszów, m. i gm. Rudnik nad Sanem, m. i gm. Ulanów, gm. Radomyśl nad Sanem, ), obszarem </w:t>
      </w:r>
      <w:r w:rsidRPr="002D604F">
        <w:rPr>
          <w:rFonts w:ascii="Arial" w:hAnsi="Arial" w:cs="Arial"/>
          <w:b/>
          <w:sz w:val="22"/>
        </w:rPr>
        <w:t>„Programu Strategicznego Rozwoju Bieszczad</w:t>
      </w:r>
      <w:r w:rsidRPr="002D604F">
        <w:rPr>
          <w:rFonts w:ascii="Arial" w:hAnsi="Arial" w:cs="Arial"/>
          <w:sz w:val="22"/>
        </w:rPr>
        <w:t xml:space="preserve">” (gm. Czarna, gm. Lutowiska, m. i gm. Ustrzyki Dolne, gm. Komańcza, gm. Tyrawa Wołoska, gm. Bukowsko, gm. Baligród, gm. Cisna, gm. Olszanica, gm. Solina, gm. Bircza, obszarem </w:t>
      </w:r>
      <w:r w:rsidRPr="002D604F">
        <w:rPr>
          <w:rFonts w:ascii="Arial" w:hAnsi="Arial" w:cs="Arial"/>
          <w:b/>
          <w:sz w:val="22"/>
        </w:rPr>
        <w:t xml:space="preserve">Programu dla Rozwoju Roztocza </w:t>
      </w:r>
      <w:r w:rsidRPr="002D604F">
        <w:rPr>
          <w:rFonts w:ascii="Arial" w:hAnsi="Arial" w:cs="Arial"/>
          <w:sz w:val="22"/>
        </w:rPr>
        <w:t>(m. i gm. Cieszanów, m. i gm. Narol, m. i gm. Oleszyce, gm. Stary Dzików, gm. Wielkie Oczy,</w:t>
      </w:r>
      <w:r w:rsidRPr="002D604F">
        <w:t xml:space="preserve"> </w:t>
      </w:r>
      <w:r w:rsidRPr="002D604F">
        <w:rPr>
          <w:rFonts w:ascii="Arial" w:hAnsi="Arial" w:cs="Arial"/>
          <w:sz w:val="22"/>
        </w:rPr>
        <w:t xml:space="preserve">znajdujących się na terenie Obszarów Strategicznej Interwencji (OSI) wskazanych w Rozdziale I pkt 5 </w:t>
      </w:r>
      <w:proofErr w:type="spellStart"/>
      <w:r w:rsidRPr="002D604F">
        <w:rPr>
          <w:rFonts w:ascii="Arial" w:hAnsi="Arial" w:cs="Arial"/>
          <w:sz w:val="22"/>
        </w:rPr>
        <w:t>ppkt</w:t>
      </w:r>
      <w:proofErr w:type="spellEnd"/>
      <w:r w:rsidRPr="002D604F">
        <w:rPr>
          <w:rFonts w:ascii="Arial" w:hAnsi="Arial" w:cs="Arial"/>
          <w:sz w:val="22"/>
        </w:rPr>
        <w:t xml:space="preserve"> b), c) oraz Rozdziale III pkt 1 i 3 Załącznika nr 1 do FEP 2021-2027 Obszary Strategicznej Interwencji.</w:t>
      </w:r>
    </w:p>
    <w:p w14:paraId="3117ACC4" w14:textId="77777777" w:rsidR="002D604F" w:rsidRPr="002D604F" w:rsidRDefault="002D604F" w:rsidP="002D604F">
      <w:pPr>
        <w:spacing w:line="276" w:lineRule="auto"/>
        <w:rPr>
          <w:rFonts w:ascii="Arial" w:hAnsi="Arial" w:cs="Arial"/>
          <w:sz w:val="22"/>
          <w:szCs w:val="22"/>
        </w:rPr>
      </w:pPr>
    </w:p>
    <w:p w14:paraId="744BB890" w14:textId="77777777" w:rsidR="002D604F" w:rsidRPr="002D604F" w:rsidRDefault="002D604F" w:rsidP="002D604F">
      <w:pPr>
        <w:spacing w:line="276" w:lineRule="auto"/>
        <w:rPr>
          <w:rFonts w:ascii="Arial" w:hAnsi="Arial" w:cs="Arial"/>
          <w:sz w:val="22"/>
          <w:szCs w:val="22"/>
        </w:rPr>
      </w:pPr>
      <w:r w:rsidRPr="002D604F">
        <w:rPr>
          <w:rFonts w:ascii="Arial" w:hAnsi="Arial" w:cs="Arial"/>
          <w:sz w:val="22"/>
          <w:szCs w:val="22"/>
        </w:rPr>
        <w:t>Wykaz uwzględnia gminy nieujęte w MOF.</w:t>
      </w:r>
    </w:p>
    <w:p w14:paraId="17F45298" w14:textId="77777777" w:rsidR="002D604F" w:rsidRPr="002D604F" w:rsidRDefault="002D604F" w:rsidP="002D604F">
      <w:pPr>
        <w:spacing w:line="276" w:lineRule="auto"/>
        <w:rPr>
          <w:rFonts w:ascii="Arial" w:hAnsi="Arial" w:cs="Arial"/>
          <w:sz w:val="22"/>
        </w:rPr>
      </w:pPr>
    </w:p>
    <w:p w14:paraId="13114273"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182EF638" w14:textId="77777777" w:rsidR="002D604F" w:rsidRPr="002D604F" w:rsidRDefault="002D604F" w:rsidP="002D604F">
      <w:pPr>
        <w:spacing w:line="276" w:lineRule="auto"/>
        <w:rPr>
          <w:rFonts w:ascii="Arial" w:hAnsi="Arial" w:cs="Arial"/>
          <w:sz w:val="22"/>
        </w:rPr>
      </w:pPr>
    </w:p>
    <w:p w14:paraId="5CA87DE9"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Projekt uzyska </w:t>
      </w:r>
      <w:r w:rsidRPr="002D604F">
        <w:rPr>
          <w:rFonts w:ascii="Arial" w:hAnsi="Arial" w:cs="Arial"/>
          <w:b/>
          <w:bCs/>
          <w:sz w:val="22"/>
          <w:szCs w:val="22"/>
        </w:rPr>
        <w:t>5 punktów</w:t>
      </w:r>
      <w:r w:rsidRPr="002D604F">
        <w:rPr>
          <w:rFonts w:ascii="Arial" w:hAnsi="Arial" w:cs="Arial"/>
          <w:sz w:val="22"/>
          <w:szCs w:val="22"/>
        </w:rPr>
        <w:t xml:space="preserve">, jeżeli zakres rzeczowy projektu będzie w całości zlokalizowany na terenach objętych Programem Strategicznym „Błękitny San” lub „Programem Strategicznego Rozwoju Bieszczad” lub Programem dla Rozwoju Roztocza a które nie są ujęte w MOF. </w:t>
      </w:r>
    </w:p>
    <w:p w14:paraId="46F33CFE" w14:textId="77777777" w:rsidR="002D604F" w:rsidRPr="002D604F" w:rsidRDefault="002D604F" w:rsidP="002D604F">
      <w:pPr>
        <w:spacing w:line="276" w:lineRule="auto"/>
        <w:rPr>
          <w:rFonts w:ascii="Arial" w:hAnsi="Arial" w:cs="Arial"/>
          <w:sz w:val="22"/>
          <w:szCs w:val="22"/>
        </w:rPr>
      </w:pPr>
    </w:p>
    <w:p w14:paraId="7C77C4F2" w14:textId="77777777" w:rsidR="002D604F" w:rsidRPr="002D604F" w:rsidRDefault="002D604F" w:rsidP="002D604F">
      <w:pPr>
        <w:spacing w:line="276" w:lineRule="auto"/>
        <w:rPr>
          <w:rFonts w:ascii="Arial" w:hAnsi="Arial" w:cs="Arial"/>
          <w:b/>
        </w:rPr>
      </w:pPr>
      <w:r w:rsidRPr="002D604F">
        <w:rPr>
          <w:rFonts w:ascii="Arial" w:hAnsi="Arial" w:cs="Arial"/>
          <w:b/>
        </w:rPr>
        <w:t xml:space="preserve">7. </w:t>
      </w:r>
      <w:bookmarkStart w:id="432" w:name="_Hlk137557763"/>
      <w:r w:rsidRPr="002D604F">
        <w:rPr>
          <w:rFonts w:ascii="Arial" w:hAnsi="Arial" w:cs="Arial"/>
          <w:b/>
        </w:rPr>
        <w:t>Powiązanie projektu z Centrum Wsparcia Doradczego</w:t>
      </w:r>
      <w:bookmarkEnd w:id="432"/>
    </w:p>
    <w:p w14:paraId="49F5B313" w14:textId="77777777" w:rsidR="008008FC" w:rsidRDefault="002D604F" w:rsidP="008008FC">
      <w:pPr>
        <w:spacing w:line="276" w:lineRule="auto"/>
        <w:rPr>
          <w:rFonts w:ascii="Arial" w:hAnsi="Arial" w:cs="Arial"/>
          <w:sz w:val="22"/>
          <w:szCs w:val="22"/>
        </w:rPr>
      </w:pPr>
      <w:r w:rsidRPr="002D604F">
        <w:rPr>
          <w:rFonts w:ascii="Arial" w:hAnsi="Arial" w:cs="Arial"/>
          <w:sz w:val="22"/>
          <w:szCs w:val="22"/>
        </w:rPr>
        <w:t xml:space="preserve">W ramach kryterium preferowane będą projekty </w:t>
      </w:r>
      <w:bookmarkStart w:id="433" w:name="_Hlk137195944"/>
      <w:r w:rsidRPr="002D604F">
        <w:rPr>
          <w:rFonts w:ascii="Arial" w:hAnsi="Arial" w:cs="Arial"/>
          <w:sz w:val="22"/>
          <w:szCs w:val="22"/>
        </w:rPr>
        <w:t xml:space="preserve">wypracowane w ramach </w:t>
      </w:r>
      <w:bookmarkEnd w:id="433"/>
      <w:r w:rsidRPr="002D604F">
        <w:rPr>
          <w:rFonts w:ascii="Arial" w:hAnsi="Arial" w:cs="Arial"/>
          <w:sz w:val="22"/>
          <w:szCs w:val="22"/>
        </w:rPr>
        <w:t>partnerstw CWD</w:t>
      </w:r>
      <w:r w:rsidR="008B005C" w:rsidRPr="002D604F">
        <w:rPr>
          <w:rFonts w:ascii="Arial" w:hAnsi="Arial" w:cs="Arial"/>
          <w:sz w:val="22"/>
          <w:szCs w:val="22"/>
        </w:rPr>
        <w:t xml:space="preserve"> </w:t>
      </w:r>
      <w:r w:rsidR="008008FC">
        <w:rPr>
          <w:rFonts w:ascii="Arial" w:hAnsi="Arial" w:cs="Arial"/>
          <w:sz w:val="22"/>
          <w:szCs w:val="22"/>
        </w:rPr>
        <w:t xml:space="preserve">(Dotyczy partnerstw </w:t>
      </w:r>
      <w:r w:rsidR="008008FC" w:rsidRPr="008B005C">
        <w:rPr>
          <w:rFonts w:ascii="Arial" w:hAnsi="Arial" w:cs="Arial"/>
          <w:sz w:val="22"/>
          <w:szCs w:val="22"/>
        </w:rPr>
        <w:t xml:space="preserve">gmin </w:t>
      </w:r>
      <w:r w:rsidR="008008FC">
        <w:rPr>
          <w:rFonts w:ascii="Arial" w:hAnsi="Arial" w:cs="Arial"/>
          <w:sz w:val="22"/>
          <w:szCs w:val="22"/>
        </w:rPr>
        <w:t>objętych CWD</w:t>
      </w:r>
      <w:r w:rsidR="008008FC" w:rsidRPr="008B005C">
        <w:rPr>
          <w:rFonts w:ascii="Arial" w:hAnsi="Arial" w:cs="Arial"/>
          <w:sz w:val="22"/>
          <w:szCs w:val="22"/>
        </w:rPr>
        <w:t xml:space="preserve"> </w:t>
      </w:r>
      <w:r w:rsidR="008008FC">
        <w:rPr>
          <w:rFonts w:ascii="Arial" w:hAnsi="Arial" w:cs="Arial"/>
          <w:sz w:val="22"/>
          <w:szCs w:val="22"/>
        </w:rPr>
        <w:t xml:space="preserve">i nie wchodzących </w:t>
      </w:r>
      <w:r w:rsidR="008008FC" w:rsidRPr="008B005C">
        <w:rPr>
          <w:rFonts w:ascii="Arial" w:hAnsi="Arial" w:cs="Arial"/>
          <w:sz w:val="22"/>
          <w:szCs w:val="22"/>
        </w:rPr>
        <w:t>w</w:t>
      </w:r>
      <w:r w:rsidR="008008FC">
        <w:rPr>
          <w:rFonts w:ascii="Arial" w:hAnsi="Arial" w:cs="Arial"/>
          <w:sz w:val="22"/>
          <w:szCs w:val="22"/>
        </w:rPr>
        <w:t xml:space="preserve"> skład</w:t>
      </w:r>
      <w:r w:rsidR="008008FC" w:rsidRPr="008B005C">
        <w:rPr>
          <w:rFonts w:ascii="Arial" w:hAnsi="Arial" w:cs="Arial"/>
          <w:sz w:val="22"/>
          <w:szCs w:val="22"/>
        </w:rPr>
        <w:t xml:space="preserve"> MOF</w:t>
      </w:r>
      <w:r w:rsidR="008008FC">
        <w:rPr>
          <w:rFonts w:ascii="Arial" w:hAnsi="Arial" w:cs="Arial"/>
          <w:sz w:val="22"/>
          <w:szCs w:val="22"/>
        </w:rPr>
        <w:t>, tj.:</w:t>
      </w:r>
    </w:p>
    <w:p w14:paraId="71E3C8F3" w14:textId="77777777" w:rsidR="008008FC" w:rsidRPr="002D604F" w:rsidRDefault="008008FC" w:rsidP="008008FC">
      <w:pPr>
        <w:spacing w:line="276" w:lineRule="auto"/>
        <w:contextualSpacing/>
        <w:rPr>
          <w:rFonts w:ascii="Arial" w:hAnsi="Arial" w:cs="Arial"/>
          <w:sz w:val="22"/>
          <w:szCs w:val="22"/>
        </w:rPr>
      </w:pPr>
      <w:r>
        <w:rPr>
          <w:rFonts w:ascii="Arial" w:hAnsi="Arial" w:cs="Arial"/>
          <w:sz w:val="22"/>
        </w:rPr>
        <w:t xml:space="preserve">Partnerstwo </w:t>
      </w:r>
      <w:r w:rsidRPr="002D604F">
        <w:rPr>
          <w:rFonts w:ascii="Arial" w:hAnsi="Arial" w:cs="Arial"/>
          <w:sz w:val="22"/>
        </w:rPr>
        <w:t>kolbuszowski</w:t>
      </w:r>
      <w:r>
        <w:rPr>
          <w:rFonts w:ascii="Arial" w:hAnsi="Arial" w:cs="Arial"/>
          <w:sz w:val="22"/>
        </w:rPr>
        <w:t>e (powiat kolbuszowski, gm. Kolbuszowa, gm. Cmolas, gm. Dzikowiec, gm. Majdan Królewski, gm. Niwiska, gm. Raniżów)</w:t>
      </w:r>
      <w:r w:rsidRPr="002D604F">
        <w:rPr>
          <w:rFonts w:ascii="Arial" w:hAnsi="Arial" w:cs="Arial"/>
          <w:sz w:val="22"/>
        </w:rPr>
        <w:t xml:space="preserve">, </w:t>
      </w:r>
      <w:r>
        <w:rPr>
          <w:rFonts w:ascii="Arial" w:hAnsi="Arial" w:cs="Arial"/>
          <w:sz w:val="22"/>
        </w:rPr>
        <w:t>Partnerstwo Gmin</w:t>
      </w:r>
      <w:r w:rsidRPr="002D604F">
        <w:rPr>
          <w:rFonts w:ascii="Arial" w:hAnsi="Arial" w:cs="Arial"/>
          <w:sz w:val="22"/>
        </w:rPr>
        <w:t xml:space="preserve"> </w:t>
      </w:r>
      <w:r>
        <w:rPr>
          <w:rFonts w:ascii="Arial" w:hAnsi="Arial" w:cs="Arial"/>
          <w:sz w:val="22"/>
        </w:rPr>
        <w:t>P</w:t>
      </w:r>
      <w:r w:rsidRPr="002D604F">
        <w:rPr>
          <w:rFonts w:ascii="Arial" w:hAnsi="Arial" w:cs="Arial"/>
          <w:sz w:val="22"/>
        </w:rPr>
        <w:t>owia</w:t>
      </w:r>
      <w:r>
        <w:rPr>
          <w:rFonts w:ascii="Arial" w:hAnsi="Arial" w:cs="Arial"/>
          <w:sz w:val="22"/>
        </w:rPr>
        <w:t>tu</w:t>
      </w:r>
      <w:r w:rsidRPr="002D604F">
        <w:rPr>
          <w:rFonts w:ascii="Arial" w:hAnsi="Arial" w:cs="Arial"/>
          <w:sz w:val="22"/>
        </w:rPr>
        <w:t xml:space="preserve"> </w:t>
      </w:r>
      <w:r>
        <w:rPr>
          <w:rFonts w:ascii="Arial" w:hAnsi="Arial" w:cs="Arial"/>
          <w:sz w:val="22"/>
        </w:rPr>
        <w:t>B</w:t>
      </w:r>
      <w:r w:rsidRPr="002D604F">
        <w:rPr>
          <w:rFonts w:ascii="Arial" w:hAnsi="Arial" w:cs="Arial"/>
          <w:sz w:val="22"/>
        </w:rPr>
        <w:t>rzozowski</w:t>
      </w:r>
      <w:r>
        <w:rPr>
          <w:rFonts w:ascii="Arial" w:hAnsi="Arial" w:cs="Arial"/>
          <w:sz w:val="22"/>
        </w:rPr>
        <w:t>ego (powiat Brzozowski, gm. Brzozów, gm. Domaradz, gm. Dydnia, gm. Haczów, gm. Jasienica Rosielna, gm. Nozdrzec)</w:t>
      </w:r>
      <w:r w:rsidRPr="002D604F">
        <w:rPr>
          <w:rFonts w:ascii="Arial" w:hAnsi="Arial" w:cs="Arial"/>
          <w:sz w:val="22"/>
        </w:rPr>
        <w:t xml:space="preserve">, </w:t>
      </w:r>
      <w:r>
        <w:rPr>
          <w:rFonts w:ascii="Arial" w:hAnsi="Arial" w:cs="Arial"/>
          <w:sz w:val="22"/>
        </w:rPr>
        <w:t>Partnerstwo „</w:t>
      </w:r>
      <w:r w:rsidRPr="002D604F">
        <w:rPr>
          <w:rFonts w:ascii="Arial" w:hAnsi="Arial" w:cs="Arial"/>
          <w:sz w:val="22"/>
        </w:rPr>
        <w:t>Zagłębi</w:t>
      </w:r>
      <w:r>
        <w:rPr>
          <w:rFonts w:ascii="Arial" w:hAnsi="Arial" w:cs="Arial"/>
          <w:sz w:val="22"/>
        </w:rPr>
        <w:t>e</w:t>
      </w:r>
      <w:r w:rsidRPr="002D604F">
        <w:rPr>
          <w:rFonts w:ascii="Arial" w:hAnsi="Arial" w:cs="Arial"/>
          <w:sz w:val="22"/>
        </w:rPr>
        <w:t xml:space="preserve"> Ambitnej Turystyki</w:t>
      </w:r>
      <w:r>
        <w:rPr>
          <w:rFonts w:ascii="Arial" w:hAnsi="Arial" w:cs="Arial"/>
          <w:sz w:val="22"/>
        </w:rPr>
        <w:t xml:space="preserve">” </w:t>
      </w:r>
      <w:r w:rsidRPr="00611F2E">
        <w:rPr>
          <w:rFonts w:ascii="Arial" w:hAnsi="Arial" w:cs="Arial"/>
          <w:sz w:val="22"/>
          <w:szCs w:val="22"/>
        </w:rPr>
        <w:t>(</w:t>
      </w:r>
      <w:r>
        <w:rPr>
          <w:rFonts w:ascii="Arial" w:hAnsi="Arial" w:cs="Arial"/>
          <w:sz w:val="22"/>
          <w:szCs w:val="22"/>
        </w:rPr>
        <w:t>gm.</w:t>
      </w:r>
      <w:r w:rsidRPr="00A456C8">
        <w:rPr>
          <w:rFonts w:ascii="Arial" w:hAnsi="Arial" w:cs="Arial"/>
          <w:sz w:val="22"/>
          <w:szCs w:val="22"/>
        </w:rPr>
        <w:t xml:space="preserve"> Besko, </w:t>
      </w:r>
      <w:r>
        <w:rPr>
          <w:rFonts w:ascii="Arial" w:hAnsi="Arial" w:cs="Arial"/>
          <w:sz w:val="22"/>
          <w:szCs w:val="22"/>
        </w:rPr>
        <w:t xml:space="preserve">gm. </w:t>
      </w:r>
      <w:r w:rsidRPr="00A456C8">
        <w:rPr>
          <w:rFonts w:ascii="Arial" w:hAnsi="Arial" w:cs="Arial"/>
          <w:sz w:val="22"/>
          <w:szCs w:val="22"/>
        </w:rPr>
        <w:t xml:space="preserve">Bukowsko, </w:t>
      </w:r>
      <w:r>
        <w:rPr>
          <w:rFonts w:ascii="Arial" w:hAnsi="Arial" w:cs="Arial"/>
          <w:sz w:val="22"/>
          <w:szCs w:val="22"/>
        </w:rPr>
        <w:t xml:space="preserve">gm. </w:t>
      </w:r>
      <w:r w:rsidRPr="00A456C8">
        <w:rPr>
          <w:rFonts w:ascii="Arial" w:hAnsi="Arial" w:cs="Arial"/>
          <w:sz w:val="22"/>
          <w:szCs w:val="22"/>
        </w:rPr>
        <w:t xml:space="preserve">Dukla, </w:t>
      </w:r>
      <w:r>
        <w:rPr>
          <w:rFonts w:ascii="Arial" w:hAnsi="Arial" w:cs="Arial"/>
          <w:sz w:val="22"/>
          <w:szCs w:val="22"/>
        </w:rPr>
        <w:t>gm.</w:t>
      </w:r>
      <w:r w:rsidRPr="00A456C8">
        <w:rPr>
          <w:rFonts w:ascii="Arial" w:hAnsi="Arial" w:cs="Arial"/>
          <w:sz w:val="22"/>
          <w:szCs w:val="22"/>
        </w:rPr>
        <w:t xml:space="preserve"> Iwonicz Zdrój, </w:t>
      </w:r>
      <w:r>
        <w:rPr>
          <w:rFonts w:ascii="Arial" w:hAnsi="Arial" w:cs="Arial"/>
          <w:sz w:val="22"/>
          <w:szCs w:val="22"/>
        </w:rPr>
        <w:t>gm.</w:t>
      </w:r>
      <w:r w:rsidRPr="00A456C8">
        <w:rPr>
          <w:rFonts w:ascii="Arial" w:hAnsi="Arial" w:cs="Arial"/>
          <w:sz w:val="22"/>
          <w:szCs w:val="22"/>
        </w:rPr>
        <w:t xml:space="preserve"> Jaśliska, </w:t>
      </w:r>
      <w:r>
        <w:rPr>
          <w:rFonts w:ascii="Arial" w:hAnsi="Arial" w:cs="Arial"/>
          <w:sz w:val="22"/>
          <w:szCs w:val="22"/>
        </w:rPr>
        <w:t>gm.</w:t>
      </w:r>
      <w:r w:rsidRPr="00A456C8">
        <w:rPr>
          <w:rFonts w:ascii="Arial" w:hAnsi="Arial" w:cs="Arial"/>
          <w:sz w:val="22"/>
          <w:szCs w:val="22"/>
        </w:rPr>
        <w:t xml:space="preserve"> Komańcza, </w:t>
      </w:r>
      <w:r>
        <w:rPr>
          <w:rFonts w:ascii="Arial" w:hAnsi="Arial" w:cs="Arial"/>
          <w:sz w:val="22"/>
          <w:szCs w:val="22"/>
        </w:rPr>
        <w:t>gm.</w:t>
      </w:r>
      <w:r w:rsidRPr="00A456C8">
        <w:rPr>
          <w:rFonts w:ascii="Arial" w:hAnsi="Arial" w:cs="Arial"/>
          <w:sz w:val="22"/>
          <w:szCs w:val="22"/>
        </w:rPr>
        <w:t xml:space="preserve"> Krempna, </w:t>
      </w:r>
      <w:r>
        <w:rPr>
          <w:rFonts w:ascii="Arial" w:hAnsi="Arial" w:cs="Arial"/>
          <w:sz w:val="22"/>
          <w:szCs w:val="22"/>
        </w:rPr>
        <w:t>gm.</w:t>
      </w:r>
      <w:r w:rsidRPr="00A456C8">
        <w:rPr>
          <w:rFonts w:ascii="Arial" w:hAnsi="Arial" w:cs="Arial"/>
          <w:sz w:val="22"/>
          <w:szCs w:val="22"/>
        </w:rPr>
        <w:t xml:space="preserve"> Nowy Żmigród, </w:t>
      </w:r>
      <w:r>
        <w:rPr>
          <w:rFonts w:ascii="Arial" w:hAnsi="Arial" w:cs="Arial"/>
          <w:sz w:val="22"/>
          <w:szCs w:val="22"/>
        </w:rPr>
        <w:t>gm.</w:t>
      </w:r>
      <w:r w:rsidRPr="00A456C8">
        <w:rPr>
          <w:rFonts w:ascii="Arial" w:hAnsi="Arial" w:cs="Arial"/>
          <w:sz w:val="22"/>
          <w:szCs w:val="22"/>
        </w:rPr>
        <w:t xml:space="preserve"> Osiek Jasielski, </w:t>
      </w:r>
      <w:r>
        <w:rPr>
          <w:rFonts w:ascii="Arial" w:hAnsi="Arial" w:cs="Arial"/>
          <w:sz w:val="22"/>
          <w:szCs w:val="22"/>
        </w:rPr>
        <w:t>gm.</w:t>
      </w:r>
      <w:r w:rsidRPr="00A456C8">
        <w:rPr>
          <w:rFonts w:ascii="Arial" w:hAnsi="Arial" w:cs="Arial"/>
          <w:sz w:val="22"/>
          <w:szCs w:val="22"/>
        </w:rPr>
        <w:t xml:space="preserve"> Rymanów, </w:t>
      </w:r>
      <w:r>
        <w:rPr>
          <w:rFonts w:ascii="Arial" w:hAnsi="Arial" w:cs="Arial"/>
          <w:sz w:val="22"/>
          <w:szCs w:val="22"/>
        </w:rPr>
        <w:t>gm.</w:t>
      </w:r>
      <w:r w:rsidRPr="00A456C8">
        <w:rPr>
          <w:rFonts w:ascii="Arial" w:hAnsi="Arial" w:cs="Arial"/>
          <w:sz w:val="22"/>
          <w:szCs w:val="22"/>
        </w:rPr>
        <w:t xml:space="preserve"> Zarszyn</w:t>
      </w:r>
      <w:r w:rsidRPr="00611F2E">
        <w:rPr>
          <w:rFonts w:ascii="Arial" w:hAnsi="Arial" w:cs="Arial"/>
          <w:sz w:val="22"/>
          <w:szCs w:val="22"/>
        </w:rPr>
        <w:t>),</w:t>
      </w:r>
      <w:r w:rsidRPr="002D604F">
        <w:rPr>
          <w:rFonts w:ascii="Arial" w:hAnsi="Arial" w:cs="Arial"/>
          <w:sz w:val="22"/>
        </w:rPr>
        <w:t xml:space="preserve"> </w:t>
      </w:r>
      <w:r>
        <w:rPr>
          <w:rFonts w:ascii="Arial" w:hAnsi="Arial" w:cs="Arial"/>
          <w:sz w:val="22"/>
        </w:rPr>
        <w:t>gm.</w:t>
      </w:r>
      <w:r w:rsidRPr="002D604F">
        <w:rPr>
          <w:rFonts w:ascii="Arial" w:hAnsi="Arial" w:cs="Arial"/>
          <w:sz w:val="22"/>
        </w:rPr>
        <w:t xml:space="preserve"> Narol będąc</w:t>
      </w:r>
      <w:r>
        <w:rPr>
          <w:rFonts w:ascii="Arial" w:hAnsi="Arial" w:cs="Arial"/>
          <w:sz w:val="22"/>
        </w:rPr>
        <w:t>a</w:t>
      </w:r>
      <w:r w:rsidRPr="002D604F">
        <w:rPr>
          <w:rFonts w:ascii="Arial" w:hAnsi="Arial" w:cs="Arial"/>
          <w:sz w:val="22"/>
        </w:rPr>
        <w:t xml:space="preserve"> uczestnikiem Partnerstwa Roztocze Środkowe oraz </w:t>
      </w:r>
      <w:r>
        <w:rPr>
          <w:rFonts w:ascii="Arial" w:hAnsi="Arial" w:cs="Arial"/>
          <w:sz w:val="22"/>
        </w:rPr>
        <w:t>m.</w:t>
      </w:r>
      <w:r w:rsidRPr="00611F2E">
        <w:rPr>
          <w:rFonts w:ascii="Arial" w:hAnsi="Arial" w:cs="Arial"/>
          <w:sz w:val="22"/>
        </w:rPr>
        <w:t xml:space="preserve"> i </w:t>
      </w:r>
      <w:r>
        <w:rPr>
          <w:rFonts w:ascii="Arial" w:hAnsi="Arial" w:cs="Arial"/>
          <w:sz w:val="22"/>
        </w:rPr>
        <w:t>gm.</w:t>
      </w:r>
      <w:r w:rsidRPr="00611F2E">
        <w:rPr>
          <w:rFonts w:ascii="Arial" w:hAnsi="Arial" w:cs="Arial"/>
          <w:sz w:val="22"/>
        </w:rPr>
        <w:t xml:space="preserve"> Kańczuga, </w:t>
      </w:r>
      <w:r>
        <w:rPr>
          <w:rFonts w:ascii="Arial" w:hAnsi="Arial" w:cs="Arial"/>
          <w:sz w:val="22"/>
        </w:rPr>
        <w:t>gm.</w:t>
      </w:r>
      <w:r w:rsidRPr="00611F2E">
        <w:rPr>
          <w:rFonts w:ascii="Arial" w:hAnsi="Arial" w:cs="Arial"/>
          <w:sz w:val="22"/>
        </w:rPr>
        <w:t xml:space="preserve"> </w:t>
      </w:r>
      <w:r w:rsidRPr="00611F2E">
        <w:rPr>
          <w:rFonts w:ascii="Arial" w:hAnsi="Arial" w:cs="Arial"/>
          <w:sz w:val="22"/>
        </w:rPr>
        <w:lastRenderedPageBreak/>
        <w:t>Jawornik Polski, Powiat Przeworski</w:t>
      </w:r>
      <w:r>
        <w:rPr>
          <w:rFonts w:ascii="Arial" w:hAnsi="Arial" w:cs="Arial"/>
          <w:sz w:val="22"/>
        </w:rPr>
        <w:t xml:space="preserve"> będące uczestnikiem </w:t>
      </w:r>
      <w:r w:rsidRPr="002D604F">
        <w:rPr>
          <w:rFonts w:ascii="Arial" w:hAnsi="Arial" w:cs="Arial"/>
          <w:sz w:val="22"/>
        </w:rPr>
        <w:t>Jarosławsko-Przeworskie</w:t>
      </w:r>
      <w:r>
        <w:rPr>
          <w:rFonts w:ascii="Arial" w:hAnsi="Arial" w:cs="Arial"/>
          <w:sz w:val="22"/>
        </w:rPr>
        <w:t>go</w:t>
      </w:r>
      <w:r w:rsidRPr="00C161DD">
        <w:rPr>
          <w:rFonts w:ascii="Arial" w:hAnsi="Arial" w:cs="Arial"/>
          <w:sz w:val="22"/>
        </w:rPr>
        <w:t xml:space="preserve"> </w:t>
      </w:r>
      <w:r>
        <w:rPr>
          <w:rFonts w:ascii="Arial" w:hAnsi="Arial" w:cs="Arial"/>
          <w:sz w:val="22"/>
        </w:rPr>
        <w:t>Partnerstwa na rzecz Rozwoju</w:t>
      </w:r>
      <w:r w:rsidRPr="002D604F">
        <w:rPr>
          <w:rFonts w:ascii="Arial" w:hAnsi="Arial" w:cs="Arial"/>
          <w:sz w:val="22"/>
        </w:rPr>
        <w:t>).</w:t>
      </w:r>
    </w:p>
    <w:p w14:paraId="2C5ED8FF" w14:textId="253A55AE" w:rsidR="002D604F" w:rsidRPr="002D604F" w:rsidRDefault="002D604F" w:rsidP="008008FC">
      <w:pPr>
        <w:spacing w:line="276" w:lineRule="auto"/>
        <w:rPr>
          <w:rFonts w:ascii="Arial" w:hAnsi="Arial" w:cs="Arial"/>
          <w:sz w:val="22"/>
          <w:szCs w:val="22"/>
        </w:rPr>
      </w:pPr>
    </w:p>
    <w:p w14:paraId="4DB77A50"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12DC3A70" w14:textId="77777777" w:rsidR="002D604F" w:rsidRPr="002D604F" w:rsidRDefault="002D604F" w:rsidP="002D604F">
      <w:pPr>
        <w:spacing w:line="276" w:lineRule="auto"/>
        <w:ind w:left="426"/>
        <w:rPr>
          <w:rFonts w:ascii="Arial" w:hAnsi="Arial" w:cs="Arial"/>
          <w:sz w:val="22"/>
        </w:rPr>
      </w:pPr>
    </w:p>
    <w:p w14:paraId="25BA9954" w14:textId="7013FF13"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Projekt uzyska </w:t>
      </w:r>
      <w:r w:rsidRPr="002D604F">
        <w:rPr>
          <w:rFonts w:ascii="Arial" w:hAnsi="Arial" w:cs="Arial"/>
          <w:b/>
          <w:bCs/>
          <w:sz w:val="22"/>
          <w:szCs w:val="22"/>
        </w:rPr>
        <w:t>5 punktów</w:t>
      </w:r>
      <w:r w:rsidRPr="002D604F">
        <w:rPr>
          <w:rFonts w:ascii="Arial" w:hAnsi="Arial" w:cs="Arial"/>
          <w:sz w:val="22"/>
          <w:szCs w:val="22"/>
        </w:rPr>
        <w:t>, jeżeli zakres rzeczowy projektu będzie w </w:t>
      </w:r>
      <w:r w:rsidRPr="00D6078E">
        <w:rPr>
          <w:rFonts w:ascii="Arial" w:hAnsi="Arial" w:cs="Arial"/>
          <w:sz w:val="22"/>
          <w:szCs w:val="22"/>
        </w:rPr>
        <w:t xml:space="preserve">całości </w:t>
      </w:r>
      <w:r w:rsidR="00386AA4" w:rsidRPr="0035417D">
        <w:rPr>
          <w:rFonts w:ascii="Arial" w:hAnsi="Arial" w:cs="Arial"/>
          <w:sz w:val="22"/>
          <w:szCs w:val="22"/>
        </w:rPr>
        <w:t>wynikał z fiszki projektowej opracowanej w ramach CWD</w:t>
      </w:r>
      <w:r w:rsidRPr="00D6078E">
        <w:rPr>
          <w:rFonts w:ascii="Arial" w:hAnsi="Arial" w:cs="Arial"/>
          <w:sz w:val="22"/>
          <w:szCs w:val="22"/>
        </w:rPr>
        <w:t>.</w:t>
      </w:r>
    </w:p>
    <w:p w14:paraId="0298FFAA" w14:textId="77777777" w:rsidR="002D604F" w:rsidRPr="002D604F" w:rsidRDefault="002D604F" w:rsidP="002D604F">
      <w:pPr>
        <w:autoSpaceDE w:val="0"/>
        <w:autoSpaceDN w:val="0"/>
        <w:adjustRightInd w:val="0"/>
        <w:spacing w:line="276" w:lineRule="auto"/>
        <w:rPr>
          <w:rFonts w:ascii="Arial" w:hAnsi="Arial" w:cs="Arial"/>
          <w:b/>
        </w:rPr>
      </w:pPr>
    </w:p>
    <w:p w14:paraId="4294CF8F"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b/>
        </w:rPr>
        <w:t xml:space="preserve">8. </w:t>
      </w:r>
      <w:bookmarkStart w:id="434" w:name="_Hlk137557773"/>
      <w:r w:rsidRPr="002D604F">
        <w:rPr>
          <w:rFonts w:ascii="Arial" w:hAnsi="Arial" w:cs="Arial"/>
          <w:b/>
        </w:rPr>
        <w:t>Zgodność zakresu rzeczowego projektu lub jego części z gminnym programem rewitalizacji</w:t>
      </w:r>
      <w:bookmarkEnd w:id="434"/>
    </w:p>
    <w:p w14:paraId="61EB80A2" w14:textId="77777777" w:rsidR="002D604F" w:rsidRPr="002D604F" w:rsidRDefault="002D604F" w:rsidP="002D604F">
      <w:pPr>
        <w:autoSpaceDE w:val="0"/>
        <w:autoSpaceDN w:val="0"/>
        <w:adjustRightInd w:val="0"/>
        <w:spacing w:line="276" w:lineRule="auto"/>
        <w:rPr>
          <w:rFonts w:ascii="Arial" w:hAnsi="Arial" w:cs="Arial"/>
          <w:color w:val="000000"/>
          <w:sz w:val="22"/>
          <w:szCs w:val="22"/>
        </w:rPr>
      </w:pPr>
      <w:r w:rsidRPr="002D604F">
        <w:rPr>
          <w:rFonts w:ascii="Arial" w:hAnsi="Arial" w:cs="Arial"/>
          <w:color w:val="000000"/>
          <w:sz w:val="22"/>
          <w:szCs w:val="22"/>
        </w:rPr>
        <w:t xml:space="preserve">W ramach kryterium preferowane będą projekty wynikające z obowiązującego w danej gminie Gminnego Programu Rewitalizacji, opracowanego i przyjętego zgodnie z ustawą o rewitalizacji (Dz. U. z 2021 r. z </w:t>
      </w:r>
      <w:proofErr w:type="spellStart"/>
      <w:r w:rsidRPr="002D604F">
        <w:rPr>
          <w:rFonts w:ascii="Arial" w:hAnsi="Arial" w:cs="Arial"/>
          <w:color w:val="000000"/>
          <w:sz w:val="22"/>
          <w:szCs w:val="22"/>
        </w:rPr>
        <w:t>późn</w:t>
      </w:r>
      <w:proofErr w:type="spellEnd"/>
      <w:r w:rsidRPr="002D604F">
        <w:rPr>
          <w:rFonts w:ascii="Arial" w:hAnsi="Arial" w:cs="Arial"/>
          <w:color w:val="000000"/>
          <w:sz w:val="22"/>
          <w:szCs w:val="22"/>
        </w:rPr>
        <w:t>. zm.).</w:t>
      </w:r>
    </w:p>
    <w:p w14:paraId="22B2B5F9" w14:textId="77777777" w:rsidR="002D604F" w:rsidRPr="002D604F" w:rsidRDefault="002D604F" w:rsidP="002D604F">
      <w:pPr>
        <w:autoSpaceDE w:val="0"/>
        <w:autoSpaceDN w:val="0"/>
        <w:adjustRightInd w:val="0"/>
        <w:spacing w:line="276" w:lineRule="auto"/>
        <w:ind w:left="426"/>
        <w:rPr>
          <w:rFonts w:ascii="Arial" w:hAnsi="Arial" w:cs="Arial"/>
          <w:color w:val="000000"/>
          <w:sz w:val="22"/>
          <w:szCs w:val="22"/>
        </w:rPr>
      </w:pPr>
    </w:p>
    <w:p w14:paraId="3CFBD33F"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23E3DDCC" w14:textId="77777777" w:rsidR="002D604F" w:rsidRPr="002D604F" w:rsidRDefault="002D604F" w:rsidP="002D604F">
      <w:pPr>
        <w:spacing w:line="276" w:lineRule="auto"/>
        <w:ind w:left="426"/>
        <w:rPr>
          <w:rFonts w:ascii="Arial" w:hAnsi="Arial" w:cs="Arial"/>
          <w:sz w:val="22"/>
        </w:rPr>
      </w:pPr>
    </w:p>
    <w:p w14:paraId="77C0A0A4" w14:textId="334D8621" w:rsidR="002D604F" w:rsidRPr="002D604F" w:rsidRDefault="002D604F" w:rsidP="002D604F">
      <w:pPr>
        <w:autoSpaceDE w:val="0"/>
        <w:autoSpaceDN w:val="0"/>
        <w:adjustRightInd w:val="0"/>
        <w:spacing w:line="276" w:lineRule="auto"/>
        <w:jc w:val="both"/>
        <w:rPr>
          <w:rFonts w:ascii="Arial" w:hAnsi="Arial" w:cs="Arial"/>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Projekt uzyska </w:t>
      </w:r>
      <w:r w:rsidRPr="002D604F">
        <w:rPr>
          <w:rFonts w:ascii="Arial" w:hAnsi="Arial" w:cs="Arial"/>
          <w:b/>
          <w:bCs/>
          <w:sz w:val="22"/>
          <w:szCs w:val="22"/>
        </w:rPr>
        <w:t>5 punktów</w:t>
      </w:r>
      <w:r w:rsidRPr="002D604F">
        <w:rPr>
          <w:rFonts w:ascii="Arial" w:hAnsi="Arial" w:cs="Arial"/>
          <w:sz w:val="22"/>
          <w:szCs w:val="22"/>
        </w:rPr>
        <w:t xml:space="preserve">, jeżeli projekt lub jego </w:t>
      </w:r>
      <w:r w:rsidR="00F36018" w:rsidRPr="002D604F">
        <w:rPr>
          <w:rFonts w:ascii="Arial" w:hAnsi="Arial" w:cs="Arial"/>
          <w:sz w:val="22"/>
          <w:szCs w:val="22"/>
        </w:rPr>
        <w:t>częś</w:t>
      </w:r>
      <w:r w:rsidR="00F36018">
        <w:rPr>
          <w:rFonts w:ascii="Arial" w:hAnsi="Arial" w:cs="Arial"/>
          <w:sz w:val="22"/>
          <w:szCs w:val="22"/>
        </w:rPr>
        <w:t>ć</w:t>
      </w:r>
      <w:r w:rsidR="00F36018" w:rsidRPr="002D604F">
        <w:rPr>
          <w:rFonts w:ascii="Arial" w:hAnsi="Arial" w:cs="Arial"/>
          <w:sz w:val="22"/>
          <w:szCs w:val="22"/>
        </w:rPr>
        <w:t xml:space="preserve"> </w:t>
      </w:r>
      <w:r w:rsidRPr="002D604F">
        <w:rPr>
          <w:rFonts w:ascii="Arial" w:hAnsi="Arial" w:cs="Arial"/>
          <w:sz w:val="22"/>
          <w:szCs w:val="22"/>
        </w:rPr>
        <w:t xml:space="preserve">będzie </w:t>
      </w:r>
      <w:r w:rsidR="00F36018" w:rsidRPr="00F36018">
        <w:rPr>
          <w:rFonts w:ascii="Arial" w:hAnsi="Arial" w:cs="Arial"/>
          <w:sz w:val="22"/>
          <w:szCs w:val="22"/>
        </w:rPr>
        <w:t xml:space="preserve">wynikać z gminnego programu </w:t>
      </w:r>
      <w:r w:rsidRPr="002D604F">
        <w:rPr>
          <w:rFonts w:ascii="Arial" w:hAnsi="Arial" w:cs="Arial"/>
          <w:sz w:val="22"/>
          <w:szCs w:val="22"/>
        </w:rPr>
        <w:t>rewitalizacji</w:t>
      </w:r>
      <w:r w:rsidR="00F36018">
        <w:rPr>
          <w:rFonts w:ascii="Arial" w:hAnsi="Arial" w:cs="Arial"/>
          <w:sz w:val="22"/>
          <w:szCs w:val="22"/>
        </w:rPr>
        <w:t xml:space="preserve"> </w:t>
      </w:r>
      <w:r w:rsidR="00F36018" w:rsidRPr="00F36018">
        <w:rPr>
          <w:rFonts w:ascii="Arial" w:hAnsi="Arial" w:cs="Arial"/>
          <w:sz w:val="22"/>
          <w:szCs w:val="22"/>
        </w:rPr>
        <w:t>obowiązującego na dzień zakończenia składania wniosków o dofinansowanie</w:t>
      </w:r>
      <w:r w:rsidRPr="002D604F">
        <w:rPr>
          <w:rFonts w:ascii="Arial" w:hAnsi="Arial" w:cs="Arial"/>
          <w:sz w:val="22"/>
          <w:szCs w:val="22"/>
        </w:rPr>
        <w:t>.</w:t>
      </w:r>
    </w:p>
    <w:p w14:paraId="33DFA2FF" w14:textId="77777777" w:rsidR="002D604F" w:rsidRPr="002D604F" w:rsidRDefault="002D604F" w:rsidP="002D604F">
      <w:pPr>
        <w:autoSpaceDE w:val="0"/>
        <w:autoSpaceDN w:val="0"/>
        <w:adjustRightInd w:val="0"/>
        <w:spacing w:line="276" w:lineRule="auto"/>
        <w:jc w:val="both"/>
        <w:rPr>
          <w:rFonts w:ascii="Arial" w:hAnsi="Arial" w:cs="Arial"/>
          <w:sz w:val="22"/>
          <w:szCs w:val="22"/>
        </w:rPr>
      </w:pPr>
    </w:p>
    <w:p w14:paraId="257CEE60" w14:textId="77777777" w:rsidR="002D604F" w:rsidRPr="002D604F" w:rsidRDefault="002D604F" w:rsidP="002D604F">
      <w:pPr>
        <w:autoSpaceDE w:val="0"/>
        <w:autoSpaceDN w:val="0"/>
        <w:spacing w:line="276" w:lineRule="auto"/>
        <w:jc w:val="both"/>
        <w:rPr>
          <w:rFonts w:ascii="Arial" w:hAnsi="Arial" w:cs="Arial"/>
          <w:b/>
          <w:bCs/>
          <w:sz w:val="22"/>
          <w:szCs w:val="22"/>
        </w:rPr>
      </w:pPr>
      <w:r w:rsidRPr="002D604F">
        <w:rPr>
          <w:rFonts w:ascii="Arial" w:hAnsi="Arial" w:cs="Arial"/>
          <w:b/>
          <w:bCs/>
        </w:rPr>
        <w:t xml:space="preserve">9. </w:t>
      </w:r>
      <w:bookmarkStart w:id="435" w:name="_Hlk137557784"/>
      <w:r w:rsidRPr="002D604F">
        <w:rPr>
          <w:rFonts w:ascii="Arial" w:hAnsi="Arial" w:cs="Arial"/>
          <w:b/>
          <w:bCs/>
        </w:rPr>
        <w:t>Zwiększanie dostępności miejsc wypoczynku i rekreacji</w:t>
      </w:r>
      <w:bookmarkEnd w:id="435"/>
    </w:p>
    <w:p w14:paraId="44D19544" w14:textId="5E077D1A" w:rsidR="002D604F" w:rsidRPr="002D604F" w:rsidRDefault="002D604F" w:rsidP="002D604F">
      <w:pPr>
        <w:autoSpaceDE w:val="0"/>
        <w:autoSpaceDN w:val="0"/>
        <w:spacing w:line="276" w:lineRule="auto"/>
        <w:rPr>
          <w:rFonts w:ascii="Arial" w:hAnsi="Arial" w:cs="Arial"/>
          <w:sz w:val="22"/>
          <w:szCs w:val="22"/>
        </w:rPr>
      </w:pPr>
      <w:r w:rsidRPr="002D604F">
        <w:rPr>
          <w:rFonts w:ascii="Arial" w:hAnsi="Arial" w:cs="Arial"/>
          <w:sz w:val="22"/>
          <w:szCs w:val="22"/>
        </w:rPr>
        <w:t xml:space="preserve">W ramach kryterium weryfikowane będzie tworzenie </w:t>
      </w:r>
      <w:r w:rsidR="00A24804">
        <w:rPr>
          <w:rFonts w:ascii="Arial" w:hAnsi="Arial" w:cs="Arial"/>
          <w:sz w:val="22"/>
          <w:szCs w:val="22"/>
        </w:rPr>
        <w:t xml:space="preserve">w ramach wydatków kwalifikowalnych </w:t>
      </w:r>
      <w:r w:rsidRPr="002D604F">
        <w:rPr>
          <w:rFonts w:ascii="Arial" w:hAnsi="Arial" w:cs="Arial"/>
          <w:sz w:val="22"/>
          <w:szCs w:val="22"/>
        </w:rPr>
        <w:t xml:space="preserve">nowych miejsc wypoczynku i rekreacji (parków lub skwerów, placów zabaw, </w:t>
      </w:r>
      <w:proofErr w:type="spellStart"/>
      <w:r w:rsidRPr="002D604F">
        <w:rPr>
          <w:rFonts w:ascii="Arial" w:hAnsi="Arial" w:cs="Arial"/>
          <w:sz w:val="22"/>
          <w:szCs w:val="22"/>
        </w:rPr>
        <w:t>pumptracków</w:t>
      </w:r>
      <w:proofErr w:type="spellEnd"/>
      <w:r w:rsidRPr="002D604F">
        <w:rPr>
          <w:rFonts w:ascii="Arial" w:hAnsi="Arial" w:cs="Arial"/>
          <w:sz w:val="22"/>
          <w:szCs w:val="22"/>
        </w:rPr>
        <w:t xml:space="preserve">, </w:t>
      </w:r>
      <w:proofErr w:type="spellStart"/>
      <w:r w:rsidRPr="002D604F">
        <w:rPr>
          <w:rFonts w:ascii="Arial" w:hAnsi="Arial" w:cs="Arial"/>
          <w:sz w:val="22"/>
          <w:szCs w:val="22"/>
        </w:rPr>
        <w:t>street</w:t>
      </w:r>
      <w:proofErr w:type="spellEnd"/>
      <w:r w:rsidRPr="002D604F">
        <w:rPr>
          <w:rFonts w:ascii="Arial" w:hAnsi="Arial" w:cs="Arial"/>
          <w:sz w:val="22"/>
          <w:szCs w:val="22"/>
        </w:rPr>
        <w:t xml:space="preserve"> </w:t>
      </w:r>
      <w:proofErr w:type="spellStart"/>
      <w:r w:rsidRPr="002D604F">
        <w:rPr>
          <w:rFonts w:ascii="Arial" w:hAnsi="Arial" w:cs="Arial"/>
          <w:sz w:val="22"/>
          <w:szCs w:val="22"/>
        </w:rPr>
        <w:t>workoutów</w:t>
      </w:r>
      <w:proofErr w:type="spellEnd"/>
      <w:r w:rsidRPr="002D604F">
        <w:rPr>
          <w:rFonts w:ascii="Arial" w:hAnsi="Arial" w:cs="Arial"/>
          <w:sz w:val="22"/>
          <w:szCs w:val="22"/>
        </w:rPr>
        <w:t xml:space="preserve">, siłowni plenerowych, ścieżek do biegania lub </w:t>
      </w:r>
      <w:proofErr w:type="spellStart"/>
      <w:r w:rsidRPr="002D604F">
        <w:rPr>
          <w:rFonts w:ascii="Arial" w:hAnsi="Arial" w:cs="Arial"/>
          <w:sz w:val="22"/>
          <w:szCs w:val="22"/>
        </w:rPr>
        <w:t>nordic</w:t>
      </w:r>
      <w:proofErr w:type="spellEnd"/>
      <w:r w:rsidRPr="002D604F">
        <w:rPr>
          <w:rFonts w:ascii="Arial" w:hAnsi="Arial" w:cs="Arial"/>
          <w:sz w:val="22"/>
          <w:szCs w:val="22"/>
        </w:rPr>
        <w:t xml:space="preserve"> </w:t>
      </w:r>
      <w:proofErr w:type="spellStart"/>
      <w:r w:rsidRPr="002D604F">
        <w:rPr>
          <w:rFonts w:ascii="Arial" w:hAnsi="Arial" w:cs="Arial"/>
          <w:sz w:val="22"/>
          <w:szCs w:val="22"/>
        </w:rPr>
        <w:t>walkingu</w:t>
      </w:r>
      <w:proofErr w:type="spellEnd"/>
      <w:r w:rsidRPr="002D604F">
        <w:rPr>
          <w:rFonts w:ascii="Arial" w:hAnsi="Arial" w:cs="Arial"/>
          <w:sz w:val="22"/>
          <w:szCs w:val="22"/>
        </w:rPr>
        <w:t>, tężni solankowych).</w:t>
      </w:r>
    </w:p>
    <w:p w14:paraId="37583AFA" w14:textId="77777777" w:rsidR="002D604F" w:rsidRPr="002D604F" w:rsidRDefault="002D604F" w:rsidP="002D604F">
      <w:pPr>
        <w:spacing w:line="276" w:lineRule="auto"/>
        <w:rPr>
          <w:rFonts w:ascii="Arial" w:hAnsi="Arial" w:cs="Arial"/>
          <w:sz w:val="22"/>
          <w:szCs w:val="22"/>
        </w:rPr>
      </w:pPr>
    </w:p>
    <w:p w14:paraId="4EDB6A87"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5292917D" w14:textId="77777777" w:rsidR="002D604F" w:rsidRPr="002D604F" w:rsidRDefault="002D604F" w:rsidP="002D604F">
      <w:pPr>
        <w:autoSpaceDE w:val="0"/>
        <w:autoSpaceDN w:val="0"/>
        <w:spacing w:line="276" w:lineRule="auto"/>
        <w:rPr>
          <w:rFonts w:ascii="Arial" w:hAnsi="Arial" w:cs="Arial"/>
        </w:rPr>
      </w:pPr>
    </w:p>
    <w:p w14:paraId="5BE43715" w14:textId="74AC80F0" w:rsidR="002D604F" w:rsidRPr="002D604F" w:rsidRDefault="002D604F" w:rsidP="002D604F">
      <w:pPr>
        <w:autoSpaceDE w:val="0"/>
        <w:autoSpaceDN w:val="0"/>
        <w:spacing w:line="276" w:lineRule="auto"/>
        <w:rPr>
          <w:rFonts w:ascii="Arial" w:hAnsi="Arial" w:cs="Arial"/>
        </w:rPr>
      </w:pPr>
      <w:r w:rsidRPr="002D604F">
        <w:rPr>
          <w:rFonts w:ascii="Arial" w:hAnsi="Arial" w:cs="Arial"/>
          <w:b/>
          <w:bCs/>
        </w:rPr>
        <w:t>Zasady oceny:</w:t>
      </w:r>
      <w:r w:rsidRPr="002D604F">
        <w:rPr>
          <w:rFonts w:ascii="Arial" w:hAnsi="Arial" w:cs="Arial"/>
        </w:rPr>
        <w:t xml:space="preserve"> </w:t>
      </w:r>
      <w:r w:rsidRPr="002D604F">
        <w:rPr>
          <w:rFonts w:ascii="Arial" w:hAnsi="Arial" w:cs="Arial"/>
          <w:sz w:val="22"/>
          <w:szCs w:val="22"/>
        </w:rPr>
        <w:t xml:space="preserve">projekt otrzymuje </w:t>
      </w:r>
      <w:r w:rsidRPr="002D604F">
        <w:rPr>
          <w:rFonts w:ascii="Arial" w:hAnsi="Arial" w:cs="Arial"/>
          <w:b/>
          <w:sz w:val="22"/>
          <w:szCs w:val="22"/>
        </w:rPr>
        <w:t>1 punkt</w:t>
      </w:r>
      <w:r w:rsidRPr="002D604F">
        <w:rPr>
          <w:rFonts w:ascii="Arial" w:hAnsi="Arial" w:cs="Arial"/>
          <w:sz w:val="22"/>
          <w:szCs w:val="22"/>
        </w:rPr>
        <w:t xml:space="preserve"> za </w:t>
      </w:r>
      <w:r w:rsidR="003D1310" w:rsidRPr="002D604F">
        <w:rPr>
          <w:rFonts w:ascii="Arial" w:hAnsi="Arial" w:cs="Arial"/>
          <w:sz w:val="22"/>
          <w:szCs w:val="22"/>
        </w:rPr>
        <w:t>każd</w:t>
      </w:r>
      <w:r w:rsidR="003D1310">
        <w:rPr>
          <w:rFonts w:ascii="Arial" w:hAnsi="Arial" w:cs="Arial"/>
          <w:sz w:val="22"/>
          <w:szCs w:val="22"/>
        </w:rPr>
        <w:t xml:space="preserve">y </w:t>
      </w:r>
      <w:r w:rsidR="003D1310" w:rsidRPr="002D604F">
        <w:rPr>
          <w:rFonts w:ascii="Arial" w:hAnsi="Arial" w:cs="Arial"/>
          <w:sz w:val="22"/>
          <w:szCs w:val="22"/>
        </w:rPr>
        <w:t>odrębn</w:t>
      </w:r>
      <w:r w:rsidR="003D1310">
        <w:rPr>
          <w:rFonts w:ascii="Arial" w:hAnsi="Arial" w:cs="Arial"/>
          <w:sz w:val="22"/>
          <w:szCs w:val="22"/>
        </w:rPr>
        <w:t>y ww. rodzaj miejsca wypoczynku i rekreacji.</w:t>
      </w:r>
      <w:r w:rsidRPr="002D604F">
        <w:rPr>
          <w:rFonts w:ascii="Arial" w:hAnsi="Arial" w:cs="Arial"/>
          <w:sz w:val="22"/>
          <w:szCs w:val="22"/>
        </w:rPr>
        <w:t xml:space="preserve"> Maksymalnie </w:t>
      </w:r>
      <w:r w:rsidRPr="002D604F">
        <w:rPr>
          <w:rFonts w:ascii="Arial" w:hAnsi="Arial" w:cs="Arial"/>
          <w:b/>
          <w:sz w:val="22"/>
          <w:szCs w:val="22"/>
        </w:rPr>
        <w:t>7 punktów</w:t>
      </w:r>
      <w:r w:rsidRPr="002D604F">
        <w:rPr>
          <w:rFonts w:ascii="Arial" w:hAnsi="Arial" w:cs="Arial"/>
          <w:sz w:val="22"/>
          <w:szCs w:val="22"/>
        </w:rPr>
        <w:t>.</w:t>
      </w:r>
      <w:r w:rsidRPr="002D604F">
        <w:rPr>
          <w:rFonts w:ascii="Arial" w:hAnsi="Arial" w:cs="Arial"/>
        </w:rPr>
        <w:t xml:space="preserve"> </w:t>
      </w:r>
    </w:p>
    <w:p w14:paraId="5D221631" w14:textId="77777777" w:rsidR="002D604F" w:rsidRPr="002D604F" w:rsidRDefault="002D604F" w:rsidP="002D604F">
      <w:pPr>
        <w:autoSpaceDE w:val="0"/>
        <w:autoSpaceDN w:val="0"/>
        <w:spacing w:line="312" w:lineRule="auto"/>
        <w:jc w:val="both"/>
        <w:rPr>
          <w:rFonts w:ascii="Arial" w:hAnsi="Arial" w:cs="Arial"/>
        </w:rPr>
      </w:pPr>
    </w:p>
    <w:p w14:paraId="7FBA2F69" w14:textId="77777777" w:rsidR="002D604F" w:rsidRPr="002D604F" w:rsidRDefault="002D604F" w:rsidP="002D604F">
      <w:pPr>
        <w:autoSpaceDE w:val="0"/>
        <w:autoSpaceDN w:val="0"/>
        <w:adjustRightInd w:val="0"/>
        <w:spacing w:line="276" w:lineRule="auto"/>
        <w:jc w:val="both"/>
        <w:rPr>
          <w:rFonts w:ascii="Arial" w:hAnsi="Arial" w:cs="Arial"/>
          <w:sz w:val="22"/>
          <w:szCs w:val="22"/>
        </w:rPr>
      </w:pPr>
      <w:r w:rsidRPr="002D604F">
        <w:rPr>
          <w:rFonts w:ascii="Arial" w:hAnsi="Arial" w:cs="Arial"/>
          <w:b/>
        </w:rPr>
        <w:t xml:space="preserve">10. </w:t>
      </w:r>
      <w:bookmarkStart w:id="436" w:name="_Hlk137557795"/>
      <w:r w:rsidRPr="002D604F">
        <w:rPr>
          <w:rFonts w:ascii="Arial" w:hAnsi="Arial" w:cs="Arial"/>
          <w:b/>
        </w:rPr>
        <w:t>Dostępność transportem zbiorowym</w:t>
      </w:r>
      <w:bookmarkEnd w:id="436"/>
    </w:p>
    <w:p w14:paraId="24B9D8A4" w14:textId="77777777" w:rsidR="002D604F" w:rsidRPr="002D604F" w:rsidRDefault="002D604F" w:rsidP="002D604F">
      <w:pPr>
        <w:spacing w:line="276" w:lineRule="auto"/>
        <w:rPr>
          <w:rFonts w:ascii="Arial" w:hAnsi="Arial" w:cs="Arial"/>
          <w:color w:val="000000"/>
          <w:sz w:val="22"/>
          <w:szCs w:val="22"/>
        </w:rPr>
      </w:pPr>
      <w:r w:rsidRPr="002D604F">
        <w:rPr>
          <w:rFonts w:ascii="Arial" w:hAnsi="Arial" w:cs="Arial"/>
          <w:color w:val="000000"/>
          <w:sz w:val="22"/>
          <w:szCs w:val="22"/>
        </w:rPr>
        <w:t xml:space="preserve">W ramach kryterium weryfikowane będzie czy przedmiot projektu będzie dostępny za pomocą transportu zbiorowego. </w:t>
      </w:r>
    </w:p>
    <w:p w14:paraId="08B8CB0C" w14:textId="77777777" w:rsidR="002D604F" w:rsidRPr="002D604F" w:rsidRDefault="002D604F" w:rsidP="002D604F">
      <w:pPr>
        <w:spacing w:line="276" w:lineRule="auto"/>
        <w:rPr>
          <w:rFonts w:ascii="Arial" w:hAnsi="Arial" w:cs="Arial"/>
          <w:color w:val="000000"/>
          <w:sz w:val="22"/>
          <w:szCs w:val="22"/>
        </w:rPr>
      </w:pPr>
    </w:p>
    <w:p w14:paraId="34523911" w14:textId="6F534523"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r w:rsidR="00301C0E">
        <w:rPr>
          <w:rFonts w:ascii="Arial" w:hAnsi="Arial" w:cs="Arial"/>
          <w:sz w:val="22"/>
          <w:szCs w:val="22"/>
        </w:rPr>
        <w:t xml:space="preserve"> </w:t>
      </w:r>
      <w:r w:rsidR="00301C0E" w:rsidRPr="00301C0E">
        <w:rPr>
          <w:rFonts w:ascii="Arial" w:hAnsi="Arial" w:cs="Arial"/>
          <w:bCs/>
          <w:sz w:val="22"/>
          <w:szCs w:val="22"/>
        </w:rPr>
        <w:t>istniejącego lub powstałego w efekcie realizacji projektu</w:t>
      </w:r>
      <w:r w:rsidRPr="002D604F">
        <w:rPr>
          <w:rFonts w:ascii="Arial" w:hAnsi="Arial" w:cs="Arial"/>
          <w:sz w:val="22"/>
          <w:szCs w:val="22"/>
        </w:rPr>
        <w:t>.</w:t>
      </w:r>
    </w:p>
    <w:p w14:paraId="5164135F" w14:textId="77777777" w:rsidR="002D604F" w:rsidRPr="002D604F" w:rsidRDefault="002D604F" w:rsidP="002D604F">
      <w:pPr>
        <w:spacing w:line="276" w:lineRule="auto"/>
        <w:rPr>
          <w:rFonts w:ascii="Arial" w:eastAsia="Calibri" w:hAnsi="Arial" w:cs="Arial"/>
          <w:bCs/>
          <w:sz w:val="22"/>
          <w:szCs w:val="22"/>
          <w:lang w:eastAsia="en-US" w:bidi="pl-PL"/>
        </w:rPr>
      </w:pPr>
    </w:p>
    <w:p w14:paraId="07480752" w14:textId="1BAE8A46" w:rsidR="002D604F" w:rsidRPr="002D604F" w:rsidRDefault="002D604F" w:rsidP="002D604F">
      <w:pPr>
        <w:autoSpaceDE w:val="0"/>
        <w:autoSpaceDN w:val="0"/>
        <w:adjustRightInd w:val="0"/>
        <w:spacing w:line="276" w:lineRule="auto"/>
        <w:rPr>
          <w:rFonts w:ascii="Arial" w:hAnsi="Arial" w:cs="Arial"/>
        </w:rPr>
      </w:pPr>
      <w:r w:rsidRPr="002D604F">
        <w:rPr>
          <w:rFonts w:ascii="Arial" w:hAnsi="Arial" w:cs="Arial"/>
          <w:b/>
          <w:bCs/>
        </w:rPr>
        <w:t>Zasady oceny:</w:t>
      </w:r>
      <w:r w:rsidRPr="002D604F">
        <w:rPr>
          <w:rFonts w:ascii="Arial" w:hAnsi="Arial" w:cs="Arial"/>
        </w:rPr>
        <w:t xml:space="preserve"> </w:t>
      </w:r>
      <w:r w:rsidRPr="002D604F">
        <w:rPr>
          <w:rFonts w:ascii="Arial" w:hAnsi="Arial" w:cs="Arial"/>
          <w:sz w:val="22"/>
          <w:szCs w:val="22"/>
        </w:rPr>
        <w:t xml:space="preserve">projekt może otrzymać maksymalnie </w:t>
      </w:r>
      <w:r w:rsidRPr="002D604F">
        <w:rPr>
          <w:rFonts w:ascii="Arial" w:hAnsi="Arial" w:cs="Arial"/>
          <w:b/>
          <w:sz w:val="22"/>
          <w:szCs w:val="22"/>
        </w:rPr>
        <w:t>10 punktów</w:t>
      </w:r>
      <w:r w:rsidRPr="002D604F">
        <w:rPr>
          <w:rFonts w:ascii="Arial" w:hAnsi="Arial" w:cs="Arial"/>
          <w:sz w:val="22"/>
          <w:szCs w:val="22"/>
        </w:rPr>
        <w:t xml:space="preserve">. Ograniczeniem jest to że, odległość od granicy </w:t>
      </w:r>
      <w:r w:rsidR="00D10378">
        <w:rPr>
          <w:rFonts w:ascii="Arial" w:hAnsi="Arial" w:cs="Arial"/>
          <w:color w:val="000000"/>
          <w:sz w:val="22"/>
          <w:szCs w:val="22"/>
        </w:rPr>
        <w:t xml:space="preserve">przynajmniej jednej </w:t>
      </w:r>
      <w:r w:rsidRPr="002D604F">
        <w:rPr>
          <w:rFonts w:ascii="Arial" w:hAnsi="Arial" w:cs="Arial"/>
          <w:sz w:val="22"/>
          <w:szCs w:val="22"/>
        </w:rPr>
        <w:t>działki ewidencyjnej, na której jest planowany przedmiot projektu nie może wynieść więcej niż 1 kilometr w linii prostej od przystanku komunikacji zbiorowej</w:t>
      </w:r>
      <w:r w:rsidR="00606133">
        <w:rPr>
          <w:rFonts w:ascii="Arial" w:hAnsi="Arial" w:cs="Arial"/>
          <w:sz w:val="22"/>
          <w:szCs w:val="22"/>
        </w:rPr>
        <w:t xml:space="preserve"> </w:t>
      </w:r>
      <w:r w:rsidR="00606133" w:rsidRPr="00606133">
        <w:rPr>
          <w:rFonts w:ascii="Arial" w:hAnsi="Arial" w:cs="Arial"/>
          <w:bCs/>
          <w:sz w:val="22"/>
          <w:szCs w:val="22"/>
        </w:rPr>
        <w:t>istniejącego lub powstałego w efekcie realizacji projektu</w:t>
      </w:r>
      <w:r w:rsidRPr="002D604F">
        <w:rPr>
          <w:rFonts w:ascii="Arial" w:hAnsi="Arial" w:cs="Arial"/>
          <w:sz w:val="22"/>
          <w:szCs w:val="22"/>
        </w:rPr>
        <w:t>.</w:t>
      </w:r>
    </w:p>
    <w:p w14:paraId="714D862A" w14:textId="77777777" w:rsidR="002D604F" w:rsidRPr="002D604F" w:rsidRDefault="002D604F" w:rsidP="002D604F">
      <w:pPr>
        <w:autoSpaceDE w:val="0"/>
        <w:autoSpaceDN w:val="0"/>
        <w:adjustRightInd w:val="0"/>
        <w:spacing w:line="312" w:lineRule="auto"/>
        <w:rPr>
          <w:rFonts w:ascii="Arial" w:hAnsi="Arial" w:cs="Arial"/>
          <w:b/>
          <w:color w:val="000000"/>
        </w:rPr>
      </w:pPr>
    </w:p>
    <w:p w14:paraId="4620EDFF" w14:textId="77777777" w:rsidR="002D604F" w:rsidRPr="002D604F" w:rsidRDefault="002D604F" w:rsidP="002D604F">
      <w:pPr>
        <w:autoSpaceDE w:val="0"/>
        <w:autoSpaceDN w:val="0"/>
        <w:adjustRightInd w:val="0"/>
        <w:spacing w:line="312" w:lineRule="auto"/>
        <w:rPr>
          <w:rFonts w:ascii="Arial" w:hAnsi="Arial" w:cs="Arial"/>
          <w:b/>
          <w:color w:val="000000"/>
        </w:rPr>
      </w:pPr>
      <w:bookmarkStart w:id="437" w:name="_Hlk137558097"/>
      <w:r w:rsidRPr="002D604F">
        <w:rPr>
          <w:rFonts w:ascii="Arial" w:hAnsi="Arial" w:cs="Arial"/>
          <w:b/>
          <w:color w:val="000000"/>
        </w:rPr>
        <w:lastRenderedPageBreak/>
        <w:t>IV. fizyczna odnowa i bezpieczeństwo przestrzeni publicznych</w:t>
      </w:r>
    </w:p>
    <w:p w14:paraId="78572979" w14:textId="77777777" w:rsidR="002D604F" w:rsidRPr="002D604F" w:rsidRDefault="002D604F" w:rsidP="002D604F">
      <w:pPr>
        <w:autoSpaceDE w:val="0"/>
        <w:autoSpaceDN w:val="0"/>
        <w:adjustRightInd w:val="0"/>
        <w:spacing w:line="312" w:lineRule="auto"/>
        <w:rPr>
          <w:rFonts w:ascii="Arial" w:hAnsi="Arial" w:cs="Arial"/>
          <w:color w:val="000000"/>
          <w:sz w:val="22"/>
          <w:szCs w:val="22"/>
        </w:rPr>
      </w:pPr>
    </w:p>
    <w:p w14:paraId="42DEFEFE" w14:textId="77777777" w:rsidR="002D604F" w:rsidRPr="002D604F" w:rsidRDefault="002D604F" w:rsidP="002D604F">
      <w:pPr>
        <w:spacing w:line="276" w:lineRule="auto"/>
        <w:rPr>
          <w:rFonts w:ascii="Arial" w:hAnsi="Arial" w:cs="Arial"/>
          <w:sz w:val="22"/>
          <w:szCs w:val="22"/>
        </w:rPr>
      </w:pPr>
      <w:r w:rsidRPr="002D604F">
        <w:rPr>
          <w:rFonts w:ascii="Arial" w:eastAsia="Calibri" w:hAnsi="Arial" w:cs="Arial"/>
          <w:b/>
          <w:bCs/>
        </w:rPr>
        <w:t>1. Wdrożenie rozwiązań proekologicznych</w:t>
      </w:r>
    </w:p>
    <w:bookmarkEnd w:id="437"/>
    <w:p w14:paraId="7FE92FCF" w14:textId="18DB75AB" w:rsidR="002D604F" w:rsidRPr="002D604F" w:rsidRDefault="002D604F" w:rsidP="002D604F">
      <w:pPr>
        <w:spacing w:line="276" w:lineRule="auto"/>
        <w:jc w:val="both"/>
        <w:rPr>
          <w:rFonts w:ascii="Arial" w:hAnsi="Arial" w:cs="Arial"/>
          <w:sz w:val="22"/>
          <w:szCs w:val="22"/>
        </w:rPr>
      </w:pPr>
      <w:r w:rsidRPr="002D604F">
        <w:rPr>
          <w:rFonts w:ascii="Arial" w:hAnsi="Arial" w:cs="Arial"/>
          <w:sz w:val="22"/>
          <w:szCs w:val="22"/>
        </w:rPr>
        <w:t>Jednym z założeń NEB jest wzmacnianie świadomości znaczenia środowiska naturalnego dla społeczeństwa,</w:t>
      </w:r>
      <w:r w:rsidRPr="002D604F">
        <w:t xml:space="preserve"> </w:t>
      </w:r>
      <w:r w:rsidRPr="002D604F">
        <w:rPr>
          <w:rFonts w:ascii="Arial" w:hAnsi="Arial" w:cs="Arial"/>
          <w:sz w:val="22"/>
          <w:szCs w:val="22"/>
        </w:rPr>
        <w:t xml:space="preserve">w tym, ograniczanie wpływu działalności człowieka na środowisko oraz ponowne połączenie ludzi z przyrodą poprzez wybory dotyczące lokalizacji projektu, opracowanych funkcji, wykorzystanych materiałów i rozwiązań </w:t>
      </w:r>
      <w:r w:rsidR="0094621E">
        <w:rPr>
          <w:rFonts w:ascii="Arial" w:hAnsi="Arial" w:cs="Arial"/>
          <w:sz w:val="22"/>
          <w:szCs w:val="22"/>
        </w:rPr>
        <w:t>ekologicznych</w:t>
      </w:r>
      <w:r w:rsidRPr="002D604F">
        <w:rPr>
          <w:rFonts w:ascii="Arial" w:hAnsi="Arial" w:cs="Arial"/>
          <w:sz w:val="22"/>
          <w:szCs w:val="22"/>
        </w:rPr>
        <w:t xml:space="preserve">. </w:t>
      </w:r>
    </w:p>
    <w:p w14:paraId="2FDC1ABA" w14:textId="73828840" w:rsidR="002D604F" w:rsidRPr="002D604F" w:rsidRDefault="002D604F" w:rsidP="002D604F">
      <w:pPr>
        <w:spacing w:line="276" w:lineRule="auto"/>
        <w:rPr>
          <w:rFonts w:ascii="Arial" w:hAnsi="Arial" w:cs="Arial"/>
          <w:sz w:val="22"/>
          <w:szCs w:val="22"/>
        </w:rPr>
      </w:pPr>
      <w:r w:rsidRPr="002D604F">
        <w:rPr>
          <w:rFonts w:ascii="Arial" w:hAnsi="Arial" w:cs="Arial"/>
          <w:sz w:val="22"/>
          <w:szCs w:val="22"/>
        </w:rPr>
        <w:t xml:space="preserve">W ramach kryterium ocenie podlegać będzie czy w projekcie </w:t>
      </w:r>
      <w:r w:rsidR="0094621E">
        <w:rPr>
          <w:rFonts w:ascii="Arial" w:hAnsi="Arial" w:cs="Arial"/>
          <w:sz w:val="22"/>
          <w:szCs w:val="22"/>
        </w:rPr>
        <w:t xml:space="preserve">w wydatkach kwalifikowalnych </w:t>
      </w:r>
      <w:r w:rsidRPr="002D604F">
        <w:rPr>
          <w:rFonts w:ascii="Arial" w:hAnsi="Arial" w:cs="Arial"/>
          <w:sz w:val="22"/>
          <w:szCs w:val="22"/>
        </w:rPr>
        <w:t xml:space="preserve">uwzględniono wykonanie </w:t>
      </w:r>
      <w:r w:rsidR="0094621E">
        <w:rPr>
          <w:rFonts w:ascii="Arial" w:hAnsi="Arial" w:cs="Arial"/>
          <w:sz w:val="22"/>
          <w:szCs w:val="22"/>
        </w:rPr>
        <w:t xml:space="preserve">niżej wymienionych </w:t>
      </w:r>
      <w:r w:rsidRPr="002D604F">
        <w:rPr>
          <w:rFonts w:ascii="Arial" w:hAnsi="Arial" w:cs="Arial"/>
          <w:sz w:val="22"/>
          <w:szCs w:val="22"/>
        </w:rPr>
        <w:t>elementów zielonej i błękitnej infrastruktury.</w:t>
      </w:r>
    </w:p>
    <w:p w14:paraId="29FA153B" w14:textId="77777777" w:rsidR="002D604F" w:rsidRPr="002D604F" w:rsidRDefault="002D604F" w:rsidP="002D604F">
      <w:pPr>
        <w:spacing w:line="276" w:lineRule="auto"/>
        <w:rPr>
          <w:rFonts w:ascii="Arial" w:hAnsi="Arial" w:cs="Arial"/>
          <w:sz w:val="22"/>
          <w:szCs w:val="22"/>
        </w:rPr>
      </w:pPr>
    </w:p>
    <w:p w14:paraId="7A0D5318"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6C39B7AD" w14:textId="77777777" w:rsidR="002D604F" w:rsidRPr="002D604F" w:rsidRDefault="002D604F" w:rsidP="002D604F">
      <w:pPr>
        <w:spacing w:line="276" w:lineRule="auto"/>
        <w:rPr>
          <w:rFonts w:ascii="Arial" w:hAnsi="Arial" w:cs="Arial"/>
          <w:sz w:val="22"/>
          <w:szCs w:val="22"/>
        </w:rPr>
      </w:pPr>
    </w:p>
    <w:p w14:paraId="7D4860B4" w14:textId="77777777" w:rsidR="002D604F" w:rsidRPr="002D604F" w:rsidRDefault="002D604F" w:rsidP="002D604F">
      <w:pPr>
        <w:spacing w:line="276" w:lineRule="auto"/>
        <w:rPr>
          <w:rFonts w:ascii="Arial" w:hAnsi="Arial" w:cs="Arial"/>
          <w:b/>
          <w:sz w:val="22"/>
          <w:szCs w:val="22"/>
        </w:rPr>
      </w:pPr>
      <w:r w:rsidRPr="002D604F">
        <w:rPr>
          <w:rFonts w:ascii="Arial" w:hAnsi="Arial" w:cs="Arial"/>
          <w:b/>
        </w:rPr>
        <w:t xml:space="preserve">Zasady oceny: </w:t>
      </w:r>
      <w:r w:rsidRPr="002D604F">
        <w:rPr>
          <w:rFonts w:ascii="Arial" w:hAnsi="Arial" w:cs="Arial"/>
          <w:sz w:val="22"/>
          <w:szCs w:val="22"/>
        </w:rPr>
        <w:t xml:space="preserve">Za spełnienie kryterium projekt uzyskać może maksymalnie </w:t>
      </w:r>
      <w:r w:rsidRPr="002D604F">
        <w:rPr>
          <w:rFonts w:ascii="Arial" w:hAnsi="Arial" w:cs="Arial"/>
          <w:b/>
          <w:sz w:val="22"/>
          <w:szCs w:val="22"/>
        </w:rPr>
        <w:t>41 punktów</w:t>
      </w:r>
      <w:r w:rsidRPr="002D604F">
        <w:rPr>
          <w:rFonts w:ascii="Arial" w:hAnsi="Arial" w:cs="Arial"/>
          <w:sz w:val="22"/>
          <w:szCs w:val="22"/>
        </w:rPr>
        <w:t>:</w:t>
      </w:r>
    </w:p>
    <w:p w14:paraId="300DA4BE" w14:textId="363DEBFA" w:rsidR="00627E9C" w:rsidRPr="002D604F" w:rsidRDefault="00627E9C" w:rsidP="00627E9C">
      <w:pPr>
        <w:numPr>
          <w:ilvl w:val="0"/>
          <w:numId w:val="167"/>
        </w:numPr>
        <w:spacing w:line="276" w:lineRule="auto"/>
        <w:contextualSpacing/>
        <w:rPr>
          <w:rFonts w:ascii="Arial" w:hAnsi="Arial" w:cs="Arial"/>
          <w:sz w:val="22"/>
          <w:szCs w:val="22"/>
        </w:rPr>
      </w:pPr>
      <w:r w:rsidRPr="002D604F">
        <w:rPr>
          <w:rFonts w:ascii="Arial" w:hAnsi="Arial" w:cs="Arial"/>
          <w:sz w:val="22"/>
          <w:szCs w:val="22"/>
        </w:rPr>
        <w:t xml:space="preserve">nasadzenia rodzimych gatunków drzew* w celu zwiększenia istniejącego drzewostanu </w:t>
      </w:r>
      <w:r w:rsidR="0094621E" w:rsidRPr="0094621E">
        <w:rPr>
          <w:rFonts w:ascii="Arial" w:hAnsi="Arial" w:cs="Arial"/>
          <w:sz w:val="22"/>
          <w:szCs w:val="22"/>
        </w:rPr>
        <w:t xml:space="preserve">jako dodatkowe nasadzenia ponad stan drzew przed złożeniem wniosku o dofinansowanie </w:t>
      </w:r>
      <w:r w:rsidRPr="002D604F">
        <w:rPr>
          <w:rFonts w:ascii="Arial" w:hAnsi="Arial" w:cs="Arial"/>
          <w:sz w:val="22"/>
          <w:szCs w:val="22"/>
        </w:rPr>
        <w:t>(</w:t>
      </w:r>
      <w:r w:rsidRPr="00DA0D9B">
        <w:rPr>
          <w:rFonts w:ascii="Arial" w:hAnsi="Arial" w:cs="Arial"/>
          <w:sz w:val="22"/>
          <w:szCs w:val="22"/>
        </w:rPr>
        <w:t>nie mniej niż 20 szt. – sadzonka o</w:t>
      </w:r>
      <w:r w:rsidRPr="0035417D">
        <w:rPr>
          <w:rFonts w:ascii="Arial" w:hAnsi="Arial" w:cs="Arial"/>
          <w:sz w:val="22"/>
          <w:szCs w:val="22"/>
        </w:rPr>
        <w:t xml:space="preserve"> minimalnym obwodzie 12 cm na wysokości 1 metra</w:t>
      </w:r>
      <w:r w:rsidRPr="00DA0D9B">
        <w:rPr>
          <w:rFonts w:ascii="Arial" w:hAnsi="Arial" w:cs="Arial"/>
          <w:sz w:val="22"/>
          <w:szCs w:val="22"/>
        </w:rPr>
        <w:t>)</w:t>
      </w:r>
      <w:r w:rsidRPr="002D604F">
        <w:rPr>
          <w:rFonts w:ascii="Arial" w:hAnsi="Arial" w:cs="Arial"/>
          <w:sz w:val="22"/>
          <w:szCs w:val="22"/>
        </w:rPr>
        <w:t xml:space="preserve"> – 1</w:t>
      </w:r>
      <w:r>
        <w:rPr>
          <w:rFonts w:ascii="Arial" w:hAnsi="Arial" w:cs="Arial"/>
          <w:sz w:val="22"/>
          <w:szCs w:val="22"/>
        </w:rPr>
        <w:t>3</w:t>
      </w:r>
      <w:r w:rsidRPr="002D604F">
        <w:rPr>
          <w:rFonts w:ascii="Arial" w:hAnsi="Arial" w:cs="Arial"/>
          <w:sz w:val="22"/>
          <w:szCs w:val="22"/>
        </w:rPr>
        <w:t xml:space="preserve"> pkt.,</w:t>
      </w:r>
    </w:p>
    <w:p w14:paraId="5CB2D924" w14:textId="79790E17" w:rsidR="002D604F" w:rsidRPr="002D604F" w:rsidRDefault="002D604F" w:rsidP="00227AEF">
      <w:pPr>
        <w:numPr>
          <w:ilvl w:val="0"/>
          <w:numId w:val="167"/>
        </w:numPr>
        <w:spacing w:line="276" w:lineRule="auto"/>
        <w:contextualSpacing/>
        <w:rPr>
          <w:rFonts w:ascii="Arial" w:hAnsi="Arial" w:cs="Arial"/>
          <w:sz w:val="22"/>
          <w:szCs w:val="22"/>
        </w:rPr>
      </w:pPr>
      <w:r w:rsidRPr="002D604F">
        <w:rPr>
          <w:rFonts w:ascii="Arial" w:hAnsi="Arial" w:cs="Arial"/>
          <w:sz w:val="22"/>
          <w:szCs w:val="22"/>
        </w:rPr>
        <w:t>gromadzenie (o minimalnej pojemności łącznie 1000 litrów) lub wykorzystanie wody deszczowej</w:t>
      </w:r>
      <w:r w:rsidR="00627E9C">
        <w:rPr>
          <w:rFonts w:ascii="Arial" w:hAnsi="Arial" w:cs="Arial"/>
          <w:sz w:val="22"/>
          <w:szCs w:val="22"/>
        </w:rPr>
        <w:t xml:space="preserve">, </w:t>
      </w:r>
      <w:r w:rsidR="00627E9C" w:rsidRPr="002D604F">
        <w:rPr>
          <w:rFonts w:ascii="Arial" w:hAnsi="Arial" w:cs="Arial"/>
          <w:sz w:val="22"/>
          <w:szCs w:val="22"/>
        </w:rPr>
        <w:t>stawy, oczka wodne, w tym wykorzystujące cieki wodne</w:t>
      </w:r>
      <w:r w:rsidRPr="002D604F">
        <w:rPr>
          <w:rFonts w:ascii="Arial" w:hAnsi="Arial" w:cs="Arial"/>
          <w:sz w:val="22"/>
          <w:szCs w:val="22"/>
        </w:rPr>
        <w:t xml:space="preserve"> – 10 pkt.,</w:t>
      </w:r>
    </w:p>
    <w:p w14:paraId="3AF246F7" w14:textId="429EB9CD" w:rsidR="00627E9C" w:rsidRPr="002D604F" w:rsidRDefault="00627E9C" w:rsidP="00627E9C">
      <w:pPr>
        <w:numPr>
          <w:ilvl w:val="0"/>
          <w:numId w:val="167"/>
        </w:numPr>
        <w:spacing w:line="276" w:lineRule="auto"/>
        <w:contextualSpacing/>
        <w:rPr>
          <w:rFonts w:ascii="Arial" w:hAnsi="Arial" w:cs="Arial"/>
          <w:sz w:val="22"/>
          <w:szCs w:val="22"/>
        </w:rPr>
      </w:pPr>
      <w:r w:rsidRPr="002D604F">
        <w:rPr>
          <w:rFonts w:ascii="Arial" w:hAnsi="Arial" w:cs="Arial"/>
          <w:sz w:val="22"/>
          <w:szCs w:val="22"/>
        </w:rPr>
        <w:t xml:space="preserve">nasadzenia rodzimych gatunków krzewów* </w:t>
      </w:r>
      <w:r w:rsidR="00CF0C25" w:rsidRPr="00CF0C25">
        <w:rPr>
          <w:rFonts w:ascii="Arial" w:hAnsi="Arial" w:cs="Arial"/>
          <w:sz w:val="22"/>
          <w:szCs w:val="22"/>
        </w:rPr>
        <w:t xml:space="preserve">jako dodatkowe nasadzenia ponad stan krzewów przed złożeniem wniosku o dofinansowanie </w:t>
      </w:r>
      <w:r w:rsidRPr="002D604F">
        <w:rPr>
          <w:rFonts w:ascii="Arial" w:hAnsi="Arial" w:cs="Arial"/>
          <w:sz w:val="22"/>
          <w:szCs w:val="22"/>
        </w:rPr>
        <w:t xml:space="preserve">(nie mniej niż 40 szt.) – </w:t>
      </w:r>
      <w:r>
        <w:rPr>
          <w:rFonts w:ascii="Arial" w:hAnsi="Arial" w:cs="Arial"/>
          <w:sz w:val="22"/>
          <w:szCs w:val="22"/>
        </w:rPr>
        <w:t>7</w:t>
      </w:r>
      <w:r w:rsidRPr="002D604F">
        <w:rPr>
          <w:rFonts w:ascii="Arial" w:hAnsi="Arial" w:cs="Arial"/>
          <w:sz w:val="22"/>
          <w:szCs w:val="22"/>
        </w:rPr>
        <w:t xml:space="preserve"> pkt., </w:t>
      </w:r>
    </w:p>
    <w:p w14:paraId="63AB01BE" w14:textId="77777777" w:rsidR="002D604F" w:rsidRPr="002D604F" w:rsidRDefault="002D604F" w:rsidP="00227AEF">
      <w:pPr>
        <w:numPr>
          <w:ilvl w:val="0"/>
          <w:numId w:val="167"/>
        </w:numPr>
        <w:spacing w:line="276" w:lineRule="auto"/>
        <w:contextualSpacing/>
        <w:rPr>
          <w:rFonts w:ascii="Arial" w:hAnsi="Arial" w:cs="Arial"/>
          <w:sz w:val="22"/>
          <w:szCs w:val="22"/>
        </w:rPr>
      </w:pPr>
      <w:r w:rsidRPr="002D604F">
        <w:rPr>
          <w:rFonts w:ascii="Arial" w:hAnsi="Arial" w:cs="Arial"/>
          <w:sz w:val="22"/>
          <w:szCs w:val="22"/>
        </w:rPr>
        <w:t>stosowanie OZE do oświetlenia lub monitoringu odnawianych obszarów – 6 pkt.,</w:t>
      </w:r>
    </w:p>
    <w:p w14:paraId="58464CA7" w14:textId="77777777" w:rsidR="002D604F" w:rsidRPr="002D604F" w:rsidRDefault="002D604F" w:rsidP="00227AEF">
      <w:pPr>
        <w:numPr>
          <w:ilvl w:val="0"/>
          <w:numId w:val="167"/>
        </w:numPr>
        <w:spacing w:line="276" w:lineRule="auto"/>
        <w:contextualSpacing/>
        <w:rPr>
          <w:rFonts w:ascii="Arial" w:hAnsi="Arial" w:cs="Arial"/>
          <w:sz w:val="22"/>
          <w:szCs w:val="22"/>
        </w:rPr>
      </w:pPr>
      <w:r w:rsidRPr="002D604F">
        <w:rPr>
          <w:rFonts w:ascii="Arial" w:hAnsi="Arial" w:cs="Arial"/>
          <w:sz w:val="22"/>
          <w:szCs w:val="22"/>
        </w:rPr>
        <w:t>urządzanie łąk kwietnych (łącznie nie mniej niż 3 a) – 5 pkt.</w:t>
      </w:r>
    </w:p>
    <w:p w14:paraId="1BF78A12" w14:textId="77777777" w:rsidR="002D604F" w:rsidRPr="0035417D" w:rsidRDefault="002D604F" w:rsidP="002D604F">
      <w:pPr>
        <w:spacing w:line="276" w:lineRule="auto"/>
        <w:ind w:left="720"/>
        <w:contextualSpacing/>
        <w:rPr>
          <w:rFonts w:ascii="Arial" w:hAnsi="Arial" w:cs="Arial"/>
          <w:sz w:val="22"/>
          <w:szCs w:val="22"/>
        </w:rPr>
      </w:pPr>
    </w:p>
    <w:p w14:paraId="0278A17F" w14:textId="04158EF5" w:rsidR="002D604F" w:rsidRDefault="002D604F" w:rsidP="002D604F">
      <w:pPr>
        <w:spacing w:before="60" w:after="60" w:line="276" w:lineRule="auto"/>
        <w:contextualSpacing/>
        <w:rPr>
          <w:rFonts w:ascii="Arial" w:hAnsi="Arial" w:cs="Arial"/>
          <w:sz w:val="22"/>
          <w:szCs w:val="22"/>
        </w:rPr>
      </w:pPr>
      <w:r w:rsidRPr="0035417D">
        <w:rPr>
          <w:rFonts w:ascii="Arial" w:hAnsi="Arial" w:cs="Arial"/>
          <w:sz w:val="22"/>
          <w:szCs w:val="22"/>
        </w:rPr>
        <w:t xml:space="preserve">*Przez </w:t>
      </w:r>
      <w:r w:rsidRPr="0035417D">
        <w:rPr>
          <w:rFonts w:ascii="Arial" w:hAnsi="Arial" w:cs="Arial"/>
          <w:b/>
          <w:sz w:val="22"/>
          <w:szCs w:val="22"/>
        </w:rPr>
        <w:t>rodzime gatunki drzew i krzewów</w:t>
      </w:r>
      <w:r w:rsidRPr="0035417D">
        <w:rPr>
          <w:rFonts w:ascii="Arial" w:hAnsi="Arial" w:cs="Arial"/>
          <w:sz w:val="22"/>
          <w:szCs w:val="22"/>
        </w:rPr>
        <w:t xml:space="preserve"> należy rozumieć: bez czarny, bez koralowy, brzoza brodawkowata, brzoza omszona, buk pospolity, cis pospolity, czeremcha zwyczajna, dąb bezszypułkowy, dąb szypułkowy, dereń świdwa, głóg dwuszyjkowy, głóg jednoszyjkowy, grab pospolity, grusza pospolita, jabłoń dzika, jałowiec pospolity, jarząb pospolity, jesion wyniosły, kalina koralowa, klon jawor, klon zwyczajny, kruszyna pospolita, leszczyna pospolita, lipa drobnolistna, lipa szerokolistna, modrzew europejski, olsza czarna, olsza szara, olsza zielona, porzeczka dzika, róża dzika, sosna zwyczajna, śliwa tarnina, świerk pospolity, topola biała, topola czarna, topola osika, topola szara, trzmielina pospolita, wiąz górski, wiąz polny, wiąz szypułkowy, wierzba biała, wierzba iwa, wierzba krucha, wierzba purpurowa, wierzba szara, wiśnia ptasia, wiśnia wonna.</w:t>
      </w:r>
    </w:p>
    <w:p w14:paraId="4A19F17E" w14:textId="60525A38" w:rsidR="002C1F43" w:rsidRDefault="002C1F43" w:rsidP="002D604F">
      <w:pPr>
        <w:spacing w:before="60" w:after="60" w:line="276" w:lineRule="auto"/>
        <w:contextualSpacing/>
        <w:rPr>
          <w:rFonts w:ascii="Arial" w:hAnsi="Arial" w:cs="Arial"/>
        </w:rPr>
      </w:pPr>
    </w:p>
    <w:p w14:paraId="525C0251" w14:textId="3608AABA" w:rsidR="002C1F43" w:rsidRPr="0035417D" w:rsidRDefault="002C1F43" w:rsidP="002D604F">
      <w:pPr>
        <w:spacing w:before="60" w:after="60" w:line="276" w:lineRule="auto"/>
        <w:contextualSpacing/>
        <w:rPr>
          <w:rFonts w:ascii="Arial" w:hAnsi="Arial" w:cs="Arial"/>
          <w:sz w:val="22"/>
          <w:szCs w:val="22"/>
        </w:rPr>
      </w:pPr>
      <w:r w:rsidRPr="0035417D">
        <w:rPr>
          <w:rFonts w:ascii="Arial" w:hAnsi="Arial" w:cs="Arial"/>
          <w:sz w:val="22"/>
          <w:szCs w:val="22"/>
        </w:rPr>
        <w:t>W ramach niniejszego kryterium nie będą przyznawane punkty za nasadzenia dla innych gatunków aniżeli wskazane powyżej, jak również nasadzenia drzew szczepionych lub odmian ogrodowych.</w:t>
      </w:r>
    </w:p>
    <w:p w14:paraId="68D82727" w14:textId="77777777" w:rsidR="002D604F" w:rsidRPr="002D604F" w:rsidRDefault="002D604F" w:rsidP="002D604F">
      <w:pPr>
        <w:autoSpaceDE w:val="0"/>
        <w:autoSpaceDN w:val="0"/>
        <w:adjustRightInd w:val="0"/>
        <w:spacing w:line="276" w:lineRule="auto"/>
        <w:rPr>
          <w:rFonts w:ascii="Arial" w:hAnsi="Arial" w:cs="Arial"/>
          <w:b/>
          <w:bCs/>
        </w:rPr>
      </w:pPr>
    </w:p>
    <w:p w14:paraId="4762EED8" w14:textId="77777777" w:rsidR="002D604F" w:rsidRPr="002D604F" w:rsidRDefault="002D604F" w:rsidP="002D604F">
      <w:pPr>
        <w:autoSpaceDE w:val="0"/>
        <w:autoSpaceDN w:val="0"/>
        <w:adjustRightInd w:val="0"/>
        <w:spacing w:line="276" w:lineRule="auto"/>
        <w:rPr>
          <w:rFonts w:ascii="Arial" w:hAnsi="Arial" w:cs="Arial"/>
          <w:b/>
          <w:bCs/>
        </w:rPr>
      </w:pPr>
      <w:r w:rsidRPr="002D604F">
        <w:rPr>
          <w:rFonts w:ascii="Arial" w:hAnsi="Arial" w:cs="Arial"/>
          <w:b/>
          <w:bCs/>
        </w:rPr>
        <w:t xml:space="preserve">2. </w:t>
      </w:r>
      <w:bookmarkStart w:id="438" w:name="_Hlk137558171"/>
      <w:r w:rsidRPr="002D604F">
        <w:rPr>
          <w:rFonts w:ascii="Arial" w:hAnsi="Arial" w:cs="Arial"/>
          <w:b/>
          <w:bCs/>
        </w:rPr>
        <w:t>Realizacja projektu w partnerstwie</w:t>
      </w:r>
      <w:bookmarkEnd w:id="438"/>
    </w:p>
    <w:p w14:paraId="39719F9F"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sz w:val="22"/>
          <w:szCs w:val="22"/>
        </w:rPr>
        <w:t>W ramach kryterium preferowana będzie realizacja projektu w partnerstwie zgodnie z art. 39 ustawy wdrożeniowej.</w:t>
      </w:r>
    </w:p>
    <w:p w14:paraId="570577B8"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sz w:val="22"/>
          <w:szCs w:val="22"/>
        </w:rPr>
        <w:t>Punkty przyznane będę w przypadku, gdy projekt będzie realizowany w partnerstwie przez minimum 3 podmioty.</w:t>
      </w:r>
    </w:p>
    <w:p w14:paraId="07CEA956" w14:textId="77777777" w:rsidR="002D604F" w:rsidRPr="002D604F" w:rsidRDefault="002D604F" w:rsidP="002D604F">
      <w:pPr>
        <w:autoSpaceDE w:val="0"/>
        <w:autoSpaceDN w:val="0"/>
        <w:adjustRightInd w:val="0"/>
        <w:spacing w:line="276" w:lineRule="auto"/>
        <w:rPr>
          <w:rFonts w:ascii="Arial" w:hAnsi="Arial" w:cs="Arial"/>
          <w:sz w:val="22"/>
          <w:szCs w:val="22"/>
        </w:rPr>
      </w:pPr>
    </w:p>
    <w:p w14:paraId="1E42F367"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lastRenderedPageBreak/>
        <w:t>Ocena spełnienia kryterium dokonywana będzie w oparciu o informacje przedstawione w dokumentacji projektu.</w:t>
      </w:r>
    </w:p>
    <w:p w14:paraId="098081E0" w14:textId="77777777" w:rsidR="002D604F" w:rsidRPr="002D604F" w:rsidRDefault="002D604F" w:rsidP="002D604F">
      <w:pPr>
        <w:autoSpaceDE w:val="0"/>
        <w:autoSpaceDN w:val="0"/>
        <w:adjustRightInd w:val="0"/>
        <w:spacing w:line="276" w:lineRule="auto"/>
        <w:rPr>
          <w:rFonts w:ascii="Arial" w:hAnsi="Arial" w:cs="Arial"/>
          <w:sz w:val="22"/>
          <w:szCs w:val="22"/>
        </w:rPr>
      </w:pPr>
    </w:p>
    <w:p w14:paraId="22031E7B" w14:textId="77777777" w:rsidR="002D604F" w:rsidRPr="002D604F" w:rsidRDefault="002D604F" w:rsidP="002D604F">
      <w:pPr>
        <w:autoSpaceDE w:val="0"/>
        <w:autoSpaceDN w:val="0"/>
        <w:adjustRightInd w:val="0"/>
        <w:spacing w:line="276" w:lineRule="auto"/>
        <w:rPr>
          <w:rFonts w:ascii="Arial" w:hAnsi="Arial" w:cs="Arial"/>
          <w:b/>
          <w:bCs/>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Za spełnienie kryterium projekt uzyska </w:t>
      </w:r>
      <w:r w:rsidRPr="002D604F">
        <w:rPr>
          <w:rFonts w:ascii="Arial" w:hAnsi="Arial" w:cs="Arial"/>
          <w:b/>
          <w:bCs/>
          <w:sz w:val="22"/>
          <w:szCs w:val="22"/>
        </w:rPr>
        <w:t>10 punktów.</w:t>
      </w:r>
    </w:p>
    <w:p w14:paraId="6CB51FAF" w14:textId="77777777" w:rsidR="002D604F" w:rsidRPr="002D604F" w:rsidRDefault="002D604F" w:rsidP="002D604F">
      <w:pPr>
        <w:autoSpaceDE w:val="0"/>
        <w:autoSpaceDN w:val="0"/>
        <w:adjustRightInd w:val="0"/>
        <w:spacing w:line="312" w:lineRule="auto"/>
        <w:rPr>
          <w:rFonts w:ascii="Arial" w:hAnsi="Arial" w:cs="Arial"/>
          <w:b/>
          <w:bCs/>
          <w:sz w:val="22"/>
          <w:szCs w:val="22"/>
        </w:rPr>
      </w:pPr>
    </w:p>
    <w:p w14:paraId="7B8D75F4" w14:textId="77777777" w:rsidR="002D604F" w:rsidRPr="002D604F" w:rsidRDefault="002D604F" w:rsidP="002D604F">
      <w:pPr>
        <w:autoSpaceDE w:val="0"/>
        <w:autoSpaceDN w:val="0"/>
        <w:adjustRightInd w:val="0"/>
        <w:spacing w:line="276" w:lineRule="auto"/>
        <w:rPr>
          <w:rFonts w:ascii="Arial" w:hAnsi="Arial" w:cs="Arial"/>
          <w:b/>
          <w:bCs/>
        </w:rPr>
      </w:pPr>
      <w:r w:rsidRPr="002D604F">
        <w:rPr>
          <w:rFonts w:ascii="Arial" w:hAnsi="Arial" w:cs="Arial"/>
          <w:b/>
          <w:bCs/>
        </w:rPr>
        <w:t xml:space="preserve">3. </w:t>
      </w:r>
      <w:bookmarkStart w:id="439" w:name="_Hlk137558187"/>
      <w:r w:rsidRPr="002D604F">
        <w:rPr>
          <w:rFonts w:ascii="Arial" w:hAnsi="Arial" w:cs="Arial"/>
          <w:b/>
          <w:bCs/>
        </w:rPr>
        <w:t>Realizacja projektu na terenie więcej niż jednej gminy</w:t>
      </w:r>
      <w:bookmarkEnd w:id="439"/>
    </w:p>
    <w:p w14:paraId="7CF31BBB" w14:textId="77777777" w:rsidR="002D604F" w:rsidRPr="002D604F" w:rsidRDefault="002D604F" w:rsidP="002D604F">
      <w:pPr>
        <w:autoSpaceDE w:val="0"/>
        <w:autoSpaceDN w:val="0"/>
        <w:adjustRightInd w:val="0"/>
        <w:spacing w:line="276" w:lineRule="auto"/>
        <w:rPr>
          <w:rFonts w:ascii="Arial" w:hAnsi="Arial" w:cs="Arial"/>
          <w:bCs/>
          <w:sz w:val="22"/>
          <w:szCs w:val="22"/>
        </w:rPr>
      </w:pPr>
      <w:r w:rsidRPr="002D604F">
        <w:rPr>
          <w:rFonts w:ascii="Arial" w:hAnsi="Arial" w:cs="Arial"/>
          <w:bCs/>
          <w:sz w:val="22"/>
          <w:szCs w:val="22"/>
        </w:rPr>
        <w:t>W ramach kryterium preferowana będzie realizacja projektu na terenie więcej niż jednej gminy.</w:t>
      </w:r>
    </w:p>
    <w:p w14:paraId="157BCC26" w14:textId="77777777" w:rsidR="002D604F" w:rsidRPr="002D604F" w:rsidRDefault="002D604F" w:rsidP="002D604F">
      <w:pPr>
        <w:autoSpaceDE w:val="0"/>
        <w:autoSpaceDN w:val="0"/>
        <w:adjustRightInd w:val="0"/>
        <w:spacing w:line="276" w:lineRule="auto"/>
        <w:rPr>
          <w:rFonts w:ascii="Arial" w:hAnsi="Arial" w:cs="Arial"/>
          <w:bCs/>
          <w:sz w:val="22"/>
          <w:szCs w:val="22"/>
        </w:rPr>
      </w:pPr>
    </w:p>
    <w:p w14:paraId="495380FB"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2387F959" w14:textId="77777777" w:rsidR="002D604F" w:rsidRPr="002D604F" w:rsidRDefault="002D604F" w:rsidP="002D604F">
      <w:pPr>
        <w:autoSpaceDE w:val="0"/>
        <w:autoSpaceDN w:val="0"/>
        <w:adjustRightInd w:val="0"/>
        <w:spacing w:line="276" w:lineRule="auto"/>
        <w:rPr>
          <w:rFonts w:ascii="Arial" w:hAnsi="Arial" w:cs="Arial"/>
          <w:bCs/>
        </w:rPr>
      </w:pPr>
    </w:p>
    <w:p w14:paraId="32758ED8" w14:textId="77777777" w:rsidR="002D604F" w:rsidRPr="002D604F" w:rsidRDefault="002D604F" w:rsidP="002D604F">
      <w:pPr>
        <w:autoSpaceDE w:val="0"/>
        <w:autoSpaceDN w:val="0"/>
        <w:adjustRightInd w:val="0"/>
        <w:spacing w:line="276" w:lineRule="auto"/>
        <w:rPr>
          <w:rFonts w:ascii="Arial" w:hAnsi="Arial" w:cs="Arial"/>
          <w:b/>
          <w:bCs/>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Za spełnienie kryterium projekt uzyska </w:t>
      </w:r>
      <w:r w:rsidRPr="002D604F">
        <w:rPr>
          <w:rFonts w:ascii="Arial" w:hAnsi="Arial" w:cs="Arial"/>
          <w:b/>
          <w:bCs/>
          <w:sz w:val="22"/>
          <w:szCs w:val="22"/>
        </w:rPr>
        <w:t>10 punktów.</w:t>
      </w:r>
    </w:p>
    <w:p w14:paraId="62F5C132" w14:textId="77777777" w:rsidR="002D604F" w:rsidRPr="002D604F" w:rsidRDefault="002D604F" w:rsidP="002D604F">
      <w:pPr>
        <w:autoSpaceDE w:val="0"/>
        <w:autoSpaceDN w:val="0"/>
        <w:adjustRightInd w:val="0"/>
        <w:spacing w:line="276" w:lineRule="auto"/>
        <w:rPr>
          <w:rFonts w:ascii="Arial" w:hAnsi="Arial" w:cs="Arial"/>
          <w:b/>
        </w:rPr>
      </w:pPr>
    </w:p>
    <w:p w14:paraId="09017502" w14:textId="77777777" w:rsidR="002D604F" w:rsidRPr="002D604F" w:rsidRDefault="002D604F" w:rsidP="002D604F">
      <w:pPr>
        <w:autoSpaceDE w:val="0"/>
        <w:autoSpaceDN w:val="0"/>
        <w:adjustRightInd w:val="0"/>
        <w:spacing w:line="276" w:lineRule="auto"/>
        <w:rPr>
          <w:rFonts w:ascii="Arial" w:hAnsi="Arial" w:cs="Arial"/>
          <w:b/>
        </w:rPr>
      </w:pPr>
      <w:r w:rsidRPr="002D604F">
        <w:rPr>
          <w:rFonts w:ascii="Arial" w:hAnsi="Arial" w:cs="Arial"/>
          <w:b/>
        </w:rPr>
        <w:t>4.</w:t>
      </w:r>
      <w:r w:rsidRPr="002D604F">
        <w:t xml:space="preserve"> </w:t>
      </w:r>
      <w:bookmarkStart w:id="440" w:name="_Hlk137558203"/>
      <w:r w:rsidRPr="002D604F">
        <w:rPr>
          <w:rFonts w:ascii="Arial" w:hAnsi="Arial" w:cs="Arial"/>
          <w:b/>
        </w:rPr>
        <w:t>Preferencje terytorialne</w:t>
      </w:r>
      <w:bookmarkEnd w:id="440"/>
    </w:p>
    <w:p w14:paraId="4C1A27A9" w14:textId="401F691E" w:rsidR="002D604F" w:rsidRPr="002D604F" w:rsidRDefault="002D604F" w:rsidP="002D604F">
      <w:pPr>
        <w:spacing w:line="276" w:lineRule="auto"/>
        <w:rPr>
          <w:rFonts w:ascii="Arial" w:hAnsi="Arial" w:cs="Arial"/>
          <w:sz w:val="22"/>
        </w:rPr>
      </w:pPr>
      <w:r w:rsidRPr="002D604F">
        <w:rPr>
          <w:rFonts w:ascii="Arial" w:hAnsi="Arial" w:cs="Arial"/>
          <w:sz w:val="22"/>
        </w:rPr>
        <w:t xml:space="preserve">W ramach kryterium preferowane będą projekty, których zakres rzeczowy zlokalizowany będzie w całości na terenie gmin objętych obszarem </w:t>
      </w:r>
      <w:r w:rsidRPr="002D604F">
        <w:rPr>
          <w:rFonts w:ascii="Arial" w:hAnsi="Arial" w:cs="Arial"/>
          <w:b/>
          <w:sz w:val="22"/>
        </w:rPr>
        <w:t>„Programu Strategicznego</w:t>
      </w:r>
      <w:r w:rsidRPr="002D604F">
        <w:rPr>
          <w:rFonts w:ascii="Arial" w:hAnsi="Arial" w:cs="Arial"/>
          <w:sz w:val="22"/>
        </w:rPr>
        <w:t xml:space="preserve"> </w:t>
      </w:r>
      <w:r w:rsidRPr="002D604F">
        <w:rPr>
          <w:rFonts w:ascii="Arial" w:hAnsi="Arial" w:cs="Arial"/>
          <w:b/>
          <w:bCs/>
          <w:sz w:val="22"/>
        </w:rPr>
        <w:t xml:space="preserve">Błękitny San” </w:t>
      </w:r>
      <w:r w:rsidRPr="002D604F">
        <w:rPr>
          <w:rFonts w:ascii="Arial" w:hAnsi="Arial" w:cs="Arial"/>
          <w:sz w:val="22"/>
        </w:rPr>
        <w:t xml:space="preserve">(gm. Czarna, gm. Lutowiska, m. i gm. Ustrzyki Dolne, gm. Dydnia, gm. Nozdrzec, gm. Komańcza, gm. Bukowsko, gm. Tyrawa Wołoska, gm. Baligród, gm. Cisna, gm. Olszanica, gm. Solina, m. Radymno, gm. Radymno, gm. Laszki, gm. Wiązownica, m. i gm. Dubiecko, gm. Fredropol, gm. Krzywcza, gm. Stubno, gm. Bircza, m. i gm. Sieniawa, gm. Tryńcza, m. Dynów, gm. Dynów, m. Leżajsk, gm. Leżajsk, gm. Kuryłówka, m. i gm. Nowa Sarzyna, gm. Jeżowe, gm. Krzeszów, m. i gm. Rudnik nad Sanem, m. i gm. Ulanów, gm. Radomyśl nad Sanem, ), obszarem </w:t>
      </w:r>
      <w:r w:rsidRPr="002D604F">
        <w:rPr>
          <w:rFonts w:ascii="Arial" w:hAnsi="Arial" w:cs="Arial"/>
          <w:b/>
          <w:sz w:val="22"/>
        </w:rPr>
        <w:t>„Programu Strategicznego Rozwoju Bieszczad</w:t>
      </w:r>
      <w:r w:rsidRPr="002D604F">
        <w:rPr>
          <w:rFonts w:ascii="Arial" w:hAnsi="Arial" w:cs="Arial"/>
          <w:sz w:val="22"/>
        </w:rPr>
        <w:t xml:space="preserve">” (gm. Czarna, gm. Lutowiska, m. i gm. Ustrzyki Dolne, gm. Komańcza, gm. Tyrawa Wołoska, gm. Bukowsko, gm. Baligród, gm. Cisna, gm. Olszanica, gm. Solina, gm. Bircza, obszarem </w:t>
      </w:r>
      <w:r w:rsidRPr="002D604F">
        <w:rPr>
          <w:rFonts w:ascii="Arial" w:hAnsi="Arial" w:cs="Arial"/>
          <w:b/>
          <w:sz w:val="22"/>
        </w:rPr>
        <w:t xml:space="preserve">Programu dla Rozwoju Roztocza </w:t>
      </w:r>
      <w:r w:rsidRPr="002D604F">
        <w:rPr>
          <w:rFonts w:ascii="Arial" w:hAnsi="Arial" w:cs="Arial"/>
          <w:sz w:val="22"/>
        </w:rPr>
        <w:t>(m. i gm. Cieszanów, m. i gm. Narol, m. i gm. Oleszyce, gm. Stary Dzików, gm. Wielkie Oczy,</w:t>
      </w:r>
      <w:r w:rsidRPr="002D604F">
        <w:t xml:space="preserve"> </w:t>
      </w:r>
      <w:r w:rsidRPr="002D604F">
        <w:rPr>
          <w:rFonts w:ascii="Arial" w:hAnsi="Arial" w:cs="Arial"/>
          <w:sz w:val="22"/>
        </w:rPr>
        <w:t xml:space="preserve">znajdujących się na terenie Obszarów Strategicznej Interwencji (OSI) wskazanych w Rozdziale I pkt 5 </w:t>
      </w:r>
      <w:proofErr w:type="spellStart"/>
      <w:r w:rsidRPr="002D604F">
        <w:rPr>
          <w:rFonts w:ascii="Arial" w:hAnsi="Arial" w:cs="Arial"/>
          <w:sz w:val="22"/>
        </w:rPr>
        <w:t>ppkt</w:t>
      </w:r>
      <w:proofErr w:type="spellEnd"/>
      <w:r w:rsidRPr="002D604F">
        <w:rPr>
          <w:rFonts w:ascii="Arial" w:hAnsi="Arial" w:cs="Arial"/>
          <w:sz w:val="22"/>
        </w:rPr>
        <w:t xml:space="preserve"> b), c) oraz Rozdziale III pkt 1 i 3 Załącznika nr 1 do FEP 2021-2027 Obszary Strategicznej Interwencji.</w:t>
      </w:r>
    </w:p>
    <w:p w14:paraId="22704C9F" w14:textId="77777777" w:rsidR="002D604F" w:rsidRPr="002D604F" w:rsidRDefault="002D604F" w:rsidP="002D604F">
      <w:pPr>
        <w:spacing w:line="276" w:lineRule="auto"/>
        <w:rPr>
          <w:rFonts w:ascii="Arial" w:hAnsi="Arial" w:cs="Arial"/>
          <w:sz w:val="22"/>
          <w:szCs w:val="22"/>
        </w:rPr>
      </w:pPr>
    </w:p>
    <w:p w14:paraId="49383B84" w14:textId="77777777" w:rsidR="002D604F" w:rsidRPr="002D604F" w:rsidRDefault="002D604F" w:rsidP="002D604F">
      <w:pPr>
        <w:spacing w:line="276" w:lineRule="auto"/>
        <w:rPr>
          <w:rFonts w:ascii="Arial" w:hAnsi="Arial" w:cs="Arial"/>
          <w:sz w:val="22"/>
          <w:szCs w:val="22"/>
        </w:rPr>
      </w:pPr>
      <w:r w:rsidRPr="002D604F">
        <w:rPr>
          <w:rFonts w:ascii="Arial" w:hAnsi="Arial" w:cs="Arial"/>
          <w:sz w:val="22"/>
          <w:szCs w:val="22"/>
        </w:rPr>
        <w:t>Wykaz uwzględnia gminy nieujęte w MOF.</w:t>
      </w:r>
    </w:p>
    <w:p w14:paraId="0D5002EF" w14:textId="77777777" w:rsidR="002D604F" w:rsidRPr="002D604F" w:rsidRDefault="002D604F" w:rsidP="002D604F">
      <w:pPr>
        <w:spacing w:line="276" w:lineRule="auto"/>
        <w:rPr>
          <w:rFonts w:ascii="Arial" w:hAnsi="Arial" w:cs="Arial"/>
          <w:sz w:val="22"/>
        </w:rPr>
      </w:pPr>
    </w:p>
    <w:p w14:paraId="518D4558"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33AA157D" w14:textId="77777777" w:rsidR="002D604F" w:rsidRPr="002D604F" w:rsidRDefault="002D604F" w:rsidP="002D604F">
      <w:pPr>
        <w:spacing w:line="276" w:lineRule="auto"/>
        <w:rPr>
          <w:rFonts w:ascii="Arial" w:hAnsi="Arial" w:cs="Arial"/>
          <w:sz w:val="22"/>
        </w:rPr>
      </w:pPr>
    </w:p>
    <w:p w14:paraId="1F07320E"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Projekt uzyska </w:t>
      </w:r>
      <w:r w:rsidRPr="002D604F">
        <w:rPr>
          <w:rFonts w:ascii="Arial" w:hAnsi="Arial" w:cs="Arial"/>
          <w:b/>
          <w:bCs/>
          <w:sz w:val="22"/>
          <w:szCs w:val="22"/>
        </w:rPr>
        <w:t>5 punktów</w:t>
      </w:r>
      <w:r w:rsidRPr="002D604F">
        <w:rPr>
          <w:rFonts w:ascii="Arial" w:hAnsi="Arial" w:cs="Arial"/>
          <w:sz w:val="22"/>
          <w:szCs w:val="22"/>
        </w:rPr>
        <w:t xml:space="preserve">, jeżeli zakres rzeczowy projektu będzie w całości zlokalizowany na terenach objętych Programem Strategicznym „Błękitny San” lub „Programem Strategicznego Rozwoju Bieszczad” lub Programem dla Rozwoju Roztocza a które nie są ujęte w MOF. </w:t>
      </w:r>
    </w:p>
    <w:p w14:paraId="72180E29" w14:textId="77777777" w:rsidR="002D604F" w:rsidRPr="002D604F" w:rsidRDefault="002D604F" w:rsidP="002D604F">
      <w:pPr>
        <w:spacing w:line="276" w:lineRule="auto"/>
        <w:rPr>
          <w:rFonts w:ascii="Arial" w:hAnsi="Arial" w:cs="Arial"/>
          <w:sz w:val="22"/>
          <w:szCs w:val="22"/>
        </w:rPr>
      </w:pPr>
    </w:p>
    <w:p w14:paraId="1FE43B40" w14:textId="77777777" w:rsidR="002D604F" w:rsidRPr="002D604F" w:rsidRDefault="002D604F" w:rsidP="002D604F">
      <w:pPr>
        <w:spacing w:line="276" w:lineRule="auto"/>
        <w:rPr>
          <w:rFonts w:ascii="Arial" w:hAnsi="Arial" w:cs="Arial"/>
          <w:b/>
        </w:rPr>
      </w:pPr>
      <w:r w:rsidRPr="002D604F">
        <w:rPr>
          <w:rFonts w:ascii="Arial" w:hAnsi="Arial" w:cs="Arial"/>
          <w:b/>
        </w:rPr>
        <w:t xml:space="preserve">5. </w:t>
      </w:r>
      <w:bookmarkStart w:id="441" w:name="_Hlk137558223"/>
      <w:r w:rsidRPr="002D604F">
        <w:rPr>
          <w:rFonts w:ascii="Arial" w:hAnsi="Arial" w:cs="Arial"/>
          <w:b/>
        </w:rPr>
        <w:t>Powiązanie projektu z Centrum Wsparcia Doradczego</w:t>
      </w:r>
      <w:bookmarkEnd w:id="441"/>
    </w:p>
    <w:p w14:paraId="1E5AA0EF" w14:textId="77777777" w:rsidR="008008FC" w:rsidRDefault="002D604F" w:rsidP="008008FC">
      <w:pPr>
        <w:spacing w:line="276" w:lineRule="auto"/>
        <w:rPr>
          <w:rFonts w:ascii="Arial" w:hAnsi="Arial" w:cs="Arial"/>
          <w:sz w:val="22"/>
          <w:szCs w:val="22"/>
        </w:rPr>
      </w:pPr>
      <w:r w:rsidRPr="002D604F">
        <w:rPr>
          <w:rFonts w:ascii="Arial" w:hAnsi="Arial" w:cs="Arial"/>
          <w:sz w:val="22"/>
          <w:szCs w:val="22"/>
        </w:rPr>
        <w:t xml:space="preserve">W ramach kryterium preferowane będą projekty wypracowane w ramach partnerstw CWD </w:t>
      </w:r>
      <w:r w:rsidR="008008FC">
        <w:rPr>
          <w:rFonts w:ascii="Arial" w:hAnsi="Arial" w:cs="Arial"/>
          <w:sz w:val="22"/>
          <w:szCs w:val="22"/>
        </w:rPr>
        <w:t xml:space="preserve">(Dotyczy partnerstw </w:t>
      </w:r>
      <w:r w:rsidR="008008FC" w:rsidRPr="008B005C">
        <w:rPr>
          <w:rFonts w:ascii="Arial" w:hAnsi="Arial" w:cs="Arial"/>
          <w:sz w:val="22"/>
          <w:szCs w:val="22"/>
        </w:rPr>
        <w:t xml:space="preserve">gmin </w:t>
      </w:r>
      <w:r w:rsidR="008008FC">
        <w:rPr>
          <w:rFonts w:ascii="Arial" w:hAnsi="Arial" w:cs="Arial"/>
          <w:sz w:val="22"/>
          <w:szCs w:val="22"/>
        </w:rPr>
        <w:t>objętych CWD</w:t>
      </w:r>
      <w:r w:rsidR="008008FC" w:rsidRPr="008B005C">
        <w:rPr>
          <w:rFonts w:ascii="Arial" w:hAnsi="Arial" w:cs="Arial"/>
          <w:sz w:val="22"/>
          <w:szCs w:val="22"/>
        </w:rPr>
        <w:t xml:space="preserve"> </w:t>
      </w:r>
      <w:r w:rsidR="008008FC">
        <w:rPr>
          <w:rFonts w:ascii="Arial" w:hAnsi="Arial" w:cs="Arial"/>
          <w:sz w:val="22"/>
          <w:szCs w:val="22"/>
        </w:rPr>
        <w:t xml:space="preserve">i nie wchodzących </w:t>
      </w:r>
      <w:r w:rsidR="008008FC" w:rsidRPr="008B005C">
        <w:rPr>
          <w:rFonts w:ascii="Arial" w:hAnsi="Arial" w:cs="Arial"/>
          <w:sz w:val="22"/>
          <w:szCs w:val="22"/>
        </w:rPr>
        <w:t>w</w:t>
      </w:r>
      <w:r w:rsidR="008008FC">
        <w:rPr>
          <w:rFonts w:ascii="Arial" w:hAnsi="Arial" w:cs="Arial"/>
          <w:sz w:val="22"/>
          <w:szCs w:val="22"/>
        </w:rPr>
        <w:t xml:space="preserve"> skład</w:t>
      </w:r>
      <w:r w:rsidR="008008FC" w:rsidRPr="008B005C">
        <w:rPr>
          <w:rFonts w:ascii="Arial" w:hAnsi="Arial" w:cs="Arial"/>
          <w:sz w:val="22"/>
          <w:szCs w:val="22"/>
        </w:rPr>
        <w:t xml:space="preserve"> MOF</w:t>
      </w:r>
      <w:r w:rsidR="008008FC">
        <w:rPr>
          <w:rFonts w:ascii="Arial" w:hAnsi="Arial" w:cs="Arial"/>
          <w:sz w:val="22"/>
          <w:szCs w:val="22"/>
        </w:rPr>
        <w:t>, tj.:</w:t>
      </w:r>
    </w:p>
    <w:p w14:paraId="15DCC559" w14:textId="77777777" w:rsidR="008008FC" w:rsidRPr="002D604F" w:rsidRDefault="008008FC" w:rsidP="008008FC">
      <w:pPr>
        <w:spacing w:line="276" w:lineRule="auto"/>
        <w:contextualSpacing/>
        <w:rPr>
          <w:rFonts w:ascii="Arial" w:hAnsi="Arial" w:cs="Arial"/>
          <w:sz w:val="22"/>
          <w:szCs w:val="22"/>
        </w:rPr>
      </w:pPr>
      <w:r>
        <w:rPr>
          <w:rFonts w:ascii="Arial" w:hAnsi="Arial" w:cs="Arial"/>
          <w:sz w:val="22"/>
        </w:rPr>
        <w:t xml:space="preserve">Partnerstwo </w:t>
      </w:r>
      <w:r w:rsidRPr="002D604F">
        <w:rPr>
          <w:rFonts w:ascii="Arial" w:hAnsi="Arial" w:cs="Arial"/>
          <w:sz w:val="22"/>
        </w:rPr>
        <w:t>kolbuszowski</w:t>
      </w:r>
      <w:r>
        <w:rPr>
          <w:rFonts w:ascii="Arial" w:hAnsi="Arial" w:cs="Arial"/>
          <w:sz w:val="22"/>
        </w:rPr>
        <w:t>e (powiat kolbuszowski, gm. Kolbuszowa, gm. Cmolas, gm. Dzikowiec, gm. Majdan Królewski, gm. Niwiska, gm. Raniżów)</w:t>
      </w:r>
      <w:r w:rsidRPr="002D604F">
        <w:rPr>
          <w:rFonts w:ascii="Arial" w:hAnsi="Arial" w:cs="Arial"/>
          <w:sz w:val="22"/>
        </w:rPr>
        <w:t xml:space="preserve">, </w:t>
      </w:r>
      <w:r>
        <w:rPr>
          <w:rFonts w:ascii="Arial" w:hAnsi="Arial" w:cs="Arial"/>
          <w:sz w:val="22"/>
        </w:rPr>
        <w:t>Partnerstwo Gmin</w:t>
      </w:r>
      <w:r w:rsidRPr="002D604F">
        <w:rPr>
          <w:rFonts w:ascii="Arial" w:hAnsi="Arial" w:cs="Arial"/>
          <w:sz w:val="22"/>
        </w:rPr>
        <w:t xml:space="preserve"> </w:t>
      </w:r>
      <w:r>
        <w:rPr>
          <w:rFonts w:ascii="Arial" w:hAnsi="Arial" w:cs="Arial"/>
          <w:sz w:val="22"/>
        </w:rPr>
        <w:t>P</w:t>
      </w:r>
      <w:r w:rsidRPr="002D604F">
        <w:rPr>
          <w:rFonts w:ascii="Arial" w:hAnsi="Arial" w:cs="Arial"/>
          <w:sz w:val="22"/>
        </w:rPr>
        <w:t>owia</w:t>
      </w:r>
      <w:r>
        <w:rPr>
          <w:rFonts w:ascii="Arial" w:hAnsi="Arial" w:cs="Arial"/>
          <w:sz w:val="22"/>
        </w:rPr>
        <w:t>tu</w:t>
      </w:r>
      <w:r w:rsidRPr="002D604F">
        <w:rPr>
          <w:rFonts w:ascii="Arial" w:hAnsi="Arial" w:cs="Arial"/>
          <w:sz w:val="22"/>
        </w:rPr>
        <w:t xml:space="preserve"> </w:t>
      </w:r>
      <w:r>
        <w:rPr>
          <w:rFonts w:ascii="Arial" w:hAnsi="Arial" w:cs="Arial"/>
          <w:sz w:val="22"/>
        </w:rPr>
        <w:t>B</w:t>
      </w:r>
      <w:r w:rsidRPr="002D604F">
        <w:rPr>
          <w:rFonts w:ascii="Arial" w:hAnsi="Arial" w:cs="Arial"/>
          <w:sz w:val="22"/>
        </w:rPr>
        <w:t>rzozowski</w:t>
      </w:r>
      <w:r>
        <w:rPr>
          <w:rFonts w:ascii="Arial" w:hAnsi="Arial" w:cs="Arial"/>
          <w:sz w:val="22"/>
        </w:rPr>
        <w:t xml:space="preserve">ego (powiat Brzozowski, gm. Brzozów, gm. Domaradz, gm. Dydnia, gm. Haczów, </w:t>
      </w:r>
      <w:r>
        <w:rPr>
          <w:rFonts w:ascii="Arial" w:hAnsi="Arial" w:cs="Arial"/>
          <w:sz w:val="22"/>
        </w:rPr>
        <w:lastRenderedPageBreak/>
        <w:t>gm. Jasienica Rosielna, gm. Nozdrzec)</w:t>
      </w:r>
      <w:r w:rsidRPr="002D604F">
        <w:rPr>
          <w:rFonts w:ascii="Arial" w:hAnsi="Arial" w:cs="Arial"/>
          <w:sz w:val="22"/>
        </w:rPr>
        <w:t xml:space="preserve">, </w:t>
      </w:r>
      <w:r>
        <w:rPr>
          <w:rFonts w:ascii="Arial" w:hAnsi="Arial" w:cs="Arial"/>
          <w:sz w:val="22"/>
        </w:rPr>
        <w:t>Partnerstwo „</w:t>
      </w:r>
      <w:r w:rsidRPr="002D604F">
        <w:rPr>
          <w:rFonts w:ascii="Arial" w:hAnsi="Arial" w:cs="Arial"/>
          <w:sz w:val="22"/>
        </w:rPr>
        <w:t>Zagłębi</w:t>
      </w:r>
      <w:r>
        <w:rPr>
          <w:rFonts w:ascii="Arial" w:hAnsi="Arial" w:cs="Arial"/>
          <w:sz w:val="22"/>
        </w:rPr>
        <w:t>e</w:t>
      </w:r>
      <w:r w:rsidRPr="002D604F">
        <w:rPr>
          <w:rFonts w:ascii="Arial" w:hAnsi="Arial" w:cs="Arial"/>
          <w:sz w:val="22"/>
        </w:rPr>
        <w:t xml:space="preserve"> Ambitnej Turystyki</w:t>
      </w:r>
      <w:r>
        <w:rPr>
          <w:rFonts w:ascii="Arial" w:hAnsi="Arial" w:cs="Arial"/>
          <w:sz w:val="22"/>
        </w:rPr>
        <w:t xml:space="preserve">” </w:t>
      </w:r>
      <w:r w:rsidRPr="00611F2E">
        <w:rPr>
          <w:rFonts w:ascii="Arial" w:hAnsi="Arial" w:cs="Arial"/>
          <w:sz w:val="22"/>
          <w:szCs w:val="22"/>
        </w:rPr>
        <w:t>(</w:t>
      </w:r>
      <w:r>
        <w:rPr>
          <w:rFonts w:ascii="Arial" w:hAnsi="Arial" w:cs="Arial"/>
          <w:sz w:val="22"/>
          <w:szCs w:val="22"/>
        </w:rPr>
        <w:t>gm.</w:t>
      </w:r>
      <w:r w:rsidRPr="00A456C8">
        <w:rPr>
          <w:rFonts w:ascii="Arial" w:hAnsi="Arial" w:cs="Arial"/>
          <w:sz w:val="22"/>
          <w:szCs w:val="22"/>
        </w:rPr>
        <w:t xml:space="preserve"> Besko, </w:t>
      </w:r>
      <w:r>
        <w:rPr>
          <w:rFonts w:ascii="Arial" w:hAnsi="Arial" w:cs="Arial"/>
          <w:sz w:val="22"/>
          <w:szCs w:val="22"/>
        </w:rPr>
        <w:t xml:space="preserve">gm. </w:t>
      </w:r>
      <w:r w:rsidRPr="00A456C8">
        <w:rPr>
          <w:rFonts w:ascii="Arial" w:hAnsi="Arial" w:cs="Arial"/>
          <w:sz w:val="22"/>
          <w:szCs w:val="22"/>
        </w:rPr>
        <w:t xml:space="preserve">Bukowsko, </w:t>
      </w:r>
      <w:r>
        <w:rPr>
          <w:rFonts w:ascii="Arial" w:hAnsi="Arial" w:cs="Arial"/>
          <w:sz w:val="22"/>
          <w:szCs w:val="22"/>
        </w:rPr>
        <w:t xml:space="preserve">gm. </w:t>
      </w:r>
      <w:r w:rsidRPr="00A456C8">
        <w:rPr>
          <w:rFonts w:ascii="Arial" w:hAnsi="Arial" w:cs="Arial"/>
          <w:sz w:val="22"/>
          <w:szCs w:val="22"/>
        </w:rPr>
        <w:t xml:space="preserve">Dukla, </w:t>
      </w:r>
      <w:r>
        <w:rPr>
          <w:rFonts w:ascii="Arial" w:hAnsi="Arial" w:cs="Arial"/>
          <w:sz w:val="22"/>
          <w:szCs w:val="22"/>
        </w:rPr>
        <w:t>gm.</w:t>
      </w:r>
      <w:r w:rsidRPr="00A456C8">
        <w:rPr>
          <w:rFonts w:ascii="Arial" w:hAnsi="Arial" w:cs="Arial"/>
          <w:sz w:val="22"/>
          <w:szCs w:val="22"/>
        </w:rPr>
        <w:t xml:space="preserve"> Iwonicz Zdrój, </w:t>
      </w:r>
      <w:r>
        <w:rPr>
          <w:rFonts w:ascii="Arial" w:hAnsi="Arial" w:cs="Arial"/>
          <w:sz w:val="22"/>
          <w:szCs w:val="22"/>
        </w:rPr>
        <w:t>gm.</w:t>
      </w:r>
      <w:r w:rsidRPr="00A456C8">
        <w:rPr>
          <w:rFonts w:ascii="Arial" w:hAnsi="Arial" w:cs="Arial"/>
          <w:sz w:val="22"/>
          <w:szCs w:val="22"/>
        </w:rPr>
        <w:t xml:space="preserve"> Jaśliska, </w:t>
      </w:r>
      <w:r>
        <w:rPr>
          <w:rFonts w:ascii="Arial" w:hAnsi="Arial" w:cs="Arial"/>
          <w:sz w:val="22"/>
          <w:szCs w:val="22"/>
        </w:rPr>
        <w:t>gm.</w:t>
      </w:r>
      <w:r w:rsidRPr="00A456C8">
        <w:rPr>
          <w:rFonts w:ascii="Arial" w:hAnsi="Arial" w:cs="Arial"/>
          <w:sz w:val="22"/>
          <w:szCs w:val="22"/>
        </w:rPr>
        <w:t xml:space="preserve"> Komańcza, </w:t>
      </w:r>
      <w:r>
        <w:rPr>
          <w:rFonts w:ascii="Arial" w:hAnsi="Arial" w:cs="Arial"/>
          <w:sz w:val="22"/>
          <w:szCs w:val="22"/>
        </w:rPr>
        <w:t>gm.</w:t>
      </w:r>
      <w:r w:rsidRPr="00A456C8">
        <w:rPr>
          <w:rFonts w:ascii="Arial" w:hAnsi="Arial" w:cs="Arial"/>
          <w:sz w:val="22"/>
          <w:szCs w:val="22"/>
        </w:rPr>
        <w:t xml:space="preserve"> Krempna, </w:t>
      </w:r>
      <w:r>
        <w:rPr>
          <w:rFonts w:ascii="Arial" w:hAnsi="Arial" w:cs="Arial"/>
          <w:sz w:val="22"/>
          <w:szCs w:val="22"/>
        </w:rPr>
        <w:t>gm.</w:t>
      </w:r>
      <w:r w:rsidRPr="00A456C8">
        <w:rPr>
          <w:rFonts w:ascii="Arial" w:hAnsi="Arial" w:cs="Arial"/>
          <w:sz w:val="22"/>
          <w:szCs w:val="22"/>
        </w:rPr>
        <w:t xml:space="preserve"> Nowy Żmigród, </w:t>
      </w:r>
      <w:r>
        <w:rPr>
          <w:rFonts w:ascii="Arial" w:hAnsi="Arial" w:cs="Arial"/>
          <w:sz w:val="22"/>
          <w:szCs w:val="22"/>
        </w:rPr>
        <w:t>gm.</w:t>
      </w:r>
      <w:r w:rsidRPr="00A456C8">
        <w:rPr>
          <w:rFonts w:ascii="Arial" w:hAnsi="Arial" w:cs="Arial"/>
          <w:sz w:val="22"/>
          <w:szCs w:val="22"/>
        </w:rPr>
        <w:t xml:space="preserve"> Osiek Jasielski, </w:t>
      </w:r>
      <w:r>
        <w:rPr>
          <w:rFonts w:ascii="Arial" w:hAnsi="Arial" w:cs="Arial"/>
          <w:sz w:val="22"/>
          <w:szCs w:val="22"/>
        </w:rPr>
        <w:t>gm.</w:t>
      </w:r>
      <w:r w:rsidRPr="00A456C8">
        <w:rPr>
          <w:rFonts w:ascii="Arial" w:hAnsi="Arial" w:cs="Arial"/>
          <w:sz w:val="22"/>
          <w:szCs w:val="22"/>
        </w:rPr>
        <w:t xml:space="preserve"> Rymanów, </w:t>
      </w:r>
      <w:r>
        <w:rPr>
          <w:rFonts w:ascii="Arial" w:hAnsi="Arial" w:cs="Arial"/>
          <w:sz w:val="22"/>
          <w:szCs w:val="22"/>
        </w:rPr>
        <w:t>gm.</w:t>
      </w:r>
      <w:r w:rsidRPr="00A456C8">
        <w:rPr>
          <w:rFonts w:ascii="Arial" w:hAnsi="Arial" w:cs="Arial"/>
          <w:sz w:val="22"/>
          <w:szCs w:val="22"/>
        </w:rPr>
        <w:t xml:space="preserve"> Zarszyn</w:t>
      </w:r>
      <w:r w:rsidRPr="00611F2E">
        <w:rPr>
          <w:rFonts w:ascii="Arial" w:hAnsi="Arial" w:cs="Arial"/>
          <w:sz w:val="22"/>
          <w:szCs w:val="22"/>
        </w:rPr>
        <w:t>),</w:t>
      </w:r>
      <w:r w:rsidRPr="002D604F">
        <w:rPr>
          <w:rFonts w:ascii="Arial" w:hAnsi="Arial" w:cs="Arial"/>
          <w:sz w:val="22"/>
        </w:rPr>
        <w:t xml:space="preserve"> </w:t>
      </w:r>
      <w:r>
        <w:rPr>
          <w:rFonts w:ascii="Arial" w:hAnsi="Arial" w:cs="Arial"/>
          <w:sz w:val="22"/>
        </w:rPr>
        <w:t>gm.</w:t>
      </w:r>
      <w:r w:rsidRPr="002D604F">
        <w:rPr>
          <w:rFonts w:ascii="Arial" w:hAnsi="Arial" w:cs="Arial"/>
          <w:sz w:val="22"/>
        </w:rPr>
        <w:t xml:space="preserve"> Narol będąc</w:t>
      </w:r>
      <w:r>
        <w:rPr>
          <w:rFonts w:ascii="Arial" w:hAnsi="Arial" w:cs="Arial"/>
          <w:sz w:val="22"/>
        </w:rPr>
        <w:t>a</w:t>
      </w:r>
      <w:r w:rsidRPr="002D604F">
        <w:rPr>
          <w:rFonts w:ascii="Arial" w:hAnsi="Arial" w:cs="Arial"/>
          <w:sz w:val="22"/>
        </w:rPr>
        <w:t xml:space="preserve"> uczestnikiem Partnerstwa Roztocze Środkowe oraz </w:t>
      </w:r>
      <w:r>
        <w:rPr>
          <w:rFonts w:ascii="Arial" w:hAnsi="Arial" w:cs="Arial"/>
          <w:sz w:val="22"/>
        </w:rPr>
        <w:t>m.</w:t>
      </w:r>
      <w:r w:rsidRPr="00611F2E">
        <w:rPr>
          <w:rFonts w:ascii="Arial" w:hAnsi="Arial" w:cs="Arial"/>
          <w:sz w:val="22"/>
        </w:rPr>
        <w:t xml:space="preserve"> i </w:t>
      </w:r>
      <w:r>
        <w:rPr>
          <w:rFonts w:ascii="Arial" w:hAnsi="Arial" w:cs="Arial"/>
          <w:sz w:val="22"/>
        </w:rPr>
        <w:t>gm.</w:t>
      </w:r>
      <w:r w:rsidRPr="00611F2E">
        <w:rPr>
          <w:rFonts w:ascii="Arial" w:hAnsi="Arial" w:cs="Arial"/>
          <w:sz w:val="22"/>
        </w:rPr>
        <w:t xml:space="preserve"> Kańczuga, </w:t>
      </w:r>
      <w:r>
        <w:rPr>
          <w:rFonts w:ascii="Arial" w:hAnsi="Arial" w:cs="Arial"/>
          <w:sz w:val="22"/>
        </w:rPr>
        <w:t>gm.</w:t>
      </w:r>
      <w:r w:rsidRPr="00611F2E">
        <w:rPr>
          <w:rFonts w:ascii="Arial" w:hAnsi="Arial" w:cs="Arial"/>
          <w:sz w:val="22"/>
        </w:rPr>
        <w:t xml:space="preserve"> Jawornik Polski, Powiat Przeworski</w:t>
      </w:r>
      <w:r>
        <w:rPr>
          <w:rFonts w:ascii="Arial" w:hAnsi="Arial" w:cs="Arial"/>
          <w:sz w:val="22"/>
        </w:rPr>
        <w:t xml:space="preserve"> będące uczestnikiem </w:t>
      </w:r>
      <w:r w:rsidRPr="002D604F">
        <w:rPr>
          <w:rFonts w:ascii="Arial" w:hAnsi="Arial" w:cs="Arial"/>
          <w:sz w:val="22"/>
        </w:rPr>
        <w:t>Jarosławsko-Przeworskie</w:t>
      </w:r>
      <w:r>
        <w:rPr>
          <w:rFonts w:ascii="Arial" w:hAnsi="Arial" w:cs="Arial"/>
          <w:sz w:val="22"/>
        </w:rPr>
        <w:t>go</w:t>
      </w:r>
      <w:r w:rsidRPr="00C161DD">
        <w:rPr>
          <w:rFonts w:ascii="Arial" w:hAnsi="Arial" w:cs="Arial"/>
          <w:sz w:val="22"/>
        </w:rPr>
        <w:t xml:space="preserve"> </w:t>
      </w:r>
      <w:r>
        <w:rPr>
          <w:rFonts w:ascii="Arial" w:hAnsi="Arial" w:cs="Arial"/>
          <w:sz w:val="22"/>
        </w:rPr>
        <w:t>Partnerstwa na rzecz Rozwoju</w:t>
      </w:r>
      <w:r w:rsidRPr="002D604F">
        <w:rPr>
          <w:rFonts w:ascii="Arial" w:hAnsi="Arial" w:cs="Arial"/>
          <w:sz w:val="22"/>
        </w:rPr>
        <w:t>).</w:t>
      </w:r>
    </w:p>
    <w:p w14:paraId="50DF1C27" w14:textId="4AA10571" w:rsidR="002D604F" w:rsidRPr="002D604F" w:rsidRDefault="002D604F" w:rsidP="008008FC">
      <w:pPr>
        <w:spacing w:line="276" w:lineRule="auto"/>
        <w:rPr>
          <w:rFonts w:ascii="Arial" w:hAnsi="Arial" w:cs="Arial"/>
          <w:sz w:val="22"/>
          <w:szCs w:val="22"/>
        </w:rPr>
      </w:pPr>
    </w:p>
    <w:p w14:paraId="1A47F563"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559D9C0C" w14:textId="77777777" w:rsidR="002D604F" w:rsidRPr="002D604F" w:rsidRDefault="002D604F" w:rsidP="002D604F">
      <w:pPr>
        <w:spacing w:line="276" w:lineRule="auto"/>
        <w:ind w:left="426"/>
        <w:rPr>
          <w:rFonts w:ascii="Arial" w:hAnsi="Arial" w:cs="Arial"/>
          <w:sz w:val="22"/>
        </w:rPr>
      </w:pPr>
    </w:p>
    <w:p w14:paraId="1A786455" w14:textId="4D2FF2DE"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Projekt uzyska </w:t>
      </w:r>
      <w:r w:rsidRPr="002D604F">
        <w:rPr>
          <w:rFonts w:ascii="Arial" w:hAnsi="Arial" w:cs="Arial"/>
          <w:b/>
          <w:bCs/>
          <w:sz w:val="22"/>
          <w:szCs w:val="22"/>
        </w:rPr>
        <w:t>5 punktów</w:t>
      </w:r>
      <w:r w:rsidRPr="002D604F">
        <w:rPr>
          <w:rFonts w:ascii="Arial" w:hAnsi="Arial" w:cs="Arial"/>
          <w:sz w:val="22"/>
          <w:szCs w:val="22"/>
        </w:rPr>
        <w:t>, jeżeli zakres rzeczowy projektu będzie w </w:t>
      </w:r>
      <w:r w:rsidRPr="00D6078E">
        <w:rPr>
          <w:rFonts w:ascii="Arial" w:hAnsi="Arial" w:cs="Arial"/>
          <w:sz w:val="22"/>
          <w:szCs w:val="22"/>
        </w:rPr>
        <w:t xml:space="preserve">całości </w:t>
      </w:r>
      <w:r w:rsidR="00386AA4" w:rsidRPr="0035417D">
        <w:rPr>
          <w:rFonts w:ascii="Arial" w:hAnsi="Arial" w:cs="Arial"/>
          <w:sz w:val="22"/>
          <w:szCs w:val="22"/>
        </w:rPr>
        <w:t>wynikał z fiszki projektowej opracowanej w ramach CWD</w:t>
      </w:r>
      <w:r w:rsidRPr="00D6078E">
        <w:rPr>
          <w:rFonts w:ascii="Arial" w:hAnsi="Arial" w:cs="Arial"/>
          <w:sz w:val="22"/>
          <w:szCs w:val="22"/>
        </w:rPr>
        <w:t>.</w:t>
      </w:r>
    </w:p>
    <w:p w14:paraId="17ADE0E8" w14:textId="77777777" w:rsidR="002D604F" w:rsidRPr="002D604F" w:rsidRDefault="002D604F" w:rsidP="002D604F">
      <w:pPr>
        <w:autoSpaceDE w:val="0"/>
        <w:autoSpaceDN w:val="0"/>
        <w:adjustRightInd w:val="0"/>
        <w:spacing w:line="276" w:lineRule="auto"/>
        <w:jc w:val="both"/>
        <w:rPr>
          <w:rFonts w:ascii="Arial" w:hAnsi="Arial" w:cs="Arial"/>
          <w:sz w:val="22"/>
          <w:szCs w:val="22"/>
        </w:rPr>
      </w:pPr>
    </w:p>
    <w:p w14:paraId="0499D776"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b/>
        </w:rPr>
        <w:t xml:space="preserve">6. </w:t>
      </w:r>
      <w:bookmarkStart w:id="442" w:name="_Hlk137558239"/>
      <w:r w:rsidRPr="002D604F">
        <w:rPr>
          <w:rFonts w:ascii="Arial" w:hAnsi="Arial" w:cs="Arial"/>
          <w:b/>
        </w:rPr>
        <w:t>Zgodność zakresu rzeczowego projektu lub jego części z gminnym programem rewitalizacji</w:t>
      </w:r>
      <w:bookmarkEnd w:id="442"/>
    </w:p>
    <w:p w14:paraId="1CEB7FAB" w14:textId="77777777" w:rsidR="002D604F" w:rsidRPr="002D604F" w:rsidRDefault="002D604F" w:rsidP="002D604F">
      <w:pPr>
        <w:autoSpaceDE w:val="0"/>
        <w:autoSpaceDN w:val="0"/>
        <w:adjustRightInd w:val="0"/>
        <w:spacing w:line="276" w:lineRule="auto"/>
        <w:rPr>
          <w:rFonts w:ascii="Arial" w:hAnsi="Arial" w:cs="Arial"/>
          <w:color w:val="000000"/>
          <w:sz w:val="22"/>
          <w:szCs w:val="22"/>
        </w:rPr>
      </w:pPr>
      <w:r w:rsidRPr="002D604F">
        <w:rPr>
          <w:rFonts w:ascii="Arial" w:hAnsi="Arial" w:cs="Arial"/>
          <w:color w:val="000000"/>
          <w:sz w:val="22"/>
          <w:szCs w:val="22"/>
        </w:rPr>
        <w:t xml:space="preserve">W ramach kryterium preferowane będą projekty wynikające z obowiązującego w danej gminie Gminnego Programu Rewitalizacji, opracowanego i przyjętego zgodnie z ustawą o rewitalizacji (Dz. U. z 2021 r. z </w:t>
      </w:r>
      <w:proofErr w:type="spellStart"/>
      <w:r w:rsidRPr="002D604F">
        <w:rPr>
          <w:rFonts w:ascii="Arial" w:hAnsi="Arial" w:cs="Arial"/>
          <w:color w:val="000000"/>
          <w:sz w:val="22"/>
          <w:szCs w:val="22"/>
        </w:rPr>
        <w:t>późn</w:t>
      </w:r>
      <w:proofErr w:type="spellEnd"/>
      <w:r w:rsidRPr="002D604F">
        <w:rPr>
          <w:rFonts w:ascii="Arial" w:hAnsi="Arial" w:cs="Arial"/>
          <w:color w:val="000000"/>
          <w:sz w:val="22"/>
          <w:szCs w:val="22"/>
        </w:rPr>
        <w:t>. zm.).</w:t>
      </w:r>
    </w:p>
    <w:p w14:paraId="118D86A2" w14:textId="77777777" w:rsidR="002D604F" w:rsidRPr="002D604F" w:rsidRDefault="002D604F" w:rsidP="002D604F">
      <w:pPr>
        <w:autoSpaceDE w:val="0"/>
        <w:autoSpaceDN w:val="0"/>
        <w:adjustRightInd w:val="0"/>
        <w:spacing w:line="276" w:lineRule="auto"/>
        <w:ind w:left="426"/>
        <w:rPr>
          <w:rFonts w:ascii="Arial" w:hAnsi="Arial" w:cs="Arial"/>
          <w:color w:val="000000"/>
          <w:sz w:val="22"/>
          <w:szCs w:val="22"/>
        </w:rPr>
      </w:pPr>
    </w:p>
    <w:p w14:paraId="7D72C193"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3679249B" w14:textId="77777777" w:rsidR="002D604F" w:rsidRPr="002D604F" w:rsidRDefault="002D604F" w:rsidP="002D604F">
      <w:pPr>
        <w:spacing w:line="276" w:lineRule="auto"/>
        <w:ind w:left="426"/>
        <w:rPr>
          <w:rFonts w:ascii="Arial" w:hAnsi="Arial" w:cs="Arial"/>
          <w:sz w:val="22"/>
        </w:rPr>
      </w:pPr>
    </w:p>
    <w:p w14:paraId="607E200E" w14:textId="10108888" w:rsidR="002D604F" w:rsidRPr="002D604F" w:rsidRDefault="002D604F" w:rsidP="002D604F">
      <w:pPr>
        <w:autoSpaceDE w:val="0"/>
        <w:autoSpaceDN w:val="0"/>
        <w:adjustRightInd w:val="0"/>
        <w:spacing w:line="276" w:lineRule="auto"/>
        <w:jc w:val="both"/>
        <w:rPr>
          <w:rFonts w:ascii="Arial" w:hAnsi="Arial" w:cs="Arial"/>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Projekt uzyska </w:t>
      </w:r>
      <w:r w:rsidRPr="002D604F">
        <w:rPr>
          <w:rFonts w:ascii="Arial" w:hAnsi="Arial" w:cs="Arial"/>
          <w:b/>
          <w:bCs/>
          <w:sz w:val="22"/>
          <w:szCs w:val="22"/>
        </w:rPr>
        <w:t>5 punktów</w:t>
      </w:r>
      <w:r w:rsidRPr="002D604F">
        <w:rPr>
          <w:rFonts w:ascii="Arial" w:hAnsi="Arial" w:cs="Arial"/>
          <w:sz w:val="22"/>
          <w:szCs w:val="22"/>
        </w:rPr>
        <w:t xml:space="preserve">, jeżeli projekt lub jego </w:t>
      </w:r>
      <w:r w:rsidR="00F36018" w:rsidRPr="002D604F">
        <w:rPr>
          <w:rFonts w:ascii="Arial" w:hAnsi="Arial" w:cs="Arial"/>
          <w:sz w:val="22"/>
          <w:szCs w:val="22"/>
        </w:rPr>
        <w:t>częś</w:t>
      </w:r>
      <w:r w:rsidR="00F36018">
        <w:rPr>
          <w:rFonts w:ascii="Arial" w:hAnsi="Arial" w:cs="Arial"/>
          <w:sz w:val="22"/>
          <w:szCs w:val="22"/>
        </w:rPr>
        <w:t xml:space="preserve">ć </w:t>
      </w:r>
      <w:r w:rsidRPr="002D604F">
        <w:rPr>
          <w:rFonts w:ascii="Arial" w:hAnsi="Arial" w:cs="Arial"/>
          <w:sz w:val="22"/>
          <w:szCs w:val="22"/>
        </w:rPr>
        <w:t xml:space="preserve">będzie </w:t>
      </w:r>
      <w:r w:rsidR="00F36018" w:rsidRPr="00F36018">
        <w:rPr>
          <w:rFonts w:ascii="Arial" w:hAnsi="Arial" w:cs="Arial"/>
          <w:sz w:val="22"/>
          <w:szCs w:val="22"/>
        </w:rPr>
        <w:t xml:space="preserve">wynikać z gminnego programu </w:t>
      </w:r>
      <w:r w:rsidRPr="002D604F">
        <w:rPr>
          <w:rFonts w:ascii="Arial" w:hAnsi="Arial" w:cs="Arial"/>
          <w:sz w:val="22"/>
          <w:szCs w:val="22"/>
        </w:rPr>
        <w:t>rewitalizacji</w:t>
      </w:r>
      <w:r w:rsidR="00F36018">
        <w:rPr>
          <w:rFonts w:ascii="Arial" w:hAnsi="Arial" w:cs="Arial"/>
          <w:sz w:val="22"/>
          <w:szCs w:val="22"/>
        </w:rPr>
        <w:t xml:space="preserve"> </w:t>
      </w:r>
      <w:r w:rsidR="00F36018" w:rsidRPr="00F36018">
        <w:rPr>
          <w:rFonts w:ascii="Arial" w:hAnsi="Arial" w:cs="Arial"/>
          <w:sz w:val="22"/>
          <w:szCs w:val="22"/>
        </w:rPr>
        <w:t>obowiązującego na dzień zakończenia składania wniosków o dofinansowanie</w:t>
      </w:r>
      <w:r w:rsidRPr="002D604F">
        <w:rPr>
          <w:rFonts w:ascii="Arial" w:hAnsi="Arial" w:cs="Arial"/>
          <w:sz w:val="22"/>
          <w:szCs w:val="22"/>
        </w:rPr>
        <w:t>.</w:t>
      </w:r>
    </w:p>
    <w:p w14:paraId="61A09971" w14:textId="77777777" w:rsidR="002D604F" w:rsidRPr="002D604F" w:rsidRDefault="002D604F" w:rsidP="002D604F">
      <w:pPr>
        <w:autoSpaceDE w:val="0"/>
        <w:autoSpaceDN w:val="0"/>
        <w:adjustRightInd w:val="0"/>
        <w:spacing w:line="276" w:lineRule="auto"/>
        <w:jc w:val="both"/>
        <w:rPr>
          <w:rFonts w:ascii="Arial" w:hAnsi="Arial" w:cs="Arial"/>
          <w:sz w:val="22"/>
          <w:szCs w:val="22"/>
        </w:rPr>
      </w:pPr>
    </w:p>
    <w:p w14:paraId="692B7484" w14:textId="77777777" w:rsidR="002D604F" w:rsidRPr="002D604F" w:rsidRDefault="002D604F" w:rsidP="002D604F">
      <w:pPr>
        <w:autoSpaceDE w:val="0"/>
        <w:autoSpaceDN w:val="0"/>
        <w:spacing w:line="276" w:lineRule="auto"/>
        <w:jc w:val="both"/>
        <w:rPr>
          <w:rFonts w:ascii="Arial" w:hAnsi="Arial" w:cs="Arial"/>
          <w:b/>
          <w:bCs/>
          <w:sz w:val="22"/>
          <w:szCs w:val="22"/>
        </w:rPr>
      </w:pPr>
      <w:r w:rsidRPr="002D604F">
        <w:rPr>
          <w:rFonts w:ascii="Arial" w:hAnsi="Arial" w:cs="Arial"/>
          <w:b/>
          <w:bCs/>
        </w:rPr>
        <w:t xml:space="preserve">7. </w:t>
      </w:r>
      <w:bookmarkStart w:id="443" w:name="_Hlk137558255"/>
      <w:r w:rsidRPr="002D604F">
        <w:rPr>
          <w:rFonts w:ascii="Arial" w:hAnsi="Arial" w:cs="Arial"/>
          <w:b/>
          <w:bCs/>
        </w:rPr>
        <w:t>Zwiększanie dostępności miejsc wypoczynku i rekreacji</w:t>
      </w:r>
      <w:bookmarkEnd w:id="443"/>
    </w:p>
    <w:p w14:paraId="4321DE72" w14:textId="4DCB2739" w:rsidR="002D604F" w:rsidRPr="002D604F" w:rsidRDefault="002D604F" w:rsidP="002D604F">
      <w:pPr>
        <w:autoSpaceDE w:val="0"/>
        <w:autoSpaceDN w:val="0"/>
        <w:spacing w:line="276" w:lineRule="auto"/>
        <w:jc w:val="both"/>
        <w:rPr>
          <w:rFonts w:ascii="Arial" w:hAnsi="Arial" w:cs="Arial"/>
          <w:sz w:val="22"/>
          <w:szCs w:val="22"/>
        </w:rPr>
      </w:pPr>
      <w:r w:rsidRPr="002D604F">
        <w:rPr>
          <w:rFonts w:ascii="Arial" w:hAnsi="Arial" w:cs="Arial"/>
          <w:sz w:val="22"/>
          <w:szCs w:val="22"/>
        </w:rPr>
        <w:t xml:space="preserve">W ramach kryterium weryfikowane będzie tworzenie </w:t>
      </w:r>
      <w:r w:rsidR="00DB6128">
        <w:rPr>
          <w:rFonts w:ascii="Arial" w:hAnsi="Arial" w:cs="Arial"/>
          <w:sz w:val="22"/>
          <w:szCs w:val="22"/>
        </w:rPr>
        <w:t xml:space="preserve">w ramach wydatków kwalifikowalnych </w:t>
      </w:r>
      <w:r w:rsidRPr="002D604F">
        <w:rPr>
          <w:rFonts w:ascii="Arial" w:hAnsi="Arial" w:cs="Arial"/>
          <w:sz w:val="22"/>
          <w:szCs w:val="22"/>
        </w:rPr>
        <w:t xml:space="preserve">nowych miejsc wypoczynku i rekreacji (parków lub skwerów, placów zabaw, </w:t>
      </w:r>
      <w:proofErr w:type="spellStart"/>
      <w:r w:rsidRPr="002D604F">
        <w:rPr>
          <w:rFonts w:ascii="Arial" w:hAnsi="Arial" w:cs="Arial"/>
          <w:sz w:val="22"/>
          <w:szCs w:val="22"/>
        </w:rPr>
        <w:t>pumptracków</w:t>
      </w:r>
      <w:proofErr w:type="spellEnd"/>
      <w:r w:rsidRPr="002D604F">
        <w:rPr>
          <w:rFonts w:ascii="Arial" w:hAnsi="Arial" w:cs="Arial"/>
          <w:sz w:val="22"/>
          <w:szCs w:val="22"/>
        </w:rPr>
        <w:t xml:space="preserve">, </w:t>
      </w:r>
      <w:proofErr w:type="spellStart"/>
      <w:r w:rsidRPr="002D604F">
        <w:rPr>
          <w:rFonts w:ascii="Arial" w:hAnsi="Arial" w:cs="Arial"/>
          <w:sz w:val="22"/>
          <w:szCs w:val="22"/>
        </w:rPr>
        <w:t>street</w:t>
      </w:r>
      <w:proofErr w:type="spellEnd"/>
      <w:r w:rsidRPr="002D604F">
        <w:rPr>
          <w:rFonts w:ascii="Arial" w:hAnsi="Arial" w:cs="Arial"/>
          <w:sz w:val="22"/>
          <w:szCs w:val="22"/>
        </w:rPr>
        <w:t xml:space="preserve"> </w:t>
      </w:r>
      <w:proofErr w:type="spellStart"/>
      <w:r w:rsidRPr="002D604F">
        <w:rPr>
          <w:rFonts w:ascii="Arial" w:hAnsi="Arial" w:cs="Arial"/>
          <w:sz w:val="22"/>
          <w:szCs w:val="22"/>
        </w:rPr>
        <w:t>workoutów</w:t>
      </w:r>
      <w:proofErr w:type="spellEnd"/>
      <w:r w:rsidRPr="002D604F">
        <w:rPr>
          <w:rFonts w:ascii="Arial" w:hAnsi="Arial" w:cs="Arial"/>
          <w:sz w:val="22"/>
          <w:szCs w:val="22"/>
        </w:rPr>
        <w:t xml:space="preserve">, siłowni plenerowych, ścieżek do biegania lub </w:t>
      </w:r>
      <w:proofErr w:type="spellStart"/>
      <w:r w:rsidRPr="002D604F">
        <w:rPr>
          <w:rFonts w:ascii="Arial" w:hAnsi="Arial" w:cs="Arial"/>
          <w:sz w:val="22"/>
          <w:szCs w:val="22"/>
        </w:rPr>
        <w:t>nordic</w:t>
      </w:r>
      <w:proofErr w:type="spellEnd"/>
      <w:r w:rsidRPr="002D604F">
        <w:rPr>
          <w:rFonts w:ascii="Arial" w:hAnsi="Arial" w:cs="Arial"/>
          <w:sz w:val="22"/>
          <w:szCs w:val="22"/>
        </w:rPr>
        <w:t xml:space="preserve"> </w:t>
      </w:r>
      <w:proofErr w:type="spellStart"/>
      <w:r w:rsidRPr="002D604F">
        <w:rPr>
          <w:rFonts w:ascii="Arial" w:hAnsi="Arial" w:cs="Arial"/>
          <w:sz w:val="22"/>
          <w:szCs w:val="22"/>
        </w:rPr>
        <w:t>walkingu</w:t>
      </w:r>
      <w:proofErr w:type="spellEnd"/>
      <w:r w:rsidRPr="002D604F">
        <w:rPr>
          <w:rFonts w:ascii="Arial" w:hAnsi="Arial" w:cs="Arial"/>
          <w:sz w:val="22"/>
          <w:szCs w:val="22"/>
        </w:rPr>
        <w:t>, tężni solankowych).</w:t>
      </w:r>
    </w:p>
    <w:p w14:paraId="055F83E0" w14:textId="77777777" w:rsidR="002D604F" w:rsidRPr="002D604F" w:rsidRDefault="002D604F" w:rsidP="002D604F">
      <w:pPr>
        <w:autoSpaceDE w:val="0"/>
        <w:autoSpaceDN w:val="0"/>
        <w:spacing w:line="276" w:lineRule="auto"/>
        <w:jc w:val="both"/>
        <w:rPr>
          <w:rFonts w:ascii="Arial" w:hAnsi="Arial" w:cs="Arial"/>
          <w:sz w:val="22"/>
          <w:szCs w:val="22"/>
        </w:rPr>
      </w:pPr>
    </w:p>
    <w:p w14:paraId="3C52CE4A"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4FC0C346" w14:textId="77777777" w:rsidR="002D604F" w:rsidRPr="002D604F" w:rsidRDefault="002D604F" w:rsidP="002D604F">
      <w:pPr>
        <w:autoSpaceDE w:val="0"/>
        <w:autoSpaceDN w:val="0"/>
        <w:spacing w:line="276" w:lineRule="auto"/>
        <w:jc w:val="both"/>
        <w:rPr>
          <w:rFonts w:ascii="Arial" w:hAnsi="Arial" w:cs="Arial"/>
        </w:rPr>
      </w:pPr>
    </w:p>
    <w:p w14:paraId="31103ED4" w14:textId="47C0DDD7" w:rsidR="002D604F" w:rsidRPr="002D604F" w:rsidRDefault="002D604F" w:rsidP="002D604F">
      <w:pPr>
        <w:autoSpaceDE w:val="0"/>
        <w:autoSpaceDN w:val="0"/>
        <w:spacing w:line="276" w:lineRule="auto"/>
        <w:jc w:val="both"/>
        <w:rPr>
          <w:rFonts w:ascii="Arial" w:hAnsi="Arial" w:cs="Arial"/>
        </w:rPr>
      </w:pPr>
      <w:r w:rsidRPr="002D604F">
        <w:rPr>
          <w:rFonts w:ascii="Arial" w:hAnsi="Arial" w:cs="Arial"/>
          <w:b/>
          <w:bCs/>
        </w:rPr>
        <w:t>Zasady oceny:</w:t>
      </w:r>
      <w:r w:rsidRPr="002D604F">
        <w:rPr>
          <w:rFonts w:ascii="Arial" w:hAnsi="Arial" w:cs="Arial"/>
        </w:rPr>
        <w:t xml:space="preserve"> </w:t>
      </w:r>
      <w:r w:rsidRPr="002D604F">
        <w:rPr>
          <w:rFonts w:ascii="Arial" w:hAnsi="Arial" w:cs="Arial"/>
          <w:sz w:val="22"/>
          <w:szCs w:val="22"/>
        </w:rPr>
        <w:t xml:space="preserve">projekt otrzymuje </w:t>
      </w:r>
      <w:r w:rsidRPr="002D604F">
        <w:rPr>
          <w:rFonts w:ascii="Arial" w:hAnsi="Arial" w:cs="Arial"/>
          <w:b/>
          <w:sz w:val="22"/>
          <w:szCs w:val="22"/>
        </w:rPr>
        <w:t>2 punkty</w:t>
      </w:r>
      <w:r w:rsidRPr="002D604F">
        <w:rPr>
          <w:rFonts w:ascii="Arial" w:hAnsi="Arial" w:cs="Arial"/>
          <w:sz w:val="22"/>
          <w:szCs w:val="22"/>
        </w:rPr>
        <w:t xml:space="preserve"> za </w:t>
      </w:r>
      <w:r w:rsidR="003D1310" w:rsidRPr="002D604F">
        <w:rPr>
          <w:rFonts w:ascii="Arial" w:hAnsi="Arial" w:cs="Arial"/>
          <w:sz w:val="22"/>
          <w:szCs w:val="22"/>
        </w:rPr>
        <w:t>każd</w:t>
      </w:r>
      <w:r w:rsidR="003D1310">
        <w:rPr>
          <w:rFonts w:ascii="Arial" w:hAnsi="Arial" w:cs="Arial"/>
          <w:sz w:val="22"/>
          <w:szCs w:val="22"/>
        </w:rPr>
        <w:t>y</w:t>
      </w:r>
      <w:r w:rsidR="003D1310" w:rsidRPr="002D604F">
        <w:rPr>
          <w:rFonts w:ascii="Arial" w:hAnsi="Arial" w:cs="Arial"/>
          <w:sz w:val="22"/>
          <w:szCs w:val="22"/>
        </w:rPr>
        <w:t xml:space="preserve"> odrębn</w:t>
      </w:r>
      <w:r w:rsidR="003D1310">
        <w:rPr>
          <w:rFonts w:ascii="Arial" w:hAnsi="Arial" w:cs="Arial"/>
          <w:sz w:val="22"/>
          <w:szCs w:val="22"/>
        </w:rPr>
        <w:t xml:space="preserve">y </w:t>
      </w:r>
      <w:r w:rsidR="003D1310" w:rsidRPr="003D1310">
        <w:rPr>
          <w:rFonts w:ascii="Arial" w:hAnsi="Arial" w:cs="Arial"/>
          <w:sz w:val="22"/>
          <w:szCs w:val="22"/>
        </w:rPr>
        <w:t>ww. rodzaj miejsca wypoczynku i rekreacji.</w:t>
      </w:r>
      <w:r w:rsidR="003D1310" w:rsidRPr="002D604F">
        <w:rPr>
          <w:rFonts w:ascii="Arial" w:hAnsi="Arial" w:cs="Arial"/>
          <w:sz w:val="22"/>
          <w:szCs w:val="22"/>
        </w:rPr>
        <w:t xml:space="preserve"> </w:t>
      </w:r>
      <w:r w:rsidRPr="002D604F">
        <w:rPr>
          <w:rFonts w:ascii="Arial" w:hAnsi="Arial" w:cs="Arial"/>
          <w:sz w:val="22"/>
          <w:szCs w:val="22"/>
        </w:rPr>
        <w:t xml:space="preserve">Maksymalnie </w:t>
      </w:r>
      <w:r w:rsidRPr="002D604F">
        <w:rPr>
          <w:rFonts w:ascii="Arial" w:hAnsi="Arial" w:cs="Arial"/>
          <w:b/>
          <w:sz w:val="22"/>
          <w:szCs w:val="22"/>
        </w:rPr>
        <w:t>14 punktów.</w:t>
      </w:r>
      <w:r w:rsidRPr="002D604F">
        <w:rPr>
          <w:rFonts w:ascii="Arial" w:hAnsi="Arial" w:cs="Arial"/>
        </w:rPr>
        <w:t xml:space="preserve"> </w:t>
      </w:r>
    </w:p>
    <w:p w14:paraId="57472228" w14:textId="77777777" w:rsidR="002D604F" w:rsidRPr="002D604F" w:rsidRDefault="002D604F" w:rsidP="002D604F">
      <w:pPr>
        <w:autoSpaceDE w:val="0"/>
        <w:autoSpaceDN w:val="0"/>
        <w:spacing w:line="276" w:lineRule="auto"/>
        <w:jc w:val="both"/>
        <w:rPr>
          <w:rFonts w:ascii="Arial" w:hAnsi="Arial" w:cs="Arial"/>
        </w:rPr>
      </w:pPr>
    </w:p>
    <w:p w14:paraId="5EF63BE2" w14:textId="77777777" w:rsidR="002D604F" w:rsidRPr="002D604F" w:rsidRDefault="002D604F" w:rsidP="002D604F">
      <w:pPr>
        <w:autoSpaceDE w:val="0"/>
        <w:autoSpaceDN w:val="0"/>
        <w:adjustRightInd w:val="0"/>
        <w:spacing w:line="276" w:lineRule="auto"/>
        <w:jc w:val="both"/>
        <w:rPr>
          <w:rFonts w:ascii="Arial" w:hAnsi="Arial" w:cs="Arial"/>
          <w:sz w:val="22"/>
          <w:szCs w:val="22"/>
        </w:rPr>
      </w:pPr>
      <w:r w:rsidRPr="002D604F">
        <w:rPr>
          <w:rFonts w:ascii="Arial" w:hAnsi="Arial" w:cs="Arial"/>
          <w:b/>
        </w:rPr>
        <w:t xml:space="preserve">8. </w:t>
      </w:r>
      <w:bookmarkStart w:id="444" w:name="_Hlk137558274"/>
      <w:r w:rsidRPr="002D604F">
        <w:rPr>
          <w:rFonts w:ascii="Arial" w:hAnsi="Arial" w:cs="Arial"/>
          <w:b/>
        </w:rPr>
        <w:t>Dostępność transportem zbiorowym</w:t>
      </w:r>
      <w:bookmarkEnd w:id="444"/>
    </w:p>
    <w:p w14:paraId="276447C3" w14:textId="77777777" w:rsidR="002D604F" w:rsidRPr="002D604F" w:rsidRDefault="002D604F" w:rsidP="002D604F">
      <w:pPr>
        <w:spacing w:line="276" w:lineRule="auto"/>
        <w:rPr>
          <w:rFonts w:ascii="Arial" w:eastAsia="Calibri" w:hAnsi="Arial" w:cs="Arial"/>
          <w:sz w:val="22"/>
          <w:szCs w:val="22"/>
          <w:lang w:eastAsia="en-US"/>
        </w:rPr>
      </w:pPr>
      <w:r w:rsidRPr="002D604F">
        <w:rPr>
          <w:rFonts w:ascii="Arial" w:hAnsi="Arial" w:cs="Arial"/>
          <w:color w:val="000000"/>
          <w:sz w:val="22"/>
          <w:szCs w:val="22"/>
        </w:rPr>
        <w:t>W ramach kryterium weryfikowane będzie czy przedmiot projektu</w:t>
      </w:r>
      <w:r w:rsidRPr="002D604F">
        <w:rPr>
          <w:rFonts w:ascii="Arial" w:hAnsi="Arial" w:cs="Arial"/>
          <w:sz w:val="22"/>
          <w:szCs w:val="22"/>
        </w:rPr>
        <w:t xml:space="preserve"> </w:t>
      </w:r>
      <w:r w:rsidRPr="002D604F">
        <w:rPr>
          <w:rFonts w:ascii="Arial" w:eastAsia="Calibri" w:hAnsi="Arial" w:cs="Arial"/>
          <w:sz w:val="22"/>
          <w:szCs w:val="22"/>
          <w:lang w:eastAsia="en-US"/>
        </w:rPr>
        <w:t xml:space="preserve">będzie dostępny za pomocą transportu zbiorowego. </w:t>
      </w:r>
    </w:p>
    <w:p w14:paraId="4D21C494" w14:textId="77777777" w:rsidR="002D604F" w:rsidRPr="002D604F" w:rsidRDefault="002D604F" w:rsidP="002D604F">
      <w:pPr>
        <w:spacing w:line="276" w:lineRule="auto"/>
        <w:rPr>
          <w:rFonts w:ascii="Arial" w:hAnsi="Arial" w:cs="Arial"/>
          <w:sz w:val="22"/>
          <w:szCs w:val="22"/>
        </w:rPr>
      </w:pPr>
    </w:p>
    <w:p w14:paraId="237F3936"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62C27F1E" w14:textId="77777777" w:rsidR="002D604F" w:rsidRPr="002D604F" w:rsidRDefault="002D604F" w:rsidP="002D604F">
      <w:pPr>
        <w:spacing w:line="276" w:lineRule="auto"/>
        <w:rPr>
          <w:rFonts w:ascii="Arial" w:eastAsia="Calibri" w:hAnsi="Arial" w:cs="Arial"/>
          <w:bCs/>
          <w:sz w:val="22"/>
          <w:szCs w:val="22"/>
          <w:lang w:eastAsia="en-US" w:bidi="pl-PL"/>
        </w:rPr>
      </w:pPr>
    </w:p>
    <w:p w14:paraId="5A938C12" w14:textId="11FB5C6D" w:rsidR="002D604F" w:rsidRPr="002D604F" w:rsidRDefault="002D604F" w:rsidP="002D604F">
      <w:pPr>
        <w:autoSpaceDE w:val="0"/>
        <w:autoSpaceDN w:val="0"/>
        <w:adjustRightInd w:val="0"/>
        <w:spacing w:line="276" w:lineRule="auto"/>
        <w:rPr>
          <w:rFonts w:ascii="Arial" w:hAnsi="Arial" w:cs="Arial"/>
          <w:color w:val="000000"/>
          <w:sz w:val="22"/>
          <w:szCs w:val="22"/>
        </w:rPr>
      </w:pPr>
      <w:r w:rsidRPr="002D604F">
        <w:rPr>
          <w:rFonts w:ascii="Arial" w:hAnsi="Arial" w:cs="Arial"/>
          <w:b/>
          <w:bCs/>
          <w:color w:val="000000"/>
        </w:rPr>
        <w:t>Zasady oceny:</w:t>
      </w:r>
      <w:r w:rsidRPr="002D604F">
        <w:rPr>
          <w:rFonts w:ascii="Arial" w:hAnsi="Arial" w:cs="Arial"/>
          <w:color w:val="000000"/>
        </w:rPr>
        <w:t xml:space="preserve"> </w:t>
      </w:r>
      <w:r w:rsidRPr="002D604F">
        <w:rPr>
          <w:rFonts w:ascii="Arial" w:hAnsi="Arial" w:cs="Arial"/>
          <w:color w:val="000000"/>
          <w:sz w:val="22"/>
          <w:szCs w:val="22"/>
        </w:rPr>
        <w:t xml:space="preserve">projekt może otrzymać maksymalnie </w:t>
      </w:r>
      <w:r w:rsidRPr="002D604F">
        <w:rPr>
          <w:rFonts w:ascii="Arial" w:hAnsi="Arial" w:cs="Arial"/>
          <w:b/>
          <w:color w:val="000000"/>
          <w:sz w:val="22"/>
          <w:szCs w:val="22"/>
        </w:rPr>
        <w:t>10 punktów</w:t>
      </w:r>
      <w:r w:rsidRPr="002D604F">
        <w:rPr>
          <w:rFonts w:ascii="Arial" w:hAnsi="Arial" w:cs="Arial"/>
          <w:color w:val="000000"/>
          <w:sz w:val="22"/>
          <w:szCs w:val="22"/>
        </w:rPr>
        <w:t>. Ograniczeniem jest to że, odległość od granicy</w:t>
      </w:r>
      <w:r w:rsidR="00D10378">
        <w:rPr>
          <w:rFonts w:ascii="Arial" w:hAnsi="Arial" w:cs="Arial"/>
          <w:color w:val="000000"/>
          <w:sz w:val="22"/>
          <w:szCs w:val="22"/>
        </w:rPr>
        <w:t xml:space="preserve"> przynajmniej jednej</w:t>
      </w:r>
      <w:r w:rsidRPr="002D604F">
        <w:rPr>
          <w:rFonts w:ascii="Arial" w:hAnsi="Arial" w:cs="Arial"/>
          <w:color w:val="000000"/>
          <w:sz w:val="22"/>
          <w:szCs w:val="22"/>
        </w:rPr>
        <w:t xml:space="preserve"> działki ewidencyjnej, na której jest planowany </w:t>
      </w:r>
      <w:r w:rsidRPr="002D604F">
        <w:rPr>
          <w:rFonts w:ascii="Arial" w:hAnsi="Arial" w:cs="Arial"/>
          <w:color w:val="000000"/>
          <w:sz w:val="22"/>
          <w:szCs w:val="22"/>
        </w:rPr>
        <w:lastRenderedPageBreak/>
        <w:t>przedmiot projektu nie może wynieść więcej niż 1 kilometr w linii prostej od przystanku komunikacji zbiorowej</w:t>
      </w:r>
      <w:r w:rsidR="00301C0E">
        <w:rPr>
          <w:rFonts w:ascii="Arial" w:hAnsi="Arial" w:cs="Arial"/>
          <w:color w:val="000000"/>
          <w:sz w:val="22"/>
          <w:szCs w:val="22"/>
        </w:rPr>
        <w:t xml:space="preserve"> </w:t>
      </w:r>
      <w:r w:rsidR="00301C0E" w:rsidRPr="00301C0E">
        <w:rPr>
          <w:rFonts w:ascii="Arial" w:hAnsi="Arial" w:cs="Arial"/>
          <w:bCs/>
          <w:sz w:val="22"/>
          <w:szCs w:val="22"/>
        </w:rPr>
        <w:t>istniejącego lub powstałego w efekcie realizacji projektu</w:t>
      </w:r>
      <w:r w:rsidRPr="002D604F">
        <w:rPr>
          <w:rFonts w:ascii="Arial" w:hAnsi="Arial" w:cs="Arial"/>
          <w:color w:val="000000"/>
          <w:sz w:val="22"/>
          <w:szCs w:val="22"/>
        </w:rPr>
        <w:t>.</w:t>
      </w:r>
    </w:p>
    <w:p w14:paraId="449E5AFA" w14:textId="48B99633" w:rsidR="007A2CEA" w:rsidRPr="008F4BB9" w:rsidRDefault="0035622D" w:rsidP="0035622D">
      <w:pPr>
        <w:pStyle w:val="Default"/>
        <w:spacing w:line="312" w:lineRule="auto"/>
        <w:rPr>
          <w:rFonts w:ascii="Arial" w:hAnsi="Arial" w:cs="Arial"/>
          <w:sz w:val="22"/>
          <w:szCs w:val="22"/>
        </w:rPr>
      </w:pPr>
      <w:r>
        <w:rPr>
          <w:rFonts w:ascii="Arial" w:hAnsi="Arial" w:cs="Arial"/>
          <w:color w:val="auto"/>
          <w:sz w:val="22"/>
          <w:szCs w:val="22"/>
        </w:rPr>
        <w:br w:type="page"/>
      </w:r>
    </w:p>
    <w:p w14:paraId="414152A9" w14:textId="13E72F53" w:rsidR="00682CD3" w:rsidRPr="00F65C68" w:rsidRDefault="00BC3D6A" w:rsidP="00AD17F7">
      <w:pPr>
        <w:pStyle w:val="Nagwek3"/>
        <w:numPr>
          <w:ilvl w:val="1"/>
          <w:numId w:val="141"/>
        </w:numPr>
        <w:spacing w:after="120"/>
        <w:ind w:left="708" w:hanging="731"/>
      </w:pPr>
      <w:bookmarkStart w:id="445" w:name="_Toc150847631"/>
      <w:r w:rsidRPr="00F65C68">
        <w:lastRenderedPageBreak/>
        <w:t xml:space="preserve">KRYTERIA </w:t>
      </w:r>
      <w:r w:rsidR="00AE6958">
        <w:t xml:space="preserve">MERYTORYCZNE </w:t>
      </w:r>
      <w:r w:rsidRPr="00F65C68">
        <w:t>ROZSTRZYGAJĄCE DLA PROJEKTU</w:t>
      </w:r>
      <w:bookmarkEnd w:id="445"/>
    </w:p>
    <w:p w14:paraId="0A1C17EA" w14:textId="77777777" w:rsidR="00360CFF" w:rsidRDefault="00360CFF" w:rsidP="008F4BB9">
      <w:pPr>
        <w:spacing w:line="312" w:lineRule="auto"/>
        <w:rPr>
          <w:rFonts w:ascii="Arial" w:hAnsi="Arial" w:cs="Arial"/>
          <w:sz w:val="22"/>
          <w:szCs w:val="22"/>
        </w:rPr>
      </w:pPr>
    </w:p>
    <w:p w14:paraId="591F9515" w14:textId="3C73F807" w:rsidR="001C2810" w:rsidRDefault="00682CD3" w:rsidP="00AD17F7">
      <w:pPr>
        <w:spacing w:line="312" w:lineRule="auto"/>
        <w:rPr>
          <w:rFonts w:ascii="Arial" w:hAnsi="Arial" w:cs="Arial"/>
        </w:rPr>
      </w:pPr>
      <w:r w:rsidRPr="008F4BB9">
        <w:rPr>
          <w:rFonts w:ascii="Arial" w:hAnsi="Arial" w:cs="Arial"/>
          <w:sz w:val="22"/>
          <w:szCs w:val="22"/>
        </w:rPr>
        <w:t>W przypadku, gdy dwa lub więcej projekty uzyskają jednakową liczbę punktów, o miejscu na liście rankingowej decyduje, który z projektów uzyskał większą liczbę punktów w kryterium / kryteriach najwyżej punktowanym / punktowanych. Jeśli projekty uzyskały jednakową liczbę punktów w najwyżej punktowanym / punktowanych kryterium / kryteriach, wówczas bierze się pod uwagę kolejne kryterium / kryteria o największej liczbie punktów. W sytuacji, gdy jest kilka kryteriów o tej samej maksymalnej liczbie punktów, porównuje się sumę punktów uzyskanych przez projekty w tych kryteriach.</w:t>
      </w:r>
      <w:r w:rsidR="00AD17F7">
        <w:rPr>
          <w:rFonts w:ascii="Arial" w:hAnsi="Arial" w:cs="Arial"/>
        </w:rPr>
        <w:br w:type="page"/>
      </w:r>
    </w:p>
    <w:p w14:paraId="18D88020" w14:textId="77777777" w:rsidR="00F47B5F" w:rsidRPr="00BC446C" w:rsidRDefault="00F47B5F" w:rsidP="00A12F0B">
      <w:pPr>
        <w:pStyle w:val="Nagwek2"/>
        <w:numPr>
          <w:ilvl w:val="0"/>
          <w:numId w:val="259"/>
        </w:numPr>
        <w:ind w:left="426"/>
        <w:rPr>
          <w:rFonts w:ascii="Arial" w:hAnsi="Arial" w:cs="Arial"/>
          <w:b/>
          <w:bCs/>
          <w:color w:val="auto"/>
          <w:sz w:val="36"/>
          <w:szCs w:val="36"/>
        </w:rPr>
      </w:pPr>
      <w:bookmarkStart w:id="446" w:name="_Toc150847632"/>
      <w:bookmarkStart w:id="447" w:name="_Hlk128646638"/>
      <w:r w:rsidRPr="00BC446C">
        <w:rPr>
          <w:rFonts w:ascii="Arial" w:hAnsi="Arial" w:cs="Arial"/>
          <w:b/>
          <w:bCs/>
          <w:color w:val="auto"/>
          <w:sz w:val="36"/>
          <w:szCs w:val="36"/>
        </w:rPr>
        <w:lastRenderedPageBreak/>
        <w:t>METODOLOGIA PRZYZNAWANIA PUNKTÓW W KRYTERIACH LICZBOWYCH</w:t>
      </w:r>
      <w:bookmarkEnd w:id="446"/>
    </w:p>
    <w:p w14:paraId="44B7F91B" w14:textId="77777777" w:rsidR="00F47B5F" w:rsidRPr="00A64A74" w:rsidRDefault="00F47B5F" w:rsidP="00F47B5F">
      <w:pPr>
        <w:spacing w:line="312" w:lineRule="auto"/>
        <w:rPr>
          <w:rFonts w:ascii="Arial" w:eastAsiaTheme="minorHAnsi" w:hAnsi="Arial" w:cs="Arial"/>
          <w:kern w:val="2"/>
          <w:sz w:val="22"/>
          <w:szCs w:val="22"/>
          <w:lang w:eastAsia="en-US"/>
          <w14:ligatures w14:val="standardContextual"/>
        </w:rPr>
      </w:pPr>
    </w:p>
    <w:p w14:paraId="60DC6476" w14:textId="77777777" w:rsidR="00F47B5F" w:rsidRDefault="00F47B5F" w:rsidP="00F47B5F">
      <w:pPr>
        <w:spacing w:line="312" w:lineRule="auto"/>
        <w:rPr>
          <w:rFonts w:ascii="Arial" w:eastAsiaTheme="minorHAnsi" w:hAnsi="Arial" w:cs="Arial"/>
          <w:kern w:val="2"/>
          <w:sz w:val="22"/>
          <w:szCs w:val="22"/>
          <w:lang w:eastAsia="en-US"/>
          <w14:ligatures w14:val="standardContextual"/>
        </w:rPr>
      </w:pPr>
      <w:r w:rsidRPr="00A64A74">
        <w:rPr>
          <w:rFonts w:ascii="Arial" w:eastAsiaTheme="minorHAnsi" w:hAnsi="Arial" w:cs="Arial"/>
          <w:kern w:val="2"/>
          <w:sz w:val="22"/>
          <w:szCs w:val="22"/>
          <w:lang w:eastAsia="en-US"/>
          <w14:ligatures w14:val="standardContextual"/>
        </w:rPr>
        <w:t xml:space="preserve">W odniesieniu do poszczególnych priorytetów i działań FEP 2021-2027 zastosowanie ma poniższa metodologia. Ogólnie rzecz biorąc, polega ona na: </w:t>
      </w:r>
      <w:r w:rsidRPr="00A64A74">
        <w:rPr>
          <w:rFonts w:ascii="Arial" w:eastAsiaTheme="minorHAnsi" w:hAnsi="Arial" w:cs="Arial"/>
          <w:kern w:val="2"/>
          <w:sz w:val="22"/>
          <w:szCs w:val="22"/>
          <w:lang w:eastAsia="en-US"/>
          <w14:ligatures w14:val="standardContextual"/>
        </w:rPr>
        <w:br/>
        <w:t xml:space="preserve">1) uszeregowaniu projektów w ramach danego kryterium podlegającego ocenie od „najlepszego” do „najgorszego”, </w:t>
      </w:r>
      <w:r w:rsidRPr="00A64A74">
        <w:rPr>
          <w:rFonts w:ascii="Arial" w:eastAsiaTheme="minorHAnsi" w:hAnsi="Arial" w:cs="Arial"/>
          <w:kern w:val="2"/>
          <w:sz w:val="22"/>
          <w:szCs w:val="22"/>
          <w:lang w:eastAsia="en-US"/>
          <w14:ligatures w14:val="standardContextual"/>
        </w:rPr>
        <w:br/>
        <w:t xml:space="preserve">2) podzieleniu uszeregowanych projektów na przedziały o równej, co do zasady, liczbie projektów, </w:t>
      </w:r>
      <w:r w:rsidRPr="00A64A74">
        <w:rPr>
          <w:rFonts w:ascii="Arial" w:eastAsiaTheme="minorHAnsi" w:hAnsi="Arial" w:cs="Arial"/>
          <w:kern w:val="2"/>
          <w:sz w:val="22"/>
          <w:szCs w:val="22"/>
          <w:lang w:eastAsia="en-US"/>
          <w14:ligatures w14:val="standardContextual"/>
        </w:rPr>
        <w:br/>
        <w:t xml:space="preserve">3) przydzieleniu przez KOP, zgodnie z uszeregowaniem, należnej danemu przedziałowi liczby punktów. </w:t>
      </w:r>
    </w:p>
    <w:p w14:paraId="0206F30A" w14:textId="77777777" w:rsidR="00F47B5F" w:rsidRPr="00A64A74" w:rsidRDefault="00F47B5F" w:rsidP="00F47B5F">
      <w:pPr>
        <w:spacing w:line="312" w:lineRule="auto"/>
        <w:rPr>
          <w:rFonts w:ascii="Arial" w:eastAsiaTheme="minorHAnsi" w:hAnsi="Arial" w:cs="Arial"/>
          <w:kern w:val="2"/>
          <w:sz w:val="22"/>
          <w:szCs w:val="22"/>
          <w:lang w:eastAsia="en-US"/>
          <w14:ligatures w14:val="standardContextual"/>
        </w:rPr>
      </w:pPr>
    </w:p>
    <w:p w14:paraId="5FA676E3" w14:textId="77777777" w:rsidR="00F47B5F" w:rsidRPr="00A64A74" w:rsidRDefault="00F47B5F" w:rsidP="00F47B5F">
      <w:pPr>
        <w:spacing w:line="312" w:lineRule="auto"/>
        <w:rPr>
          <w:rFonts w:ascii="Arial" w:eastAsiaTheme="minorHAnsi" w:hAnsi="Arial" w:cs="Arial"/>
          <w:kern w:val="2"/>
          <w:sz w:val="22"/>
          <w:szCs w:val="22"/>
          <w:lang w:eastAsia="en-US"/>
          <w14:ligatures w14:val="standardContextual"/>
        </w:rPr>
      </w:pPr>
      <w:r w:rsidRPr="00A64A74">
        <w:rPr>
          <w:rFonts w:ascii="Arial" w:eastAsiaTheme="minorHAnsi" w:hAnsi="Arial" w:cs="Arial"/>
          <w:kern w:val="2"/>
          <w:sz w:val="22"/>
          <w:szCs w:val="22"/>
          <w:lang w:eastAsia="en-US"/>
          <w14:ligatures w14:val="standardContextual"/>
        </w:rPr>
        <w:t xml:space="preserve">Należy podkreślić, że wielkości liczbowe wskaźników podlegających ocenie merytorycznej – jakościowej mogą być bardzo różnorodne dla poszczególnych projektów. Niekiedy są to wskaźniki procentowe, przyjmujące wartości od 0% do 100%. W wielu jednak przypadkach nie da się określić granic przedziału liczbowego, w którym będą mieścić się wskaźniki dla poszczególnych projektów, jak ma to miejsce np. w kryteriach dotyczących efektywności kosztowej. Wskaźniki w wielu kryteriach mogą przyjmować bardzo skrajne wielkości, przy czym mogą występować przypadki, gdy jeden lub więcej projektów, ze względu na swoją specyfikę cechuje się wielkościami wskaźników bardzo znacząco odbiegającymi od średniej. </w:t>
      </w:r>
    </w:p>
    <w:p w14:paraId="102BBB69" w14:textId="77777777" w:rsidR="00F47B5F" w:rsidRDefault="00F47B5F" w:rsidP="00F47B5F">
      <w:pPr>
        <w:spacing w:line="312" w:lineRule="auto"/>
        <w:rPr>
          <w:rFonts w:ascii="Arial" w:eastAsiaTheme="minorHAnsi" w:hAnsi="Arial" w:cs="Arial"/>
          <w:kern w:val="2"/>
          <w:sz w:val="22"/>
          <w:szCs w:val="22"/>
          <w:lang w:eastAsia="en-US"/>
          <w14:ligatures w14:val="standardContextual"/>
        </w:rPr>
      </w:pPr>
      <w:r w:rsidRPr="00A64A74">
        <w:rPr>
          <w:rFonts w:ascii="Arial" w:eastAsiaTheme="minorHAnsi" w:hAnsi="Arial" w:cs="Arial"/>
          <w:kern w:val="2"/>
          <w:sz w:val="22"/>
          <w:szCs w:val="22"/>
          <w:lang w:eastAsia="en-US"/>
          <w14:ligatures w14:val="standardContextual"/>
        </w:rPr>
        <w:t xml:space="preserve">Dla określenia należnej poszczególnym projektom podlegającym ocenie liczby punktów w danym kryterium, zastosowanie będą mieć różne warianty metodologii uzależnione w dużej mierze od liczby projektów podlegających ocenie, oraz różnic we wskaźnikach podlegających ocenie, a także maksymalnej liczby punktów przyznawanych w danym kryterium. </w:t>
      </w:r>
    </w:p>
    <w:p w14:paraId="78C1668F" w14:textId="77777777" w:rsidR="00F47B5F" w:rsidRPr="00A64A74" w:rsidRDefault="00F47B5F" w:rsidP="00F47B5F">
      <w:pPr>
        <w:spacing w:line="312" w:lineRule="auto"/>
        <w:rPr>
          <w:rFonts w:ascii="Arial" w:eastAsiaTheme="minorHAnsi" w:hAnsi="Arial" w:cs="Arial"/>
          <w:kern w:val="2"/>
          <w:sz w:val="22"/>
          <w:szCs w:val="22"/>
          <w:lang w:eastAsia="en-US"/>
          <w14:ligatures w14:val="standardContextual"/>
        </w:rPr>
      </w:pPr>
    </w:p>
    <w:p w14:paraId="2E887DBA" w14:textId="77777777" w:rsidR="00F47B5F" w:rsidRPr="00A64A74" w:rsidRDefault="00F47B5F" w:rsidP="00F47B5F">
      <w:pPr>
        <w:spacing w:line="312" w:lineRule="auto"/>
        <w:rPr>
          <w:rFonts w:ascii="Arial" w:eastAsiaTheme="minorHAnsi" w:hAnsi="Arial" w:cs="Arial"/>
          <w:kern w:val="2"/>
          <w:sz w:val="22"/>
          <w:szCs w:val="22"/>
          <w:lang w:eastAsia="en-US"/>
          <w14:ligatures w14:val="standardContextual"/>
        </w:rPr>
      </w:pPr>
      <w:r w:rsidRPr="00A64A74">
        <w:rPr>
          <w:rFonts w:ascii="Arial" w:eastAsiaTheme="minorHAnsi" w:hAnsi="Arial" w:cs="Arial"/>
          <w:kern w:val="2"/>
          <w:sz w:val="22"/>
          <w:szCs w:val="22"/>
          <w:lang w:eastAsia="en-US"/>
          <w14:ligatures w14:val="standardContextual"/>
        </w:rPr>
        <w:t>Warianty te przedstawiają się następująco:</w:t>
      </w:r>
    </w:p>
    <w:p w14:paraId="454C1320" w14:textId="77777777" w:rsidR="00F47B5F" w:rsidRPr="00A64A74" w:rsidRDefault="00F47B5F" w:rsidP="00F47B5F">
      <w:pPr>
        <w:spacing w:line="312" w:lineRule="auto"/>
        <w:rPr>
          <w:rFonts w:ascii="Arial" w:eastAsiaTheme="minorHAnsi" w:hAnsi="Arial" w:cs="Arial"/>
          <w:kern w:val="2"/>
          <w:sz w:val="22"/>
          <w:szCs w:val="22"/>
          <w:lang w:eastAsia="en-US"/>
          <w14:ligatures w14:val="standardContextual"/>
        </w:rPr>
      </w:pPr>
      <w:r w:rsidRPr="00A64A74">
        <w:rPr>
          <w:rFonts w:ascii="Arial" w:eastAsiaTheme="minorHAnsi" w:hAnsi="Arial" w:cs="Arial"/>
          <w:kern w:val="2"/>
          <w:sz w:val="22"/>
          <w:szCs w:val="22"/>
          <w:lang w:eastAsia="en-US"/>
          <w14:ligatures w14:val="standardContextual"/>
        </w:rPr>
        <w:t xml:space="preserve">1) Wariant – 8 przedziałów punktowych Ten wariant będzie mieć zastosowanie w sytuacji, gdy liczba projektów podlegających ocenie jest nie mniejsza niż 16. Wówczas uszeregowane w ramach danego kryterium pod względem wartości danego wskaźnika projekty dzieli się na 8 przedziałów punktowych, w ten sposób, że liczbę projektów dzieli się przez 8. Wynik tego działania reprezentuje liczbę projektów, która wchodzi w skład każdego z przedziałów. W sytuacji, gdy ww. dzielenie nie daje wartości całkowitej, konieczne jest zaokrąglenie wyniku „w górę” lub „w dół”, przy czym sposób zaokrąglenia zależy od wyniku dzielenia oraz liczby projektów „trafiających” do poszczególnych przedziałów. W przypadku zaokrąglenia „w górę”, tworzy się przedziały oddzielając po kolei liczbę projektów, zgodnie z wynikiem zaokrąglenia, zaczynając od najlepszego projektu. Natomiast w przypadku zaokrąglenia „w dół”, przypisuje się do każdego przedziału liczbę projektów wynikającą z zaokrąglenia, następnie pozostałą po zaokrągleniu liczbę rozdziela się zwiększając kolejno o 1 liczebność przedziałów, zaczynając od przedziałów z najwyższą liczbą punktów. Ze względu na zaokrąglenie, w takich wypadkach liczba projektów w ostatnich przedziałach punktowych będzie różnić się od </w:t>
      </w:r>
      <w:r w:rsidRPr="00A64A74">
        <w:rPr>
          <w:rFonts w:ascii="Arial" w:eastAsiaTheme="minorHAnsi" w:hAnsi="Arial" w:cs="Arial"/>
          <w:kern w:val="2"/>
          <w:sz w:val="22"/>
          <w:szCs w:val="22"/>
          <w:lang w:eastAsia="en-US"/>
          <w14:ligatures w14:val="standardContextual"/>
        </w:rPr>
        <w:lastRenderedPageBreak/>
        <w:t>liczby w początkowych przedziałach. Poszczególne przedziały, uszeregowane od „najlepszego” do „najgorszego” uzyskują następującą punktację:</w:t>
      </w:r>
    </w:p>
    <w:p w14:paraId="12868234" w14:textId="77777777" w:rsidR="00F47B5F" w:rsidRPr="00A64A74" w:rsidRDefault="00F47B5F" w:rsidP="00F47B5F">
      <w:pPr>
        <w:spacing w:after="160" w:line="259" w:lineRule="auto"/>
        <w:rPr>
          <w:rFonts w:ascii="Arial" w:hAnsi="Arial" w:cs="Arial"/>
          <w:bCs/>
          <w:kern w:val="32"/>
          <w:sz w:val="22"/>
          <w:szCs w:val="22"/>
        </w:rPr>
      </w:pPr>
    </w:p>
    <w:tbl>
      <w:tblPr>
        <w:tblStyle w:val="Tabela-Siatka1"/>
        <w:tblW w:w="0" w:type="auto"/>
        <w:tblLook w:val="01E0" w:firstRow="1" w:lastRow="1" w:firstColumn="1" w:lastColumn="1" w:noHBand="0" w:noVBand="0"/>
        <w:tblCaption w:val="Metodologia przedziałowa - wariant 8 przedziałów"/>
        <w:tblDescription w:val="Tabela przedstawia punkty w poszczególnych przedziałach dla wariantu z ośmioma przedziałami, jest obsługiwana przez czytnik i nie zawiera scalonych elementów."/>
      </w:tblPr>
      <w:tblGrid>
        <w:gridCol w:w="1449"/>
        <w:gridCol w:w="3934"/>
      </w:tblGrid>
      <w:tr w:rsidR="00F47B5F" w:rsidRPr="00A64A74" w14:paraId="66C90625" w14:textId="77777777" w:rsidTr="00427566">
        <w:trPr>
          <w:trHeight w:val="700"/>
        </w:trPr>
        <w:tc>
          <w:tcPr>
            <w:tcW w:w="1449" w:type="dxa"/>
          </w:tcPr>
          <w:p w14:paraId="4D3DB49F"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Przedział</w:t>
            </w:r>
          </w:p>
        </w:tc>
        <w:tc>
          <w:tcPr>
            <w:tcW w:w="3934" w:type="dxa"/>
          </w:tcPr>
          <w:p w14:paraId="53470649"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Punkty w poszczególnych przedziałach</w:t>
            </w:r>
          </w:p>
        </w:tc>
      </w:tr>
      <w:tr w:rsidR="00F47B5F" w:rsidRPr="00A64A74" w14:paraId="3CCF9AB5" w14:textId="77777777" w:rsidTr="00427566">
        <w:trPr>
          <w:trHeight w:val="417"/>
        </w:trPr>
        <w:tc>
          <w:tcPr>
            <w:tcW w:w="1449" w:type="dxa"/>
          </w:tcPr>
          <w:p w14:paraId="48FD9B4C"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w:t>
            </w:r>
          </w:p>
        </w:tc>
        <w:tc>
          <w:tcPr>
            <w:tcW w:w="3934" w:type="dxa"/>
          </w:tcPr>
          <w:p w14:paraId="443B94F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w:t>
            </w:r>
          </w:p>
        </w:tc>
      </w:tr>
      <w:tr w:rsidR="00F47B5F" w:rsidRPr="00A64A74" w14:paraId="4DF425A6" w14:textId="77777777" w:rsidTr="00427566">
        <w:trPr>
          <w:trHeight w:val="700"/>
        </w:trPr>
        <w:tc>
          <w:tcPr>
            <w:tcW w:w="1449" w:type="dxa"/>
          </w:tcPr>
          <w:p w14:paraId="036EE1B5"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w:t>
            </w:r>
          </w:p>
        </w:tc>
        <w:tc>
          <w:tcPr>
            <w:tcW w:w="3934" w:type="dxa"/>
          </w:tcPr>
          <w:p w14:paraId="4FD588F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1/8 x 7</w:t>
            </w:r>
          </w:p>
        </w:tc>
      </w:tr>
      <w:tr w:rsidR="00F47B5F" w:rsidRPr="00A64A74" w14:paraId="64A53112" w14:textId="77777777" w:rsidTr="00427566">
        <w:trPr>
          <w:trHeight w:val="700"/>
        </w:trPr>
        <w:tc>
          <w:tcPr>
            <w:tcW w:w="1449" w:type="dxa"/>
          </w:tcPr>
          <w:p w14:paraId="2A553ACE"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w:t>
            </w:r>
          </w:p>
        </w:tc>
        <w:tc>
          <w:tcPr>
            <w:tcW w:w="3934" w:type="dxa"/>
          </w:tcPr>
          <w:p w14:paraId="22BDC11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1/8 x 6</w:t>
            </w:r>
          </w:p>
        </w:tc>
      </w:tr>
      <w:tr w:rsidR="00F47B5F" w:rsidRPr="00A64A74" w14:paraId="6D86B1B4" w14:textId="77777777" w:rsidTr="00427566">
        <w:trPr>
          <w:trHeight w:val="685"/>
        </w:trPr>
        <w:tc>
          <w:tcPr>
            <w:tcW w:w="1449" w:type="dxa"/>
          </w:tcPr>
          <w:p w14:paraId="305875B4"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w:t>
            </w:r>
          </w:p>
        </w:tc>
        <w:tc>
          <w:tcPr>
            <w:tcW w:w="3934" w:type="dxa"/>
          </w:tcPr>
          <w:p w14:paraId="4CA83F0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1/8 x 5</w:t>
            </w:r>
          </w:p>
        </w:tc>
      </w:tr>
      <w:tr w:rsidR="00F47B5F" w:rsidRPr="00A64A74" w14:paraId="48BC7A2E" w14:textId="77777777" w:rsidTr="00427566">
        <w:trPr>
          <w:trHeight w:val="700"/>
        </w:trPr>
        <w:tc>
          <w:tcPr>
            <w:tcW w:w="1449" w:type="dxa"/>
          </w:tcPr>
          <w:p w14:paraId="635C2F23"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c>
          <w:tcPr>
            <w:tcW w:w="3934" w:type="dxa"/>
          </w:tcPr>
          <w:p w14:paraId="62894F8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1/8 x 4</w:t>
            </w:r>
          </w:p>
        </w:tc>
      </w:tr>
      <w:tr w:rsidR="00F47B5F" w:rsidRPr="00A64A74" w14:paraId="392AD0BF" w14:textId="77777777" w:rsidTr="00427566">
        <w:trPr>
          <w:trHeight w:val="700"/>
        </w:trPr>
        <w:tc>
          <w:tcPr>
            <w:tcW w:w="1449" w:type="dxa"/>
          </w:tcPr>
          <w:p w14:paraId="01A820E3"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w:t>
            </w:r>
          </w:p>
        </w:tc>
        <w:tc>
          <w:tcPr>
            <w:tcW w:w="3934" w:type="dxa"/>
          </w:tcPr>
          <w:p w14:paraId="2A0266B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1/8 x 3</w:t>
            </w:r>
          </w:p>
        </w:tc>
      </w:tr>
      <w:tr w:rsidR="00F47B5F" w:rsidRPr="00A64A74" w14:paraId="253CDB6D" w14:textId="77777777" w:rsidTr="00427566">
        <w:trPr>
          <w:trHeight w:val="700"/>
        </w:trPr>
        <w:tc>
          <w:tcPr>
            <w:tcW w:w="1449" w:type="dxa"/>
          </w:tcPr>
          <w:p w14:paraId="3A970E0F"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w:t>
            </w:r>
          </w:p>
        </w:tc>
        <w:tc>
          <w:tcPr>
            <w:tcW w:w="3934" w:type="dxa"/>
          </w:tcPr>
          <w:p w14:paraId="50032F5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1/8 x 2</w:t>
            </w:r>
          </w:p>
        </w:tc>
      </w:tr>
      <w:tr w:rsidR="00F47B5F" w:rsidRPr="00A64A74" w14:paraId="3FD5877B" w14:textId="77777777" w:rsidTr="00427566">
        <w:trPr>
          <w:trHeight w:val="685"/>
        </w:trPr>
        <w:tc>
          <w:tcPr>
            <w:tcW w:w="1449" w:type="dxa"/>
          </w:tcPr>
          <w:p w14:paraId="2ABAB9DE"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8</w:t>
            </w:r>
          </w:p>
        </w:tc>
        <w:tc>
          <w:tcPr>
            <w:tcW w:w="3934" w:type="dxa"/>
          </w:tcPr>
          <w:p w14:paraId="5879483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 xml:space="preserve">Maksymalna liczba punktów x 1/8 </w:t>
            </w:r>
          </w:p>
        </w:tc>
      </w:tr>
    </w:tbl>
    <w:p w14:paraId="7DBB576A" w14:textId="77777777" w:rsidR="00F47B5F" w:rsidRPr="00A64A74" w:rsidRDefault="00F47B5F" w:rsidP="00F47B5F">
      <w:pPr>
        <w:spacing w:after="160" w:line="259" w:lineRule="auto"/>
        <w:rPr>
          <w:rFonts w:ascii="Arial" w:eastAsiaTheme="minorHAnsi" w:hAnsi="Arial" w:cs="Arial"/>
          <w:i/>
          <w:kern w:val="2"/>
          <w:sz w:val="22"/>
          <w:szCs w:val="22"/>
          <w14:ligatures w14:val="standardContextual"/>
        </w:rPr>
      </w:pPr>
    </w:p>
    <w:p w14:paraId="171586A1"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i/>
          <w:kern w:val="2"/>
          <w:sz w:val="22"/>
          <w:szCs w:val="22"/>
          <w14:ligatures w14:val="standardContextual"/>
        </w:rPr>
        <w:t>Przykład:</w:t>
      </w:r>
      <w:r w:rsidRPr="00A64A74">
        <w:rPr>
          <w:rFonts w:ascii="Arial" w:eastAsiaTheme="minorHAnsi" w:hAnsi="Arial" w:cs="Arial"/>
          <w:kern w:val="2"/>
          <w:sz w:val="22"/>
          <w:szCs w:val="22"/>
          <w14:ligatures w14:val="standardContextual"/>
        </w:rPr>
        <w:t xml:space="preserve"> Maksymalna liczba punktów w kryterium: 20</w:t>
      </w:r>
    </w:p>
    <w:tbl>
      <w:tblPr>
        <w:tblStyle w:val="Tabela-Siatka1"/>
        <w:tblW w:w="0" w:type="auto"/>
        <w:tblLook w:val="01E0" w:firstRow="1" w:lastRow="1" w:firstColumn="1" w:lastColumn="1" w:noHBand="0" w:noVBand="0"/>
        <w:tblCaption w:val="Przykład: Punkty w poszczególnych przedziałach dla wariantu z ośmioma przedziałami"/>
        <w:tblDescription w:val="Tabela przedstawia przykład obliczenia punktów w poszczególnych przedziałach dla wariantu z ośmioma przedziałami w przypadku, gdy maksymalna liczba punktów w kryterium wynosi 20. Tabela jest obsługiwana przez czytnik i nie zawiera scalonych elementów."/>
      </w:tblPr>
      <w:tblGrid>
        <w:gridCol w:w="1440"/>
        <w:gridCol w:w="3969"/>
      </w:tblGrid>
      <w:tr w:rsidR="00F47B5F" w:rsidRPr="00A64A74" w14:paraId="1DD6FC11" w14:textId="77777777" w:rsidTr="00427566">
        <w:tc>
          <w:tcPr>
            <w:tcW w:w="1440" w:type="dxa"/>
          </w:tcPr>
          <w:p w14:paraId="2FDA918D"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Przedział</w:t>
            </w:r>
          </w:p>
        </w:tc>
        <w:tc>
          <w:tcPr>
            <w:tcW w:w="3969" w:type="dxa"/>
          </w:tcPr>
          <w:p w14:paraId="6F0E9780"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Punkty w poszczególnych przedziałach</w:t>
            </w:r>
          </w:p>
        </w:tc>
      </w:tr>
      <w:tr w:rsidR="00F47B5F" w:rsidRPr="00A64A74" w14:paraId="7056711A" w14:textId="77777777" w:rsidTr="00427566">
        <w:tc>
          <w:tcPr>
            <w:tcW w:w="1440" w:type="dxa"/>
          </w:tcPr>
          <w:p w14:paraId="5B90E7AC"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w:t>
            </w:r>
          </w:p>
        </w:tc>
        <w:tc>
          <w:tcPr>
            <w:tcW w:w="3969" w:type="dxa"/>
          </w:tcPr>
          <w:p w14:paraId="6114A6F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r>
      <w:tr w:rsidR="00F47B5F" w:rsidRPr="00A64A74" w14:paraId="0FE4A15D" w14:textId="77777777" w:rsidTr="00427566">
        <w:tc>
          <w:tcPr>
            <w:tcW w:w="1440" w:type="dxa"/>
          </w:tcPr>
          <w:p w14:paraId="3F3DD9B2"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w:t>
            </w:r>
          </w:p>
        </w:tc>
        <w:tc>
          <w:tcPr>
            <w:tcW w:w="3969" w:type="dxa"/>
          </w:tcPr>
          <w:p w14:paraId="42D5673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x 7 = 17,5</w:t>
            </w:r>
          </w:p>
        </w:tc>
      </w:tr>
      <w:tr w:rsidR="00F47B5F" w:rsidRPr="00A64A74" w14:paraId="5AF82794" w14:textId="77777777" w:rsidTr="00427566">
        <w:tc>
          <w:tcPr>
            <w:tcW w:w="1440" w:type="dxa"/>
          </w:tcPr>
          <w:p w14:paraId="510F291A"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w:t>
            </w:r>
          </w:p>
        </w:tc>
        <w:tc>
          <w:tcPr>
            <w:tcW w:w="3969" w:type="dxa"/>
          </w:tcPr>
          <w:p w14:paraId="4DA8ACC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x 6 = 15</w:t>
            </w:r>
          </w:p>
        </w:tc>
      </w:tr>
      <w:tr w:rsidR="00F47B5F" w:rsidRPr="00A64A74" w14:paraId="53BADE11" w14:textId="77777777" w:rsidTr="00427566">
        <w:tc>
          <w:tcPr>
            <w:tcW w:w="1440" w:type="dxa"/>
          </w:tcPr>
          <w:p w14:paraId="7D132CD5"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w:t>
            </w:r>
          </w:p>
        </w:tc>
        <w:tc>
          <w:tcPr>
            <w:tcW w:w="3969" w:type="dxa"/>
          </w:tcPr>
          <w:p w14:paraId="63ABDFF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x 5 = 12,5</w:t>
            </w:r>
          </w:p>
        </w:tc>
      </w:tr>
      <w:tr w:rsidR="00F47B5F" w:rsidRPr="00A64A74" w14:paraId="3E2FD2E8" w14:textId="77777777" w:rsidTr="00427566">
        <w:tc>
          <w:tcPr>
            <w:tcW w:w="1440" w:type="dxa"/>
          </w:tcPr>
          <w:p w14:paraId="42E610E3"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c>
          <w:tcPr>
            <w:tcW w:w="3969" w:type="dxa"/>
          </w:tcPr>
          <w:p w14:paraId="0F229EB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x 4 = 10</w:t>
            </w:r>
          </w:p>
        </w:tc>
      </w:tr>
      <w:tr w:rsidR="00F47B5F" w:rsidRPr="00A64A74" w14:paraId="4DD701A0" w14:textId="77777777" w:rsidTr="00427566">
        <w:tc>
          <w:tcPr>
            <w:tcW w:w="1440" w:type="dxa"/>
          </w:tcPr>
          <w:p w14:paraId="4BBAF4DC"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w:t>
            </w:r>
          </w:p>
        </w:tc>
        <w:tc>
          <w:tcPr>
            <w:tcW w:w="3969" w:type="dxa"/>
          </w:tcPr>
          <w:p w14:paraId="5E5068F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x 3 = 7,5</w:t>
            </w:r>
          </w:p>
        </w:tc>
      </w:tr>
      <w:tr w:rsidR="00F47B5F" w:rsidRPr="00A64A74" w14:paraId="73D60BCC" w14:textId="77777777" w:rsidTr="00427566">
        <w:tc>
          <w:tcPr>
            <w:tcW w:w="1440" w:type="dxa"/>
          </w:tcPr>
          <w:p w14:paraId="4C663EAD"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w:t>
            </w:r>
          </w:p>
        </w:tc>
        <w:tc>
          <w:tcPr>
            <w:tcW w:w="3969" w:type="dxa"/>
          </w:tcPr>
          <w:p w14:paraId="097F4DB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x 2 = 5</w:t>
            </w:r>
          </w:p>
        </w:tc>
      </w:tr>
      <w:tr w:rsidR="00F47B5F" w:rsidRPr="00A64A74" w14:paraId="63EB617F" w14:textId="77777777" w:rsidTr="00427566">
        <w:tc>
          <w:tcPr>
            <w:tcW w:w="1440" w:type="dxa"/>
          </w:tcPr>
          <w:p w14:paraId="758F7D87"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8</w:t>
            </w:r>
          </w:p>
        </w:tc>
        <w:tc>
          <w:tcPr>
            <w:tcW w:w="3969" w:type="dxa"/>
          </w:tcPr>
          <w:p w14:paraId="1CCF9DF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 2,5</w:t>
            </w:r>
          </w:p>
        </w:tc>
      </w:tr>
    </w:tbl>
    <w:p w14:paraId="58082664"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p>
    <w:p w14:paraId="4BB5C1B0"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Wariant – 4 przedziały punktowe</w:t>
      </w:r>
    </w:p>
    <w:p w14:paraId="16D46457"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Ten wariant będzie mieć zastosowanie w sytuacji, gdy liczba projektów podlegających ocenie wynosi nie mniej niż 4. Określanie należnej dla poszczególnych przedziałów liczby punktów przebiega analogicznie, jak w wariancie 1):</w:t>
      </w:r>
    </w:p>
    <w:p w14:paraId="6D1A2A8E"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p>
    <w:p w14:paraId="1FDF7855"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p>
    <w:tbl>
      <w:tblPr>
        <w:tblStyle w:val="Tabela-Siatka1"/>
        <w:tblW w:w="0" w:type="auto"/>
        <w:tblLook w:val="01E0" w:firstRow="1" w:lastRow="1" w:firstColumn="1" w:lastColumn="1" w:noHBand="0" w:noVBand="0"/>
        <w:tblCaption w:val="Metodologia przedziałowa - wariant 8 przedziałów"/>
        <w:tblDescription w:val="Tabela przedstawia punkty w poszczególnych przedziałach dla wariantu z czterema przedziałami, jest obsługiwana przez czytnik i nie zawiera scalonych elementów."/>
      </w:tblPr>
      <w:tblGrid>
        <w:gridCol w:w="1473"/>
        <w:gridCol w:w="3936"/>
      </w:tblGrid>
      <w:tr w:rsidR="00F47B5F" w:rsidRPr="00A64A74" w14:paraId="7EC69114" w14:textId="77777777" w:rsidTr="00427566">
        <w:trPr>
          <w:trHeight w:val="419"/>
        </w:trPr>
        <w:tc>
          <w:tcPr>
            <w:tcW w:w="1473" w:type="dxa"/>
          </w:tcPr>
          <w:p w14:paraId="5B181A56"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Przedział</w:t>
            </w:r>
          </w:p>
        </w:tc>
        <w:tc>
          <w:tcPr>
            <w:tcW w:w="3936" w:type="dxa"/>
          </w:tcPr>
          <w:p w14:paraId="46B73DB1"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Punkty</w:t>
            </w:r>
          </w:p>
        </w:tc>
      </w:tr>
      <w:tr w:rsidR="00F47B5F" w:rsidRPr="00A64A74" w14:paraId="01773ECD" w14:textId="77777777" w:rsidTr="00427566">
        <w:trPr>
          <w:trHeight w:val="405"/>
        </w:trPr>
        <w:tc>
          <w:tcPr>
            <w:tcW w:w="1473" w:type="dxa"/>
          </w:tcPr>
          <w:p w14:paraId="22B8AE0B"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w:t>
            </w:r>
          </w:p>
        </w:tc>
        <w:tc>
          <w:tcPr>
            <w:tcW w:w="3936" w:type="dxa"/>
          </w:tcPr>
          <w:p w14:paraId="21F9A68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w:t>
            </w:r>
          </w:p>
        </w:tc>
      </w:tr>
      <w:tr w:rsidR="00F47B5F" w:rsidRPr="00A64A74" w14:paraId="42EF4899" w14:textId="77777777" w:rsidTr="00427566">
        <w:trPr>
          <w:trHeight w:val="680"/>
        </w:trPr>
        <w:tc>
          <w:tcPr>
            <w:tcW w:w="1473" w:type="dxa"/>
          </w:tcPr>
          <w:p w14:paraId="56B0EE33"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w:t>
            </w:r>
          </w:p>
        </w:tc>
        <w:tc>
          <w:tcPr>
            <w:tcW w:w="3936" w:type="dxa"/>
          </w:tcPr>
          <w:p w14:paraId="5CAF0F6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1/4 x 3</w:t>
            </w:r>
          </w:p>
        </w:tc>
      </w:tr>
      <w:tr w:rsidR="00F47B5F" w:rsidRPr="00A64A74" w14:paraId="0BA744D3" w14:textId="77777777" w:rsidTr="00427566">
        <w:trPr>
          <w:trHeight w:val="680"/>
        </w:trPr>
        <w:tc>
          <w:tcPr>
            <w:tcW w:w="1473" w:type="dxa"/>
          </w:tcPr>
          <w:p w14:paraId="70C0EF6B"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w:t>
            </w:r>
          </w:p>
        </w:tc>
        <w:tc>
          <w:tcPr>
            <w:tcW w:w="3936" w:type="dxa"/>
          </w:tcPr>
          <w:p w14:paraId="34ADD3E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1/4 x 2</w:t>
            </w:r>
          </w:p>
        </w:tc>
      </w:tr>
      <w:tr w:rsidR="00F47B5F" w:rsidRPr="00A64A74" w14:paraId="1DCD8C66" w14:textId="77777777" w:rsidTr="00427566">
        <w:trPr>
          <w:trHeight w:val="666"/>
        </w:trPr>
        <w:tc>
          <w:tcPr>
            <w:tcW w:w="1473" w:type="dxa"/>
          </w:tcPr>
          <w:p w14:paraId="2B080874"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w:t>
            </w:r>
          </w:p>
        </w:tc>
        <w:tc>
          <w:tcPr>
            <w:tcW w:w="3936" w:type="dxa"/>
          </w:tcPr>
          <w:p w14:paraId="6E390DA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 xml:space="preserve">Maksymalna liczba punktów x 1/4 </w:t>
            </w:r>
          </w:p>
        </w:tc>
      </w:tr>
    </w:tbl>
    <w:p w14:paraId="718FD887" w14:textId="77777777" w:rsidR="00F47B5F" w:rsidRPr="00A64A74" w:rsidRDefault="00F47B5F" w:rsidP="00F47B5F">
      <w:pPr>
        <w:spacing w:after="160" w:line="259" w:lineRule="auto"/>
        <w:rPr>
          <w:rFonts w:ascii="Arial" w:eastAsiaTheme="minorHAnsi" w:hAnsi="Arial" w:cs="Arial"/>
          <w:i/>
          <w:kern w:val="2"/>
          <w:sz w:val="22"/>
          <w:szCs w:val="22"/>
          <w14:ligatures w14:val="standardContextual"/>
        </w:rPr>
      </w:pPr>
    </w:p>
    <w:p w14:paraId="3672AB14" w14:textId="77777777" w:rsidR="00F47B5F" w:rsidRPr="00A64A74" w:rsidRDefault="00F47B5F" w:rsidP="00F47B5F">
      <w:pPr>
        <w:spacing w:after="160" w:line="259" w:lineRule="auto"/>
        <w:rPr>
          <w:rFonts w:ascii="Arial" w:eastAsiaTheme="minorHAnsi" w:hAnsi="Arial" w:cs="Arial"/>
          <w:i/>
          <w:kern w:val="2"/>
          <w:sz w:val="22"/>
          <w:szCs w:val="22"/>
          <w14:ligatures w14:val="standardContextual"/>
        </w:rPr>
      </w:pPr>
      <w:r w:rsidRPr="00A64A74">
        <w:rPr>
          <w:rFonts w:ascii="Arial" w:eastAsiaTheme="minorHAnsi" w:hAnsi="Arial" w:cs="Arial"/>
          <w:i/>
          <w:kern w:val="2"/>
          <w:sz w:val="22"/>
          <w:szCs w:val="22"/>
          <w14:ligatures w14:val="standardContextual"/>
        </w:rPr>
        <w:t xml:space="preserve">Przykład: </w:t>
      </w:r>
      <w:r w:rsidRPr="00A64A74">
        <w:rPr>
          <w:rFonts w:ascii="Arial" w:eastAsiaTheme="minorHAnsi" w:hAnsi="Arial" w:cs="Arial"/>
          <w:kern w:val="2"/>
          <w:sz w:val="22"/>
          <w:szCs w:val="22"/>
          <w14:ligatures w14:val="standardContextual"/>
        </w:rPr>
        <w:t>Maksymalna liczba punktów w kryterium: 20</w:t>
      </w:r>
    </w:p>
    <w:tbl>
      <w:tblPr>
        <w:tblStyle w:val="Tabela-Siatka1"/>
        <w:tblW w:w="0" w:type="auto"/>
        <w:tblLook w:val="01E0" w:firstRow="1" w:lastRow="1" w:firstColumn="1" w:lastColumn="1" w:noHBand="0" w:noVBand="0"/>
        <w:tblCaption w:val="Przykład: Punkty w poszczególnych przedziałach dla wariantu z czterema przedziałami"/>
        <w:tblDescription w:val="Tabela przedstawia przykład obliczenia punktów w poszczególnych przedziałach dla wariantu z czterema przedziałami w przypadku, gdy maksymalna liczba punktów w kryterium wynosi 20. Tabela jest obsługiwana przez czytnik i nie zawiera scalonych elementów."/>
      </w:tblPr>
      <w:tblGrid>
        <w:gridCol w:w="1440"/>
        <w:gridCol w:w="3969"/>
      </w:tblGrid>
      <w:tr w:rsidR="00F47B5F" w:rsidRPr="00A64A74" w14:paraId="286FA183" w14:textId="77777777" w:rsidTr="00427566">
        <w:tc>
          <w:tcPr>
            <w:tcW w:w="1440" w:type="dxa"/>
          </w:tcPr>
          <w:p w14:paraId="6819F7CE"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Przedział</w:t>
            </w:r>
          </w:p>
        </w:tc>
        <w:tc>
          <w:tcPr>
            <w:tcW w:w="3969" w:type="dxa"/>
          </w:tcPr>
          <w:p w14:paraId="474475FF"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Punkty</w:t>
            </w:r>
          </w:p>
        </w:tc>
      </w:tr>
      <w:tr w:rsidR="00F47B5F" w:rsidRPr="00A64A74" w14:paraId="2B5B6E60" w14:textId="77777777" w:rsidTr="00427566">
        <w:tc>
          <w:tcPr>
            <w:tcW w:w="1440" w:type="dxa"/>
          </w:tcPr>
          <w:p w14:paraId="5D93EB51"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w:t>
            </w:r>
          </w:p>
        </w:tc>
        <w:tc>
          <w:tcPr>
            <w:tcW w:w="3969" w:type="dxa"/>
          </w:tcPr>
          <w:p w14:paraId="0EB75C4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r>
      <w:tr w:rsidR="00F47B5F" w:rsidRPr="00A64A74" w14:paraId="74A5FE36" w14:textId="77777777" w:rsidTr="00427566">
        <w:tc>
          <w:tcPr>
            <w:tcW w:w="1440" w:type="dxa"/>
          </w:tcPr>
          <w:p w14:paraId="6DA63243"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w:t>
            </w:r>
          </w:p>
        </w:tc>
        <w:tc>
          <w:tcPr>
            <w:tcW w:w="3969" w:type="dxa"/>
          </w:tcPr>
          <w:p w14:paraId="1BE328E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1/4 x 3 = 15</w:t>
            </w:r>
          </w:p>
        </w:tc>
      </w:tr>
      <w:tr w:rsidR="00F47B5F" w:rsidRPr="00A64A74" w14:paraId="2A797ABA" w14:textId="77777777" w:rsidTr="00427566">
        <w:tc>
          <w:tcPr>
            <w:tcW w:w="1440" w:type="dxa"/>
          </w:tcPr>
          <w:p w14:paraId="1F164FF6"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w:t>
            </w:r>
          </w:p>
        </w:tc>
        <w:tc>
          <w:tcPr>
            <w:tcW w:w="3969" w:type="dxa"/>
          </w:tcPr>
          <w:p w14:paraId="36064B0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1/4 x 2 = 10</w:t>
            </w:r>
          </w:p>
        </w:tc>
      </w:tr>
      <w:tr w:rsidR="00F47B5F" w:rsidRPr="00A64A74" w14:paraId="640E5D77" w14:textId="77777777" w:rsidTr="00427566">
        <w:tc>
          <w:tcPr>
            <w:tcW w:w="1440" w:type="dxa"/>
          </w:tcPr>
          <w:p w14:paraId="1165FEF9"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w:t>
            </w:r>
          </w:p>
        </w:tc>
        <w:tc>
          <w:tcPr>
            <w:tcW w:w="3969" w:type="dxa"/>
          </w:tcPr>
          <w:p w14:paraId="10F3624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1/4 = 5</w:t>
            </w:r>
          </w:p>
        </w:tc>
      </w:tr>
    </w:tbl>
    <w:p w14:paraId="16247AFF"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p>
    <w:p w14:paraId="108F372C"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 Warianty – 3 przedziały, 2 przedziały lub 1 przedział</w:t>
      </w:r>
    </w:p>
    <w:p w14:paraId="61443EBE"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Liczba projektów podlegających ocenie może być mniejsza niż 4, co uniemożliwia wyróżnienie 4 przedziałów. W takiej sytuacji, metodologia polega na:</w:t>
      </w:r>
    </w:p>
    <w:p w14:paraId="1227DBDD" w14:textId="77777777" w:rsidR="00F47B5F" w:rsidRPr="00A64A74" w:rsidRDefault="00F47B5F" w:rsidP="00F47B5F">
      <w:pPr>
        <w:numPr>
          <w:ilvl w:val="1"/>
          <w:numId w:val="143"/>
        </w:num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dla 3 projektów – projekty powinny być uszeregowane od „najlepszego” do „najgorszego” projektu, najlepszy z nich otrzymuje maksymalną liczbę punktów w danym kryterium, drugi w kolejności – dwie trzecie z maksymalnej liczby punktów w danym kryterium, trzeci w kolejności – jedną trzecią z maksymalnej liczbę punktów w danym kryterium,</w:t>
      </w:r>
    </w:p>
    <w:p w14:paraId="1E2A62C9"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i/>
          <w:kern w:val="2"/>
          <w:sz w:val="22"/>
          <w:szCs w:val="22"/>
          <w14:ligatures w14:val="standardContextual"/>
        </w:rPr>
        <w:t>Przykład</w:t>
      </w:r>
      <w:r w:rsidRPr="00A64A74">
        <w:rPr>
          <w:rFonts w:ascii="Arial" w:eastAsiaTheme="minorHAnsi" w:hAnsi="Arial" w:cs="Arial"/>
          <w:kern w:val="2"/>
          <w:sz w:val="22"/>
          <w:szCs w:val="22"/>
          <w14:ligatures w14:val="standardContextual"/>
        </w:rPr>
        <w:t>: maksymalna liczna punktów w kryterium – 20. Projekt najlepszy otrzyma 20 punktów, drugi w kolejności otrzyma 13,33 punktów, a ostatni – 6, 67 (przy zaokrągleniu „w górę”),</w:t>
      </w:r>
    </w:p>
    <w:p w14:paraId="5B1C8705" w14:textId="77777777" w:rsidR="00F47B5F" w:rsidRPr="00A64A74" w:rsidRDefault="00F47B5F" w:rsidP="00F47B5F">
      <w:pPr>
        <w:numPr>
          <w:ilvl w:val="1"/>
          <w:numId w:val="143"/>
        </w:num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dla 2 projektów – projekty powinny być uszeregowane od „najlepszego” do „najgorszego” projektu, lepszy projekt otrzymuje maksymalną liczbę punktów w danym kryterium, drugi projekt – połowę z maksymalnej liczbę punktów w danym kryterium,</w:t>
      </w:r>
    </w:p>
    <w:p w14:paraId="7074A806"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i/>
          <w:kern w:val="2"/>
          <w:sz w:val="22"/>
          <w:szCs w:val="22"/>
          <w14:ligatures w14:val="standardContextual"/>
        </w:rPr>
        <w:t>Przykład:</w:t>
      </w:r>
      <w:r w:rsidRPr="00A64A74">
        <w:rPr>
          <w:rFonts w:ascii="Arial" w:eastAsiaTheme="minorHAnsi" w:hAnsi="Arial" w:cs="Arial"/>
          <w:kern w:val="2"/>
          <w:sz w:val="22"/>
          <w:szCs w:val="22"/>
          <w14:ligatures w14:val="standardContextual"/>
        </w:rPr>
        <w:t xml:space="preserve"> maksymalna liczna punktów w kryterium – 20. Projekt lepszy otrzyma 20 punktów, projekt gorszy 10 punktów.</w:t>
      </w:r>
    </w:p>
    <w:p w14:paraId="465EECE2" w14:textId="77777777" w:rsidR="00F47B5F" w:rsidRPr="00A64A74" w:rsidRDefault="00F47B5F" w:rsidP="00F47B5F">
      <w:pPr>
        <w:numPr>
          <w:ilvl w:val="1"/>
          <w:numId w:val="143"/>
        </w:num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 xml:space="preserve">gdy tylko jeden projekt podlega ocenie – otrzymuje maksymalną liczbę punktów w danym kryterium. </w:t>
      </w:r>
    </w:p>
    <w:p w14:paraId="42B279EF"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lastRenderedPageBreak/>
        <w:t>W uzasadnionych przypadkach np. w sytuacji, gdy ocenie podlega bardzo duża liczba projektów, Komisja konkursowa może podzielić projekty na inną niż wymienione wyżej liczbę przedziałów, stosując się do przedstawionych wyżej założeń.</w:t>
      </w:r>
    </w:p>
    <w:p w14:paraId="53FCABE0"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 xml:space="preserve">W sytuacji, gdy część projektów charakteryzuje się identycznymi wartościami wskaźników (pozycje </w:t>
      </w:r>
      <w:r w:rsidRPr="00A64A74">
        <w:rPr>
          <w:rFonts w:ascii="Arial" w:eastAsiaTheme="minorHAnsi" w:hAnsi="Arial" w:cs="Arial"/>
          <w:i/>
          <w:kern w:val="2"/>
          <w:sz w:val="22"/>
          <w:szCs w:val="22"/>
          <w14:ligatures w14:val="standardContextual"/>
        </w:rPr>
        <w:t>ex-aequo</w:t>
      </w:r>
      <w:r w:rsidRPr="00A64A74">
        <w:rPr>
          <w:rFonts w:ascii="Arial" w:eastAsiaTheme="minorHAnsi" w:hAnsi="Arial" w:cs="Arial"/>
          <w:kern w:val="2"/>
          <w:sz w:val="22"/>
          <w:szCs w:val="22"/>
          <w14:ligatures w14:val="standardContextual"/>
        </w:rPr>
        <w:t xml:space="preserve"> po szeregowaniu), tworzenie przedziałów o równej liczbie projektów nie zawsze będzie możliwe. Jeżeli jest to niemożliwe, dobrym rozwiązaniem jest traktowanie pozycji </w:t>
      </w:r>
      <w:r w:rsidRPr="00A64A74">
        <w:rPr>
          <w:rFonts w:ascii="Arial" w:eastAsiaTheme="minorHAnsi" w:hAnsi="Arial" w:cs="Arial"/>
          <w:i/>
          <w:kern w:val="2"/>
          <w:sz w:val="22"/>
          <w:szCs w:val="22"/>
          <w14:ligatures w14:val="standardContextual"/>
        </w:rPr>
        <w:t>ex-aequo</w:t>
      </w:r>
      <w:r w:rsidRPr="00A64A74">
        <w:rPr>
          <w:rFonts w:ascii="Arial" w:eastAsiaTheme="minorHAnsi" w:hAnsi="Arial" w:cs="Arial"/>
          <w:kern w:val="2"/>
          <w:sz w:val="22"/>
          <w:szCs w:val="22"/>
          <w14:ligatures w14:val="standardContextual"/>
        </w:rPr>
        <w:t xml:space="preserve"> łącznie.</w:t>
      </w:r>
    </w:p>
    <w:p w14:paraId="1F5A995A"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Jeżeli projekt nie wykazuje się wskaźnikiem podlegającym ocenie, otrzymuje 0 punktów w danym kryterium i nie jest włączany do przedziałów punktowych.</w:t>
      </w:r>
    </w:p>
    <w:p w14:paraId="71B9D787"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i/>
          <w:kern w:val="2"/>
          <w:sz w:val="22"/>
          <w:szCs w:val="22"/>
          <w14:ligatures w14:val="standardContextual"/>
        </w:rPr>
        <w:t xml:space="preserve">Przykład: </w:t>
      </w:r>
      <w:r w:rsidRPr="00A64A74">
        <w:rPr>
          <w:rFonts w:ascii="Arial" w:eastAsiaTheme="minorHAnsi" w:hAnsi="Arial" w:cs="Arial"/>
          <w:kern w:val="2"/>
          <w:sz w:val="22"/>
          <w:szCs w:val="22"/>
          <w14:ligatures w14:val="standardContextual"/>
        </w:rPr>
        <w:t>Maksymalna liczba punktów w kryterium: 20</w:t>
      </w:r>
    </w:p>
    <w:tbl>
      <w:tblPr>
        <w:tblStyle w:val="Tabela-Siatka1"/>
        <w:tblW w:w="0" w:type="auto"/>
        <w:tblLayout w:type="fixed"/>
        <w:tblLook w:val="0020" w:firstRow="1" w:lastRow="0" w:firstColumn="0" w:lastColumn="0" w:noHBand="0" w:noVBand="0"/>
        <w:tblCaption w:val="Przykład dotyczący sposobu dzielenia projektów na przedziały"/>
        <w:tblDescription w:val="Tabela przedstawia przykład dotyczący sposobu dzielenia projektów na przedziały, jest obsługiwana przez czytnik i nie zawiera scalonych elementów. W przykładzie ocenie podlega łącznie 37 projektów. Występują pozycje ex-aequo: Projekt 14 i Projekt 15 oraz Projekt 24-29. W tym wypadku nie da się utworzyć równych pod względem liczby projektów przedziałów liczbowych. Najlepszym rozwiązaniem jest potraktowanie pozycji ex-aequo łącznie. W rezultacie, liczbę 31 projektów podzielono przez 8 i wynik zaokrąglono do 4. Następnie, licząc od najlepszego projektu odliczano co 4 projekty i tworzono w ten sposób przedziały. Projekty zajmujące pozycje ex-aequo potraktowano łącznie. W ten sposób, przedział czwarty liczy łącznie 5 projektów, ale gdyby uznać obie pozycje ex-aequo jako jeden projekt, to wówczas przedział liczy 4 projekty. Podobnie przedział szósty – liczy łącznie 9 projektów, ale gdyby wszystkie pozycje ex-aequo uznać jako jeden projekt, to wówczas przedział ten też liczy 4 projekty.&#10;Ostatni – ósmy przedział liczy tylko 3 projekty, ze względu na dokonane zaokrąglenie do 4."/>
      </w:tblPr>
      <w:tblGrid>
        <w:gridCol w:w="562"/>
        <w:gridCol w:w="1418"/>
        <w:gridCol w:w="1610"/>
        <w:gridCol w:w="1225"/>
      </w:tblGrid>
      <w:tr w:rsidR="00F47B5F" w:rsidRPr="00A64A74" w14:paraId="11EDF363" w14:textId="77777777" w:rsidTr="00293BF3">
        <w:trPr>
          <w:trHeight w:val="1003"/>
        </w:trPr>
        <w:tc>
          <w:tcPr>
            <w:tcW w:w="562" w:type="dxa"/>
          </w:tcPr>
          <w:p w14:paraId="018E3AFA" w14:textId="77777777" w:rsidR="00F47B5F" w:rsidRPr="00A64A74" w:rsidRDefault="00F47B5F" w:rsidP="00772229">
            <w:pPr>
              <w:spacing w:after="160" w:line="259" w:lineRule="auto"/>
              <w:rPr>
                <w:rFonts w:ascii="Arial" w:eastAsiaTheme="minorHAnsi" w:hAnsi="Arial" w:cs="Arial"/>
                <w:b/>
                <w:bCs/>
                <w:kern w:val="2"/>
                <w:sz w:val="22"/>
                <w:szCs w:val="22"/>
                <w14:ligatures w14:val="standardContextual"/>
              </w:rPr>
            </w:pPr>
            <w:r w:rsidRPr="00A64A74">
              <w:rPr>
                <w:rFonts w:ascii="Arial" w:eastAsiaTheme="minorHAnsi" w:hAnsi="Arial" w:cs="Arial"/>
                <w:b/>
                <w:bCs/>
                <w:kern w:val="2"/>
                <w:sz w:val="22"/>
                <w:szCs w:val="22"/>
                <w14:ligatures w14:val="standardContextual"/>
              </w:rPr>
              <w:t>Lp.</w:t>
            </w:r>
          </w:p>
        </w:tc>
        <w:tc>
          <w:tcPr>
            <w:tcW w:w="1418" w:type="dxa"/>
          </w:tcPr>
          <w:p w14:paraId="48792FB5" w14:textId="77777777" w:rsidR="00F47B5F" w:rsidRPr="00A64A74" w:rsidRDefault="00F47B5F" w:rsidP="00772229">
            <w:pPr>
              <w:spacing w:after="160" w:line="259" w:lineRule="auto"/>
              <w:rPr>
                <w:rFonts w:ascii="Arial" w:eastAsiaTheme="minorHAnsi" w:hAnsi="Arial" w:cs="Arial"/>
                <w:b/>
                <w:bCs/>
                <w:kern w:val="2"/>
                <w:sz w:val="22"/>
                <w:szCs w:val="22"/>
                <w14:ligatures w14:val="standardContextual"/>
              </w:rPr>
            </w:pPr>
            <w:r w:rsidRPr="00A64A74">
              <w:rPr>
                <w:rFonts w:ascii="Arial" w:eastAsiaTheme="minorHAnsi" w:hAnsi="Arial" w:cs="Arial"/>
                <w:b/>
                <w:bCs/>
                <w:kern w:val="2"/>
                <w:sz w:val="22"/>
                <w:szCs w:val="22"/>
                <w14:ligatures w14:val="standardContextual"/>
              </w:rPr>
              <w:t>Projekt</w:t>
            </w:r>
          </w:p>
        </w:tc>
        <w:tc>
          <w:tcPr>
            <w:tcW w:w="1610" w:type="dxa"/>
          </w:tcPr>
          <w:p w14:paraId="6C281702" w14:textId="77777777" w:rsidR="00F47B5F" w:rsidRPr="00A64A74" w:rsidRDefault="00F47B5F" w:rsidP="00293BF3">
            <w:pPr>
              <w:spacing w:after="160" w:line="259" w:lineRule="auto"/>
              <w:rPr>
                <w:rFonts w:ascii="Arial" w:eastAsiaTheme="minorHAnsi" w:hAnsi="Arial" w:cs="Arial"/>
                <w:b/>
                <w:bCs/>
                <w:kern w:val="2"/>
                <w:sz w:val="22"/>
                <w:szCs w:val="22"/>
                <w14:ligatures w14:val="standardContextual"/>
              </w:rPr>
            </w:pPr>
            <w:r w:rsidRPr="00A64A74">
              <w:rPr>
                <w:rFonts w:ascii="Arial" w:eastAsiaTheme="minorHAnsi" w:hAnsi="Arial" w:cs="Arial"/>
                <w:b/>
                <w:bCs/>
                <w:kern w:val="2"/>
                <w:sz w:val="22"/>
                <w:szCs w:val="22"/>
                <w14:ligatures w14:val="standardContextual"/>
              </w:rPr>
              <w:t>Efektywność kosztowa</w:t>
            </w:r>
          </w:p>
        </w:tc>
        <w:tc>
          <w:tcPr>
            <w:tcW w:w="1225" w:type="dxa"/>
          </w:tcPr>
          <w:p w14:paraId="59078E61" w14:textId="77777777" w:rsidR="00F47B5F" w:rsidRPr="00A64A74" w:rsidRDefault="00F47B5F" w:rsidP="00772229">
            <w:pPr>
              <w:spacing w:after="160" w:line="259" w:lineRule="auto"/>
              <w:rPr>
                <w:rFonts w:ascii="Arial" w:eastAsiaTheme="minorHAnsi" w:hAnsi="Arial" w:cs="Arial"/>
                <w:b/>
                <w:bCs/>
                <w:kern w:val="2"/>
                <w:sz w:val="22"/>
                <w:szCs w:val="22"/>
                <w14:ligatures w14:val="standardContextual"/>
              </w:rPr>
            </w:pPr>
            <w:r w:rsidRPr="00A64A74">
              <w:rPr>
                <w:rFonts w:ascii="Arial" w:eastAsiaTheme="minorHAnsi" w:hAnsi="Arial" w:cs="Arial"/>
                <w:b/>
                <w:bCs/>
                <w:kern w:val="2"/>
                <w:sz w:val="22"/>
                <w:szCs w:val="22"/>
                <w14:ligatures w14:val="standardContextual"/>
              </w:rPr>
              <w:t>Liczba punktów wg nowej metody</w:t>
            </w:r>
          </w:p>
        </w:tc>
      </w:tr>
      <w:tr w:rsidR="00F47B5F" w:rsidRPr="00A64A74" w14:paraId="0918C986" w14:textId="77777777" w:rsidTr="00293BF3">
        <w:trPr>
          <w:trHeight w:val="247"/>
        </w:trPr>
        <w:tc>
          <w:tcPr>
            <w:tcW w:w="562" w:type="dxa"/>
          </w:tcPr>
          <w:p w14:paraId="709ECFC3" w14:textId="0CB2B02D"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w:t>
            </w:r>
          </w:p>
        </w:tc>
        <w:tc>
          <w:tcPr>
            <w:tcW w:w="1418" w:type="dxa"/>
          </w:tcPr>
          <w:p w14:paraId="179571E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w:t>
            </w:r>
          </w:p>
        </w:tc>
        <w:tc>
          <w:tcPr>
            <w:tcW w:w="1610" w:type="dxa"/>
          </w:tcPr>
          <w:p w14:paraId="5B3EE9A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82,93 zł</w:t>
            </w:r>
          </w:p>
        </w:tc>
        <w:tc>
          <w:tcPr>
            <w:tcW w:w="1225" w:type="dxa"/>
          </w:tcPr>
          <w:p w14:paraId="1796A3DB"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r>
      <w:tr w:rsidR="00F47B5F" w:rsidRPr="00A64A74" w14:paraId="725DB07E" w14:textId="77777777" w:rsidTr="00293BF3">
        <w:trPr>
          <w:trHeight w:val="247"/>
        </w:trPr>
        <w:tc>
          <w:tcPr>
            <w:tcW w:w="562" w:type="dxa"/>
          </w:tcPr>
          <w:p w14:paraId="16F7DFA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w:t>
            </w:r>
          </w:p>
        </w:tc>
        <w:tc>
          <w:tcPr>
            <w:tcW w:w="1418" w:type="dxa"/>
          </w:tcPr>
          <w:p w14:paraId="3E4C4943"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w:t>
            </w:r>
          </w:p>
        </w:tc>
        <w:tc>
          <w:tcPr>
            <w:tcW w:w="1610" w:type="dxa"/>
          </w:tcPr>
          <w:p w14:paraId="0FA3544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503,00 zł</w:t>
            </w:r>
          </w:p>
        </w:tc>
        <w:tc>
          <w:tcPr>
            <w:tcW w:w="1225" w:type="dxa"/>
          </w:tcPr>
          <w:p w14:paraId="07E4DF7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r>
      <w:tr w:rsidR="00F47B5F" w:rsidRPr="00A64A74" w14:paraId="3A03DAD6" w14:textId="77777777" w:rsidTr="00293BF3">
        <w:trPr>
          <w:trHeight w:val="247"/>
        </w:trPr>
        <w:tc>
          <w:tcPr>
            <w:tcW w:w="562" w:type="dxa"/>
          </w:tcPr>
          <w:p w14:paraId="0F48D0E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w:t>
            </w:r>
          </w:p>
        </w:tc>
        <w:tc>
          <w:tcPr>
            <w:tcW w:w="1418" w:type="dxa"/>
          </w:tcPr>
          <w:p w14:paraId="7783F76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w:t>
            </w:r>
          </w:p>
        </w:tc>
        <w:tc>
          <w:tcPr>
            <w:tcW w:w="1610" w:type="dxa"/>
          </w:tcPr>
          <w:p w14:paraId="1CB6119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624,85 zł</w:t>
            </w:r>
          </w:p>
        </w:tc>
        <w:tc>
          <w:tcPr>
            <w:tcW w:w="1225" w:type="dxa"/>
          </w:tcPr>
          <w:p w14:paraId="0FCCAC8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r>
      <w:tr w:rsidR="00F47B5F" w:rsidRPr="00A64A74" w14:paraId="2EEF030A" w14:textId="77777777" w:rsidTr="00293BF3">
        <w:trPr>
          <w:trHeight w:val="262"/>
        </w:trPr>
        <w:tc>
          <w:tcPr>
            <w:tcW w:w="562" w:type="dxa"/>
          </w:tcPr>
          <w:p w14:paraId="40EF202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w:t>
            </w:r>
          </w:p>
        </w:tc>
        <w:tc>
          <w:tcPr>
            <w:tcW w:w="1418" w:type="dxa"/>
          </w:tcPr>
          <w:p w14:paraId="30B06A6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4</w:t>
            </w:r>
          </w:p>
        </w:tc>
        <w:tc>
          <w:tcPr>
            <w:tcW w:w="1610" w:type="dxa"/>
          </w:tcPr>
          <w:p w14:paraId="7AEED82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643,57 zł</w:t>
            </w:r>
          </w:p>
        </w:tc>
        <w:tc>
          <w:tcPr>
            <w:tcW w:w="1225" w:type="dxa"/>
          </w:tcPr>
          <w:p w14:paraId="37E6DE6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r>
      <w:tr w:rsidR="00F47B5F" w:rsidRPr="00A64A74" w14:paraId="5294EC68" w14:textId="77777777" w:rsidTr="00293BF3">
        <w:trPr>
          <w:trHeight w:val="247"/>
        </w:trPr>
        <w:tc>
          <w:tcPr>
            <w:tcW w:w="562" w:type="dxa"/>
          </w:tcPr>
          <w:p w14:paraId="2254668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c>
          <w:tcPr>
            <w:tcW w:w="1418" w:type="dxa"/>
          </w:tcPr>
          <w:p w14:paraId="1AED54D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5</w:t>
            </w:r>
          </w:p>
        </w:tc>
        <w:tc>
          <w:tcPr>
            <w:tcW w:w="1610" w:type="dxa"/>
          </w:tcPr>
          <w:p w14:paraId="1DDC2D6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998,54 zł</w:t>
            </w:r>
          </w:p>
        </w:tc>
        <w:tc>
          <w:tcPr>
            <w:tcW w:w="1225" w:type="dxa"/>
          </w:tcPr>
          <w:p w14:paraId="22C74AF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17,5</w:t>
            </w:r>
          </w:p>
        </w:tc>
      </w:tr>
      <w:tr w:rsidR="00F47B5F" w:rsidRPr="00A64A74" w14:paraId="13E2DC88" w14:textId="77777777" w:rsidTr="00293BF3">
        <w:trPr>
          <w:trHeight w:val="247"/>
        </w:trPr>
        <w:tc>
          <w:tcPr>
            <w:tcW w:w="562" w:type="dxa"/>
          </w:tcPr>
          <w:p w14:paraId="363E2E7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w:t>
            </w:r>
          </w:p>
        </w:tc>
        <w:tc>
          <w:tcPr>
            <w:tcW w:w="1418" w:type="dxa"/>
          </w:tcPr>
          <w:p w14:paraId="0A897F8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6</w:t>
            </w:r>
          </w:p>
        </w:tc>
        <w:tc>
          <w:tcPr>
            <w:tcW w:w="1610" w:type="dxa"/>
          </w:tcPr>
          <w:p w14:paraId="57EDE78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1 234,00 zł</w:t>
            </w:r>
          </w:p>
        </w:tc>
        <w:tc>
          <w:tcPr>
            <w:tcW w:w="1225" w:type="dxa"/>
          </w:tcPr>
          <w:p w14:paraId="5CD9356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17,5</w:t>
            </w:r>
          </w:p>
        </w:tc>
      </w:tr>
      <w:tr w:rsidR="00F47B5F" w:rsidRPr="00A64A74" w14:paraId="66CE9F90" w14:textId="77777777" w:rsidTr="00293BF3">
        <w:trPr>
          <w:trHeight w:val="247"/>
        </w:trPr>
        <w:tc>
          <w:tcPr>
            <w:tcW w:w="562" w:type="dxa"/>
          </w:tcPr>
          <w:p w14:paraId="013309A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w:t>
            </w:r>
          </w:p>
        </w:tc>
        <w:tc>
          <w:tcPr>
            <w:tcW w:w="1418" w:type="dxa"/>
          </w:tcPr>
          <w:p w14:paraId="1E0600A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7</w:t>
            </w:r>
          </w:p>
        </w:tc>
        <w:tc>
          <w:tcPr>
            <w:tcW w:w="1610" w:type="dxa"/>
          </w:tcPr>
          <w:p w14:paraId="67537D8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1 324,00 zł</w:t>
            </w:r>
          </w:p>
        </w:tc>
        <w:tc>
          <w:tcPr>
            <w:tcW w:w="1225" w:type="dxa"/>
          </w:tcPr>
          <w:p w14:paraId="0903833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17,5</w:t>
            </w:r>
          </w:p>
        </w:tc>
      </w:tr>
      <w:tr w:rsidR="00F47B5F" w:rsidRPr="00A64A74" w14:paraId="665D9FAE" w14:textId="77777777" w:rsidTr="00293BF3">
        <w:trPr>
          <w:trHeight w:val="262"/>
        </w:trPr>
        <w:tc>
          <w:tcPr>
            <w:tcW w:w="562" w:type="dxa"/>
          </w:tcPr>
          <w:p w14:paraId="1FCC407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8</w:t>
            </w:r>
          </w:p>
        </w:tc>
        <w:tc>
          <w:tcPr>
            <w:tcW w:w="1418" w:type="dxa"/>
          </w:tcPr>
          <w:p w14:paraId="79D0DC7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8</w:t>
            </w:r>
          </w:p>
        </w:tc>
        <w:tc>
          <w:tcPr>
            <w:tcW w:w="1610" w:type="dxa"/>
          </w:tcPr>
          <w:p w14:paraId="5CA6513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1 588,24 zł</w:t>
            </w:r>
          </w:p>
        </w:tc>
        <w:tc>
          <w:tcPr>
            <w:tcW w:w="1225" w:type="dxa"/>
          </w:tcPr>
          <w:p w14:paraId="738592C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17,5</w:t>
            </w:r>
          </w:p>
        </w:tc>
      </w:tr>
      <w:tr w:rsidR="00F47B5F" w:rsidRPr="00A64A74" w14:paraId="292A2DDC" w14:textId="77777777" w:rsidTr="00293BF3">
        <w:trPr>
          <w:trHeight w:val="247"/>
        </w:trPr>
        <w:tc>
          <w:tcPr>
            <w:tcW w:w="562" w:type="dxa"/>
          </w:tcPr>
          <w:p w14:paraId="30C3D4E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9</w:t>
            </w:r>
          </w:p>
        </w:tc>
        <w:tc>
          <w:tcPr>
            <w:tcW w:w="1418" w:type="dxa"/>
          </w:tcPr>
          <w:p w14:paraId="63CBF4C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9</w:t>
            </w:r>
          </w:p>
        </w:tc>
        <w:tc>
          <w:tcPr>
            <w:tcW w:w="1610" w:type="dxa"/>
          </w:tcPr>
          <w:p w14:paraId="2279E24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1 638,36 zł</w:t>
            </w:r>
          </w:p>
        </w:tc>
        <w:tc>
          <w:tcPr>
            <w:tcW w:w="1225" w:type="dxa"/>
          </w:tcPr>
          <w:p w14:paraId="38EAF79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15</w:t>
            </w:r>
          </w:p>
        </w:tc>
      </w:tr>
      <w:tr w:rsidR="00F47B5F" w:rsidRPr="00A64A74" w14:paraId="17EEFCEE" w14:textId="77777777" w:rsidTr="00293BF3">
        <w:trPr>
          <w:trHeight w:val="247"/>
        </w:trPr>
        <w:tc>
          <w:tcPr>
            <w:tcW w:w="562" w:type="dxa"/>
          </w:tcPr>
          <w:p w14:paraId="522E130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10</w:t>
            </w:r>
          </w:p>
        </w:tc>
        <w:tc>
          <w:tcPr>
            <w:tcW w:w="1418" w:type="dxa"/>
          </w:tcPr>
          <w:p w14:paraId="4C9C158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10</w:t>
            </w:r>
          </w:p>
        </w:tc>
        <w:tc>
          <w:tcPr>
            <w:tcW w:w="1610" w:type="dxa"/>
          </w:tcPr>
          <w:p w14:paraId="1AF1F7A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1 816,96 zł</w:t>
            </w:r>
          </w:p>
        </w:tc>
        <w:tc>
          <w:tcPr>
            <w:tcW w:w="1225" w:type="dxa"/>
          </w:tcPr>
          <w:p w14:paraId="4FB6192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15</w:t>
            </w:r>
          </w:p>
        </w:tc>
      </w:tr>
      <w:tr w:rsidR="00F47B5F" w:rsidRPr="00A64A74" w14:paraId="2481CB30" w14:textId="77777777" w:rsidTr="00293BF3">
        <w:trPr>
          <w:trHeight w:val="247"/>
        </w:trPr>
        <w:tc>
          <w:tcPr>
            <w:tcW w:w="562" w:type="dxa"/>
          </w:tcPr>
          <w:p w14:paraId="4669E63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11</w:t>
            </w:r>
          </w:p>
        </w:tc>
        <w:tc>
          <w:tcPr>
            <w:tcW w:w="1418" w:type="dxa"/>
          </w:tcPr>
          <w:p w14:paraId="67B0B453"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11</w:t>
            </w:r>
          </w:p>
        </w:tc>
        <w:tc>
          <w:tcPr>
            <w:tcW w:w="1610" w:type="dxa"/>
          </w:tcPr>
          <w:p w14:paraId="0102BBC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2 297,83 zł</w:t>
            </w:r>
          </w:p>
        </w:tc>
        <w:tc>
          <w:tcPr>
            <w:tcW w:w="1225" w:type="dxa"/>
          </w:tcPr>
          <w:p w14:paraId="60EAA32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15</w:t>
            </w:r>
          </w:p>
        </w:tc>
      </w:tr>
      <w:tr w:rsidR="00F47B5F" w:rsidRPr="00A64A74" w14:paraId="593ED6B3" w14:textId="77777777" w:rsidTr="00293BF3">
        <w:trPr>
          <w:trHeight w:val="262"/>
        </w:trPr>
        <w:tc>
          <w:tcPr>
            <w:tcW w:w="562" w:type="dxa"/>
          </w:tcPr>
          <w:p w14:paraId="225CC25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12</w:t>
            </w:r>
          </w:p>
        </w:tc>
        <w:tc>
          <w:tcPr>
            <w:tcW w:w="1418" w:type="dxa"/>
          </w:tcPr>
          <w:p w14:paraId="5B98252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12</w:t>
            </w:r>
          </w:p>
        </w:tc>
        <w:tc>
          <w:tcPr>
            <w:tcW w:w="1610" w:type="dxa"/>
          </w:tcPr>
          <w:p w14:paraId="76D6F13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2 345,00 zł</w:t>
            </w:r>
          </w:p>
        </w:tc>
        <w:tc>
          <w:tcPr>
            <w:tcW w:w="1225" w:type="dxa"/>
          </w:tcPr>
          <w:p w14:paraId="2EF0717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15</w:t>
            </w:r>
          </w:p>
        </w:tc>
      </w:tr>
      <w:tr w:rsidR="00F47B5F" w:rsidRPr="00A64A74" w14:paraId="7A9E1CC3" w14:textId="77777777" w:rsidTr="00293BF3">
        <w:trPr>
          <w:trHeight w:val="262"/>
        </w:trPr>
        <w:tc>
          <w:tcPr>
            <w:tcW w:w="562" w:type="dxa"/>
          </w:tcPr>
          <w:p w14:paraId="5ABF686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13</w:t>
            </w:r>
          </w:p>
        </w:tc>
        <w:tc>
          <w:tcPr>
            <w:tcW w:w="1418" w:type="dxa"/>
          </w:tcPr>
          <w:p w14:paraId="7C14BC9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13</w:t>
            </w:r>
          </w:p>
        </w:tc>
        <w:tc>
          <w:tcPr>
            <w:tcW w:w="1610" w:type="dxa"/>
          </w:tcPr>
          <w:p w14:paraId="4293B4C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2 435,00 zł</w:t>
            </w:r>
          </w:p>
        </w:tc>
        <w:tc>
          <w:tcPr>
            <w:tcW w:w="1225" w:type="dxa"/>
          </w:tcPr>
          <w:p w14:paraId="378B6B3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12,5</w:t>
            </w:r>
          </w:p>
        </w:tc>
      </w:tr>
      <w:tr w:rsidR="00F47B5F" w:rsidRPr="00A64A74" w14:paraId="350A4797" w14:textId="77777777" w:rsidTr="00293BF3">
        <w:trPr>
          <w:trHeight w:val="247"/>
        </w:trPr>
        <w:tc>
          <w:tcPr>
            <w:tcW w:w="562" w:type="dxa"/>
          </w:tcPr>
          <w:p w14:paraId="1EC24C9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14</w:t>
            </w:r>
          </w:p>
        </w:tc>
        <w:tc>
          <w:tcPr>
            <w:tcW w:w="1418" w:type="dxa"/>
          </w:tcPr>
          <w:p w14:paraId="1F0212E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14</w:t>
            </w:r>
          </w:p>
        </w:tc>
        <w:tc>
          <w:tcPr>
            <w:tcW w:w="1610" w:type="dxa"/>
          </w:tcPr>
          <w:p w14:paraId="2D9C090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2 665,72 zł</w:t>
            </w:r>
          </w:p>
        </w:tc>
        <w:tc>
          <w:tcPr>
            <w:tcW w:w="1225" w:type="dxa"/>
          </w:tcPr>
          <w:p w14:paraId="5613149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12,5</w:t>
            </w:r>
          </w:p>
        </w:tc>
      </w:tr>
      <w:tr w:rsidR="00F47B5F" w:rsidRPr="00A64A74" w14:paraId="203A95BC" w14:textId="77777777" w:rsidTr="00293BF3">
        <w:trPr>
          <w:trHeight w:val="262"/>
        </w:trPr>
        <w:tc>
          <w:tcPr>
            <w:tcW w:w="562" w:type="dxa"/>
          </w:tcPr>
          <w:p w14:paraId="6669380E" w14:textId="08D73F24" w:rsidR="00F47B5F" w:rsidRPr="00A64A74" w:rsidRDefault="00293BF3" w:rsidP="00772229">
            <w:pPr>
              <w:spacing w:after="160" w:line="259" w:lineRule="auto"/>
              <w:rPr>
                <w:rFonts w:ascii="Arial" w:eastAsiaTheme="minorHAnsi" w:hAnsi="Arial" w:cs="Arial"/>
                <w:kern w:val="2"/>
                <w:sz w:val="22"/>
                <w:szCs w:val="22"/>
                <w14:ligatures w14:val="standardContextual"/>
              </w:rPr>
            </w:pPr>
            <w:r>
              <w:rPr>
                <w:rFonts w:ascii="Arial" w:eastAsiaTheme="minorHAnsi" w:hAnsi="Arial" w:cs="Arial"/>
                <w:kern w:val="2"/>
                <w:sz w:val="22"/>
                <w:szCs w:val="22"/>
                <w14:ligatures w14:val="standardContextual"/>
              </w:rPr>
              <w:t>14</w:t>
            </w:r>
          </w:p>
        </w:tc>
        <w:tc>
          <w:tcPr>
            <w:tcW w:w="1418" w:type="dxa"/>
          </w:tcPr>
          <w:p w14:paraId="6D9866D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15</w:t>
            </w:r>
          </w:p>
        </w:tc>
        <w:tc>
          <w:tcPr>
            <w:tcW w:w="1610" w:type="dxa"/>
          </w:tcPr>
          <w:p w14:paraId="0AAF678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2 665,72 zł</w:t>
            </w:r>
          </w:p>
        </w:tc>
        <w:tc>
          <w:tcPr>
            <w:tcW w:w="1225" w:type="dxa"/>
          </w:tcPr>
          <w:p w14:paraId="0623A34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12,5</w:t>
            </w:r>
          </w:p>
        </w:tc>
      </w:tr>
      <w:tr w:rsidR="00F47B5F" w:rsidRPr="00A64A74" w14:paraId="1750E685" w14:textId="77777777" w:rsidTr="00293BF3">
        <w:trPr>
          <w:trHeight w:val="247"/>
        </w:trPr>
        <w:tc>
          <w:tcPr>
            <w:tcW w:w="562" w:type="dxa"/>
          </w:tcPr>
          <w:p w14:paraId="028F0BB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15</w:t>
            </w:r>
          </w:p>
        </w:tc>
        <w:tc>
          <w:tcPr>
            <w:tcW w:w="1418" w:type="dxa"/>
          </w:tcPr>
          <w:p w14:paraId="44C12AB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16</w:t>
            </w:r>
          </w:p>
        </w:tc>
        <w:tc>
          <w:tcPr>
            <w:tcW w:w="1610" w:type="dxa"/>
          </w:tcPr>
          <w:p w14:paraId="4190BA6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2 979,08 zł</w:t>
            </w:r>
          </w:p>
        </w:tc>
        <w:tc>
          <w:tcPr>
            <w:tcW w:w="1225" w:type="dxa"/>
          </w:tcPr>
          <w:p w14:paraId="684AC41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12,5</w:t>
            </w:r>
          </w:p>
        </w:tc>
      </w:tr>
      <w:tr w:rsidR="00F47B5F" w:rsidRPr="00A64A74" w14:paraId="16A9320F" w14:textId="77777777" w:rsidTr="00293BF3">
        <w:trPr>
          <w:trHeight w:val="262"/>
        </w:trPr>
        <w:tc>
          <w:tcPr>
            <w:tcW w:w="562" w:type="dxa"/>
          </w:tcPr>
          <w:p w14:paraId="15A8391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16</w:t>
            </w:r>
          </w:p>
        </w:tc>
        <w:tc>
          <w:tcPr>
            <w:tcW w:w="1418" w:type="dxa"/>
          </w:tcPr>
          <w:p w14:paraId="71A2C06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17</w:t>
            </w:r>
          </w:p>
        </w:tc>
        <w:tc>
          <w:tcPr>
            <w:tcW w:w="1610" w:type="dxa"/>
          </w:tcPr>
          <w:p w14:paraId="0BBB3CB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3 420,06 zł</w:t>
            </w:r>
          </w:p>
        </w:tc>
        <w:tc>
          <w:tcPr>
            <w:tcW w:w="1225" w:type="dxa"/>
          </w:tcPr>
          <w:p w14:paraId="29149BC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12,5</w:t>
            </w:r>
          </w:p>
        </w:tc>
      </w:tr>
      <w:tr w:rsidR="00F47B5F" w:rsidRPr="00A64A74" w14:paraId="6CAFD1AE" w14:textId="77777777" w:rsidTr="00293BF3">
        <w:trPr>
          <w:trHeight w:val="247"/>
        </w:trPr>
        <w:tc>
          <w:tcPr>
            <w:tcW w:w="562" w:type="dxa"/>
          </w:tcPr>
          <w:p w14:paraId="73F21A3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17</w:t>
            </w:r>
          </w:p>
        </w:tc>
        <w:tc>
          <w:tcPr>
            <w:tcW w:w="1418" w:type="dxa"/>
          </w:tcPr>
          <w:p w14:paraId="29E5066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18</w:t>
            </w:r>
          </w:p>
        </w:tc>
        <w:tc>
          <w:tcPr>
            <w:tcW w:w="1610" w:type="dxa"/>
          </w:tcPr>
          <w:p w14:paraId="5234580B"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3 456,00 zł</w:t>
            </w:r>
          </w:p>
        </w:tc>
        <w:tc>
          <w:tcPr>
            <w:tcW w:w="1225" w:type="dxa"/>
          </w:tcPr>
          <w:p w14:paraId="3D226CA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10</w:t>
            </w:r>
          </w:p>
        </w:tc>
      </w:tr>
      <w:tr w:rsidR="00F47B5F" w:rsidRPr="00A64A74" w14:paraId="4CA8C522" w14:textId="77777777" w:rsidTr="00293BF3">
        <w:trPr>
          <w:trHeight w:val="247"/>
        </w:trPr>
        <w:tc>
          <w:tcPr>
            <w:tcW w:w="562" w:type="dxa"/>
          </w:tcPr>
          <w:p w14:paraId="300C003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18</w:t>
            </w:r>
          </w:p>
        </w:tc>
        <w:tc>
          <w:tcPr>
            <w:tcW w:w="1418" w:type="dxa"/>
          </w:tcPr>
          <w:p w14:paraId="5770149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19</w:t>
            </w:r>
          </w:p>
        </w:tc>
        <w:tc>
          <w:tcPr>
            <w:tcW w:w="1610" w:type="dxa"/>
          </w:tcPr>
          <w:p w14:paraId="01D1E46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3 546,00 zł</w:t>
            </w:r>
          </w:p>
        </w:tc>
        <w:tc>
          <w:tcPr>
            <w:tcW w:w="1225" w:type="dxa"/>
          </w:tcPr>
          <w:p w14:paraId="6C351D0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10</w:t>
            </w:r>
          </w:p>
        </w:tc>
      </w:tr>
      <w:tr w:rsidR="00F47B5F" w:rsidRPr="00A64A74" w14:paraId="41EEFCF2" w14:textId="77777777" w:rsidTr="00293BF3">
        <w:trPr>
          <w:trHeight w:val="247"/>
        </w:trPr>
        <w:tc>
          <w:tcPr>
            <w:tcW w:w="562" w:type="dxa"/>
          </w:tcPr>
          <w:p w14:paraId="019F7D8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19</w:t>
            </w:r>
          </w:p>
        </w:tc>
        <w:tc>
          <w:tcPr>
            <w:tcW w:w="1418" w:type="dxa"/>
          </w:tcPr>
          <w:p w14:paraId="5E9E4A4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20</w:t>
            </w:r>
          </w:p>
        </w:tc>
        <w:tc>
          <w:tcPr>
            <w:tcW w:w="1610" w:type="dxa"/>
          </w:tcPr>
          <w:p w14:paraId="79954BA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3 986,51 zł</w:t>
            </w:r>
          </w:p>
        </w:tc>
        <w:tc>
          <w:tcPr>
            <w:tcW w:w="1225" w:type="dxa"/>
          </w:tcPr>
          <w:p w14:paraId="6F844F9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10</w:t>
            </w:r>
          </w:p>
        </w:tc>
      </w:tr>
      <w:tr w:rsidR="00F47B5F" w:rsidRPr="00A64A74" w14:paraId="58EEC7C3" w14:textId="77777777" w:rsidTr="00293BF3">
        <w:trPr>
          <w:trHeight w:val="262"/>
        </w:trPr>
        <w:tc>
          <w:tcPr>
            <w:tcW w:w="562" w:type="dxa"/>
          </w:tcPr>
          <w:p w14:paraId="086AB1B3"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c>
          <w:tcPr>
            <w:tcW w:w="1418" w:type="dxa"/>
          </w:tcPr>
          <w:p w14:paraId="002FD51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21</w:t>
            </w:r>
          </w:p>
        </w:tc>
        <w:tc>
          <w:tcPr>
            <w:tcW w:w="1610" w:type="dxa"/>
          </w:tcPr>
          <w:p w14:paraId="460E2AD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4 187,52 zł</w:t>
            </w:r>
          </w:p>
        </w:tc>
        <w:tc>
          <w:tcPr>
            <w:tcW w:w="1225" w:type="dxa"/>
          </w:tcPr>
          <w:p w14:paraId="288D89D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10</w:t>
            </w:r>
          </w:p>
        </w:tc>
      </w:tr>
      <w:tr w:rsidR="00F47B5F" w:rsidRPr="00A64A74" w14:paraId="59BDA858" w14:textId="77777777" w:rsidTr="00293BF3">
        <w:trPr>
          <w:trHeight w:val="247"/>
        </w:trPr>
        <w:tc>
          <w:tcPr>
            <w:tcW w:w="562" w:type="dxa"/>
          </w:tcPr>
          <w:p w14:paraId="5B7273E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lastRenderedPageBreak/>
              <w:t>21</w:t>
            </w:r>
          </w:p>
        </w:tc>
        <w:tc>
          <w:tcPr>
            <w:tcW w:w="1418" w:type="dxa"/>
          </w:tcPr>
          <w:p w14:paraId="50D6677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22</w:t>
            </w:r>
          </w:p>
        </w:tc>
        <w:tc>
          <w:tcPr>
            <w:tcW w:w="1610" w:type="dxa"/>
          </w:tcPr>
          <w:p w14:paraId="4C4C6A0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4 231,00 zł</w:t>
            </w:r>
          </w:p>
        </w:tc>
        <w:tc>
          <w:tcPr>
            <w:tcW w:w="1225" w:type="dxa"/>
          </w:tcPr>
          <w:p w14:paraId="2A8C0C3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5D8F9BD5" w14:textId="77777777" w:rsidTr="00293BF3">
        <w:trPr>
          <w:trHeight w:val="262"/>
        </w:trPr>
        <w:tc>
          <w:tcPr>
            <w:tcW w:w="562" w:type="dxa"/>
          </w:tcPr>
          <w:p w14:paraId="5BF0164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22</w:t>
            </w:r>
          </w:p>
        </w:tc>
        <w:tc>
          <w:tcPr>
            <w:tcW w:w="1418" w:type="dxa"/>
          </w:tcPr>
          <w:p w14:paraId="24947C1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23</w:t>
            </w:r>
          </w:p>
        </w:tc>
        <w:tc>
          <w:tcPr>
            <w:tcW w:w="1610" w:type="dxa"/>
          </w:tcPr>
          <w:p w14:paraId="6F6A2CD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4 321,00 zł</w:t>
            </w:r>
          </w:p>
        </w:tc>
        <w:tc>
          <w:tcPr>
            <w:tcW w:w="1225" w:type="dxa"/>
          </w:tcPr>
          <w:p w14:paraId="574718C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3A92DB46" w14:textId="77777777" w:rsidTr="00293BF3">
        <w:trPr>
          <w:trHeight w:val="247"/>
        </w:trPr>
        <w:tc>
          <w:tcPr>
            <w:tcW w:w="562" w:type="dxa"/>
          </w:tcPr>
          <w:p w14:paraId="695A240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23</w:t>
            </w:r>
          </w:p>
        </w:tc>
        <w:tc>
          <w:tcPr>
            <w:tcW w:w="1418" w:type="dxa"/>
          </w:tcPr>
          <w:p w14:paraId="4224FEB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24</w:t>
            </w:r>
          </w:p>
        </w:tc>
        <w:tc>
          <w:tcPr>
            <w:tcW w:w="1610" w:type="dxa"/>
          </w:tcPr>
          <w:p w14:paraId="204D0BC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4 567,00 zł</w:t>
            </w:r>
          </w:p>
        </w:tc>
        <w:tc>
          <w:tcPr>
            <w:tcW w:w="1225" w:type="dxa"/>
          </w:tcPr>
          <w:p w14:paraId="46C97B7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29ACFC55" w14:textId="77777777" w:rsidTr="00293BF3">
        <w:trPr>
          <w:trHeight w:val="247"/>
        </w:trPr>
        <w:tc>
          <w:tcPr>
            <w:tcW w:w="562" w:type="dxa"/>
          </w:tcPr>
          <w:p w14:paraId="2EF2F21C" w14:textId="4ABAA101" w:rsidR="00F47B5F" w:rsidRPr="00A64A74" w:rsidRDefault="00293BF3" w:rsidP="00772229">
            <w:pPr>
              <w:spacing w:after="160" w:line="259" w:lineRule="auto"/>
              <w:rPr>
                <w:rFonts w:ascii="Arial" w:eastAsiaTheme="minorHAnsi" w:hAnsi="Arial" w:cs="Arial"/>
                <w:kern w:val="2"/>
                <w:sz w:val="22"/>
                <w:szCs w:val="22"/>
                <w14:ligatures w14:val="standardContextual"/>
              </w:rPr>
            </w:pPr>
            <w:r>
              <w:rPr>
                <w:rFonts w:ascii="Arial" w:eastAsiaTheme="minorHAnsi" w:hAnsi="Arial" w:cs="Arial"/>
                <w:kern w:val="2"/>
                <w:sz w:val="22"/>
                <w:szCs w:val="22"/>
                <w14:ligatures w14:val="standardContextual"/>
              </w:rPr>
              <w:t>23</w:t>
            </w:r>
          </w:p>
        </w:tc>
        <w:tc>
          <w:tcPr>
            <w:tcW w:w="1418" w:type="dxa"/>
          </w:tcPr>
          <w:p w14:paraId="393EE24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25</w:t>
            </w:r>
          </w:p>
        </w:tc>
        <w:tc>
          <w:tcPr>
            <w:tcW w:w="1610" w:type="dxa"/>
          </w:tcPr>
          <w:p w14:paraId="3C7CA4C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4 567,00 zł</w:t>
            </w:r>
          </w:p>
        </w:tc>
        <w:tc>
          <w:tcPr>
            <w:tcW w:w="1225" w:type="dxa"/>
          </w:tcPr>
          <w:p w14:paraId="14CA22F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5917595F" w14:textId="77777777" w:rsidTr="00293BF3">
        <w:trPr>
          <w:trHeight w:val="247"/>
        </w:trPr>
        <w:tc>
          <w:tcPr>
            <w:tcW w:w="562" w:type="dxa"/>
          </w:tcPr>
          <w:p w14:paraId="6C591A19" w14:textId="7066EEBE" w:rsidR="00F47B5F" w:rsidRPr="00A64A74" w:rsidRDefault="00293BF3" w:rsidP="00772229">
            <w:pPr>
              <w:spacing w:after="160" w:line="259" w:lineRule="auto"/>
              <w:rPr>
                <w:rFonts w:ascii="Arial" w:eastAsiaTheme="minorHAnsi" w:hAnsi="Arial" w:cs="Arial"/>
                <w:kern w:val="2"/>
                <w:sz w:val="22"/>
                <w:szCs w:val="22"/>
                <w14:ligatures w14:val="standardContextual"/>
              </w:rPr>
            </w:pPr>
            <w:r>
              <w:rPr>
                <w:rFonts w:ascii="Arial" w:eastAsiaTheme="minorHAnsi" w:hAnsi="Arial" w:cs="Arial"/>
                <w:kern w:val="2"/>
                <w:sz w:val="22"/>
                <w:szCs w:val="22"/>
                <w14:ligatures w14:val="standardContextual"/>
              </w:rPr>
              <w:t>23</w:t>
            </w:r>
          </w:p>
        </w:tc>
        <w:tc>
          <w:tcPr>
            <w:tcW w:w="1418" w:type="dxa"/>
          </w:tcPr>
          <w:p w14:paraId="314B2D6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26</w:t>
            </w:r>
          </w:p>
        </w:tc>
        <w:tc>
          <w:tcPr>
            <w:tcW w:w="1610" w:type="dxa"/>
          </w:tcPr>
          <w:p w14:paraId="2C1915F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4 567,00 zł</w:t>
            </w:r>
          </w:p>
        </w:tc>
        <w:tc>
          <w:tcPr>
            <w:tcW w:w="1225" w:type="dxa"/>
          </w:tcPr>
          <w:p w14:paraId="596D81B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1FC2C4AA" w14:textId="77777777" w:rsidTr="00293BF3">
        <w:trPr>
          <w:trHeight w:val="247"/>
        </w:trPr>
        <w:tc>
          <w:tcPr>
            <w:tcW w:w="562" w:type="dxa"/>
          </w:tcPr>
          <w:p w14:paraId="6FCC7B4F" w14:textId="6F6FEF2A" w:rsidR="00F47B5F" w:rsidRPr="00A64A74" w:rsidRDefault="00293BF3" w:rsidP="00772229">
            <w:pPr>
              <w:spacing w:after="160" w:line="259" w:lineRule="auto"/>
              <w:rPr>
                <w:rFonts w:ascii="Arial" w:eastAsiaTheme="minorHAnsi" w:hAnsi="Arial" w:cs="Arial"/>
                <w:kern w:val="2"/>
                <w:sz w:val="22"/>
                <w:szCs w:val="22"/>
                <w14:ligatures w14:val="standardContextual"/>
              </w:rPr>
            </w:pPr>
            <w:r>
              <w:rPr>
                <w:rFonts w:ascii="Arial" w:eastAsiaTheme="minorHAnsi" w:hAnsi="Arial" w:cs="Arial"/>
                <w:kern w:val="2"/>
                <w:sz w:val="22"/>
                <w:szCs w:val="22"/>
                <w14:ligatures w14:val="standardContextual"/>
              </w:rPr>
              <w:t>23</w:t>
            </w:r>
          </w:p>
        </w:tc>
        <w:tc>
          <w:tcPr>
            <w:tcW w:w="1418" w:type="dxa"/>
          </w:tcPr>
          <w:p w14:paraId="12A371D3"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27</w:t>
            </w:r>
          </w:p>
        </w:tc>
        <w:tc>
          <w:tcPr>
            <w:tcW w:w="1610" w:type="dxa"/>
          </w:tcPr>
          <w:p w14:paraId="23526353"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4 567,00 zł</w:t>
            </w:r>
          </w:p>
        </w:tc>
        <w:tc>
          <w:tcPr>
            <w:tcW w:w="1225" w:type="dxa"/>
          </w:tcPr>
          <w:p w14:paraId="2AB93F6B"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6FFAFDE1" w14:textId="77777777" w:rsidTr="00293BF3">
        <w:trPr>
          <w:trHeight w:val="247"/>
        </w:trPr>
        <w:tc>
          <w:tcPr>
            <w:tcW w:w="562" w:type="dxa"/>
          </w:tcPr>
          <w:p w14:paraId="0DFF6A9A" w14:textId="3D233A08" w:rsidR="00F47B5F" w:rsidRPr="00A64A74" w:rsidRDefault="00293BF3" w:rsidP="00772229">
            <w:pPr>
              <w:spacing w:after="160" w:line="259" w:lineRule="auto"/>
              <w:rPr>
                <w:rFonts w:ascii="Arial" w:eastAsiaTheme="minorHAnsi" w:hAnsi="Arial" w:cs="Arial"/>
                <w:kern w:val="2"/>
                <w:sz w:val="22"/>
                <w:szCs w:val="22"/>
                <w14:ligatures w14:val="standardContextual"/>
              </w:rPr>
            </w:pPr>
            <w:r>
              <w:rPr>
                <w:rFonts w:ascii="Arial" w:eastAsiaTheme="minorHAnsi" w:hAnsi="Arial" w:cs="Arial"/>
                <w:kern w:val="2"/>
                <w:sz w:val="22"/>
                <w:szCs w:val="22"/>
                <w14:ligatures w14:val="standardContextual"/>
              </w:rPr>
              <w:t>23</w:t>
            </w:r>
          </w:p>
        </w:tc>
        <w:tc>
          <w:tcPr>
            <w:tcW w:w="1418" w:type="dxa"/>
          </w:tcPr>
          <w:p w14:paraId="1AA95C4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28</w:t>
            </w:r>
          </w:p>
        </w:tc>
        <w:tc>
          <w:tcPr>
            <w:tcW w:w="1610" w:type="dxa"/>
          </w:tcPr>
          <w:p w14:paraId="6E46E55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4 567,00 zł</w:t>
            </w:r>
          </w:p>
        </w:tc>
        <w:tc>
          <w:tcPr>
            <w:tcW w:w="1225" w:type="dxa"/>
          </w:tcPr>
          <w:p w14:paraId="30D82B1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66D9894E" w14:textId="77777777" w:rsidTr="00293BF3">
        <w:trPr>
          <w:trHeight w:val="262"/>
        </w:trPr>
        <w:tc>
          <w:tcPr>
            <w:tcW w:w="562" w:type="dxa"/>
          </w:tcPr>
          <w:p w14:paraId="0AEA94BB" w14:textId="4D837730" w:rsidR="00F47B5F" w:rsidRPr="00A64A74" w:rsidRDefault="00293BF3" w:rsidP="00772229">
            <w:pPr>
              <w:spacing w:after="160" w:line="259" w:lineRule="auto"/>
              <w:rPr>
                <w:rFonts w:ascii="Arial" w:eastAsiaTheme="minorHAnsi" w:hAnsi="Arial" w:cs="Arial"/>
                <w:kern w:val="2"/>
                <w:sz w:val="22"/>
                <w:szCs w:val="22"/>
                <w14:ligatures w14:val="standardContextual"/>
              </w:rPr>
            </w:pPr>
            <w:r>
              <w:rPr>
                <w:rFonts w:ascii="Arial" w:eastAsiaTheme="minorHAnsi" w:hAnsi="Arial" w:cs="Arial"/>
                <w:kern w:val="2"/>
                <w:sz w:val="22"/>
                <w:szCs w:val="22"/>
                <w14:ligatures w14:val="standardContextual"/>
              </w:rPr>
              <w:t>23</w:t>
            </w:r>
          </w:p>
        </w:tc>
        <w:tc>
          <w:tcPr>
            <w:tcW w:w="1418" w:type="dxa"/>
          </w:tcPr>
          <w:p w14:paraId="6458844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29</w:t>
            </w:r>
          </w:p>
        </w:tc>
        <w:tc>
          <w:tcPr>
            <w:tcW w:w="1610" w:type="dxa"/>
          </w:tcPr>
          <w:p w14:paraId="32D86AEB"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4 567,00 zł</w:t>
            </w:r>
          </w:p>
        </w:tc>
        <w:tc>
          <w:tcPr>
            <w:tcW w:w="1225" w:type="dxa"/>
          </w:tcPr>
          <w:p w14:paraId="338A974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4565D0DC" w14:textId="77777777" w:rsidTr="00293BF3">
        <w:trPr>
          <w:trHeight w:val="262"/>
        </w:trPr>
        <w:tc>
          <w:tcPr>
            <w:tcW w:w="562" w:type="dxa"/>
          </w:tcPr>
          <w:p w14:paraId="4275565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24</w:t>
            </w:r>
          </w:p>
        </w:tc>
        <w:tc>
          <w:tcPr>
            <w:tcW w:w="1418" w:type="dxa"/>
          </w:tcPr>
          <w:p w14:paraId="2A7F369B"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30</w:t>
            </w:r>
          </w:p>
        </w:tc>
        <w:tc>
          <w:tcPr>
            <w:tcW w:w="1610" w:type="dxa"/>
          </w:tcPr>
          <w:p w14:paraId="6D5EA5B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5 432,00 zł</w:t>
            </w:r>
          </w:p>
        </w:tc>
        <w:tc>
          <w:tcPr>
            <w:tcW w:w="1225" w:type="dxa"/>
          </w:tcPr>
          <w:p w14:paraId="630802F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76CACD2D" w14:textId="77777777" w:rsidTr="00293BF3">
        <w:trPr>
          <w:trHeight w:val="247"/>
        </w:trPr>
        <w:tc>
          <w:tcPr>
            <w:tcW w:w="562" w:type="dxa"/>
          </w:tcPr>
          <w:p w14:paraId="6E0A64A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25</w:t>
            </w:r>
          </w:p>
        </w:tc>
        <w:tc>
          <w:tcPr>
            <w:tcW w:w="1418" w:type="dxa"/>
          </w:tcPr>
          <w:p w14:paraId="1FC5627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31</w:t>
            </w:r>
          </w:p>
        </w:tc>
        <w:tc>
          <w:tcPr>
            <w:tcW w:w="1610" w:type="dxa"/>
          </w:tcPr>
          <w:p w14:paraId="725F67C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5 678,00 zł</w:t>
            </w:r>
          </w:p>
        </w:tc>
        <w:tc>
          <w:tcPr>
            <w:tcW w:w="1225" w:type="dxa"/>
          </w:tcPr>
          <w:p w14:paraId="511D943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r>
      <w:tr w:rsidR="00F47B5F" w:rsidRPr="00A64A74" w14:paraId="4C014CC3" w14:textId="77777777" w:rsidTr="00293BF3">
        <w:trPr>
          <w:trHeight w:val="247"/>
        </w:trPr>
        <w:tc>
          <w:tcPr>
            <w:tcW w:w="562" w:type="dxa"/>
          </w:tcPr>
          <w:p w14:paraId="5D2E2C1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26</w:t>
            </w:r>
          </w:p>
        </w:tc>
        <w:tc>
          <w:tcPr>
            <w:tcW w:w="1418" w:type="dxa"/>
          </w:tcPr>
          <w:p w14:paraId="4F5E21D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32</w:t>
            </w:r>
          </w:p>
        </w:tc>
        <w:tc>
          <w:tcPr>
            <w:tcW w:w="1610" w:type="dxa"/>
          </w:tcPr>
          <w:p w14:paraId="6944BA0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6 453,00 zł</w:t>
            </w:r>
          </w:p>
        </w:tc>
        <w:tc>
          <w:tcPr>
            <w:tcW w:w="1225" w:type="dxa"/>
          </w:tcPr>
          <w:p w14:paraId="0CA25E1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r>
      <w:tr w:rsidR="00F47B5F" w:rsidRPr="00A64A74" w14:paraId="52D6C361" w14:textId="77777777" w:rsidTr="00293BF3">
        <w:trPr>
          <w:trHeight w:val="247"/>
        </w:trPr>
        <w:tc>
          <w:tcPr>
            <w:tcW w:w="562" w:type="dxa"/>
          </w:tcPr>
          <w:p w14:paraId="68EAA09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27</w:t>
            </w:r>
          </w:p>
        </w:tc>
        <w:tc>
          <w:tcPr>
            <w:tcW w:w="1418" w:type="dxa"/>
          </w:tcPr>
          <w:p w14:paraId="0C1FB333"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33</w:t>
            </w:r>
          </w:p>
        </w:tc>
        <w:tc>
          <w:tcPr>
            <w:tcW w:w="1610" w:type="dxa"/>
          </w:tcPr>
          <w:p w14:paraId="372A660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6 543,00 zł</w:t>
            </w:r>
          </w:p>
        </w:tc>
        <w:tc>
          <w:tcPr>
            <w:tcW w:w="1225" w:type="dxa"/>
          </w:tcPr>
          <w:p w14:paraId="7099AEE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r>
      <w:tr w:rsidR="00F47B5F" w:rsidRPr="00A64A74" w14:paraId="339D9DA1" w14:textId="77777777" w:rsidTr="00293BF3">
        <w:trPr>
          <w:trHeight w:val="262"/>
        </w:trPr>
        <w:tc>
          <w:tcPr>
            <w:tcW w:w="562" w:type="dxa"/>
          </w:tcPr>
          <w:p w14:paraId="141251C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28</w:t>
            </w:r>
          </w:p>
        </w:tc>
        <w:tc>
          <w:tcPr>
            <w:tcW w:w="1418" w:type="dxa"/>
          </w:tcPr>
          <w:p w14:paraId="1DD73A13"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34</w:t>
            </w:r>
          </w:p>
        </w:tc>
        <w:tc>
          <w:tcPr>
            <w:tcW w:w="1610" w:type="dxa"/>
          </w:tcPr>
          <w:p w14:paraId="64DBA00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6 829,12 zł</w:t>
            </w:r>
          </w:p>
        </w:tc>
        <w:tc>
          <w:tcPr>
            <w:tcW w:w="1225" w:type="dxa"/>
          </w:tcPr>
          <w:p w14:paraId="5896FE1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r>
      <w:tr w:rsidR="00F47B5F" w:rsidRPr="00A64A74" w14:paraId="12ACF6AD" w14:textId="77777777" w:rsidTr="00293BF3">
        <w:trPr>
          <w:trHeight w:val="247"/>
        </w:trPr>
        <w:tc>
          <w:tcPr>
            <w:tcW w:w="562" w:type="dxa"/>
          </w:tcPr>
          <w:p w14:paraId="40B4FFF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29</w:t>
            </w:r>
          </w:p>
        </w:tc>
        <w:tc>
          <w:tcPr>
            <w:tcW w:w="1418" w:type="dxa"/>
          </w:tcPr>
          <w:p w14:paraId="7ACC250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35</w:t>
            </w:r>
          </w:p>
        </w:tc>
        <w:tc>
          <w:tcPr>
            <w:tcW w:w="1610" w:type="dxa"/>
          </w:tcPr>
          <w:p w14:paraId="04B490C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7 564,00 zł</w:t>
            </w:r>
          </w:p>
        </w:tc>
        <w:tc>
          <w:tcPr>
            <w:tcW w:w="1225" w:type="dxa"/>
          </w:tcPr>
          <w:p w14:paraId="1E21D31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2,5</w:t>
            </w:r>
          </w:p>
        </w:tc>
      </w:tr>
      <w:tr w:rsidR="00F47B5F" w:rsidRPr="00A64A74" w14:paraId="4A73E373" w14:textId="77777777" w:rsidTr="00293BF3">
        <w:trPr>
          <w:trHeight w:val="247"/>
        </w:trPr>
        <w:tc>
          <w:tcPr>
            <w:tcW w:w="562" w:type="dxa"/>
          </w:tcPr>
          <w:p w14:paraId="107FF6F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30</w:t>
            </w:r>
          </w:p>
        </w:tc>
        <w:tc>
          <w:tcPr>
            <w:tcW w:w="1418" w:type="dxa"/>
          </w:tcPr>
          <w:p w14:paraId="1832D48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36</w:t>
            </w:r>
          </w:p>
        </w:tc>
        <w:tc>
          <w:tcPr>
            <w:tcW w:w="1610" w:type="dxa"/>
          </w:tcPr>
          <w:p w14:paraId="710EF9C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7 654,00 zł</w:t>
            </w:r>
          </w:p>
        </w:tc>
        <w:tc>
          <w:tcPr>
            <w:tcW w:w="1225" w:type="dxa"/>
          </w:tcPr>
          <w:p w14:paraId="6690575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2,5</w:t>
            </w:r>
          </w:p>
        </w:tc>
      </w:tr>
      <w:tr w:rsidR="00F47B5F" w:rsidRPr="00A64A74" w14:paraId="39180A80" w14:textId="77777777" w:rsidTr="00293BF3">
        <w:trPr>
          <w:trHeight w:val="262"/>
        </w:trPr>
        <w:tc>
          <w:tcPr>
            <w:tcW w:w="562" w:type="dxa"/>
          </w:tcPr>
          <w:p w14:paraId="5AE97EC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31</w:t>
            </w:r>
          </w:p>
        </w:tc>
        <w:tc>
          <w:tcPr>
            <w:tcW w:w="1418" w:type="dxa"/>
          </w:tcPr>
          <w:p w14:paraId="4AB092F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37</w:t>
            </w:r>
          </w:p>
        </w:tc>
        <w:tc>
          <w:tcPr>
            <w:tcW w:w="1610" w:type="dxa"/>
          </w:tcPr>
          <w:p w14:paraId="7304152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8 765,00 zł</w:t>
            </w:r>
          </w:p>
        </w:tc>
        <w:tc>
          <w:tcPr>
            <w:tcW w:w="1225" w:type="dxa"/>
          </w:tcPr>
          <w:p w14:paraId="7EAC752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2,5</w:t>
            </w:r>
          </w:p>
        </w:tc>
      </w:tr>
    </w:tbl>
    <w:p w14:paraId="6A57B188" w14:textId="77777777" w:rsidR="00F47B5F" w:rsidRPr="00A64A74" w:rsidRDefault="00F47B5F" w:rsidP="00F47B5F">
      <w:pPr>
        <w:spacing w:after="160" w:line="259" w:lineRule="auto"/>
        <w:rPr>
          <w:rFonts w:asciiTheme="minorHAnsi" w:eastAsiaTheme="minorHAnsi" w:hAnsiTheme="minorHAnsi" w:cstheme="minorBidi"/>
          <w:kern w:val="2"/>
          <w:sz w:val="22"/>
          <w:szCs w:val="22"/>
          <w14:ligatures w14:val="standardContextual"/>
        </w:rPr>
      </w:pPr>
    </w:p>
    <w:p w14:paraId="1DE0DBB4" w14:textId="77777777" w:rsidR="00F36001" w:rsidRPr="00F36001" w:rsidRDefault="00F36001" w:rsidP="00293BF3">
      <w:pPr>
        <w:jc w:val="both"/>
        <w:rPr>
          <w:rFonts w:ascii="Arial" w:hAnsi="Arial" w:cs="Arial"/>
          <w:i/>
          <w:sz w:val="22"/>
          <w:szCs w:val="22"/>
        </w:rPr>
      </w:pPr>
      <w:r w:rsidRPr="00293BF3">
        <w:rPr>
          <w:rFonts w:ascii="Arial" w:hAnsi="Arial" w:cs="Arial"/>
          <w:b/>
          <w:i/>
          <w:sz w:val="22"/>
          <w:szCs w:val="22"/>
        </w:rPr>
        <w:t>Komentarz do sposobu dzielenia projektów na przedziały</w:t>
      </w:r>
      <w:r w:rsidRPr="00F36001">
        <w:rPr>
          <w:rFonts w:ascii="Arial" w:hAnsi="Arial" w:cs="Arial"/>
          <w:i/>
          <w:sz w:val="22"/>
          <w:szCs w:val="22"/>
        </w:rPr>
        <w:t>.</w:t>
      </w:r>
    </w:p>
    <w:p w14:paraId="56594408" w14:textId="77777777" w:rsidR="00F36001" w:rsidRPr="00F36001" w:rsidRDefault="00F36001" w:rsidP="00293BF3">
      <w:pPr>
        <w:jc w:val="both"/>
        <w:rPr>
          <w:rFonts w:ascii="Arial" w:hAnsi="Arial" w:cs="Arial"/>
          <w:sz w:val="22"/>
          <w:szCs w:val="22"/>
        </w:rPr>
      </w:pPr>
    </w:p>
    <w:p w14:paraId="3993D739" w14:textId="77777777" w:rsidR="00F36001" w:rsidRPr="00F36001" w:rsidRDefault="00F36001" w:rsidP="00293BF3">
      <w:pPr>
        <w:spacing w:line="259" w:lineRule="auto"/>
        <w:rPr>
          <w:rFonts w:ascii="Arial" w:eastAsiaTheme="minorHAnsi" w:hAnsi="Arial" w:cs="Arial"/>
          <w:kern w:val="2"/>
          <w:sz w:val="22"/>
          <w:szCs w:val="22"/>
          <w14:ligatures w14:val="standardContextual"/>
        </w:rPr>
      </w:pPr>
      <w:r w:rsidRPr="00F36001">
        <w:rPr>
          <w:rFonts w:ascii="Arial" w:eastAsiaTheme="minorHAnsi" w:hAnsi="Arial" w:cs="Arial"/>
          <w:kern w:val="2"/>
          <w:sz w:val="22"/>
          <w:szCs w:val="22"/>
          <w14:ligatures w14:val="standardContextual"/>
        </w:rPr>
        <w:t>W przykładzie ocenie podlega łącznie 37 projektów. Występują pozycje ex-aequo: Projekt 14 i Projekt 15 oraz Projekt 24-29. W tym wypadku nie da się utworzyć równych pod względem liczby projektów przedziałów liczbowych. Najlepszym rozwiązaniem jest potraktowanie pozycji ex-aequo łącznie. W rezultacie, liczbę 31 projektów podzielono przez 8 i wynik zaokrąglono do 4. Następnie, licząc od najlepszego projektu odliczano co 4 projekty i tworzono w ten sposób przedziały. Projekty zajmujące pozycje ex-aequo potraktowano łącznie. W ten sposób, przedział czwarty liczy łącznie 5 projektów, ale gdyby uznać obie pozycje ex-aequo jako jeden projekt, to wówczas przedział liczy 4 projekty. Podobnie przedział szósty – liczy łącznie 9 projektów, ale gdyby wszystkie pozycje ex-aequo uznać jako jeden projekt, to wówczas przedział ten też liczy 4 projekty.</w:t>
      </w:r>
    </w:p>
    <w:p w14:paraId="42A1E1B9" w14:textId="576C25B6" w:rsidR="00211913" w:rsidRDefault="00F36001" w:rsidP="00293BF3">
      <w:pPr>
        <w:spacing w:after="160" w:line="259" w:lineRule="auto"/>
        <w:rPr>
          <w:rFonts w:ascii="Arial" w:hAnsi="Arial" w:cs="Arial"/>
        </w:rPr>
      </w:pPr>
      <w:r w:rsidRPr="00F36001">
        <w:rPr>
          <w:rFonts w:ascii="Arial" w:eastAsiaTheme="minorHAnsi" w:hAnsi="Arial" w:cs="Arial"/>
          <w:kern w:val="2"/>
          <w:sz w:val="22"/>
          <w:szCs w:val="22"/>
          <w14:ligatures w14:val="standardContextual"/>
        </w:rPr>
        <w:t>Ostatni – ósmy przedział liczy tylko 3 projekty, ze względu na dokonane zaokrąglenie do 4.</w:t>
      </w:r>
      <w:r w:rsidR="00211913">
        <w:rPr>
          <w:rFonts w:ascii="Arial" w:hAnsi="Arial" w:cs="Arial"/>
        </w:rPr>
        <w:br w:type="page"/>
      </w:r>
    </w:p>
    <w:p w14:paraId="4A539BE2" w14:textId="5F4D3AD6" w:rsidR="001C2810" w:rsidRPr="009A689A" w:rsidRDefault="001C2810" w:rsidP="00A12F0B">
      <w:pPr>
        <w:pStyle w:val="Nagwek2"/>
        <w:numPr>
          <w:ilvl w:val="0"/>
          <w:numId w:val="259"/>
        </w:numPr>
        <w:ind w:left="426"/>
        <w:rPr>
          <w:rFonts w:ascii="Arial" w:hAnsi="Arial" w:cs="Arial"/>
          <w:b/>
          <w:bCs/>
          <w:color w:val="auto"/>
          <w:sz w:val="36"/>
          <w:szCs w:val="36"/>
        </w:rPr>
      </w:pPr>
      <w:bookmarkStart w:id="448" w:name="_Toc150847633"/>
      <w:r w:rsidRPr="009A689A">
        <w:rPr>
          <w:rFonts w:ascii="Arial" w:hAnsi="Arial" w:cs="Arial"/>
          <w:b/>
          <w:bCs/>
          <w:color w:val="auto"/>
          <w:sz w:val="36"/>
          <w:szCs w:val="36"/>
        </w:rPr>
        <w:lastRenderedPageBreak/>
        <w:t>KRYTERIA WYBORU PROJEKTÓW DLA PRIORYTETU 9 POMOC TECHNICZNA EFRR FEP 2021- 2027</w:t>
      </w:r>
      <w:bookmarkEnd w:id="448"/>
    </w:p>
    <w:bookmarkEnd w:id="447"/>
    <w:p w14:paraId="20030236" w14:textId="77777777" w:rsidR="00224428" w:rsidRDefault="00224428" w:rsidP="00224428">
      <w:pPr>
        <w:spacing w:line="312" w:lineRule="auto"/>
        <w:rPr>
          <w:rFonts w:ascii="Arial" w:hAnsi="Arial" w:cs="Arial"/>
          <w:bCs/>
          <w:sz w:val="22"/>
          <w:szCs w:val="22"/>
        </w:rPr>
      </w:pPr>
    </w:p>
    <w:p w14:paraId="03129ED4" w14:textId="4C08E2D3" w:rsidR="00224428" w:rsidRPr="00224428" w:rsidRDefault="00224428" w:rsidP="00224428">
      <w:pPr>
        <w:spacing w:line="312" w:lineRule="auto"/>
        <w:rPr>
          <w:rFonts w:ascii="Arial" w:hAnsi="Arial" w:cs="Arial"/>
          <w:bCs/>
          <w:sz w:val="22"/>
          <w:szCs w:val="22"/>
        </w:rPr>
      </w:pPr>
      <w:r w:rsidRPr="00224428">
        <w:rPr>
          <w:rFonts w:ascii="Arial" w:hAnsi="Arial" w:cs="Arial"/>
          <w:bCs/>
          <w:sz w:val="22"/>
          <w:szCs w:val="22"/>
        </w:rPr>
        <w:t>Wybór projektów PT odbywa się w sposób niekonkurencyjny.</w:t>
      </w:r>
    </w:p>
    <w:p w14:paraId="7C63E349" w14:textId="0BF2A3E1" w:rsidR="00224428" w:rsidRPr="00224428" w:rsidRDefault="00224428" w:rsidP="00224428">
      <w:pPr>
        <w:spacing w:line="312" w:lineRule="auto"/>
        <w:rPr>
          <w:rFonts w:ascii="Arial" w:hAnsi="Arial" w:cs="Arial"/>
          <w:bCs/>
          <w:sz w:val="22"/>
          <w:szCs w:val="22"/>
        </w:rPr>
      </w:pPr>
      <w:r w:rsidRPr="00224428">
        <w:rPr>
          <w:rFonts w:ascii="Arial" w:hAnsi="Arial" w:cs="Arial"/>
          <w:bCs/>
          <w:sz w:val="22"/>
          <w:szCs w:val="22"/>
        </w:rPr>
        <w:t>Ocena przeprowadzana jest jednoetapowo.</w:t>
      </w:r>
    </w:p>
    <w:p w14:paraId="1F13512C" w14:textId="283A5F87" w:rsidR="00224428" w:rsidRPr="00224428" w:rsidRDefault="00224428" w:rsidP="00224428">
      <w:pPr>
        <w:spacing w:line="312" w:lineRule="auto"/>
        <w:rPr>
          <w:rFonts w:ascii="Arial" w:hAnsi="Arial" w:cs="Arial"/>
          <w:bCs/>
          <w:sz w:val="22"/>
          <w:szCs w:val="22"/>
        </w:rPr>
      </w:pPr>
      <w:r w:rsidRPr="00224428">
        <w:rPr>
          <w:rFonts w:ascii="Arial" w:hAnsi="Arial" w:cs="Arial"/>
          <w:bCs/>
          <w:sz w:val="22"/>
          <w:szCs w:val="22"/>
        </w:rPr>
        <w:t>Spełnienie kryteriów jest obligatoryjne – niezbędne do przyznania dofinansowania.</w:t>
      </w:r>
    </w:p>
    <w:p w14:paraId="431DD3E2" w14:textId="77777777" w:rsidR="00224428" w:rsidRPr="00224428" w:rsidRDefault="00224428" w:rsidP="00224428">
      <w:pPr>
        <w:spacing w:line="312" w:lineRule="auto"/>
        <w:rPr>
          <w:rFonts w:ascii="Arial" w:hAnsi="Arial" w:cs="Arial"/>
          <w:bCs/>
          <w:sz w:val="22"/>
          <w:szCs w:val="22"/>
        </w:rPr>
      </w:pPr>
      <w:r w:rsidRPr="00224428">
        <w:rPr>
          <w:rFonts w:ascii="Arial" w:hAnsi="Arial" w:cs="Arial"/>
          <w:bCs/>
          <w:sz w:val="22"/>
          <w:szCs w:val="22"/>
        </w:rPr>
        <w:t>Ocena ma charakter „zerojedynkowy”.</w:t>
      </w:r>
    </w:p>
    <w:p w14:paraId="6A566934" w14:textId="77777777" w:rsidR="00224428" w:rsidRPr="00224428" w:rsidRDefault="00224428" w:rsidP="00224428">
      <w:pPr>
        <w:spacing w:line="312" w:lineRule="auto"/>
        <w:rPr>
          <w:rFonts w:ascii="Arial" w:hAnsi="Arial" w:cs="Arial"/>
          <w:bCs/>
          <w:sz w:val="22"/>
          <w:szCs w:val="22"/>
        </w:rPr>
      </w:pPr>
      <w:r w:rsidRPr="00224428">
        <w:rPr>
          <w:rFonts w:ascii="Arial" w:hAnsi="Arial" w:cs="Arial"/>
          <w:bCs/>
          <w:sz w:val="22"/>
          <w:szCs w:val="22"/>
        </w:rPr>
        <w:t>Ocena spełnienia kryteriów jest dokonywana na podstawie informacji zawartych we wniosku.</w:t>
      </w:r>
    </w:p>
    <w:p w14:paraId="719A5AB9" w14:textId="2C892DE0" w:rsidR="00224428" w:rsidRPr="00224428" w:rsidRDefault="00224428" w:rsidP="00A12F0B">
      <w:pPr>
        <w:pStyle w:val="Nagwek3"/>
        <w:numPr>
          <w:ilvl w:val="1"/>
          <w:numId w:val="259"/>
        </w:numPr>
        <w:ind w:left="709"/>
      </w:pPr>
      <w:bookmarkStart w:id="449" w:name="_Toc150847634"/>
      <w:r w:rsidRPr="00224428">
        <w:t>KRYTERIA FORMALNO-MERYTORYCZNE</w:t>
      </w:r>
      <w:bookmarkEnd w:id="449"/>
      <w:r w:rsidRPr="00224428">
        <w:t xml:space="preserve"> </w:t>
      </w:r>
    </w:p>
    <w:p w14:paraId="60627133" w14:textId="77777777" w:rsidR="00224428" w:rsidRPr="00224428" w:rsidRDefault="00224428" w:rsidP="00224428">
      <w:pPr>
        <w:spacing w:line="312" w:lineRule="auto"/>
        <w:rPr>
          <w:rFonts w:ascii="Arial" w:hAnsi="Arial" w:cs="Arial"/>
          <w:b/>
          <w:sz w:val="22"/>
          <w:szCs w:val="22"/>
        </w:rPr>
      </w:pPr>
    </w:p>
    <w:p w14:paraId="3B9DA717" w14:textId="7736F623" w:rsidR="00224428" w:rsidRPr="00224428" w:rsidRDefault="00224428" w:rsidP="00227AEF">
      <w:pPr>
        <w:numPr>
          <w:ilvl w:val="0"/>
          <w:numId w:val="155"/>
        </w:numPr>
        <w:spacing w:line="276" w:lineRule="auto"/>
        <w:ind w:left="426" w:hanging="426"/>
        <w:contextualSpacing/>
        <w:rPr>
          <w:rFonts w:ascii="Arial" w:hAnsi="Arial" w:cs="Arial"/>
          <w:b/>
          <w:bCs/>
        </w:rPr>
      </w:pPr>
      <w:r w:rsidRPr="00224428">
        <w:rPr>
          <w:rFonts w:ascii="Arial" w:hAnsi="Arial" w:cs="Arial"/>
          <w:b/>
          <w:bCs/>
        </w:rPr>
        <w:t>Prawidłowość sporządzenia wniosku</w:t>
      </w:r>
    </w:p>
    <w:p w14:paraId="27526B3A"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W ramach oceny kryterium zostanie zweryfikowane:</w:t>
      </w:r>
    </w:p>
    <w:p w14:paraId="1FE84F76" w14:textId="3A38E4CD" w:rsidR="00224428" w:rsidRPr="00224428" w:rsidRDefault="00224428" w:rsidP="00227AEF">
      <w:pPr>
        <w:numPr>
          <w:ilvl w:val="0"/>
          <w:numId w:val="148"/>
        </w:num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czy projekt został złożony w trybie i terminie wskazanym w regulaminie wyboru projektów,</w:t>
      </w:r>
    </w:p>
    <w:p w14:paraId="2E3D2EF8" w14:textId="77777777" w:rsidR="00224428" w:rsidRPr="00224428" w:rsidRDefault="00224428" w:rsidP="00227AEF">
      <w:pPr>
        <w:numPr>
          <w:ilvl w:val="0"/>
          <w:numId w:val="148"/>
        </w:num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czy wszystkie wymagane pola we wniosku o dofinansowanie zostały uzupełnione i zawierają informacje wystarczające do oceny projektu w pozostałych kryteriach oraz czy dołączono wszystkie wymagane załączniki.</w:t>
      </w:r>
    </w:p>
    <w:p w14:paraId="3345BD93" w14:textId="0520CEA5" w:rsid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b/>
          <w:bCs/>
          <w:sz w:val="22"/>
          <w:szCs w:val="22"/>
          <w:lang w:eastAsia="en-US"/>
        </w:rPr>
        <w:t>Zasady oceny</w:t>
      </w:r>
      <w:r w:rsidRPr="00224428">
        <w:rPr>
          <w:rFonts w:ascii="Arial" w:eastAsiaTheme="minorHAnsi" w:hAnsi="Arial" w:cs="Arial"/>
          <w:sz w:val="22"/>
          <w:szCs w:val="22"/>
          <w:lang w:eastAsia="en-US"/>
        </w:rPr>
        <w:t>: Kryterium otrzyma ocenę „TAK”, jeśli zostaną spełnione wymagania wskazane w jego opisie.</w:t>
      </w:r>
    </w:p>
    <w:p w14:paraId="56A43EC5" w14:textId="77777777" w:rsidR="00A33B6D" w:rsidRPr="00224428" w:rsidRDefault="00A33B6D" w:rsidP="00224428">
      <w:pPr>
        <w:spacing w:line="312" w:lineRule="auto"/>
        <w:rPr>
          <w:rFonts w:ascii="Arial" w:eastAsiaTheme="minorHAnsi" w:hAnsi="Arial" w:cs="Arial"/>
          <w:sz w:val="22"/>
          <w:szCs w:val="22"/>
          <w:lang w:eastAsia="en-US"/>
        </w:rPr>
      </w:pPr>
    </w:p>
    <w:p w14:paraId="15868BBE" w14:textId="1524ED98" w:rsidR="00224428" w:rsidRPr="00224428" w:rsidRDefault="00224428" w:rsidP="00227AEF">
      <w:pPr>
        <w:numPr>
          <w:ilvl w:val="0"/>
          <w:numId w:val="155"/>
        </w:numPr>
        <w:spacing w:line="276" w:lineRule="auto"/>
        <w:ind w:left="426" w:hanging="426"/>
        <w:contextualSpacing/>
        <w:rPr>
          <w:rFonts w:ascii="Arial" w:hAnsi="Arial" w:cs="Arial"/>
          <w:b/>
          <w:bCs/>
        </w:rPr>
      </w:pPr>
      <w:r w:rsidRPr="00224428">
        <w:rPr>
          <w:rFonts w:ascii="Arial" w:hAnsi="Arial" w:cs="Arial"/>
          <w:b/>
          <w:bCs/>
        </w:rPr>
        <w:t>Zgodność projektu z dokumentami programowymi</w:t>
      </w:r>
    </w:p>
    <w:p w14:paraId="65ABBB9B"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Kryterium ma na celu weryfikację, czy projekt wpisuje się w zakres dokumentów programowych (FEP 2021-2027 i SZOP 2021-2027), obowiązujących na dzień ogłoszenia naboru wniosków.</w:t>
      </w:r>
    </w:p>
    <w:p w14:paraId="0849235F" w14:textId="77777777" w:rsidR="00224428" w:rsidRPr="00224428" w:rsidRDefault="00224428" w:rsidP="006D0431">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W ramach oceny kryterium zostanie zweryfikowane:</w:t>
      </w:r>
    </w:p>
    <w:p w14:paraId="78DEA2DD" w14:textId="626F757D" w:rsidR="00224428" w:rsidRDefault="00F811E9" w:rsidP="00227AEF">
      <w:pPr>
        <w:numPr>
          <w:ilvl w:val="0"/>
          <w:numId w:val="149"/>
        </w:numPr>
        <w:spacing w:line="312" w:lineRule="auto"/>
        <w:rPr>
          <w:rFonts w:ascii="Arial" w:eastAsiaTheme="minorHAnsi" w:hAnsi="Arial" w:cs="Arial"/>
          <w:sz w:val="22"/>
          <w:szCs w:val="22"/>
          <w:lang w:eastAsia="en-US"/>
        </w:rPr>
      </w:pPr>
      <w:r>
        <w:rPr>
          <w:rFonts w:ascii="Arial" w:eastAsiaTheme="minorHAnsi" w:hAnsi="Arial" w:cs="Arial"/>
          <w:sz w:val="22"/>
          <w:szCs w:val="22"/>
          <w:lang w:eastAsia="en-US"/>
        </w:rPr>
        <w:t>c</w:t>
      </w:r>
      <w:r w:rsidR="00224428" w:rsidRPr="00224428">
        <w:rPr>
          <w:rFonts w:ascii="Arial" w:eastAsiaTheme="minorHAnsi" w:hAnsi="Arial" w:cs="Arial"/>
          <w:sz w:val="22"/>
          <w:szCs w:val="22"/>
          <w:lang w:eastAsia="en-US"/>
        </w:rPr>
        <w:t>zy wnioskodawca jest podmiotem kwalifikującym się</w:t>
      </w:r>
      <w:r w:rsidR="00C377D6">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do </w:t>
      </w:r>
      <w:r w:rsidR="00C377D6">
        <w:rPr>
          <w:rFonts w:ascii="Arial" w:eastAsiaTheme="minorHAnsi" w:hAnsi="Arial" w:cs="Arial"/>
          <w:sz w:val="22"/>
          <w:szCs w:val="22"/>
          <w:lang w:eastAsia="en-US"/>
        </w:rPr>
        <w:t>uzyskania</w:t>
      </w:r>
      <w:r w:rsidR="00224428" w:rsidRPr="00224428">
        <w:rPr>
          <w:rFonts w:ascii="Arial" w:eastAsiaTheme="minorHAnsi" w:hAnsi="Arial" w:cs="Arial"/>
          <w:sz w:val="22"/>
          <w:szCs w:val="22"/>
          <w:lang w:eastAsia="en-US"/>
        </w:rPr>
        <w:t xml:space="preserve"> wsparcia w ramach </w:t>
      </w:r>
      <w:r w:rsidR="00C377D6">
        <w:rPr>
          <w:rFonts w:ascii="Arial" w:eastAsiaTheme="minorHAnsi" w:hAnsi="Arial" w:cs="Arial"/>
          <w:sz w:val="22"/>
          <w:szCs w:val="22"/>
          <w:lang w:eastAsia="en-US"/>
        </w:rPr>
        <w:t xml:space="preserve">naboru zgodnie z typem beneficjenta określonym dla </w:t>
      </w:r>
      <w:r w:rsidR="00224428" w:rsidRPr="00224428">
        <w:rPr>
          <w:rFonts w:ascii="Arial" w:eastAsiaTheme="minorHAnsi" w:hAnsi="Arial" w:cs="Arial"/>
          <w:sz w:val="22"/>
          <w:szCs w:val="22"/>
          <w:lang w:eastAsia="en-US"/>
        </w:rPr>
        <w:t>priorytetu/działania</w:t>
      </w:r>
      <w:r w:rsidR="00C377D6">
        <w:rPr>
          <w:rFonts w:ascii="Arial" w:eastAsiaTheme="minorHAnsi" w:hAnsi="Arial" w:cs="Arial"/>
          <w:sz w:val="22"/>
          <w:szCs w:val="22"/>
          <w:lang w:eastAsia="en-US"/>
        </w:rPr>
        <w:t xml:space="preserve"> Pomocy Technicznej FEP 2021-2027</w:t>
      </w:r>
      <w:r w:rsidR="00224428" w:rsidRPr="00224428">
        <w:rPr>
          <w:rFonts w:ascii="Arial" w:eastAsiaTheme="minorHAnsi" w:hAnsi="Arial" w:cs="Arial"/>
          <w:sz w:val="22"/>
          <w:szCs w:val="22"/>
          <w:lang w:eastAsia="en-US"/>
        </w:rPr>
        <w:t>, zgodnie z dokumentami programowymi obowiązującymi na dzień ogłoszenia naboru wniosków,</w:t>
      </w:r>
    </w:p>
    <w:p w14:paraId="4D10F64D" w14:textId="40597DD2" w:rsidR="00C377D6" w:rsidRPr="001877D2" w:rsidRDefault="00C377D6" w:rsidP="00227AEF">
      <w:pPr>
        <w:numPr>
          <w:ilvl w:val="0"/>
          <w:numId w:val="149"/>
        </w:numPr>
        <w:tabs>
          <w:tab w:val="left" w:pos="851"/>
        </w:tabs>
        <w:spacing w:line="312" w:lineRule="auto"/>
        <w:rPr>
          <w:rFonts w:ascii="Arial" w:eastAsiaTheme="minorHAnsi" w:hAnsi="Arial" w:cs="Arial"/>
          <w:sz w:val="22"/>
          <w:szCs w:val="22"/>
          <w:lang w:eastAsia="en-US"/>
        </w:rPr>
      </w:pPr>
      <w:r w:rsidRPr="00C377D6">
        <w:rPr>
          <w:rFonts w:ascii="Arial" w:eastAsiaTheme="minorHAnsi" w:hAnsi="Arial" w:cs="Arial"/>
          <w:sz w:val="22"/>
          <w:szCs w:val="22"/>
          <w:lang w:val="pl" w:eastAsia="en-US"/>
        </w:rPr>
        <w:t>czy projekt jest zgodny z działaniami określonymi w SZOP FEP 2021-2027 dla danego priorytetu Pomocy Technicznej FEP 2021-2027 oraz jest zasadny z punktu widzenia realizacji celów programu FEP 2021-2027</w:t>
      </w:r>
      <w:r>
        <w:rPr>
          <w:rFonts w:ascii="Arial" w:eastAsiaTheme="minorHAnsi" w:hAnsi="Arial" w:cs="Arial"/>
          <w:sz w:val="22"/>
          <w:szCs w:val="22"/>
          <w:lang w:val="pl" w:eastAsia="en-US"/>
        </w:rPr>
        <w:t>,</w:t>
      </w:r>
    </w:p>
    <w:p w14:paraId="15E80841" w14:textId="05B78174" w:rsidR="007B13B8" w:rsidRDefault="007B13B8" w:rsidP="00227AEF">
      <w:pPr>
        <w:pStyle w:val="Akapitzlist"/>
        <w:numPr>
          <w:ilvl w:val="0"/>
          <w:numId w:val="149"/>
        </w:numPr>
        <w:spacing w:line="312" w:lineRule="auto"/>
        <w:rPr>
          <w:rFonts w:ascii="Arial" w:eastAsiaTheme="minorHAnsi" w:hAnsi="Arial" w:cs="Arial"/>
          <w:sz w:val="22"/>
          <w:szCs w:val="22"/>
          <w:lang w:eastAsia="en-US"/>
        </w:rPr>
      </w:pPr>
      <w:r w:rsidRPr="007B13B8">
        <w:rPr>
          <w:rFonts w:ascii="Arial" w:eastAsiaTheme="minorHAnsi" w:hAnsi="Arial" w:cs="Arial"/>
          <w:sz w:val="22"/>
          <w:szCs w:val="22"/>
          <w:lang w:eastAsia="en-US"/>
        </w:rPr>
        <w:t>czy jest uzasadnione w jaki sposób zaplanowane działania przyczyniają się do podniesienia zdolności administracyjnych beneficjentów i partnerów</w:t>
      </w:r>
      <w:r w:rsidR="001877D2">
        <w:rPr>
          <w:rFonts w:ascii="Arial" w:eastAsiaTheme="minorHAnsi" w:hAnsi="Arial" w:cs="Arial"/>
          <w:sz w:val="22"/>
          <w:szCs w:val="22"/>
          <w:lang w:eastAsia="en-US"/>
        </w:rPr>
        <w:t>,</w:t>
      </w:r>
    </w:p>
    <w:p w14:paraId="354B61F2" w14:textId="33AE5E4C" w:rsidR="001877D2" w:rsidRPr="00FB1D4D" w:rsidRDefault="001877D2" w:rsidP="00227AEF">
      <w:pPr>
        <w:pStyle w:val="Akapitzlist"/>
        <w:numPr>
          <w:ilvl w:val="0"/>
          <w:numId w:val="149"/>
        </w:numPr>
        <w:spacing w:line="312" w:lineRule="auto"/>
        <w:rPr>
          <w:rFonts w:ascii="Arial" w:eastAsiaTheme="minorHAnsi" w:hAnsi="Arial" w:cs="Arial"/>
          <w:sz w:val="22"/>
          <w:szCs w:val="22"/>
          <w:lang w:eastAsia="en-US"/>
        </w:rPr>
      </w:pPr>
      <w:r w:rsidRPr="00FB1D4D">
        <w:rPr>
          <w:rFonts w:ascii="Arial" w:eastAsiaTheme="minorHAnsi" w:hAnsi="Arial" w:cs="Arial"/>
          <w:sz w:val="22"/>
          <w:szCs w:val="22"/>
          <w:lang w:eastAsia="en-US"/>
        </w:rPr>
        <w:t>czy zachowany został pułap (%)</w:t>
      </w:r>
      <w:r w:rsidR="00380526">
        <w:rPr>
          <w:rFonts w:ascii="Arial" w:eastAsiaTheme="minorHAnsi" w:hAnsi="Arial" w:cs="Arial"/>
          <w:sz w:val="22"/>
          <w:szCs w:val="22"/>
          <w:lang w:eastAsia="en-US"/>
        </w:rPr>
        <w:t xml:space="preserve"> </w:t>
      </w:r>
      <w:r w:rsidRPr="00FB1D4D">
        <w:rPr>
          <w:rFonts w:ascii="Arial" w:eastAsiaTheme="minorHAnsi" w:hAnsi="Arial" w:cs="Arial"/>
          <w:sz w:val="22"/>
          <w:szCs w:val="22"/>
          <w:lang w:eastAsia="en-US"/>
        </w:rPr>
        <w:t>maksymalnego poziomu dofinansowania wydatków kwalifikowalnych w projekcie (środki UE),</w:t>
      </w:r>
    </w:p>
    <w:p w14:paraId="443CB8F5" w14:textId="43FC387A" w:rsidR="007B13B8" w:rsidRPr="00224428" w:rsidRDefault="001877D2" w:rsidP="00227AEF">
      <w:pPr>
        <w:numPr>
          <w:ilvl w:val="0"/>
          <w:numId w:val="149"/>
        </w:numPr>
        <w:tabs>
          <w:tab w:val="left" w:pos="851"/>
        </w:tabs>
        <w:spacing w:line="312" w:lineRule="auto"/>
        <w:rPr>
          <w:rFonts w:ascii="Arial" w:eastAsiaTheme="minorHAnsi" w:hAnsi="Arial" w:cs="Arial"/>
          <w:sz w:val="22"/>
          <w:szCs w:val="22"/>
          <w:lang w:eastAsia="en-US"/>
        </w:rPr>
      </w:pPr>
      <w:r w:rsidRPr="001877D2">
        <w:rPr>
          <w:rFonts w:ascii="Arial" w:eastAsiaTheme="minorHAnsi" w:hAnsi="Arial" w:cs="Arial"/>
          <w:sz w:val="22"/>
          <w:szCs w:val="22"/>
          <w:lang w:val="pl" w:eastAsia="en-US"/>
        </w:rPr>
        <w:t>czy wartość wniosku o dofinansowanie nie przekracza dostępnej alokacji w ramach danego priorytetu Pomocy Technicznej FEP 2021-2027 z uwzględnieniem podziału na kategorie interwencji</w:t>
      </w:r>
      <w:r>
        <w:rPr>
          <w:rFonts w:ascii="Arial" w:eastAsiaTheme="minorHAnsi" w:hAnsi="Arial" w:cs="Arial"/>
          <w:sz w:val="22"/>
          <w:szCs w:val="22"/>
          <w:lang w:val="pl" w:eastAsia="en-US"/>
        </w:rPr>
        <w:t>.</w:t>
      </w:r>
    </w:p>
    <w:p w14:paraId="29F1D25C" w14:textId="77777777" w:rsidR="00EF11A9" w:rsidRPr="00EF11A9" w:rsidRDefault="00EF11A9" w:rsidP="00EF11A9">
      <w:pPr>
        <w:spacing w:line="312" w:lineRule="auto"/>
        <w:rPr>
          <w:rFonts w:ascii="Arial" w:eastAsiaTheme="minorHAnsi" w:hAnsi="Arial" w:cs="Arial"/>
          <w:sz w:val="22"/>
          <w:szCs w:val="22"/>
          <w:lang w:eastAsia="en-US"/>
        </w:rPr>
      </w:pPr>
      <w:r w:rsidRPr="00EF11A9">
        <w:rPr>
          <w:rFonts w:ascii="Arial" w:eastAsiaTheme="minorHAnsi" w:hAnsi="Arial" w:cs="Arial"/>
          <w:b/>
          <w:bCs/>
          <w:sz w:val="22"/>
          <w:szCs w:val="22"/>
          <w:lang w:eastAsia="en-US"/>
        </w:rPr>
        <w:lastRenderedPageBreak/>
        <w:t>Zasady oceny</w:t>
      </w:r>
      <w:r w:rsidRPr="00EF11A9">
        <w:rPr>
          <w:rFonts w:ascii="Arial" w:eastAsiaTheme="minorHAnsi" w:hAnsi="Arial" w:cs="Arial"/>
          <w:sz w:val="22"/>
          <w:szCs w:val="22"/>
          <w:lang w:eastAsia="en-US"/>
        </w:rPr>
        <w:t>: Kryterium otrzyma ocenę „TAK”, jeśli zostaną spełnione wymagania wskazane w jego opisie.</w:t>
      </w:r>
    </w:p>
    <w:p w14:paraId="6DCC9699" w14:textId="7853305C" w:rsidR="00EF11A9" w:rsidRDefault="00EF11A9" w:rsidP="00EF11A9">
      <w:pPr>
        <w:spacing w:line="312" w:lineRule="auto"/>
        <w:rPr>
          <w:rFonts w:ascii="Arial" w:eastAsiaTheme="minorHAnsi" w:hAnsi="Arial" w:cs="Arial"/>
          <w:sz w:val="22"/>
          <w:szCs w:val="22"/>
          <w:lang w:eastAsia="en-US"/>
        </w:rPr>
      </w:pPr>
    </w:p>
    <w:p w14:paraId="6E20CB42" w14:textId="13DCED30" w:rsidR="00224428" w:rsidRPr="00224428" w:rsidRDefault="00224428" w:rsidP="00227AEF">
      <w:pPr>
        <w:numPr>
          <w:ilvl w:val="0"/>
          <w:numId w:val="155"/>
        </w:numPr>
        <w:spacing w:line="276" w:lineRule="auto"/>
        <w:ind w:left="426" w:hanging="426"/>
        <w:contextualSpacing/>
        <w:rPr>
          <w:rFonts w:ascii="Arial" w:hAnsi="Arial" w:cs="Arial"/>
          <w:b/>
          <w:bCs/>
        </w:rPr>
      </w:pPr>
      <w:r w:rsidRPr="00224428">
        <w:rPr>
          <w:rFonts w:ascii="Arial" w:hAnsi="Arial" w:cs="Arial"/>
          <w:b/>
          <w:bCs/>
        </w:rPr>
        <w:t>Zgodność projektu z prawem wspólnotowym i krajowym</w:t>
      </w:r>
    </w:p>
    <w:p w14:paraId="7B2292FE"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 xml:space="preserve">Kryterium ma na celu weryfikację czy projekt jest zgodny z: </w:t>
      </w:r>
    </w:p>
    <w:p w14:paraId="786E0964" w14:textId="77777777" w:rsidR="00224428" w:rsidRPr="00224428" w:rsidRDefault="00224428" w:rsidP="00227AEF">
      <w:pPr>
        <w:numPr>
          <w:ilvl w:val="0"/>
          <w:numId w:val="151"/>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zasadą równości kobiet i mężczyzn,</w:t>
      </w:r>
    </w:p>
    <w:p w14:paraId="306B298E" w14:textId="77777777" w:rsidR="00224428" w:rsidRPr="00224428" w:rsidRDefault="00224428" w:rsidP="00227AEF">
      <w:pPr>
        <w:numPr>
          <w:ilvl w:val="0"/>
          <w:numId w:val="151"/>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zasadą równości szans i niedyskryminacji, w tym dostępności dla osób z niepełnosprawnościami,</w:t>
      </w:r>
    </w:p>
    <w:p w14:paraId="1A25F98A" w14:textId="54D4D954" w:rsidR="00224428" w:rsidRPr="00224428" w:rsidRDefault="00224428" w:rsidP="00227AEF">
      <w:pPr>
        <w:numPr>
          <w:ilvl w:val="0"/>
          <w:numId w:val="151"/>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zasadą zrównoważonego rozwoju</w:t>
      </w:r>
      <w:r w:rsidR="00BF6F37">
        <w:rPr>
          <w:rFonts w:ascii="Arial" w:eastAsiaTheme="minorHAnsi" w:hAnsi="Arial" w:cs="Arial"/>
          <w:sz w:val="22"/>
          <w:szCs w:val="22"/>
          <w:lang w:eastAsia="en-US"/>
        </w:rPr>
        <w:t>,</w:t>
      </w:r>
      <w:r w:rsidRPr="00224428">
        <w:rPr>
          <w:rFonts w:ascii="Arial" w:eastAsiaTheme="minorHAnsi" w:hAnsi="Arial" w:cs="Arial"/>
          <w:sz w:val="22"/>
          <w:szCs w:val="22"/>
          <w:lang w:eastAsia="en-US"/>
        </w:rPr>
        <w:t xml:space="preserve"> </w:t>
      </w:r>
    </w:p>
    <w:p w14:paraId="3DE2EB84" w14:textId="77777777" w:rsidR="00224428" w:rsidRPr="00224428" w:rsidRDefault="00224428" w:rsidP="00227AEF">
      <w:pPr>
        <w:numPr>
          <w:ilvl w:val="0"/>
          <w:numId w:val="151"/>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Kartą Praw Podstawowych Unii Europejskiej i konwencją o prawach osób niepełnosprawnych,</w:t>
      </w:r>
    </w:p>
    <w:p w14:paraId="4571EC43" w14:textId="77777777" w:rsidR="00224428" w:rsidRPr="00224428" w:rsidRDefault="00224428" w:rsidP="00227AEF">
      <w:pPr>
        <w:numPr>
          <w:ilvl w:val="0"/>
          <w:numId w:val="151"/>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 xml:space="preserve">ustawą Prawo Zamówień Publicznych (PZP). </w:t>
      </w:r>
    </w:p>
    <w:p w14:paraId="3E81A0DB"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W ramach oceny kryterium zostanie zweryfikowane, czy projekt:</w:t>
      </w:r>
    </w:p>
    <w:p w14:paraId="0E04B539" w14:textId="3ABBB752" w:rsidR="00224428" w:rsidRPr="00224428" w:rsidRDefault="00224428" w:rsidP="00227AEF">
      <w:pPr>
        <w:numPr>
          <w:ilvl w:val="0"/>
          <w:numId w:val="150"/>
        </w:num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jest zgodny z zasadą równości kobiet i mężczyzn</w:t>
      </w:r>
      <w:r w:rsidRPr="00224428">
        <w:rPr>
          <w:rFonts w:ascii="Arial" w:eastAsiaTheme="minorHAnsi" w:hAnsi="Arial" w:cs="Arial"/>
          <w:sz w:val="22"/>
          <w:szCs w:val="22"/>
          <w:vertAlign w:val="superscript"/>
          <w:lang w:eastAsia="en-US"/>
        </w:rPr>
        <w:footnoteReference w:id="25"/>
      </w:r>
      <w:r w:rsidRPr="00224428">
        <w:rPr>
          <w:rFonts w:ascii="Arial" w:eastAsiaTheme="minorHAnsi" w:hAnsi="Arial" w:cs="Arial"/>
          <w:sz w:val="22"/>
          <w:szCs w:val="22"/>
          <w:lang w:eastAsia="en-US"/>
        </w:rPr>
        <w:t xml:space="preserve"> (art.9 ust. 2 rozporządzenia ramowego)</w:t>
      </w:r>
      <w:r w:rsidR="00BF6F37">
        <w:rPr>
          <w:rFonts w:ascii="Arial" w:eastAsiaTheme="minorHAnsi" w:hAnsi="Arial" w:cs="Arial"/>
          <w:sz w:val="22"/>
          <w:szCs w:val="22"/>
          <w:lang w:eastAsia="en-US"/>
        </w:rPr>
        <w:t>;</w:t>
      </w:r>
    </w:p>
    <w:p w14:paraId="65A90001"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Wnioskodawca powinien rozważyć, czy przy planowaniu i realizacji projektu można zidentyfikować ewentualne bariery wpływające na odmienną sytuację kobiet i mężczyzn we wspieranym obszarze. Jeśli tak, to powinien zaplanować działania, które przyczynią się do wyrównania szans płci będącej w gorszym położeniu. Wtedy powinien zaznaczyć wpływ pozytywny i przedstawić ww. działania. Jeśli wnioskodawca stwierdzi, że projekt w żaden sposób nie wpływa na zmianę sytuacji kobiet i mężczyzn, może zaznaczyć wpływ neutralny i uzasadnić ten wybór. Jednocześnie, należy pamiętać, że projekt w żaden sposób nie może przyczyniać się do dyskryminacji którejś z płci. Zgodność projektu zostanie uznana jeśli projekt ma pozytywny bądź neutralny wpływ na zasadę równości kobiet i mężczyzn.</w:t>
      </w:r>
    </w:p>
    <w:p w14:paraId="1F721E53" w14:textId="4E74A166" w:rsidR="00224428" w:rsidRPr="00224428" w:rsidRDefault="00224428" w:rsidP="00227AEF">
      <w:pPr>
        <w:numPr>
          <w:ilvl w:val="0"/>
          <w:numId w:val="150"/>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jest zgodny z zasadą równości szans i niedyskryminacji, w tym dostępności dla osób z niepełnosprawnościami (art.9 ust. 3 rozporządzenia ramowego)</w:t>
      </w:r>
      <w:r w:rsidR="00BF6F37">
        <w:rPr>
          <w:rFonts w:ascii="Arial" w:eastAsiaTheme="minorHAnsi" w:hAnsi="Arial" w:cs="Arial"/>
          <w:sz w:val="22"/>
          <w:szCs w:val="22"/>
          <w:lang w:eastAsia="en-US"/>
        </w:rPr>
        <w:t>;</w:t>
      </w:r>
    </w:p>
    <w:p w14:paraId="78022892"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Wnioskodawca powinien wskazać, w jaki sposób realizacja projektu ma pozytywny wpływ na ww. zasadę poprzez zapewnienie dostępności produktów lub usług</w:t>
      </w:r>
      <w:r w:rsidRPr="00224428">
        <w:rPr>
          <w:rFonts w:ascii="Arial" w:eastAsiaTheme="minorHAnsi" w:hAnsi="Arial" w:cs="Arial"/>
          <w:sz w:val="22"/>
          <w:szCs w:val="22"/>
          <w:vertAlign w:val="superscript"/>
          <w:lang w:eastAsia="en-US"/>
        </w:rPr>
        <w:footnoteReference w:id="26"/>
      </w:r>
      <w:r w:rsidRPr="00224428">
        <w:rPr>
          <w:rFonts w:ascii="Arial" w:eastAsiaTheme="minorHAnsi" w:hAnsi="Arial" w:cs="Arial"/>
          <w:sz w:val="22"/>
          <w:szCs w:val="22"/>
          <w:lang w:eastAsia="en-US"/>
        </w:rPr>
        <w:t>. Przez pozytywny wpływ należy rozumieć zapewnienie dostępności infrastruktury, środków transportu, towarów, usług, technologii i systemów informacyjno-komunikacyjnych oraz wszelkich produktów projektów dla wszystkich ich użytkowników/użytkowniczek. Dostępność pozwala osobom, które mogą być wykluczone (ze względu na różne przesłanki np. wiek, tymczasowa niepełnosprawność, opieka nad dziećmi itd.), w szczególności osobom z niepełnosprawnościami i starszym na korzystanie z nich na zasadzie równości z innymi osobami. Dopuszczalne jest uznanie neutralności poszczególnych produktów/usług projektu w stosunku do ww. zasady, o ile wnioskodawca wykaże, że produkty/usługi nie mają swoich bezpośrednich użytkowników/użytkowniczek. W takiej sytuacji również uznaje się, że projekt ma pozytywny wpływ na ww. zasady.</w:t>
      </w:r>
    </w:p>
    <w:p w14:paraId="05DB61C1" w14:textId="77777777" w:rsidR="00224428" w:rsidRPr="00224428" w:rsidRDefault="00224428" w:rsidP="00227AEF">
      <w:pPr>
        <w:numPr>
          <w:ilvl w:val="0"/>
          <w:numId w:val="150"/>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lastRenderedPageBreak/>
        <w:t>jest zgodny z zasadą zrównoważonego (art.9 ust. 4 rozporządzenia ramowego)</w:t>
      </w:r>
    </w:p>
    <w:p w14:paraId="4C41CE34" w14:textId="5F938E01"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Wnioskodawca powinien oświadczyć, że realizuje przedsięwzięcie zgodnie z zasadą zrównoważonego rozwoju</w:t>
      </w:r>
      <w:r w:rsidR="00BF6F37">
        <w:rPr>
          <w:rFonts w:ascii="Arial" w:eastAsiaTheme="minorHAnsi" w:hAnsi="Arial" w:cs="Arial"/>
          <w:sz w:val="22"/>
          <w:szCs w:val="22"/>
          <w:lang w:eastAsia="en-US"/>
        </w:rPr>
        <w:t>;</w:t>
      </w:r>
    </w:p>
    <w:p w14:paraId="1390775C" w14:textId="77777777" w:rsidR="00224428" w:rsidRPr="00224428" w:rsidRDefault="00224428" w:rsidP="00227AEF">
      <w:pPr>
        <w:numPr>
          <w:ilvl w:val="0"/>
          <w:numId w:val="150"/>
        </w:num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nie narusza postanowień Karty praw podstawowych UE oraz Konwencji o prawach osób niepełnosprawnych;</w:t>
      </w:r>
    </w:p>
    <w:p w14:paraId="283FCF6D"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 xml:space="preserve">Wnioskodawca powinien zadeklarować, że sposób realizacji oraz zakres projektu nie będzie naruszać postanowień Karty praw podstawowych Unii Europejskiej z dnia 6 czerwca 2016 r. (Dz. Urz. UE C 202 z 7.06.2016, str. 3890) oraz Konwencji o prawach osób niepełnosprawnych, sporządzonej w Nowym Jorku dnia 13 grudnia 2006 r. (Dz. U. z 2012 r. poz. 1169, z </w:t>
      </w:r>
      <w:proofErr w:type="spellStart"/>
      <w:r w:rsidRPr="00224428">
        <w:rPr>
          <w:rFonts w:ascii="Arial" w:eastAsiaTheme="minorHAnsi" w:hAnsi="Arial" w:cs="Arial"/>
          <w:sz w:val="22"/>
          <w:szCs w:val="22"/>
          <w:lang w:eastAsia="en-US"/>
        </w:rPr>
        <w:t>późn</w:t>
      </w:r>
      <w:proofErr w:type="spellEnd"/>
      <w:r w:rsidRPr="00224428">
        <w:rPr>
          <w:rFonts w:ascii="Arial" w:eastAsiaTheme="minorHAnsi" w:hAnsi="Arial" w:cs="Arial"/>
          <w:sz w:val="22"/>
          <w:szCs w:val="22"/>
          <w:lang w:eastAsia="en-US"/>
        </w:rPr>
        <w:t>. zm.).</w:t>
      </w:r>
    </w:p>
    <w:p w14:paraId="0446DB6A" w14:textId="05F2CB82" w:rsidR="00E1094A" w:rsidRDefault="00224428" w:rsidP="00227AEF">
      <w:pPr>
        <w:numPr>
          <w:ilvl w:val="0"/>
          <w:numId w:val="150"/>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 xml:space="preserve">jest zgodny z ustawą PZP </w:t>
      </w:r>
      <w:r w:rsidR="00E1094A">
        <w:rPr>
          <w:rFonts w:ascii="Arial" w:eastAsiaTheme="minorHAnsi" w:hAnsi="Arial" w:cs="Arial"/>
          <w:sz w:val="22"/>
          <w:szCs w:val="22"/>
          <w:lang w:eastAsia="en-US"/>
        </w:rPr>
        <w:t xml:space="preserve">i </w:t>
      </w:r>
      <w:r w:rsidRPr="00224428">
        <w:rPr>
          <w:rFonts w:ascii="Arial" w:eastAsiaTheme="minorHAnsi" w:hAnsi="Arial" w:cs="Arial"/>
          <w:sz w:val="22"/>
          <w:szCs w:val="22"/>
          <w:lang w:eastAsia="en-US"/>
        </w:rPr>
        <w:t>zasadą konkurencyjności opisaną w Wytycznych dot. kwalifikowalności wydatków na lata 2021-2027.</w:t>
      </w:r>
    </w:p>
    <w:p w14:paraId="0CD5FCD5" w14:textId="1E6915D7" w:rsidR="00E1094A" w:rsidRDefault="00E1094A" w:rsidP="00E1094A">
      <w:pPr>
        <w:tabs>
          <w:tab w:val="left" w:pos="0"/>
        </w:tabs>
        <w:spacing w:line="312" w:lineRule="auto"/>
        <w:contextualSpacing/>
        <w:rPr>
          <w:rFonts w:ascii="Arial" w:eastAsiaTheme="minorHAnsi" w:hAnsi="Arial" w:cs="Arial"/>
          <w:sz w:val="22"/>
          <w:szCs w:val="22"/>
          <w:lang w:eastAsia="en-US"/>
        </w:rPr>
      </w:pPr>
      <w:r w:rsidRPr="00E1094A">
        <w:rPr>
          <w:rFonts w:ascii="Arial" w:eastAsiaTheme="minorHAnsi" w:hAnsi="Arial" w:cs="Arial"/>
          <w:sz w:val="22"/>
          <w:szCs w:val="22"/>
          <w:lang w:eastAsia="en-US"/>
        </w:rPr>
        <w:t>Wnioskodawca powinien oświadczyć, że projekt jest realizowany zgodnie z ustawą PZP, w tym uwzględnia przepisy dotyczące zielonych zamówień publicznych (aspekty środowiskowe i społeczne) i zasadą konkurencyjności opisaną w Wytycznych dotyczących kwalifikowalności wydatków na lata 2021-2027.</w:t>
      </w:r>
    </w:p>
    <w:p w14:paraId="69804504" w14:textId="77777777" w:rsidR="00E1094A" w:rsidRPr="00E1094A" w:rsidRDefault="00E1094A" w:rsidP="00CC14A7">
      <w:pPr>
        <w:tabs>
          <w:tab w:val="left" w:pos="0"/>
        </w:tabs>
        <w:spacing w:line="312" w:lineRule="auto"/>
        <w:contextualSpacing/>
        <w:rPr>
          <w:rFonts w:ascii="Arial" w:eastAsiaTheme="minorHAnsi" w:hAnsi="Arial" w:cs="Arial"/>
          <w:sz w:val="22"/>
          <w:szCs w:val="22"/>
          <w:lang w:eastAsia="en-US"/>
        </w:rPr>
      </w:pPr>
    </w:p>
    <w:p w14:paraId="4D43E2C3" w14:textId="7B76880B" w:rsid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b/>
          <w:bCs/>
          <w:sz w:val="22"/>
          <w:szCs w:val="22"/>
          <w:lang w:eastAsia="en-US"/>
        </w:rPr>
        <w:t>Zasady oceny:</w:t>
      </w:r>
      <w:r w:rsidRPr="00224428">
        <w:rPr>
          <w:rFonts w:ascii="Arial" w:eastAsiaTheme="minorHAnsi" w:hAnsi="Arial" w:cs="Arial"/>
          <w:sz w:val="22"/>
          <w:szCs w:val="22"/>
          <w:lang w:eastAsia="en-US"/>
        </w:rPr>
        <w:t xml:space="preserve"> Kryterium otrzyma ocenę „TAK”, jeśli zostaną spełnione wymagania wskazane w jego opisie. </w:t>
      </w:r>
    </w:p>
    <w:p w14:paraId="0D4E08E2" w14:textId="77777777" w:rsidR="00EF11A9" w:rsidRPr="00224428" w:rsidRDefault="00EF11A9" w:rsidP="00224428">
      <w:pPr>
        <w:spacing w:line="312" w:lineRule="auto"/>
        <w:rPr>
          <w:rFonts w:ascii="Arial" w:eastAsiaTheme="minorHAnsi" w:hAnsi="Arial" w:cs="Arial"/>
          <w:sz w:val="22"/>
          <w:szCs w:val="22"/>
          <w:lang w:eastAsia="en-US"/>
        </w:rPr>
      </w:pPr>
    </w:p>
    <w:p w14:paraId="405F257C" w14:textId="049062E2" w:rsidR="00224428" w:rsidRPr="00224428" w:rsidRDefault="00224428" w:rsidP="00227AEF">
      <w:pPr>
        <w:numPr>
          <w:ilvl w:val="0"/>
          <w:numId w:val="155"/>
        </w:numPr>
        <w:spacing w:line="276" w:lineRule="auto"/>
        <w:ind w:left="426" w:hanging="426"/>
        <w:contextualSpacing/>
        <w:rPr>
          <w:rFonts w:ascii="Arial" w:hAnsi="Arial" w:cs="Arial"/>
          <w:b/>
          <w:bCs/>
        </w:rPr>
      </w:pPr>
      <w:r w:rsidRPr="00224428">
        <w:rPr>
          <w:rFonts w:ascii="Arial" w:hAnsi="Arial" w:cs="Arial"/>
          <w:b/>
          <w:bCs/>
        </w:rPr>
        <w:t>Kwalifikowalność wydatków</w:t>
      </w:r>
    </w:p>
    <w:p w14:paraId="1D2DED4D" w14:textId="739A0669"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Kryterium ma na celu weryfikację czy projekt jest zgodny z zasadami kwalifikowalności opisanymi w Wytycznych dot. kwalifikowalności wydatków na lata 2021-2027 i Wytycznych dot. wykorzystania środków pomocy technicznej na lata 2021-2027</w:t>
      </w:r>
      <w:r w:rsidR="00E1094A">
        <w:rPr>
          <w:rFonts w:ascii="Arial" w:eastAsiaTheme="minorHAnsi" w:hAnsi="Arial" w:cs="Arial"/>
          <w:sz w:val="22"/>
          <w:szCs w:val="22"/>
          <w:lang w:eastAsia="en-US"/>
        </w:rPr>
        <w:t>.</w:t>
      </w:r>
    </w:p>
    <w:p w14:paraId="05F561FE"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 xml:space="preserve">W ramach oceny kryterium zostanie zweryfikowane: </w:t>
      </w:r>
    </w:p>
    <w:p w14:paraId="31BCF789" w14:textId="1ACADFBF" w:rsidR="00224428" w:rsidRPr="00224428" w:rsidRDefault="00224428" w:rsidP="00227AEF">
      <w:pPr>
        <w:numPr>
          <w:ilvl w:val="0"/>
          <w:numId w:val="154"/>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czy planowane wydatki są kwalifikowalne</w:t>
      </w:r>
      <w:r w:rsidR="00E1094A">
        <w:rPr>
          <w:rFonts w:ascii="Arial" w:eastAsiaTheme="minorHAnsi" w:hAnsi="Arial" w:cs="Arial"/>
          <w:sz w:val="22"/>
          <w:szCs w:val="22"/>
          <w:lang w:eastAsia="en-US"/>
        </w:rPr>
        <w:t xml:space="preserve"> </w:t>
      </w:r>
      <w:r w:rsidR="00E1094A" w:rsidRPr="00E1094A">
        <w:rPr>
          <w:rFonts w:ascii="Arial" w:eastAsiaTheme="minorHAnsi" w:hAnsi="Arial" w:cs="Arial"/>
          <w:sz w:val="22"/>
          <w:szCs w:val="22"/>
          <w:lang w:eastAsia="en-US"/>
        </w:rPr>
        <w:t>zgodnie z Wytycznymi dotyczącymi wykorzystania środków pomocy technicznej na lata 2021-2027 oraz programem FEP</w:t>
      </w:r>
      <w:r w:rsidRPr="00224428">
        <w:rPr>
          <w:rFonts w:ascii="Arial" w:eastAsiaTheme="minorHAnsi" w:hAnsi="Arial" w:cs="Arial"/>
          <w:sz w:val="22"/>
          <w:szCs w:val="22"/>
          <w:lang w:eastAsia="en-US"/>
        </w:rPr>
        <w:t>,</w:t>
      </w:r>
    </w:p>
    <w:p w14:paraId="39710754" w14:textId="77777777" w:rsidR="00224428" w:rsidRPr="00224428" w:rsidRDefault="00224428" w:rsidP="00227AEF">
      <w:pPr>
        <w:numPr>
          <w:ilvl w:val="0"/>
          <w:numId w:val="154"/>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czy wnioskodawca zapewnił o braku podwójnego finansowania przedsięwzięć z różnych zewnętrznych środków publicznych, w tym europejskich.</w:t>
      </w:r>
    </w:p>
    <w:p w14:paraId="40330313" w14:textId="4D102653" w:rsid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b/>
          <w:bCs/>
          <w:sz w:val="22"/>
          <w:szCs w:val="22"/>
          <w:lang w:eastAsia="en-US"/>
        </w:rPr>
        <w:t>Zasady oceny</w:t>
      </w:r>
      <w:r w:rsidRPr="00224428">
        <w:rPr>
          <w:rFonts w:ascii="Arial" w:eastAsiaTheme="minorHAnsi" w:hAnsi="Arial" w:cs="Arial"/>
          <w:sz w:val="22"/>
          <w:szCs w:val="22"/>
          <w:lang w:eastAsia="en-US"/>
        </w:rPr>
        <w:t>: Kryterium otrzyma ocenę „TAK”, jeśli zostaną spełnione wymagania wskazane w jego opisie.</w:t>
      </w:r>
    </w:p>
    <w:p w14:paraId="7F9B12D1" w14:textId="77777777" w:rsidR="00EF11A9" w:rsidRPr="00224428" w:rsidRDefault="00EF11A9" w:rsidP="00224428">
      <w:pPr>
        <w:spacing w:line="312" w:lineRule="auto"/>
        <w:rPr>
          <w:rFonts w:ascii="Arial" w:eastAsiaTheme="minorHAnsi" w:hAnsi="Arial" w:cs="Arial"/>
          <w:sz w:val="22"/>
          <w:szCs w:val="22"/>
          <w:lang w:eastAsia="en-US"/>
        </w:rPr>
      </w:pPr>
    </w:p>
    <w:p w14:paraId="0009B66A" w14:textId="369B4C31" w:rsidR="00224428" w:rsidRPr="00224428" w:rsidRDefault="00224428" w:rsidP="00227AEF">
      <w:pPr>
        <w:numPr>
          <w:ilvl w:val="0"/>
          <w:numId w:val="155"/>
        </w:numPr>
        <w:spacing w:line="276" w:lineRule="auto"/>
        <w:ind w:left="426" w:hanging="426"/>
        <w:contextualSpacing/>
        <w:rPr>
          <w:rFonts w:ascii="Arial" w:hAnsi="Arial" w:cs="Arial"/>
          <w:b/>
          <w:bCs/>
        </w:rPr>
      </w:pPr>
      <w:r w:rsidRPr="00224428">
        <w:rPr>
          <w:rFonts w:ascii="Arial" w:hAnsi="Arial" w:cs="Arial"/>
          <w:b/>
          <w:bCs/>
        </w:rPr>
        <w:t>Właściwy dobór wskaźników we wniosku o dofinansowanie</w:t>
      </w:r>
    </w:p>
    <w:p w14:paraId="0FA7B111" w14:textId="44C7F252" w:rsid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Kryterium ma na celu weryfikację, czy wybrane wskaźniki są adekwatne do zadań ujętych we wniosku o dofinansowanie i mają przypisane adekwatne wartości.</w:t>
      </w:r>
    </w:p>
    <w:p w14:paraId="441C14FD" w14:textId="77777777" w:rsidR="00E1094A" w:rsidRPr="00E1094A" w:rsidRDefault="00E1094A" w:rsidP="00E1094A">
      <w:pPr>
        <w:spacing w:line="312" w:lineRule="auto"/>
        <w:rPr>
          <w:rFonts w:ascii="Arial" w:eastAsiaTheme="minorHAnsi" w:hAnsi="Arial" w:cs="Arial"/>
          <w:sz w:val="22"/>
          <w:szCs w:val="22"/>
          <w:lang w:eastAsia="en-US"/>
        </w:rPr>
      </w:pPr>
      <w:r w:rsidRPr="00E1094A">
        <w:rPr>
          <w:rFonts w:ascii="Arial" w:eastAsiaTheme="minorHAnsi" w:hAnsi="Arial" w:cs="Arial"/>
          <w:sz w:val="22"/>
          <w:szCs w:val="22"/>
          <w:lang w:eastAsia="en-US"/>
        </w:rPr>
        <w:t>W ramach oceny kryterium zostanie zweryfikowane:</w:t>
      </w:r>
    </w:p>
    <w:p w14:paraId="21BF9935" w14:textId="4A1912EE" w:rsidR="00E1094A" w:rsidRDefault="00E1094A" w:rsidP="00227AEF">
      <w:pPr>
        <w:pStyle w:val="Akapitzlist"/>
        <w:numPr>
          <w:ilvl w:val="0"/>
          <w:numId w:val="156"/>
        </w:numPr>
        <w:spacing w:line="312" w:lineRule="auto"/>
        <w:ind w:left="426" w:hanging="426"/>
        <w:rPr>
          <w:rFonts w:ascii="Arial" w:eastAsiaTheme="minorHAnsi" w:hAnsi="Arial" w:cs="Arial"/>
          <w:sz w:val="22"/>
          <w:szCs w:val="22"/>
          <w:lang w:eastAsia="en-US"/>
        </w:rPr>
      </w:pPr>
      <w:r w:rsidRPr="006A3AFF">
        <w:rPr>
          <w:rFonts w:ascii="Arial" w:eastAsiaTheme="minorHAnsi" w:hAnsi="Arial" w:cs="Arial"/>
          <w:sz w:val="22"/>
          <w:szCs w:val="22"/>
          <w:lang w:eastAsia="en-US"/>
        </w:rPr>
        <w:t>czy wybrane wskaźniki znajdują się w opisie priorytetu Pomocy Technicznej Programu lub Szczegółowym Opisie Priorytetów FEP</w:t>
      </w:r>
      <w:r>
        <w:rPr>
          <w:rFonts w:ascii="Arial" w:eastAsiaTheme="minorHAnsi" w:hAnsi="Arial" w:cs="Arial"/>
          <w:sz w:val="22"/>
          <w:szCs w:val="22"/>
          <w:lang w:eastAsia="en-US"/>
        </w:rPr>
        <w:t>,</w:t>
      </w:r>
    </w:p>
    <w:p w14:paraId="3EF81B7D" w14:textId="49A3525A" w:rsidR="0031123D" w:rsidRPr="006A3AFF" w:rsidRDefault="0031123D" w:rsidP="00227AEF">
      <w:pPr>
        <w:pStyle w:val="Akapitzlist"/>
        <w:numPr>
          <w:ilvl w:val="0"/>
          <w:numId w:val="156"/>
        </w:numPr>
        <w:spacing w:line="312" w:lineRule="auto"/>
        <w:ind w:left="426" w:hanging="426"/>
        <w:rPr>
          <w:rFonts w:ascii="Arial" w:eastAsiaTheme="minorHAnsi" w:hAnsi="Arial" w:cs="Arial"/>
          <w:sz w:val="22"/>
          <w:szCs w:val="22"/>
          <w:lang w:eastAsia="en-US"/>
        </w:rPr>
      </w:pPr>
      <w:r>
        <w:rPr>
          <w:rFonts w:ascii="Arial" w:eastAsiaTheme="minorHAnsi" w:hAnsi="Arial" w:cs="Arial"/>
          <w:sz w:val="22"/>
          <w:szCs w:val="22"/>
          <w:lang w:eastAsia="en-US"/>
        </w:rPr>
        <w:t>czy wnioskodawca wybrał wszystkie adekwatne wskaźniki w stosunku do zadań planowanych do realizacji projektu,</w:t>
      </w:r>
    </w:p>
    <w:p w14:paraId="45A8133F" w14:textId="3CBCDAC0" w:rsidR="00E1094A" w:rsidRPr="006A3AFF" w:rsidRDefault="00E1094A" w:rsidP="00227AEF">
      <w:pPr>
        <w:pStyle w:val="Akapitzlist"/>
        <w:numPr>
          <w:ilvl w:val="0"/>
          <w:numId w:val="156"/>
        </w:numPr>
        <w:spacing w:line="312" w:lineRule="auto"/>
        <w:ind w:left="426" w:hanging="426"/>
        <w:rPr>
          <w:rFonts w:ascii="Arial" w:eastAsiaTheme="minorHAnsi" w:hAnsi="Arial" w:cs="Arial"/>
          <w:sz w:val="22"/>
          <w:szCs w:val="22"/>
          <w:lang w:eastAsia="en-US"/>
        </w:rPr>
      </w:pPr>
      <w:r>
        <w:rPr>
          <w:rFonts w:ascii="Arial" w:eastAsiaTheme="minorHAnsi" w:hAnsi="Arial" w:cs="Arial"/>
          <w:sz w:val="22"/>
          <w:szCs w:val="22"/>
          <w:lang w:eastAsia="en-US"/>
        </w:rPr>
        <w:t>c</w:t>
      </w:r>
      <w:r w:rsidRPr="006A3AFF">
        <w:rPr>
          <w:rFonts w:ascii="Arial" w:eastAsiaTheme="minorHAnsi" w:hAnsi="Arial" w:cs="Arial"/>
          <w:sz w:val="22"/>
          <w:szCs w:val="22"/>
          <w:lang w:eastAsia="en-US"/>
        </w:rPr>
        <w:t>zy wybrane wskaźniki umożliwiają monitorowanie postępu rzeczowego realizowanych zadań</w:t>
      </w:r>
      <w:r>
        <w:rPr>
          <w:rFonts w:ascii="Arial" w:eastAsiaTheme="minorHAnsi" w:hAnsi="Arial" w:cs="Arial"/>
          <w:sz w:val="22"/>
          <w:szCs w:val="22"/>
          <w:lang w:eastAsia="en-US"/>
        </w:rPr>
        <w:t>.</w:t>
      </w:r>
    </w:p>
    <w:p w14:paraId="0F6CEB6B" w14:textId="77777777" w:rsidR="00E1094A" w:rsidRPr="00224428" w:rsidRDefault="00E1094A" w:rsidP="00224428">
      <w:pPr>
        <w:spacing w:line="312" w:lineRule="auto"/>
        <w:rPr>
          <w:rFonts w:ascii="Arial" w:eastAsiaTheme="minorHAnsi" w:hAnsi="Arial" w:cs="Arial"/>
          <w:sz w:val="22"/>
          <w:szCs w:val="22"/>
          <w:lang w:eastAsia="en-US"/>
        </w:rPr>
      </w:pPr>
    </w:p>
    <w:p w14:paraId="58ABD5A7" w14:textId="60D0B1CE" w:rsid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b/>
          <w:bCs/>
          <w:sz w:val="22"/>
          <w:szCs w:val="22"/>
          <w:lang w:eastAsia="en-US"/>
        </w:rPr>
        <w:t>Zasady oceny:</w:t>
      </w:r>
      <w:r w:rsidRPr="00224428">
        <w:rPr>
          <w:rFonts w:ascii="Arial" w:eastAsiaTheme="minorHAnsi" w:hAnsi="Arial" w:cs="Arial"/>
          <w:sz w:val="22"/>
          <w:szCs w:val="22"/>
          <w:lang w:eastAsia="en-US"/>
        </w:rPr>
        <w:t xml:space="preserve"> Kryterium otrzyma ocenę „TAK”, jeśli zostaną spełnione wymagania wskazane w jego opisie.</w:t>
      </w:r>
    </w:p>
    <w:p w14:paraId="41420FF1" w14:textId="77777777" w:rsidR="00EF11A9" w:rsidRPr="00224428" w:rsidRDefault="00EF11A9" w:rsidP="00224428">
      <w:pPr>
        <w:spacing w:line="312" w:lineRule="auto"/>
        <w:rPr>
          <w:rFonts w:ascii="Arial" w:eastAsiaTheme="minorHAnsi" w:hAnsi="Arial" w:cs="Arial"/>
          <w:sz w:val="22"/>
          <w:szCs w:val="22"/>
          <w:lang w:eastAsia="en-US"/>
        </w:rPr>
      </w:pPr>
    </w:p>
    <w:p w14:paraId="53304806" w14:textId="796D7A48" w:rsidR="00224428" w:rsidRPr="00224428" w:rsidRDefault="00224428" w:rsidP="00227AEF">
      <w:pPr>
        <w:numPr>
          <w:ilvl w:val="0"/>
          <w:numId w:val="155"/>
        </w:numPr>
        <w:spacing w:line="276" w:lineRule="auto"/>
        <w:ind w:left="426" w:hanging="426"/>
        <w:contextualSpacing/>
        <w:rPr>
          <w:rFonts w:ascii="Arial" w:hAnsi="Arial" w:cs="Arial"/>
          <w:b/>
          <w:bCs/>
        </w:rPr>
      </w:pPr>
      <w:r w:rsidRPr="00224428">
        <w:rPr>
          <w:rFonts w:ascii="Arial" w:hAnsi="Arial" w:cs="Arial"/>
          <w:b/>
          <w:bCs/>
        </w:rPr>
        <w:t>Wykonalność projektu</w:t>
      </w:r>
    </w:p>
    <w:p w14:paraId="2C8F8605" w14:textId="018B58E5" w:rsidR="00557BC4"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W ramach oceny kryterium zostanie zweryfikowane:</w:t>
      </w:r>
    </w:p>
    <w:p w14:paraId="56FE48EF" w14:textId="4077932D" w:rsidR="00224428" w:rsidRDefault="00224428" w:rsidP="00227AEF">
      <w:pPr>
        <w:numPr>
          <w:ilvl w:val="0"/>
          <w:numId w:val="153"/>
        </w:numPr>
        <w:spacing w:line="312" w:lineRule="auto"/>
        <w:ind w:left="426" w:hanging="426"/>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czy złożon</w:t>
      </w:r>
      <w:r w:rsidR="003A2123">
        <w:rPr>
          <w:rFonts w:ascii="Arial" w:eastAsiaTheme="minorHAnsi" w:hAnsi="Arial" w:cs="Arial"/>
          <w:sz w:val="22"/>
          <w:szCs w:val="22"/>
          <w:lang w:eastAsia="en-US"/>
        </w:rPr>
        <w:t>y</w:t>
      </w:r>
      <w:r w:rsidRPr="00224428">
        <w:rPr>
          <w:rFonts w:ascii="Arial" w:eastAsiaTheme="minorHAnsi" w:hAnsi="Arial" w:cs="Arial"/>
          <w:sz w:val="22"/>
          <w:szCs w:val="22"/>
          <w:lang w:eastAsia="en-US"/>
        </w:rPr>
        <w:t xml:space="preserve"> wnios</w:t>
      </w:r>
      <w:r w:rsidR="003A2123">
        <w:rPr>
          <w:rFonts w:ascii="Arial" w:eastAsiaTheme="minorHAnsi" w:hAnsi="Arial" w:cs="Arial"/>
          <w:sz w:val="22"/>
          <w:szCs w:val="22"/>
          <w:lang w:eastAsia="en-US"/>
        </w:rPr>
        <w:t>ek</w:t>
      </w:r>
      <w:r w:rsidRPr="00224428">
        <w:rPr>
          <w:rFonts w:ascii="Arial" w:eastAsiaTheme="minorHAnsi" w:hAnsi="Arial" w:cs="Arial"/>
          <w:sz w:val="22"/>
          <w:szCs w:val="22"/>
          <w:lang w:eastAsia="en-US"/>
        </w:rPr>
        <w:t xml:space="preserve"> </w:t>
      </w:r>
      <w:r w:rsidR="003A2123">
        <w:rPr>
          <w:rFonts w:ascii="Arial" w:eastAsiaTheme="minorHAnsi" w:hAnsi="Arial" w:cs="Arial"/>
          <w:sz w:val="22"/>
          <w:szCs w:val="22"/>
          <w:lang w:eastAsia="en-US"/>
        </w:rPr>
        <w:t xml:space="preserve">zawiera opis </w:t>
      </w:r>
      <w:r w:rsidRPr="00224428">
        <w:rPr>
          <w:rFonts w:ascii="Arial" w:eastAsiaTheme="minorHAnsi" w:hAnsi="Arial" w:cs="Arial"/>
          <w:sz w:val="22"/>
          <w:szCs w:val="22"/>
          <w:lang w:eastAsia="en-US"/>
        </w:rPr>
        <w:t>zada</w:t>
      </w:r>
      <w:r w:rsidR="003A2123">
        <w:rPr>
          <w:rFonts w:ascii="Arial" w:eastAsiaTheme="minorHAnsi" w:hAnsi="Arial" w:cs="Arial"/>
          <w:sz w:val="22"/>
          <w:szCs w:val="22"/>
          <w:lang w:eastAsia="en-US"/>
        </w:rPr>
        <w:t>ń/działań jakie</w:t>
      </w:r>
      <w:r w:rsidRPr="00224428">
        <w:rPr>
          <w:rFonts w:ascii="Arial" w:eastAsiaTheme="minorHAnsi" w:hAnsi="Arial" w:cs="Arial"/>
          <w:sz w:val="22"/>
          <w:szCs w:val="22"/>
          <w:lang w:eastAsia="en-US"/>
        </w:rPr>
        <w:t xml:space="preserve"> zostały zaplanowane do realizacji</w:t>
      </w:r>
      <w:r w:rsidR="003A2123">
        <w:rPr>
          <w:rFonts w:ascii="Arial" w:eastAsiaTheme="minorHAnsi" w:hAnsi="Arial" w:cs="Arial"/>
          <w:sz w:val="22"/>
          <w:szCs w:val="22"/>
          <w:lang w:eastAsia="en-US"/>
        </w:rPr>
        <w:t xml:space="preserve"> w projekcie</w:t>
      </w:r>
      <w:r w:rsidRPr="00224428">
        <w:rPr>
          <w:rFonts w:ascii="Arial" w:eastAsiaTheme="minorHAnsi" w:hAnsi="Arial" w:cs="Arial"/>
          <w:sz w:val="22"/>
          <w:szCs w:val="22"/>
          <w:lang w:eastAsia="en-US"/>
        </w:rPr>
        <w:t>,</w:t>
      </w:r>
    </w:p>
    <w:p w14:paraId="1EB56CEF" w14:textId="6ADB553D" w:rsidR="007A709F" w:rsidRPr="007A709F" w:rsidRDefault="00557BC4" w:rsidP="00227AEF">
      <w:pPr>
        <w:numPr>
          <w:ilvl w:val="0"/>
          <w:numId w:val="153"/>
        </w:numPr>
        <w:spacing w:line="312" w:lineRule="auto"/>
        <w:ind w:left="426" w:hanging="426"/>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czy </w:t>
      </w:r>
      <w:r w:rsidRPr="00557BC4">
        <w:rPr>
          <w:rFonts w:ascii="Arial" w:eastAsiaTheme="minorHAnsi" w:hAnsi="Arial" w:cs="Arial"/>
          <w:sz w:val="22"/>
          <w:szCs w:val="22"/>
          <w:lang w:eastAsia="en-US"/>
        </w:rPr>
        <w:t xml:space="preserve">wnioskodawca </w:t>
      </w:r>
      <w:r w:rsidR="007A709F">
        <w:rPr>
          <w:rFonts w:ascii="Arial" w:eastAsiaTheme="minorHAnsi" w:hAnsi="Arial" w:cs="Arial"/>
          <w:sz w:val="22"/>
          <w:szCs w:val="22"/>
          <w:lang w:eastAsia="en-US"/>
        </w:rPr>
        <w:t xml:space="preserve">deklaruje zabezpieczenie środków finansowych na </w:t>
      </w:r>
      <w:r w:rsidRPr="00557BC4">
        <w:rPr>
          <w:rFonts w:ascii="Arial" w:eastAsiaTheme="minorHAnsi" w:hAnsi="Arial" w:cs="Arial"/>
          <w:sz w:val="22"/>
          <w:szCs w:val="22"/>
          <w:lang w:eastAsia="en-US"/>
        </w:rPr>
        <w:t>pokrycia tzw. wkładu własnego</w:t>
      </w:r>
      <w:r>
        <w:rPr>
          <w:rFonts w:ascii="Arial" w:eastAsiaTheme="minorHAnsi" w:hAnsi="Arial" w:cs="Arial"/>
          <w:sz w:val="22"/>
          <w:szCs w:val="22"/>
          <w:lang w:eastAsia="en-US"/>
        </w:rPr>
        <w:t>,</w:t>
      </w:r>
    </w:p>
    <w:p w14:paraId="321F78EA" w14:textId="7CB2D9BC" w:rsidR="00557BC4" w:rsidRPr="00261C46" w:rsidRDefault="00224428" w:rsidP="00227AEF">
      <w:pPr>
        <w:numPr>
          <w:ilvl w:val="0"/>
          <w:numId w:val="153"/>
        </w:numPr>
        <w:spacing w:line="312" w:lineRule="auto"/>
        <w:ind w:left="426" w:hanging="426"/>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czy wnioskodawca posiada zaplecze techniczne i kadry gwarantujące wykonalność projektu</w:t>
      </w:r>
      <w:r w:rsidR="00557BC4" w:rsidRPr="003A2123">
        <w:rPr>
          <w:rFonts w:ascii="Arial" w:eastAsia="Arial" w:hAnsi="Arial" w:cs="Arial"/>
          <w:sz w:val="22"/>
          <w:szCs w:val="22"/>
          <w:lang w:val="pl"/>
        </w:rPr>
        <w:t>,</w:t>
      </w:r>
    </w:p>
    <w:p w14:paraId="5BC16DBC" w14:textId="2D03AE20" w:rsidR="00BC4530" w:rsidRPr="00BC4530" w:rsidRDefault="00BC4530" w:rsidP="00227AEF">
      <w:pPr>
        <w:numPr>
          <w:ilvl w:val="0"/>
          <w:numId w:val="153"/>
        </w:numPr>
        <w:spacing w:line="312" w:lineRule="auto"/>
        <w:ind w:left="426" w:hanging="426"/>
        <w:contextualSpacing/>
        <w:rPr>
          <w:rFonts w:ascii="Arial" w:eastAsiaTheme="minorHAnsi" w:hAnsi="Arial" w:cs="Arial"/>
          <w:sz w:val="22"/>
          <w:szCs w:val="22"/>
          <w:lang w:eastAsia="en-US"/>
        </w:rPr>
      </w:pPr>
      <w:r w:rsidRPr="00BC4530">
        <w:rPr>
          <w:rFonts w:ascii="Arial" w:eastAsiaTheme="minorHAnsi" w:hAnsi="Arial" w:cs="Arial"/>
          <w:bCs/>
          <w:sz w:val="22"/>
          <w:szCs w:val="22"/>
          <w:lang w:eastAsia="en-US"/>
        </w:rPr>
        <w:t>czy wnioskodawca posiada procedury zapobiegania, wykrywania, korygowania i raportowania w obszarze nieprawidłowości i nadużyć finansowych</w:t>
      </w:r>
      <w:r>
        <w:rPr>
          <w:rFonts w:ascii="Arial" w:eastAsiaTheme="minorHAnsi" w:hAnsi="Arial" w:cs="Arial"/>
          <w:bCs/>
          <w:sz w:val="22"/>
          <w:szCs w:val="22"/>
          <w:lang w:eastAsia="en-US"/>
        </w:rPr>
        <w:t>,</w:t>
      </w:r>
      <w:r w:rsidRPr="00BC4530">
        <w:rPr>
          <w:rFonts w:ascii="Arial" w:eastAsiaTheme="minorHAnsi" w:hAnsi="Arial" w:cs="Arial"/>
          <w:bCs/>
          <w:sz w:val="22"/>
          <w:szCs w:val="22"/>
          <w:lang w:eastAsia="en-US"/>
        </w:rPr>
        <w:t xml:space="preserve"> </w:t>
      </w:r>
    </w:p>
    <w:p w14:paraId="422AA34A" w14:textId="36D3734A" w:rsidR="007A709F" w:rsidRPr="00261C46" w:rsidRDefault="00BC4530" w:rsidP="00227AEF">
      <w:pPr>
        <w:numPr>
          <w:ilvl w:val="0"/>
          <w:numId w:val="153"/>
        </w:numPr>
        <w:spacing w:line="312" w:lineRule="auto"/>
        <w:ind w:left="426" w:hanging="426"/>
        <w:contextualSpacing/>
        <w:rPr>
          <w:rFonts w:ascii="Arial" w:eastAsiaTheme="minorHAnsi" w:hAnsi="Arial" w:cs="Arial"/>
          <w:sz w:val="22"/>
          <w:szCs w:val="22"/>
          <w:lang w:eastAsia="en-US"/>
        </w:rPr>
      </w:pPr>
      <w:r>
        <w:rPr>
          <w:rFonts w:ascii="Arial" w:eastAsiaTheme="minorHAnsi" w:hAnsi="Arial" w:cs="Arial"/>
          <w:bCs/>
          <w:sz w:val="22"/>
          <w:szCs w:val="22"/>
          <w:lang w:eastAsia="en-US"/>
        </w:rPr>
        <w:t xml:space="preserve">czy wnioskodawca deklaruje brak </w:t>
      </w:r>
      <w:r w:rsidRPr="00BC4530">
        <w:rPr>
          <w:rFonts w:ascii="Arial" w:eastAsiaTheme="minorHAnsi" w:hAnsi="Arial" w:cs="Arial"/>
          <w:bCs/>
          <w:sz w:val="22"/>
          <w:szCs w:val="22"/>
          <w:lang w:eastAsia="en-US"/>
        </w:rPr>
        <w:t>konfliktu interesów dla zadań objętych projektem</w:t>
      </w:r>
      <w:r>
        <w:rPr>
          <w:rFonts w:ascii="Arial" w:eastAsiaTheme="minorHAnsi" w:hAnsi="Arial" w:cs="Arial"/>
          <w:bCs/>
          <w:sz w:val="22"/>
          <w:szCs w:val="22"/>
          <w:lang w:eastAsia="en-US"/>
        </w:rPr>
        <w:t>,</w:t>
      </w:r>
      <w:r w:rsidRPr="00BC4530">
        <w:rPr>
          <w:rFonts w:ascii="Arial" w:eastAsiaTheme="minorHAnsi" w:hAnsi="Arial" w:cs="Arial"/>
          <w:bCs/>
          <w:sz w:val="22"/>
          <w:szCs w:val="22"/>
          <w:lang w:eastAsia="en-US"/>
        </w:rPr>
        <w:t xml:space="preserve"> </w:t>
      </w:r>
    </w:p>
    <w:p w14:paraId="24635209" w14:textId="5A734F48" w:rsidR="006A3AFF" w:rsidRDefault="006A3AFF" w:rsidP="00227AEF">
      <w:pPr>
        <w:numPr>
          <w:ilvl w:val="0"/>
          <w:numId w:val="153"/>
        </w:numPr>
        <w:spacing w:line="312" w:lineRule="auto"/>
        <w:ind w:left="426" w:hanging="426"/>
        <w:contextualSpacing/>
        <w:rPr>
          <w:rFonts w:ascii="Arial" w:eastAsia="Arial" w:hAnsi="Arial" w:cs="Arial"/>
          <w:sz w:val="22"/>
          <w:szCs w:val="22"/>
          <w:lang w:val="pl"/>
        </w:rPr>
      </w:pPr>
      <w:r w:rsidRPr="005A7F41">
        <w:rPr>
          <w:rFonts w:ascii="Arial" w:eastAsia="Arial" w:hAnsi="Arial" w:cs="Arial"/>
          <w:sz w:val="22"/>
          <w:szCs w:val="22"/>
          <w:lang w:eastAsia="en-US"/>
        </w:rPr>
        <w:t xml:space="preserve">czy projekt i proponowane zadania służą osiągnięciu celów priorytetu Pomocy Technicznej Programu FEP i są wykonalne </w:t>
      </w:r>
      <w:r w:rsidRPr="71966489">
        <w:rPr>
          <w:rFonts w:ascii="Arial" w:eastAsia="Arial" w:hAnsi="Arial" w:cs="Arial"/>
          <w:sz w:val="22"/>
          <w:szCs w:val="22"/>
          <w:lang w:val="pl"/>
        </w:rPr>
        <w:t>w zaplanowanych ramach czasowych projektu</w:t>
      </w:r>
      <w:r>
        <w:rPr>
          <w:rFonts w:ascii="Arial" w:eastAsia="Arial" w:hAnsi="Arial" w:cs="Arial"/>
          <w:sz w:val="22"/>
          <w:szCs w:val="22"/>
          <w:lang w:val="pl"/>
        </w:rPr>
        <w:t>,</w:t>
      </w:r>
    </w:p>
    <w:p w14:paraId="755A5B60" w14:textId="7B61F45A" w:rsidR="00224428" w:rsidRPr="006A3AFF" w:rsidRDefault="00224428" w:rsidP="00227AEF">
      <w:pPr>
        <w:numPr>
          <w:ilvl w:val="0"/>
          <w:numId w:val="153"/>
        </w:numPr>
        <w:spacing w:line="312" w:lineRule="auto"/>
        <w:ind w:left="426" w:hanging="426"/>
        <w:contextualSpacing/>
        <w:rPr>
          <w:rFonts w:ascii="Arial" w:eastAsiaTheme="minorHAnsi" w:hAnsi="Arial" w:cs="Arial"/>
          <w:sz w:val="22"/>
          <w:szCs w:val="22"/>
          <w:lang w:eastAsia="en-US"/>
        </w:rPr>
      </w:pPr>
      <w:r w:rsidRPr="006A3AFF">
        <w:rPr>
          <w:rFonts w:ascii="Arial" w:eastAsiaTheme="minorHAnsi" w:hAnsi="Arial" w:cs="Arial"/>
          <w:sz w:val="22"/>
          <w:szCs w:val="22"/>
          <w:lang w:eastAsia="en-US"/>
        </w:rPr>
        <w:t xml:space="preserve">czy </w:t>
      </w:r>
      <w:r w:rsidR="006A3AFF">
        <w:rPr>
          <w:rFonts w:ascii="Arial" w:eastAsiaTheme="minorHAnsi" w:hAnsi="Arial" w:cs="Arial"/>
          <w:sz w:val="22"/>
          <w:szCs w:val="22"/>
          <w:lang w:eastAsia="en-US"/>
        </w:rPr>
        <w:t xml:space="preserve">wydatki </w:t>
      </w:r>
      <w:r w:rsidRPr="006A3AFF">
        <w:rPr>
          <w:rFonts w:ascii="Arial" w:eastAsiaTheme="minorHAnsi" w:hAnsi="Arial" w:cs="Arial"/>
          <w:sz w:val="22"/>
          <w:szCs w:val="22"/>
          <w:lang w:eastAsia="en-US"/>
        </w:rPr>
        <w:t>przeznaczon</w:t>
      </w:r>
      <w:r w:rsidR="006A3AFF">
        <w:rPr>
          <w:rFonts w:ascii="Arial" w:eastAsiaTheme="minorHAnsi" w:hAnsi="Arial" w:cs="Arial"/>
          <w:sz w:val="22"/>
          <w:szCs w:val="22"/>
          <w:lang w:eastAsia="en-US"/>
        </w:rPr>
        <w:t>e</w:t>
      </w:r>
      <w:r w:rsidRPr="006A3AFF">
        <w:rPr>
          <w:rFonts w:ascii="Arial" w:eastAsiaTheme="minorHAnsi" w:hAnsi="Arial" w:cs="Arial"/>
          <w:sz w:val="22"/>
          <w:szCs w:val="22"/>
          <w:lang w:eastAsia="en-US"/>
        </w:rPr>
        <w:t xml:space="preserve"> na realizację projektu </w:t>
      </w:r>
      <w:r w:rsidR="006A3AFF">
        <w:rPr>
          <w:rFonts w:ascii="Arial" w:eastAsiaTheme="minorHAnsi" w:hAnsi="Arial" w:cs="Arial"/>
          <w:sz w:val="22"/>
          <w:szCs w:val="22"/>
          <w:lang w:eastAsia="en-US"/>
        </w:rPr>
        <w:t xml:space="preserve">są zasadne i </w:t>
      </w:r>
      <w:r w:rsidRPr="006A3AFF">
        <w:rPr>
          <w:rFonts w:ascii="Arial" w:eastAsiaTheme="minorHAnsi" w:hAnsi="Arial" w:cs="Arial"/>
          <w:sz w:val="22"/>
          <w:szCs w:val="22"/>
          <w:lang w:eastAsia="en-US"/>
        </w:rPr>
        <w:t>proporcjonaln</w:t>
      </w:r>
      <w:r w:rsidR="006A3AFF">
        <w:rPr>
          <w:rFonts w:ascii="Arial" w:eastAsiaTheme="minorHAnsi" w:hAnsi="Arial" w:cs="Arial"/>
          <w:sz w:val="22"/>
          <w:szCs w:val="22"/>
          <w:lang w:eastAsia="en-US"/>
        </w:rPr>
        <w:t>e</w:t>
      </w:r>
      <w:r w:rsidRPr="006A3AFF">
        <w:rPr>
          <w:rFonts w:ascii="Arial" w:eastAsiaTheme="minorHAnsi" w:hAnsi="Arial" w:cs="Arial"/>
          <w:sz w:val="22"/>
          <w:szCs w:val="22"/>
          <w:lang w:eastAsia="en-US"/>
        </w:rPr>
        <w:t xml:space="preserve"> </w:t>
      </w:r>
      <w:r w:rsidR="006A3AFF">
        <w:rPr>
          <w:rFonts w:ascii="Arial" w:eastAsiaTheme="minorHAnsi" w:hAnsi="Arial" w:cs="Arial"/>
          <w:sz w:val="22"/>
          <w:szCs w:val="22"/>
          <w:lang w:eastAsia="en-US"/>
        </w:rPr>
        <w:t xml:space="preserve">w stosunku </w:t>
      </w:r>
      <w:r w:rsidRPr="006A3AFF">
        <w:rPr>
          <w:rFonts w:ascii="Arial" w:eastAsiaTheme="minorHAnsi" w:hAnsi="Arial" w:cs="Arial"/>
          <w:sz w:val="22"/>
          <w:szCs w:val="22"/>
          <w:lang w:eastAsia="en-US"/>
        </w:rPr>
        <w:t>do</w:t>
      </w:r>
      <w:r w:rsidR="006A3AFF">
        <w:rPr>
          <w:rFonts w:ascii="Arial" w:eastAsiaTheme="minorHAnsi" w:hAnsi="Arial" w:cs="Arial"/>
          <w:sz w:val="22"/>
          <w:szCs w:val="22"/>
          <w:lang w:eastAsia="en-US"/>
        </w:rPr>
        <w:t xml:space="preserve"> osiągnięcia planowanych </w:t>
      </w:r>
      <w:r w:rsidRPr="006A3AFF">
        <w:rPr>
          <w:rFonts w:ascii="Arial" w:eastAsiaTheme="minorHAnsi" w:hAnsi="Arial" w:cs="Arial"/>
          <w:sz w:val="22"/>
          <w:szCs w:val="22"/>
          <w:lang w:eastAsia="en-US"/>
        </w:rPr>
        <w:t>rezultatów</w:t>
      </w:r>
      <w:r w:rsidR="006A3AFF">
        <w:rPr>
          <w:rFonts w:ascii="Arial" w:eastAsiaTheme="minorHAnsi" w:hAnsi="Arial" w:cs="Arial"/>
          <w:sz w:val="22"/>
          <w:szCs w:val="22"/>
          <w:lang w:eastAsia="en-US"/>
        </w:rPr>
        <w:t>,</w:t>
      </w:r>
      <w:r w:rsidR="006A3AFF" w:rsidRPr="006A3AFF">
        <w:rPr>
          <w:rFonts w:ascii="Arial" w:eastAsia="Arial" w:hAnsi="Arial" w:cs="Arial"/>
          <w:sz w:val="22"/>
          <w:szCs w:val="22"/>
          <w:lang w:eastAsia="en-US"/>
        </w:rPr>
        <w:t xml:space="preserve"> </w:t>
      </w:r>
      <w:r w:rsidR="006A3AFF" w:rsidRPr="006A3AFF">
        <w:rPr>
          <w:rFonts w:ascii="Arial" w:eastAsiaTheme="minorHAnsi" w:hAnsi="Arial" w:cs="Arial"/>
          <w:sz w:val="22"/>
          <w:szCs w:val="22"/>
          <w:lang w:eastAsia="en-US"/>
        </w:rPr>
        <w:t xml:space="preserve">tzn. </w:t>
      </w:r>
      <w:r w:rsidR="003A2123">
        <w:rPr>
          <w:rFonts w:ascii="Arial" w:eastAsiaTheme="minorHAnsi" w:hAnsi="Arial" w:cs="Arial"/>
          <w:sz w:val="22"/>
          <w:szCs w:val="22"/>
          <w:lang w:eastAsia="en-US"/>
        </w:rPr>
        <w:t>ż</w:t>
      </w:r>
      <w:r w:rsidR="006A3AFF" w:rsidRPr="006A3AFF">
        <w:rPr>
          <w:rFonts w:ascii="Arial" w:eastAsiaTheme="minorHAnsi" w:hAnsi="Arial" w:cs="Arial"/>
          <w:sz w:val="22"/>
          <w:szCs w:val="22"/>
          <w:lang w:eastAsia="en-US"/>
        </w:rPr>
        <w:t xml:space="preserve">e </w:t>
      </w:r>
      <w:r w:rsidR="006A3AFF">
        <w:rPr>
          <w:rFonts w:ascii="Arial" w:eastAsiaTheme="minorHAnsi" w:hAnsi="Arial" w:cs="Arial"/>
          <w:sz w:val="22"/>
          <w:szCs w:val="22"/>
          <w:lang w:eastAsia="en-US"/>
        </w:rPr>
        <w:t xml:space="preserve">projekt </w:t>
      </w:r>
      <w:r w:rsidR="006A3AFF" w:rsidRPr="006A3AFF">
        <w:rPr>
          <w:rFonts w:ascii="Arial" w:eastAsiaTheme="minorHAnsi" w:hAnsi="Arial" w:cs="Arial"/>
          <w:sz w:val="22"/>
          <w:szCs w:val="22"/>
          <w:lang w:val="pl" w:eastAsia="en-US"/>
        </w:rPr>
        <w:t>odzwierciedla najkorzystniejszą relację między kwotą wsparcia, podejmowanymi działaniami i osiąganymi celami</w:t>
      </w:r>
      <w:r w:rsidR="006A3AFF">
        <w:rPr>
          <w:rFonts w:ascii="Arial" w:eastAsiaTheme="minorHAnsi" w:hAnsi="Arial" w:cs="Arial"/>
          <w:sz w:val="22"/>
          <w:szCs w:val="22"/>
          <w:lang w:eastAsia="en-US"/>
        </w:rPr>
        <w:t>.</w:t>
      </w:r>
    </w:p>
    <w:p w14:paraId="00C82271" w14:textId="6F77EF81" w:rsidR="000B02EC" w:rsidRDefault="00224428" w:rsidP="00A64A74">
      <w:pPr>
        <w:spacing w:line="312" w:lineRule="auto"/>
        <w:rPr>
          <w:rFonts w:ascii="Arial" w:hAnsi="Arial" w:cs="Arial"/>
        </w:rPr>
      </w:pPr>
      <w:r w:rsidRPr="00224428">
        <w:rPr>
          <w:rFonts w:ascii="Arial" w:eastAsiaTheme="minorHAnsi" w:hAnsi="Arial" w:cs="Arial"/>
          <w:b/>
          <w:bCs/>
          <w:sz w:val="22"/>
          <w:szCs w:val="22"/>
          <w:lang w:eastAsia="en-US"/>
        </w:rPr>
        <w:t>Zasady oceny:</w:t>
      </w:r>
      <w:r w:rsidRPr="00224428">
        <w:rPr>
          <w:rFonts w:ascii="Arial" w:eastAsiaTheme="minorHAnsi" w:hAnsi="Arial" w:cs="Arial"/>
          <w:sz w:val="22"/>
          <w:szCs w:val="22"/>
          <w:lang w:eastAsia="en-US"/>
        </w:rPr>
        <w:t xml:space="preserve"> Kryterium otrzyma ocenę „TAK”, jeśli zostaną spełnione wymagania wskazane w jego opisie</w:t>
      </w:r>
    </w:p>
    <w:p w14:paraId="0883F298" w14:textId="77777777" w:rsidR="00E1094A" w:rsidRDefault="00E1094A" w:rsidP="00A64A74">
      <w:pPr>
        <w:spacing w:line="312" w:lineRule="auto"/>
        <w:rPr>
          <w:rFonts w:ascii="Arial" w:hAnsi="Arial" w:cs="Arial"/>
        </w:rPr>
      </w:pPr>
    </w:p>
    <w:p w14:paraId="4BDFCD69" w14:textId="77777777" w:rsidR="00E1094A" w:rsidRPr="00E12813" w:rsidRDefault="00E1094A" w:rsidP="00227AEF">
      <w:pPr>
        <w:pStyle w:val="Akapitzlist"/>
        <w:numPr>
          <w:ilvl w:val="0"/>
          <w:numId w:val="155"/>
        </w:numPr>
        <w:spacing w:line="312" w:lineRule="auto"/>
        <w:ind w:left="426" w:hanging="426"/>
        <w:rPr>
          <w:rFonts w:ascii="Arial" w:eastAsia="Arial" w:hAnsi="Arial"/>
          <w:b/>
          <w:sz w:val="22"/>
        </w:rPr>
      </w:pPr>
      <w:r w:rsidRPr="00E12813">
        <w:rPr>
          <w:rFonts w:ascii="Arial" w:eastAsia="Arial" w:hAnsi="Arial"/>
          <w:b/>
          <w:sz w:val="22"/>
          <w:lang w:val="pl"/>
        </w:rPr>
        <w:t>Działania promocyjne i komunikacyjne</w:t>
      </w:r>
    </w:p>
    <w:p w14:paraId="63D81893" w14:textId="441E561D" w:rsidR="00E1094A" w:rsidRDefault="00E1094A" w:rsidP="00E1094A">
      <w:pPr>
        <w:spacing w:line="312" w:lineRule="auto"/>
        <w:rPr>
          <w:rFonts w:ascii="Arial" w:eastAsiaTheme="minorEastAsia" w:hAnsi="Arial" w:cs="Arial"/>
          <w:sz w:val="22"/>
          <w:szCs w:val="22"/>
          <w:lang w:eastAsia="en-US"/>
        </w:rPr>
      </w:pPr>
      <w:r w:rsidRPr="005A7F41">
        <w:rPr>
          <w:rFonts w:ascii="Arial" w:eastAsia="Arial" w:hAnsi="Arial" w:cs="Arial"/>
          <w:sz w:val="22"/>
          <w:szCs w:val="22"/>
          <w:lang w:val="pl"/>
        </w:rPr>
        <w:t xml:space="preserve">Kryterium musi być spełnione w przypadku realizacji </w:t>
      </w:r>
      <w:r w:rsidRPr="71966489">
        <w:rPr>
          <w:rFonts w:ascii="Arial" w:eastAsia="Arial" w:hAnsi="Arial" w:cs="Arial"/>
          <w:sz w:val="22"/>
          <w:szCs w:val="22"/>
          <w:lang w:val="pl"/>
        </w:rPr>
        <w:t xml:space="preserve">projektu i </w:t>
      </w:r>
      <w:r w:rsidRPr="005A7F41">
        <w:rPr>
          <w:rFonts w:ascii="Arial" w:eastAsia="Arial" w:hAnsi="Arial" w:cs="Arial"/>
          <w:sz w:val="22"/>
          <w:szCs w:val="22"/>
          <w:lang w:val="pl"/>
        </w:rPr>
        <w:t>zadań promocyjno-komunikacyjnych</w:t>
      </w:r>
      <w:r w:rsidRPr="71966489">
        <w:rPr>
          <w:rFonts w:ascii="Arial" w:eastAsia="Arial" w:hAnsi="Arial" w:cs="Arial"/>
          <w:sz w:val="22"/>
          <w:szCs w:val="22"/>
          <w:lang w:val="pl"/>
        </w:rPr>
        <w:t>. Z</w:t>
      </w:r>
      <w:r w:rsidRPr="005A7F41">
        <w:rPr>
          <w:rFonts w:ascii="Arial" w:eastAsia="Arial" w:hAnsi="Arial" w:cs="Arial"/>
          <w:sz w:val="22"/>
          <w:szCs w:val="22"/>
          <w:lang w:val="pl"/>
        </w:rPr>
        <w:t>ostanie zweryfikowane na podstawie oświadczenia zawartego we wniosku o dofinansowanie</w:t>
      </w:r>
      <w:r w:rsidRPr="71966489">
        <w:rPr>
          <w:rFonts w:ascii="Arial" w:eastAsia="Arial" w:hAnsi="Arial" w:cs="Arial"/>
          <w:sz w:val="22"/>
          <w:szCs w:val="22"/>
          <w:lang w:val="pl"/>
        </w:rPr>
        <w:t xml:space="preserve">. </w:t>
      </w:r>
    </w:p>
    <w:p w14:paraId="74339AAA" w14:textId="77777777" w:rsidR="00E1094A" w:rsidRDefault="00E1094A" w:rsidP="00E1094A">
      <w:p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W ramach oceny kryterium zostanie ocenione:</w:t>
      </w:r>
    </w:p>
    <w:p w14:paraId="7AC14EBC" w14:textId="6A985A8D" w:rsidR="00E1094A" w:rsidRDefault="006A3AFF" w:rsidP="00227AEF">
      <w:pPr>
        <w:pStyle w:val="Akapitzlist"/>
        <w:numPr>
          <w:ilvl w:val="0"/>
          <w:numId w:val="159"/>
        </w:numPr>
        <w:spacing w:line="312" w:lineRule="auto"/>
        <w:rPr>
          <w:rFonts w:ascii="Arial" w:eastAsiaTheme="minorEastAsia" w:hAnsi="Arial" w:cs="Arial"/>
          <w:sz w:val="22"/>
          <w:szCs w:val="22"/>
          <w:lang w:eastAsia="en-US"/>
        </w:rPr>
      </w:pPr>
      <w:r>
        <w:rPr>
          <w:rFonts w:ascii="Arial" w:eastAsiaTheme="minorEastAsia" w:hAnsi="Arial" w:cs="Arial"/>
          <w:sz w:val="22"/>
          <w:szCs w:val="22"/>
          <w:lang w:eastAsia="en-US"/>
        </w:rPr>
        <w:t>c</w:t>
      </w:r>
      <w:r w:rsidR="00E1094A" w:rsidRPr="71966489">
        <w:rPr>
          <w:rFonts w:ascii="Arial" w:eastAsiaTheme="minorEastAsia" w:hAnsi="Arial" w:cs="Arial"/>
          <w:sz w:val="22"/>
          <w:szCs w:val="22"/>
          <w:lang w:eastAsia="en-US"/>
        </w:rPr>
        <w:t>zy zadania przedstawione do realizacji w zakresie promocji i komunikacji są zgodne ze Strategią komunikacji Fundusze Europejskie dla Podkarpackiego na lata 2021-2027</w:t>
      </w:r>
      <w:r w:rsidR="003A2123">
        <w:rPr>
          <w:rFonts w:ascii="Arial" w:eastAsiaTheme="minorEastAsia" w:hAnsi="Arial" w:cs="Arial"/>
          <w:sz w:val="22"/>
          <w:szCs w:val="22"/>
          <w:lang w:eastAsia="en-US"/>
        </w:rPr>
        <w:t>,</w:t>
      </w:r>
    </w:p>
    <w:p w14:paraId="64F6808D" w14:textId="5CA20F7F" w:rsidR="00E1094A" w:rsidRDefault="006A3AFF" w:rsidP="00227AEF">
      <w:pPr>
        <w:pStyle w:val="Akapitzlist"/>
        <w:numPr>
          <w:ilvl w:val="0"/>
          <w:numId w:val="159"/>
        </w:numPr>
        <w:spacing w:line="312" w:lineRule="auto"/>
        <w:rPr>
          <w:rFonts w:ascii="Arial" w:eastAsiaTheme="minorEastAsia" w:hAnsi="Arial" w:cs="Arial"/>
          <w:sz w:val="22"/>
          <w:szCs w:val="22"/>
          <w:lang w:eastAsia="en-US"/>
        </w:rPr>
      </w:pPr>
      <w:r>
        <w:rPr>
          <w:rFonts w:ascii="Arial" w:eastAsiaTheme="minorEastAsia" w:hAnsi="Arial" w:cs="Arial"/>
          <w:sz w:val="22"/>
          <w:szCs w:val="22"/>
          <w:lang w:eastAsia="en-US"/>
        </w:rPr>
        <w:t>c</w:t>
      </w:r>
      <w:r w:rsidR="00E1094A" w:rsidRPr="71966489">
        <w:rPr>
          <w:rFonts w:ascii="Arial" w:eastAsiaTheme="minorEastAsia" w:hAnsi="Arial" w:cs="Arial"/>
          <w:sz w:val="22"/>
          <w:szCs w:val="22"/>
          <w:lang w:eastAsia="en-US"/>
        </w:rPr>
        <w:t>zy wnioskodawca deklaruje, że realizowane przez niego działania:</w:t>
      </w:r>
    </w:p>
    <w:p w14:paraId="5FAE7D9C" w14:textId="2B9705C9" w:rsidR="00E1094A" w:rsidRDefault="00E1094A" w:rsidP="00227AEF">
      <w:pPr>
        <w:pStyle w:val="Akapitzlist"/>
        <w:numPr>
          <w:ilvl w:val="0"/>
          <w:numId w:val="158"/>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podniosą świadomość ogółu społeczeństwa o roli i wartości dodanej wsparcia UE oraz wspólnych dla UE wartościach leżących u podstaw projektów realizowanych z Funduszy Europejskich</w:t>
      </w:r>
      <w:r w:rsidR="006A3AFF">
        <w:rPr>
          <w:rFonts w:ascii="Arial" w:eastAsiaTheme="minorEastAsia" w:hAnsi="Arial" w:cs="Arial"/>
          <w:sz w:val="22"/>
          <w:szCs w:val="22"/>
          <w:lang w:eastAsia="en-US"/>
        </w:rPr>
        <w:t>,</w:t>
      </w:r>
    </w:p>
    <w:p w14:paraId="4415A216" w14:textId="4E72E8C9" w:rsidR="00E1094A" w:rsidRDefault="00E1094A" w:rsidP="00227AEF">
      <w:pPr>
        <w:pStyle w:val="Akapitzlist"/>
        <w:numPr>
          <w:ilvl w:val="0"/>
          <w:numId w:val="158"/>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przyczynią się do podniesienia transparentności wydatków z budżetu UE</w:t>
      </w:r>
      <w:r w:rsidR="006A3AFF">
        <w:rPr>
          <w:rFonts w:ascii="Arial" w:eastAsiaTheme="minorEastAsia" w:hAnsi="Arial" w:cs="Arial"/>
          <w:sz w:val="22"/>
          <w:szCs w:val="22"/>
          <w:lang w:eastAsia="en-US"/>
        </w:rPr>
        <w:t>,</w:t>
      </w:r>
    </w:p>
    <w:p w14:paraId="230CC9CF" w14:textId="499A0E3A" w:rsidR="00E1094A" w:rsidRDefault="00E1094A" w:rsidP="00227AEF">
      <w:pPr>
        <w:pStyle w:val="Akapitzlist"/>
        <w:numPr>
          <w:ilvl w:val="0"/>
          <w:numId w:val="158"/>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przyczynią się do zapewnienia szerokiej akceptacji społecznej dla działań rozwojowych, realizowanych z udziałem FE oraz znaczenia przynależności do UE i roli w kształtowaniu przyszłości UE</w:t>
      </w:r>
      <w:r w:rsidR="006A3AFF">
        <w:rPr>
          <w:rFonts w:ascii="Arial" w:eastAsiaTheme="minorEastAsia" w:hAnsi="Arial" w:cs="Arial"/>
          <w:sz w:val="22"/>
          <w:szCs w:val="22"/>
          <w:lang w:eastAsia="en-US"/>
        </w:rPr>
        <w:t>,</w:t>
      </w:r>
    </w:p>
    <w:p w14:paraId="15069E1B" w14:textId="6492AF42" w:rsidR="005124C4" w:rsidRDefault="005124C4" w:rsidP="00227AEF">
      <w:pPr>
        <w:pStyle w:val="Akapitzlist"/>
        <w:numPr>
          <w:ilvl w:val="0"/>
          <w:numId w:val="158"/>
        </w:numPr>
        <w:spacing w:line="312" w:lineRule="auto"/>
        <w:rPr>
          <w:rFonts w:ascii="Arial" w:eastAsiaTheme="minorEastAsia" w:hAnsi="Arial" w:cs="Arial"/>
          <w:sz w:val="22"/>
          <w:szCs w:val="22"/>
          <w:lang w:eastAsia="en-US"/>
        </w:rPr>
      </w:pPr>
      <w:r>
        <w:rPr>
          <w:rFonts w:ascii="Arial" w:eastAsiaTheme="minorEastAsia" w:hAnsi="Arial" w:cs="Arial"/>
          <w:sz w:val="22"/>
          <w:szCs w:val="22"/>
          <w:lang w:eastAsia="en-US"/>
        </w:rPr>
        <w:t xml:space="preserve">określą aktualne strategie UE, podkreślając wkład projektów w ich realizację, </w:t>
      </w:r>
    </w:p>
    <w:p w14:paraId="362096A5" w14:textId="77E80FD0" w:rsidR="006A3AFF" w:rsidRPr="006A3AFF" w:rsidRDefault="006A3AFF" w:rsidP="00227AEF">
      <w:pPr>
        <w:pStyle w:val="Akapitzlist"/>
        <w:numPr>
          <w:ilvl w:val="0"/>
          <w:numId w:val="158"/>
        </w:numPr>
        <w:spacing w:line="312" w:lineRule="auto"/>
        <w:rPr>
          <w:rFonts w:ascii="Arial" w:eastAsiaTheme="minorEastAsia" w:hAnsi="Arial" w:cs="Arial"/>
          <w:sz w:val="22"/>
          <w:szCs w:val="22"/>
          <w:lang w:eastAsia="en-US"/>
        </w:rPr>
      </w:pPr>
      <w:r>
        <w:rPr>
          <w:rFonts w:ascii="Arial" w:eastAsiaTheme="minorEastAsia" w:hAnsi="Arial" w:cs="Arial"/>
          <w:sz w:val="22"/>
          <w:szCs w:val="22"/>
          <w:lang w:eastAsia="en-US"/>
        </w:rPr>
        <w:lastRenderedPageBreak/>
        <w:t>p</w:t>
      </w:r>
      <w:r w:rsidRPr="006A3AFF">
        <w:rPr>
          <w:rFonts w:ascii="Arial" w:eastAsiaTheme="minorEastAsia" w:hAnsi="Arial" w:cs="Arial"/>
          <w:sz w:val="22"/>
          <w:szCs w:val="22"/>
          <w:lang w:eastAsia="en-US"/>
        </w:rPr>
        <w:t>rowadzone będą wyłącznie w obszarze Funduszy Europejskich w zakresie celów Strategii Komunikacji Funduszy Europejskich dla Podkarpacia 2021-2027, z wyłączeniem działań mających inny zakres np.: promowania instytucji lub osób oraz działań o charakterze politycznym</w:t>
      </w:r>
      <w:r w:rsidR="00031E94">
        <w:rPr>
          <w:rFonts w:ascii="Arial" w:eastAsiaTheme="minorEastAsia" w:hAnsi="Arial" w:cs="Arial"/>
          <w:sz w:val="22"/>
          <w:szCs w:val="22"/>
          <w:lang w:eastAsia="en-US"/>
        </w:rPr>
        <w:t>,</w:t>
      </w:r>
    </w:p>
    <w:p w14:paraId="66B885A2" w14:textId="6F23DB8D" w:rsidR="00E1094A" w:rsidRDefault="00E1094A" w:rsidP="00227AEF">
      <w:pPr>
        <w:pStyle w:val="Akapitzlist"/>
        <w:numPr>
          <w:ilvl w:val="0"/>
          <w:numId w:val="158"/>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będą spełniać wymogi cyfrowej, ekologicznej i inkluzyjnej komunikacji (zazielenianie, dostępność dla osób niepełnosprawnych)</w:t>
      </w:r>
      <w:r w:rsidR="006A3AFF">
        <w:rPr>
          <w:rFonts w:ascii="Arial" w:eastAsiaTheme="minorEastAsia" w:hAnsi="Arial" w:cs="Arial"/>
          <w:sz w:val="22"/>
          <w:szCs w:val="22"/>
          <w:lang w:eastAsia="en-US"/>
        </w:rPr>
        <w:t>,</w:t>
      </w:r>
    </w:p>
    <w:p w14:paraId="4FEB920F" w14:textId="77777777" w:rsidR="00E1094A" w:rsidRDefault="00E1094A" w:rsidP="00227AEF">
      <w:pPr>
        <w:pStyle w:val="Akapitzlist"/>
        <w:numPr>
          <w:ilvl w:val="0"/>
          <w:numId w:val="158"/>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przyczynią się do redukcji niepożądanych form promocji, takich jak gadżety, ulotki papierowe,</w:t>
      </w:r>
    </w:p>
    <w:p w14:paraId="1B4F2D1B" w14:textId="77777777" w:rsidR="00E1094A" w:rsidRDefault="00E1094A" w:rsidP="00227AEF">
      <w:pPr>
        <w:pStyle w:val="Akapitzlist"/>
        <w:numPr>
          <w:ilvl w:val="0"/>
          <w:numId w:val="158"/>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przyczynią się do osiągniecia założonych wskaźników rezultatów strategicznych:</w:t>
      </w:r>
    </w:p>
    <w:p w14:paraId="47822E9D" w14:textId="77777777" w:rsidR="00E1094A" w:rsidRDefault="00E1094A" w:rsidP="00227AEF">
      <w:pPr>
        <w:pStyle w:val="Akapitzlist"/>
        <w:numPr>
          <w:ilvl w:val="0"/>
          <w:numId w:val="157"/>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 xml:space="preserve">odsetek respondentów dostrzegających wpływ FE na rozwój regionu, </w:t>
      </w:r>
    </w:p>
    <w:p w14:paraId="684313A6" w14:textId="77777777" w:rsidR="00E1094A" w:rsidRDefault="00E1094A" w:rsidP="00227AEF">
      <w:pPr>
        <w:pStyle w:val="Akapitzlist"/>
        <w:numPr>
          <w:ilvl w:val="0"/>
          <w:numId w:val="157"/>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znajomość celów, obszarów lub działań, na które przeznaczane są FE w regionie,</w:t>
      </w:r>
    </w:p>
    <w:p w14:paraId="57B1B347" w14:textId="43A84A92" w:rsidR="00A64A74" w:rsidRPr="00A933FD" w:rsidRDefault="00E1094A" w:rsidP="006B0599">
      <w:pPr>
        <w:pStyle w:val="Akapitzlist"/>
        <w:numPr>
          <w:ilvl w:val="0"/>
          <w:numId w:val="157"/>
        </w:numPr>
        <w:spacing w:line="312" w:lineRule="auto"/>
        <w:rPr>
          <w:rFonts w:ascii="Arial" w:eastAsia="Arial" w:hAnsi="Arial" w:cs="Arial"/>
          <w:sz w:val="22"/>
          <w:szCs w:val="22"/>
          <w:lang w:val="pl"/>
        </w:rPr>
      </w:pPr>
      <w:r w:rsidRPr="00A933FD">
        <w:rPr>
          <w:rFonts w:ascii="Arial" w:eastAsiaTheme="minorEastAsia" w:hAnsi="Arial" w:cs="Arial"/>
          <w:sz w:val="22"/>
          <w:szCs w:val="22"/>
          <w:lang w:eastAsia="en-US"/>
        </w:rPr>
        <w:t>odsetek mieszkańców regionu uważających, że osobiście korzystają z Funduszy Europejskich lub ze zmian, jakie zachodzą dzięki Funduszom</w:t>
      </w:r>
      <w:r w:rsidR="003A2123" w:rsidRPr="00A933FD">
        <w:rPr>
          <w:rFonts w:ascii="Arial" w:eastAsiaTheme="minorEastAsia" w:hAnsi="Arial" w:cs="Arial"/>
          <w:sz w:val="22"/>
          <w:szCs w:val="22"/>
          <w:lang w:eastAsia="en-US"/>
        </w:rPr>
        <w:t>.</w:t>
      </w:r>
    </w:p>
    <w:sectPr w:rsidR="00A64A74" w:rsidRPr="00A933FD" w:rsidSect="001C2810">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011C" w14:textId="77777777" w:rsidR="006B0599" w:rsidRDefault="006B0599" w:rsidP="006E6832">
      <w:r>
        <w:separator/>
      </w:r>
    </w:p>
  </w:endnote>
  <w:endnote w:type="continuationSeparator" w:id="0">
    <w:p w14:paraId="11D5109E" w14:textId="77777777" w:rsidR="006B0599" w:rsidRDefault="006B0599" w:rsidP="006E6832">
      <w:r>
        <w:continuationSeparator/>
      </w:r>
    </w:p>
  </w:endnote>
  <w:endnote w:type="continuationNotice" w:id="1">
    <w:p w14:paraId="1EAA05EA" w14:textId="77777777" w:rsidR="006B0599" w:rsidRDefault="006B05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285481"/>
      <w:docPartObj>
        <w:docPartGallery w:val="Page Numbers (Bottom of Page)"/>
        <w:docPartUnique/>
      </w:docPartObj>
    </w:sdtPr>
    <w:sdtEndPr>
      <w:rPr>
        <w:rFonts w:ascii="Arial" w:hAnsi="Arial" w:cs="Arial"/>
      </w:rPr>
    </w:sdtEndPr>
    <w:sdtContent>
      <w:p w14:paraId="090D99B6" w14:textId="5A6E42CC" w:rsidR="006B0599" w:rsidRPr="00C81552" w:rsidRDefault="006B0599">
        <w:pPr>
          <w:pStyle w:val="Stopka"/>
          <w:jc w:val="right"/>
          <w:rPr>
            <w:rFonts w:ascii="Arial" w:hAnsi="Arial" w:cs="Arial"/>
          </w:rPr>
        </w:pPr>
        <w:r w:rsidRPr="00C81552">
          <w:rPr>
            <w:rFonts w:ascii="Arial" w:hAnsi="Arial" w:cs="Arial"/>
          </w:rPr>
          <w:fldChar w:fldCharType="begin"/>
        </w:r>
        <w:r w:rsidRPr="00597D67">
          <w:rPr>
            <w:rFonts w:ascii="Arial" w:hAnsi="Arial" w:cs="Arial"/>
          </w:rPr>
          <w:instrText>PAGE   \* MERGEFORMAT</w:instrText>
        </w:r>
        <w:r w:rsidRPr="00C81552">
          <w:rPr>
            <w:rFonts w:ascii="Arial" w:hAnsi="Arial" w:cs="Arial"/>
          </w:rPr>
          <w:fldChar w:fldCharType="separate"/>
        </w:r>
        <w:r w:rsidRPr="00597D67">
          <w:rPr>
            <w:rFonts w:ascii="Arial" w:hAnsi="Arial" w:cs="Arial"/>
          </w:rPr>
          <w:t>2</w:t>
        </w:r>
        <w:r w:rsidRPr="00C81552">
          <w:rPr>
            <w:rFonts w:ascii="Arial" w:hAnsi="Arial" w:cs="Arial"/>
          </w:rPr>
          <w:fldChar w:fldCharType="end"/>
        </w:r>
      </w:p>
    </w:sdtContent>
  </w:sdt>
  <w:p w14:paraId="3277F8DB" w14:textId="77777777" w:rsidR="006B0599" w:rsidRDefault="006B05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44053" w14:textId="77777777" w:rsidR="006B0599" w:rsidRDefault="006B0599" w:rsidP="006E6832">
      <w:r>
        <w:separator/>
      </w:r>
    </w:p>
  </w:footnote>
  <w:footnote w:type="continuationSeparator" w:id="0">
    <w:p w14:paraId="06DF3A08" w14:textId="77777777" w:rsidR="006B0599" w:rsidRDefault="006B0599" w:rsidP="006E6832">
      <w:r>
        <w:continuationSeparator/>
      </w:r>
    </w:p>
  </w:footnote>
  <w:footnote w:type="continuationNotice" w:id="1">
    <w:p w14:paraId="7ACC9D77" w14:textId="77777777" w:rsidR="006B0599" w:rsidRDefault="006B0599"/>
  </w:footnote>
  <w:footnote w:id="2">
    <w:p w14:paraId="6762A94A" w14:textId="77777777" w:rsidR="006B0599" w:rsidRDefault="006B0599" w:rsidP="0055618B">
      <w:pPr>
        <w:pStyle w:val="Tekstprzypisudolnego"/>
      </w:pPr>
      <w:r>
        <w:rPr>
          <w:rStyle w:val="Odwoanieprzypisudolnego"/>
        </w:rPr>
        <w:footnoteRef/>
      </w:r>
      <w:r>
        <w:t xml:space="preserve"> </w:t>
      </w:r>
      <w:r>
        <w:rPr>
          <w:rFonts w:ascii="Arial" w:hAnsi="Arial" w:cs="Arial"/>
          <w:sz w:val="16"/>
          <w:szCs w:val="16"/>
        </w:rPr>
        <w:t>Jeśli dotyczy tzn. jeśli w SZOP obowiązującym na dzień ogłoszenia naboru wniosków</w:t>
      </w:r>
      <w:r>
        <w:rPr>
          <w:rFonts w:ascii="Arial" w:hAnsi="Arial" w:cs="Arial"/>
          <w:sz w:val="22"/>
          <w:szCs w:val="22"/>
        </w:rPr>
        <w:t xml:space="preserve"> </w:t>
      </w:r>
      <w:r>
        <w:rPr>
          <w:rFonts w:ascii="Arial" w:hAnsi="Arial" w:cs="Arial"/>
          <w:sz w:val="16"/>
          <w:szCs w:val="16"/>
        </w:rPr>
        <w:t xml:space="preserve">/ regulaminie </w:t>
      </w:r>
      <w:r w:rsidRPr="00DD4AE0">
        <w:rPr>
          <w:rFonts w:ascii="Arial" w:hAnsi="Arial" w:cs="Arial"/>
          <w:sz w:val="16"/>
          <w:szCs w:val="16"/>
        </w:rPr>
        <w:t xml:space="preserve">wyboru projektów </w:t>
      </w:r>
      <w:r>
        <w:rPr>
          <w:rFonts w:ascii="Arial" w:hAnsi="Arial" w:cs="Arial"/>
          <w:sz w:val="16"/>
          <w:szCs w:val="16"/>
        </w:rPr>
        <w:t>zostały one określone</w:t>
      </w:r>
    </w:p>
  </w:footnote>
  <w:footnote w:id="3">
    <w:p w14:paraId="17F2C879" w14:textId="77777777" w:rsidR="006B0599" w:rsidRDefault="006B0599" w:rsidP="0046061A">
      <w:pPr>
        <w:pStyle w:val="Tekstprzypisudolnego"/>
      </w:pPr>
      <w:r>
        <w:rPr>
          <w:rStyle w:val="Odwoanieprzypisudolnego"/>
        </w:rPr>
        <w:footnoteRef/>
      </w:r>
      <w:r>
        <w:t xml:space="preserve"> </w:t>
      </w:r>
      <w:r>
        <w:rPr>
          <w:rFonts w:ascii="Arial" w:hAnsi="Arial" w:cs="Arial"/>
          <w:sz w:val="16"/>
          <w:szCs w:val="16"/>
        </w:rPr>
        <w:t>Jeśli dotyczy tzn. jeśli w SZOP obowiązującym na dzień ogłoszenia naboru wniosków</w:t>
      </w:r>
      <w:r>
        <w:rPr>
          <w:rFonts w:ascii="Arial" w:hAnsi="Arial" w:cs="Arial"/>
          <w:sz w:val="22"/>
          <w:szCs w:val="22"/>
        </w:rPr>
        <w:t xml:space="preserve"> </w:t>
      </w:r>
      <w:r>
        <w:rPr>
          <w:rFonts w:ascii="Arial" w:hAnsi="Arial" w:cs="Arial"/>
          <w:sz w:val="16"/>
          <w:szCs w:val="16"/>
        </w:rPr>
        <w:t>/ regulaminie wyboru projektów zostały one określone</w:t>
      </w:r>
    </w:p>
  </w:footnote>
  <w:footnote w:id="4">
    <w:p w14:paraId="4F0563E2" w14:textId="77777777" w:rsidR="006B0599" w:rsidRDefault="006B0599" w:rsidP="0055618B">
      <w:pPr>
        <w:pStyle w:val="Tekstprzypisudolnego"/>
      </w:pPr>
      <w:r>
        <w:rPr>
          <w:rStyle w:val="Odwoanieprzypisudolnego"/>
        </w:rPr>
        <w:footnoteRef/>
      </w:r>
      <w:r>
        <w:t xml:space="preserve"> </w:t>
      </w:r>
      <w:r w:rsidRPr="00724E84">
        <w:rPr>
          <w:rFonts w:ascii="Arial" w:hAnsi="Arial" w:cs="Arial"/>
          <w:sz w:val="16"/>
          <w:szCs w:val="16"/>
        </w:rPr>
        <w:t xml:space="preserve">Jeśli dotyczy tzn. jeśli w SZOP obowiązującym na dzień ogłoszenia naboru wniosków / regulaminie </w:t>
      </w:r>
      <w:r w:rsidRPr="00DD4AE0">
        <w:rPr>
          <w:rFonts w:ascii="Arial" w:hAnsi="Arial" w:cs="Arial"/>
          <w:sz w:val="16"/>
          <w:szCs w:val="16"/>
        </w:rPr>
        <w:t>wyboru projektów</w:t>
      </w:r>
      <w:r w:rsidRPr="00724E84">
        <w:rPr>
          <w:rFonts w:ascii="Arial" w:hAnsi="Arial" w:cs="Arial"/>
          <w:sz w:val="16"/>
          <w:szCs w:val="16"/>
        </w:rPr>
        <w:t xml:space="preserve"> zostały one określone.</w:t>
      </w:r>
    </w:p>
  </w:footnote>
  <w:footnote w:id="5">
    <w:p w14:paraId="1CD5B370" w14:textId="77777777" w:rsidR="006B0599" w:rsidRDefault="006B0599" w:rsidP="0055618B">
      <w:pPr>
        <w:pStyle w:val="Tekstprzypisudolnego"/>
      </w:pPr>
      <w:r>
        <w:rPr>
          <w:rStyle w:val="Odwoanieprzypisudolnego"/>
        </w:rPr>
        <w:footnoteRef/>
      </w:r>
      <w:r>
        <w:t xml:space="preserve"> </w:t>
      </w:r>
      <w:r w:rsidRPr="005633D8">
        <w:rPr>
          <w:rFonts w:ascii="Arial" w:hAnsi="Arial" w:cs="Arial"/>
          <w:sz w:val="16"/>
          <w:szCs w:val="16"/>
        </w:rPr>
        <w:t xml:space="preserve">Jeśli dotyczy tzn. jeśli w SZOP obowiązującym na dzień ogłoszenia naboru wniosków / regulaminie </w:t>
      </w:r>
      <w:r w:rsidRPr="00DD4AE0">
        <w:rPr>
          <w:rFonts w:ascii="Arial" w:hAnsi="Arial" w:cs="Arial"/>
          <w:sz w:val="16"/>
          <w:szCs w:val="16"/>
        </w:rPr>
        <w:t xml:space="preserve">wyboru projektów </w:t>
      </w:r>
      <w:r w:rsidRPr="005633D8">
        <w:rPr>
          <w:rFonts w:ascii="Arial" w:hAnsi="Arial" w:cs="Arial"/>
          <w:sz w:val="16"/>
          <w:szCs w:val="16"/>
        </w:rPr>
        <w:t>zostały one określone.</w:t>
      </w:r>
    </w:p>
  </w:footnote>
  <w:footnote w:id="6">
    <w:p w14:paraId="1666B5A7" w14:textId="77777777" w:rsidR="006B0599" w:rsidRDefault="006B0599" w:rsidP="009761D4">
      <w:pPr>
        <w:pStyle w:val="Tekstprzypisudolnego"/>
      </w:pPr>
      <w:r>
        <w:rPr>
          <w:rStyle w:val="Odwoanieprzypisudolnego"/>
        </w:rPr>
        <w:footnoteRef/>
      </w:r>
      <w:r>
        <w:t xml:space="preserve"> </w:t>
      </w:r>
      <w:r>
        <w:rPr>
          <w:rFonts w:ascii="Arial" w:hAnsi="Arial" w:cs="Arial"/>
          <w:sz w:val="16"/>
          <w:szCs w:val="16"/>
        </w:rPr>
        <w:t>Jeśli dotyczy tzn. jeśli w SZOP obowiązującym na dzień ogłoszenia naboru wniosków / regulaminie wyboru projektów zostały one określone.</w:t>
      </w:r>
    </w:p>
  </w:footnote>
  <w:footnote w:id="7">
    <w:p w14:paraId="129A7420" w14:textId="77777777" w:rsidR="006B0599" w:rsidRDefault="006B0599" w:rsidP="000A1FB9">
      <w:pPr>
        <w:pStyle w:val="Tekstprzypisudolnego"/>
      </w:pPr>
      <w:r>
        <w:rPr>
          <w:rStyle w:val="Odwoanieprzypisudolnego"/>
        </w:rPr>
        <w:footnoteRef/>
      </w:r>
      <w:r>
        <w:t xml:space="preserve"> </w:t>
      </w:r>
      <w:r>
        <w:rPr>
          <w:rFonts w:ascii="Arial" w:hAnsi="Arial" w:cs="Arial"/>
          <w:sz w:val="16"/>
          <w:szCs w:val="16"/>
        </w:rPr>
        <w:t>Jeśli dotyczy tzn. jeśli w SZOP obowiązującym na dzień ogłoszenia naboru wniosków / regulaminie wyboru projektów zostały one określone.</w:t>
      </w:r>
    </w:p>
  </w:footnote>
  <w:footnote w:id="8">
    <w:p w14:paraId="269CD5A7" w14:textId="77777777" w:rsidR="006B0599" w:rsidRDefault="006B0599" w:rsidP="00052E43">
      <w:pPr>
        <w:pStyle w:val="Tekstprzypisudolnego"/>
        <w:jc w:val="both"/>
        <w:rPr>
          <w:rFonts w:asciiTheme="minorHAnsi" w:hAnsiTheme="minorHAnsi" w:cstheme="minorBidi"/>
        </w:rPr>
      </w:pPr>
      <w:r>
        <w:rPr>
          <w:rStyle w:val="Odwoanieprzypisudolnego"/>
        </w:rPr>
        <w:footnoteRef/>
      </w:r>
      <w:r>
        <w:t xml:space="preserve"> Jeśli dotyczy tzn. jeśli w SZOP obowiązującym na dzień ogłoszenia naboru wniosku/regulaminie wyboru projektów zostały one określone.</w:t>
      </w:r>
    </w:p>
  </w:footnote>
  <w:footnote w:id="9">
    <w:p w14:paraId="6635ED4C" w14:textId="77777777" w:rsidR="006B0599" w:rsidRDefault="006B0599" w:rsidP="00D520BD">
      <w:pPr>
        <w:pStyle w:val="Tekstprzypisudolnego"/>
      </w:pPr>
      <w:r>
        <w:rPr>
          <w:rStyle w:val="Odwoanieprzypisudolnego"/>
        </w:rPr>
        <w:footnoteRef/>
      </w:r>
      <w:r>
        <w:t xml:space="preserve"> </w:t>
      </w:r>
      <w:r>
        <w:rPr>
          <w:rFonts w:ascii="Arial" w:hAnsi="Arial" w:cs="Arial"/>
          <w:sz w:val="16"/>
          <w:szCs w:val="16"/>
        </w:rPr>
        <w:t>Jeśli dotyczy tzn. jeśli w SZOP obowiązującym na dzień ogłoszenia naboru wniosków</w:t>
      </w:r>
      <w:r>
        <w:rPr>
          <w:rFonts w:ascii="Arial" w:hAnsi="Arial" w:cs="Arial"/>
          <w:sz w:val="22"/>
          <w:szCs w:val="22"/>
        </w:rPr>
        <w:t xml:space="preserve"> </w:t>
      </w:r>
      <w:r>
        <w:rPr>
          <w:rFonts w:ascii="Arial" w:hAnsi="Arial" w:cs="Arial"/>
          <w:sz w:val="16"/>
          <w:szCs w:val="16"/>
        </w:rPr>
        <w:t>/ regulaminie wyboru projektów zostały one określone</w:t>
      </w:r>
    </w:p>
  </w:footnote>
  <w:footnote w:id="10">
    <w:p w14:paraId="62CD06F2" w14:textId="77777777" w:rsidR="006B0599" w:rsidRDefault="006B0599" w:rsidP="002263DD">
      <w:pPr>
        <w:pStyle w:val="Tekstprzypisudolnego"/>
        <w:jc w:val="both"/>
        <w:rPr>
          <w:rFonts w:asciiTheme="minorHAnsi" w:hAnsiTheme="minorHAnsi" w:cstheme="minorBidi"/>
        </w:rPr>
      </w:pPr>
      <w:r>
        <w:rPr>
          <w:rStyle w:val="Odwoanieprzypisudolnego"/>
        </w:rPr>
        <w:footnoteRef/>
      </w:r>
      <w:r>
        <w:t xml:space="preserve"> Jeśli dotyczy tzn. jeśli w SZOP obowiązującym na dzień ogłoszenia naboru wniosku/regulaminie wyboru projektów zostały one określone.</w:t>
      </w:r>
    </w:p>
  </w:footnote>
  <w:footnote w:id="11">
    <w:p w14:paraId="45C4577F" w14:textId="77777777" w:rsidR="006B0599" w:rsidRDefault="006B0599" w:rsidP="00A16594">
      <w:pPr>
        <w:pStyle w:val="Tekstprzypisudolnego"/>
      </w:pPr>
      <w:r>
        <w:rPr>
          <w:rStyle w:val="Odwoanieprzypisudolnego"/>
        </w:rPr>
        <w:footnoteRef/>
      </w:r>
      <w:r>
        <w:t xml:space="preserve"> </w:t>
      </w:r>
      <w:r w:rsidRPr="002B6732">
        <w:rPr>
          <w:rFonts w:ascii="Arial" w:hAnsi="Arial" w:cs="Arial"/>
          <w:sz w:val="16"/>
          <w:szCs w:val="16"/>
        </w:rPr>
        <w:t>Jeśli dotyczy tzn. jeśli w SzOP obowiązującym na dzień ogłoszenia naboru wniosków zostały one określone.</w:t>
      </w:r>
    </w:p>
  </w:footnote>
  <w:footnote w:id="12">
    <w:p w14:paraId="3FEE84A4" w14:textId="77777777" w:rsidR="006B0599" w:rsidRDefault="006B0599" w:rsidP="0019556D">
      <w:pPr>
        <w:pStyle w:val="Tekstprzypisudolnego"/>
      </w:pPr>
      <w:r>
        <w:rPr>
          <w:rStyle w:val="Odwoanieprzypisudolnego"/>
        </w:rPr>
        <w:footnoteRef/>
      </w:r>
      <w:r>
        <w:t xml:space="preserve"> </w:t>
      </w:r>
      <w:r>
        <w:rPr>
          <w:rFonts w:ascii="Arial" w:hAnsi="Arial" w:cs="Arial"/>
          <w:sz w:val="16"/>
          <w:szCs w:val="16"/>
        </w:rPr>
        <w:t>Jeśli dotyczy tzn. jeśli w SZOP obowiązującym na dzień ogłoszenia naboru wniosków</w:t>
      </w:r>
      <w:r>
        <w:rPr>
          <w:rFonts w:ascii="Arial" w:hAnsi="Arial" w:cs="Arial"/>
          <w:sz w:val="22"/>
          <w:szCs w:val="22"/>
        </w:rPr>
        <w:t xml:space="preserve"> </w:t>
      </w:r>
      <w:r>
        <w:rPr>
          <w:rFonts w:ascii="Arial" w:hAnsi="Arial" w:cs="Arial"/>
          <w:sz w:val="16"/>
          <w:szCs w:val="16"/>
        </w:rPr>
        <w:t xml:space="preserve">/ regulaminie </w:t>
      </w:r>
      <w:r w:rsidRPr="00DD4AE0">
        <w:rPr>
          <w:rFonts w:ascii="Arial" w:hAnsi="Arial" w:cs="Arial"/>
          <w:sz w:val="16"/>
          <w:szCs w:val="16"/>
        </w:rPr>
        <w:t xml:space="preserve">wyboru projektów </w:t>
      </w:r>
      <w:r>
        <w:rPr>
          <w:rFonts w:ascii="Arial" w:hAnsi="Arial" w:cs="Arial"/>
          <w:sz w:val="16"/>
          <w:szCs w:val="16"/>
        </w:rPr>
        <w:t>zostały one określone</w:t>
      </w:r>
    </w:p>
  </w:footnote>
  <w:footnote w:id="13">
    <w:p w14:paraId="39E9004B" w14:textId="7E433C14" w:rsidR="006B0599" w:rsidRPr="00070CFB" w:rsidRDefault="006B0599" w:rsidP="00EB17AA">
      <w:pPr>
        <w:pStyle w:val="Tekstprzypisudolnego"/>
      </w:pPr>
      <w:r w:rsidRPr="00070CFB">
        <w:rPr>
          <w:rStyle w:val="Odwoanieprzypisudolnego"/>
        </w:rPr>
        <w:footnoteRef/>
      </w:r>
      <w:r w:rsidRPr="00070CFB">
        <w:t xml:space="preserve"> </w:t>
      </w:r>
      <w:r w:rsidRPr="00070CFB">
        <w:rPr>
          <w:rFonts w:ascii="Arial" w:eastAsiaTheme="minorHAnsi" w:hAnsi="Arial" w:cs="Arial"/>
          <w:kern w:val="2"/>
          <w:sz w:val="18"/>
          <w:szCs w:val="18"/>
          <w:lang w:eastAsia="en-US"/>
          <w14:ligatures w14:val="standardContextual"/>
        </w:rPr>
        <w:t>Wyjątek stanowią kryteria określające minimalną liczbę punktów konieczną do osiągnięcia. W takim przypadku, gdy projekt nie uzyska minimalnej liczby punktów określonej w danym kryterium projekt uzyskuje ocenę negatywną bez względu na to czy przekroczy minimum procentowe w ramach oceny pozostałych kryteriów jakościowych</w:t>
      </w:r>
      <w:r w:rsidRPr="00070CFB">
        <w:rPr>
          <w:rFonts w:ascii="Arial" w:eastAsiaTheme="minorHAnsi" w:hAnsi="Arial" w:cs="Arial"/>
          <w:kern w:val="2"/>
          <w:sz w:val="22"/>
          <w:szCs w:val="22"/>
          <w:lang w:eastAsia="en-US"/>
          <w14:ligatures w14:val="standardContextual"/>
        </w:rPr>
        <w:t>.</w:t>
      </w:r>
    </w:p>
    <w:p w14:paraId="2224291B" w14:textId="6F8E1C85" w:rsidR="006B0599" w:rsidRPr="007C356F" w:rsidRDefault="006B0599" w:rsidP="00EB17AA">
      <w:pPr>
        <w:pStyle w:val="Tekstprzypisudolnego"/>
      </w:pPr>
      <w:r w:rsidRPr="007C356F">
        <w:rPr>
          <w:rFonts w:ascii="Arial" w:hAnsi="Arial" w:cs="Arial"/>
          <w:sz w:val="18"/>
          <w:szCs w:val="18"/>
        </w:rPr>
        <w:t>Minimalny procent uzyskanych punktów określany jest każdorazowo w</w:t>
      </w:r>
      <w:r>
        <w:rPr>
          <w:rFonts w:ascii="Arial" w:hAnsi="Arial" w:cs="Arial"/>
          <w:sz w:val="18"/>
          <w:szCs w:val="18"/>
        </w:rPr>
        <w:t> </w:t>
      </w:r>
      <w:r w:rsidRPr="007C356F">
        <w:rPr>
          <w:rFonts w:ascii="Arial" w:hAnsi="Arial" w:cs="Arial"/>
          <w:sz w:val="18"/>
          <w:szCs w:val="18"/>
        </w:rPr>
        <w:t xml:space="preserve">regulaminie </w:t>
      </w:r>
      <w:r>
        <w:rPr>
          <w:rFonts w:ascii="Arial" w:hAnsi="Arial" w:cs="Arial"/>
          <w:sz w:val="18"/>
          <w:szCs w:val="18"/>
        </w:rPr>
        <w:t>wyboru projektów</w:t>
      </w:r>
      <w:r w:rsidRPr="007C356F">
        <w:rPr>
          <w:rFonts w:ascii="Arial" w:hAnsi="Arial" w:cs="Arial"/>
          <w:sz w:val="18"/>
          <w:szCs w:val="18"/>
        </w:rPr>
        <w:t>.</w:t>
      </w:r>
    </w:p>
  </w:footnote>
  <w:footnote w:id="14">
    <w:p w14:paraId="7E71D79C" w14:textId="1FB70744" w:rsidR="006B0599" w:rsidRPr="00DE7C2B" w:rsidRDefault="006B0599" w:rsidP="00B43C29">
      <w:pPr>
        <w:pStyle w:val="Tekstprzypisudolnego"/>
        <w:rPr>
          <w:rFonts w:ascii="Arial" w:hAnsi="Arial" w:cs="Arial"/>
          <w:sz w:val="16"/>
          <w:szCs w:val="16"/>
        </w:rPr>
      </w:pPr>
      <w:r w:rsidRPr="00DE7C2B">
        <w:rPr>
          <w:rStyle w:val="Odwoanieprzypisudolnego"/>
          <w:rFonts w:ascii="Arial" w:hAnsi="Arial" w:cs="Arial"/>
          <w:sz w:val="16"/>
          <w:szCs w:val="16"/>
        </w:rPr>
        <w:footnoteRef/>
      </w:r>
      <w:r w:rsidRPr="00DE7C2B">
        <w:rPr>
          <w:rFonts w:ascii="Arial" w:hAnsi="Arial" w:cs="Arial"/>
          <w:sz w:val="16"/>
          <w:szCs w:val="16"/>
        </w:rPr>
        <w:t xml:space="preserve"> </w:t>
      </w:r>
      <w:hyperlink r:id="rId1" w:tooltip="po kliknięciu w link rozpocznie się pobieranie dokumentu" w:history="1">
        <w:r w:rsidRPr="00DE7C2B">
          <w:rPr>
            <w:rStyle w:val="Hipercze"/>
            <w:rFonts w:ascii="Arial" w:hAnsi="Arial" w:cs="Arial"/>
            <w:sz w:val="16"/>
            <w:szCs w:val="16"/>
          </w:rPr>
          <w:t>https://rsi.podkarpackie.pl/wp-content/uploads/2022/01/Strategia-RSI-WP-2021-2030_PL_WCAG.pdf</w:t>
        </w:r>
      </w:hyperlink>
      <w:r w:rsidRPr="00DE7C2B">
        <w:rPr>
          <w:rFonts w:ascii="Arial" w:hAnsi="Arial" w:cs="Arial"/>
          <w:sz w:val="16"/>
          <w:szCs w:val="16"/>
        </w:rPr>
        <w:t xml:space="preserve"> </w:t>
      </w:r>
    </w:p>
  </w:footnote>
  <w:footnote w:id="15">
    <w:p w14:paraId="706967CA" w14:textId="4F321713" w:rsidR="006B0599" w:rsidRDefault="006B0599" w:rsidP="00B43C29">
      <w:pPr>
        <w:pStyle w:val="Tekstprzypisudolnego"/>
      </w:pPr>
      <w:r w:rsidRPr="00DE7C2B">
        <w:rPr>
          <w:rStyle w:val="Odwoanieprzypisudolnego"/>
          <w:rFonts w:ascii="Arial" w:hAnsi="Arial" w:cs="Arial"/>
          <w:sz w:val="16"/>
          <w:szCs w:val="16"/>
        </w:rPr>
        <w:footnoteRef/>
      </w:r>
      <w:r w:rsidRPr="00DE7C2B">
        <w:rPr>
          <w:rFonts w:ascii="Arial" w:hAnsi="Arial" w:cs="Arial"/>
          <w:sz w:val="16"/>
          <w:szCs w:val="16"/>
        </w:rPr>
        <w:t xml:space="preserve"> Na podstawie aktualnych na dzień ogłoszenia naboru wniosków danych o sytuacji na rynku pracy opracowywanych przez Wojewódzki Urząd Pracy w Rzeszowie: </w:t>
      </w:r>
      <w:hyperlink r:id="rId2" w:tooltip="po kliknięciu w link strona otworzy się w nowym oknie przeglądarki" w:history="1">
        <w:r w:rsidRPr="00DE7C2B">
          <w:rPr>
            <w:rStyle w:val="Hipercze"/>
            <w:rFonts w:ascii="Arial" w:hAnsi="Arial" w:cs="Arial"/>
            <w:sz w:val="16"/>
            <w:szCs w:val="16"/>
          </w:rPr>
          <w:t>https://wuprzeszow.praca.gov.pl/rynek-pracy/statystyki-i-analizy/ranking-zawodow</w:t>
        </w:r>
      </w:hyperlink>
    </w:p>
  </w:footnote>
  <w:footnote w:id="16">
    <w:p w14:paraId="1D72879C" w14:textId="77777777" w:rsidR="006B0599" w:rsidRPr="00DE7C2B" w:rsidRDefault="006B0599" w:rsidP="006E6832">
      <w:pPr>
        <w:pStyle w:val="Tekstprzypisudolnego"/>
        <w:rPr>
          <w:rFonts w:ascii="Arial" w:hAnsi="Arial" w:cs="Arial"/>
          <w:sz w:val="16"/>
          <w:szCs w:val="16"/>
        </w:rPr>
      </w:pPr>
      <w:r w:rsidRPr="00DE7C2B">
        <w:rPr>
          <w:rStyle w:val="Odwoanieprzypisudolnego"/>
          <w:rFonts w:ascii="Arial" w:hAnsi="Arial" w:cs="Arial"/>
          <w:sz w:val="16"/>
          <w:szCs w:val="16"/>
        </w:rPr>
        <w:footnoteRef/>
      </w:r>
      <w:r w:rsidRPr="00DE7C2B">
        <w:rPr>
          <w:rFonts w:ascii="Arial" w:hAnsi="Arial" w:cs="Arial"/>
          <w:sz w:val="16"/>
          <w:szCs w:val="16"/>
        </w:rPr>
        <w:t xml:space="preserve"> </w:t>
      </w:r>
      <w:r w:rsidRPr="00DE7C2B">
        <w:rPr>
          <w:rFonts w:ascii="Arial" w:eastAsia="Arial" w:hAnsi="Arial" w:cs="Arial"/>
          <w:sz w:val="16"/>
          <w:szCs w:val="16"/>
        </w:rPr>
        <w:t>Dyrektywa Rady z dnia 21 maja 1991 r. dotyczącą oczyszczania ścieków komunalnych.</w:t>
      </w:r>
    </w:p>
  </w:footnote>
  <w:footnote w:id="17">
    <w:p w14:paraId="4DC91B7A" w14:textId="77777777" w:rsidR="006B0599" w:rsidRPr="00DE7C2B" w:rsidRDefault="006B0599" w:rsidP="006E6832">
      <w:pPr>
        <w:pStyle w:val="Tekstprzypisudolnego"/>
        <w:rPr>
          <w:rFonts w:ascii="Arial" w:hAnsi="Arial" w:cs="Arial"/>
          <w:sz w:val="16"/>
          <w:szCs w:val="16"/>
        </w:rPr>
      </w:pPr>
      <w:r w:rsidRPr="00DE7C2B">
        <w:rPr>
          <w:rStyle w:val="Odwoanieprzypisudolnego"/>
          <w:rFonts w:ascii="Arial" w:hAnsi="Arial" w:cs="Arial"/>
          <w:sz w:val="16"/>
          <w:szCs w:val="16"/>
        </w:rPr>
        <w:footnoteRef/>
      </w:r>
      <w:r w:rsidRPr="00DE7C2B">
        <w:rPr>
          <w:rFonts w:ascii="Arial" w:hAnsi="Arial" w:cs="Arial"/>
          <w:sz w:val="16"/>
          <w:szCs w:val="16"/>
        </w:rPr>
        <w:t xml:space="preserve"> </w:t>
      </w:r>
      <w:r w:rsidRPr="00DE7C2B">
        <w:rPr>
          <w:rFonts w:ascii="Arial" w:eastAsia="Arial" w:hAnsi="Arial" w:cs="Arial"/>
          <w:sz w:val="16"/>
          <w:szCs w:val="16"/>
        </w:rPr>
        <w:t>Dyrektywa Rady z dnia 21 maja 1991 r. dotyczącą oczyszczania ścieków komunalnych.</w:t>
      </w:r>
    </w:p>
  </w:footnote>
  <w:footnote w:id="18">
    <w:p w14:paraId="5D753829" w14:textId="77777777" w:rsidR="006B0599" w:rsidRPr="0014056C" w:rsidRDefault="006B0599" w:rsidP="007C50AC">
      <w:pPr>
        <w:pStyle w:val="Tekstprzypisudolnego"/>
        <w:rPr>
          <w:rFonts w:ascii="Arial" w:hAnsi="Arial" w:cs="Arial"/>
          <w:sz w:val="16"/>
          <w:szCs w:val="16"/>
        </w:rPr>
      </w:pPr>
      <w:r>
        <w:rPr>
          <w:rStyle w:val="Odwoanieprzypisudolnego"/>
        </w:rPr>
        <w:footnoteRef/>
      </w:r>
      <w:r>
        <w:t xml:space="preserve"> </w:t>
      </w:r>
      <w:r w:rsidRPr="0014056C">
        <w:rPr>
          <w:rFonts w:ascii="Arial" w:hAnsi="Arial" w:cs="Arial"/>
          <w:sz w:val="16"/>
          <w:szCs w:val="16"/>
        </w:rPr>
        <w:t>Wskaźnik strat wody z infrastruktury (ILI) oblicza się następująco: roczne rzeczywiste straty wody (CARL)/roczne rzeczywiste niemożliwe do uniknięcia straty wody (UARL): roczne bieżące straty rzeczywiste (CARL) to ilość wody faktycznie utraconej z sieci dystrybucji (tj. wody, która nie została dostarczona do użytkownika końcowego). Wskaźnik rocznych rzeczywistych</w:t>
      </w:r>
      <w:r>
        <w:t xml:space="preserve"> </w:t>
      </w:r>
      <w:r w:rsidRPr="0014056C">
        <w:rPr>
          <w:rFonts w:ascii="Arial" w:hAnsi="Arial" w:cs="Arial"/>
          <w:sz w:val="16"/>
          <w:szCs w:val="16"/>
        </w:rPr>
        <w:t>niemożliwych do uniknięcia strat wody (UARL) uwzględnia fakt, że w sieci dystrybucji wody zawsze będą występować pewne straty. UARL oblicza się w oparciu o takie czynniki, jak długość sieci, liczba przyłączeń i ciśnienie, pod którym działa sieć.</w:t>
      </w:r>
    </w:p>
  </w:footnote>
  <w:footnote w:id="19">
    <w:p w14:paraId="74F87082" w14:textId="77777777" w:rsidR="006B0599" w:rsidRPr="00DE7C2B" w:rsidRDefault="006B0599" w:rsidP="007C50AC">
      <w:pPr>
        <w:pStyle w:val="Tekstprzypisudolnego"/>
        <w:rPr>
          <w:rFonts w:ascii="Arial" w:hAnsi="Arial" w:cs="Arial"/>
          <w:sz w:val="16"/>
          <w:szCs w:val="16"/>
        </w:rPr>
      </w:pPr>
      <w:r w:rsidRPr="0014056C">
        <w:rPr>
          <w:rStyle w:val="Odwoanieprzypisudolnego"/>
          <w:rFonts w:ascii="Arial" w:hAnsi="Arial" w:cs="Arial"/>
          <w:sz w:val="16"/>
          <w:szCs w:val="16"/>
        </w:rPr>
        <w:footnoteRef/>
      </w:r>
      <w:r w:rsidRPr="0014056C">
        <w:rPr>
          <w:rFonts w:ascii="Arial" w:hAnsi="Arial" w:cs="Arial"/>
          <w:sz w:val="16"/>
          <w:szCs w:val="16"/>
        </w:rPr>
        <w:t xml:space="preserve"> Dyrektywa Parlamentu Europejskiego i Rady (UE) 2020/2184 z dnia 16 grudnia 2020 r. w sprawie jakości wody</w:t>
      </w:r>
      <w:r w:rsidRPr="00DE7C2B">
        <w:rPr>
          <w:rFonts w:ascii="Arial" w:hAnsi="Arial" w:cs="Arial"/>
          <w:sz w:val="16"/>
          <w:szCs w:val="16"/>
        </w:rPr>
        <w:t xml:space="preserve"> przeznaczonej do spożycia przez ludzi (wersja przekształcona) (Dz.U. L 435 z 23.12.2020, s. 1).</w:t>
      </w:r>
    </w:p>
  </w:footnote>
  <w:footnote w:id="20">
    <w:p w14:paraId="7A010F7A" w14:textId="77777777" w:rsidR="006B0599" w:rsidRPr="00DE7C2B" w:rsidRDefault="006B0599" w:rsidP="007C50AC">
      <w:pPr>
        <w:pStyle w:val="Tekstprzypisudolnego"/>
        <w:rPr>
          <w:rFonts w:ascii="Arial" w:hAnsi="Arial" w:cs="Arial"/>
          <w:sz w:val="16"/>
          <w:szCs w:val="16"/>
        </w:rPr>
      </w:pPr>
      <w:r w:rsidRPr="00DE7C2B">
        <w:rPr>
          <w:rStyle w:val="Odwoanieprzypisudolnego"/>
          <w:rFonts w:ascii="Arial" w:hAnsi="Arial" w:cs="Arial"/>
          <w:sz w:val="16"/>
          <w:szCs w:val="16"/>
        </w:rPr>
        <w:footnoteRef/>
      </w:r>
      <w:r w:rsidRPr="00DE7C2B">
        <w:rPr>
          <w:rFonts w:ascii="Arial" w:hAnsi="Arial" w:cs="Arial"/>
          <w:sz w:val="16"/>
          <w:szCs w:val="16"/>
        </w:rPr>
        <w:t xml:space="preserve"> Wskaźnik strat wody z infrastruktury (ILI) oblicza się następująco: roczne rzeczywiste straty wody (CARL)/roczne rzeczywiste niemożliwe do uniknięcia straty wody (UARL): roczne bieżące straty rzeczywiste (CARL) to ilość wody faktycznie utraconej z sieci dystrybucji (tj. wody, która nie została dostarczona do użytkownika końcowego). Wskaźnik rocznych rzeczywistych niemożliwych do uniknięcia strat wody (UARL) uwzględnia fakt, że w sieci dystrybucji wody zawsze będą występować pewne straty. UARL oblicza się w oparciu o takie czynniki, jak długość sieci, liczba przyłączeń i ciśnienie, pod którym działa sieć.</w:t>
      </w:r>
    </w:p>
  </w:footnote>
  <w:footnote w:id="21">
    <w:p w14:paraId="016B5344" w14:textId="73479C58" w:rsidR="006B0599" w:rsidRPr="002623E8" w:rsidRDefault="006B0599" w:rsidP="00752DF7">
      <w:pPr>
        <w:pStyle w:val="Tekstprzypisudolnego"/>
      </w:pPr>
      <w:r>
        <w:rPr>
          <w:rStyle w:val="Odwoanieprzypisudolnego"/>
        </w:rPr>
        <w:footnoteRef/>
      </w:r>
      <w:r>
        <w:t xml:space="preserve"> </w:t>
      </w:r>
      <w:r w:rsidRPr="00B77CAE">
        <w:rPr>
          <w:rFonts w:ascii="Arial" w:hAnsi="Arial" w:cs="Arial"/>
          <w:sz w:val="16"/>
          <w:szCs w:val="16"/>
        </w:rPr>
        <w:t xml:space="preserve">Do wzoru należy podstawić wskaźnik pn. </w:t>
      </w:r>
      <w:r w:rsidRPr="007940D2">
        <w:rPr>
          <w:rFonts w:ascii="Arial" w:hAnsi="Arial" w:cs="Arial"/>
          <w:bCs/>
          <w:i/>
          <w:sz w:val="16"/>
          <w:szCs w:val="16"/>
        </w:rPr>
        <w:t xml:space="preserve">Pojemność grup w nowych lub zmodernizowanych placówkach opieki nad dziećmi </w:t>
      </w:r>
    </w:p>
  </w:footnote>
  <w:footnote w:id="22">
    <w:p w14:paraId="695B8347" w14:textId="70DF34CE" w:rsidR="006B0599" w:rsidRPr="00E65706" w:rsidRDefault="006B0599" w:rsidP="00752DF7">
      <w:pPr>
        <w:pStyle w:val="Tekstprzypisudolnego"/>
      </w:pPr>
      <w:r>
        <w:rPr>
          <w:rStyle w:val="Odwoanieprzypisudolnego"/>
        </w:rPr>
        <w:footnoteRef/>
      </w:r>
      <w:r>
        <w:t xml:space="preserve"> </w:t>
      </w:r>
      <w:r w:rsidRPr="00B77CAE">
        <w:rPr>
          <w:rFonts w:ascii="Arial" w:hAnsi="Arial" w:cs="Arial"/>
          <w:sz w:val="16"/>
          <w:szCs w:val="16"/>
        </w:rPr>
        <w:t xml:space="preserve">Do wzoru należy podstawić wskaźnik pn. </w:t>
      </w:r>
      <w:r w:rsidRPr="007940D2">
        <w:rPr>
          <w:rFonts w:ascii="Arial" w:hAnsi="Arial" w:cs="Arial"/>
          <w:bCs/>
          <w:i/>
          <w:sz w:val="16"/>
          <w:szCs w:val="16"/>
        </w:rPr>
        <w:t>Pojemność klas w nowych lub zmodernizowanych placówkach oświatowych.</w:t>
      </w:r>
    </w:p>
  </w:footnote>
  <w:footnote w:id="23">
    <w:p w14:paraId="76C81DF5" w14:textId="3DF9B69A" w:rsidR="006B0599" w:rsidRPr="00372B6C" w:rsidRDefault="006B0599" w:rsidP="00752DF7">
      <w:pPr>
        <w:pStyle w:val="Tekstprzypisudolnego"/>
        <w:rPr>
          <w:rFonts w:ascii="Arial" w:hAnsi="Arial" w:cs="Arial"/>
          <w:sz w:val="16"/>
          <w:szCs w:val="16"/>
        </w:rPr>
      </w:pPr>
      <w:r>
        <w:rPr>
          <w:rStyle w:val="Odwoanieprzypisudolnego"/>
        </w:rPr>
        <w:footnoteRef/>
      </w:r>
      <w:r>
        <w:t xml:space="preserve"> </w:t>
      </w:r>
      <w:r w:rsidRPr="00B77CAE">
        <w:rPr>
          <w:rFonts w:ascii="Arial" w:hAnsi="Arial" w:cs="Arial"/>
          <w:sz w:val="16"/>
          <w:szCs w:val="16"/>
        </w:rPr>
        <w:t xml:space="preserve">Do wzoru należy podstawić wskaźnik pn. </w:t>
      </w:r>
      <w:r w:rsidRPr="007940D2">
        <w:rPr>
          <w:rFonts w:ascii="Arial" w:hAnsi="Arial" w:cs="Arial"/>
          <w:bCs/>
          <w:i/>
          <w:sz w:val="16"/>
          <w:szCs w:val="16"/>
        </w:rPr>
        <w:t>Pojemność klas w nowych lub zmodernizowanych placówkach oświatowych.</w:t>
      </w:r>
      <w:r w:rsidRPr="00B77CAE">
        <w:rPr>
          <w:rFonts w:ascii="Arial" w:hAnsi="Arial" w:cs="Arial"/>
          <w:bCs/>
          <w:sz w:val="16"/>
          <w:szCs w:val="16"/>
        </w:rPr>
        <w:t>.</w:t>
      </w:r>
    </w:p>
    <w:p w14:paraId="76323C62" w14:textId="77777777" w:rsidR="006B0599" w:rsidRPr="00E65706" w:rsidRDefault="006B0599" w:rsidP="00752DF7">
      <w:pPr>
        <w:pStyle w:val="Tekstprzypisudolnego"/>
      </w:pPr>
    </w:p>
  </w:footnote>
  <w:footnote w:id="24">
    <w:p w14:paraId="00436987" w14:textId="591A7BDF" w:rsidR="006B0599" w:rsidRPr="00372B6C" w:rsidRDefault="006B0599" w:rsidP="00752DF7">
      <w:pPr>
        <w:pStyle w:val="Tekstprzypisudolnego"/>
        <w:rPr>
          <w:rFonts w:ascii="Arial" w:hAnsi="Arial" w:cs="Arial"/>
          <w:sz w:val="16"/>
          <w:szCs w:val="16"/>
        </w:rPr>
      </w:pPr>
      <w:r>
        <w:rPr>
          <w:rStyle w:val="Odwoanieprzypisudolnego"/>
        </w:rPr>
        <w:footnoteRef/>
      </w:r>
      <w:r>
        <w:t xml:space="preserve"> </w:t>
      </w:r>
      <w:r w:rsidRPr="00B77CAE">
        <w:rPr>
          <w:rFonts w:ascii="Arial" w:hAnsi="Arial" w:cs="Arial"/>
          <w:sz w:val="16"/>
          <w:szCs w:val="16"/>
        </w:rPr>
        <w:t>Do wzoru należy podstawić wskaźnik pn</w:t>
      </w:r>
      <w:r w:rsidRPr="004D19CA">
        <w:rPr>
          <w:rFonts w:ascii="Arial" w:hAnsi="Arial" w:cs="Arial"/>
          <w:sz w:val="16"/>
          <w:szCs w:val="16"/>
        </w:rPr>
        <w:t xml:space="preserve">. </w:t>
      </w:r>
      <w:r w:rsidRPr="004D19CA">
        <w:rPr>
          <w:rFonts w:ascii="Arial" w:hAnsi="Arial" w:cs="Arial"/>
          <w:bCs/>
          <w:i/>
          <w:sz w:val="16"/>
          <w:szCs w:val="16"/>
        </w:rPr>
        <w:t>Pojemność klas w nowych lub zmodernizowanych placówkach oświatowych</w:t>
      </w:r>
      <w:r w:rsidRPr="00B77CAE">
        <w:rPr>
          <w:rFonts w:ascii="Arial" w:hAnsi="Arial" w:cs="Arial"/>
          <w:bCs/>
          <w:sz w:val="16"/>
          <w:szCs w:val="16"/>
        </w:rPr>
        <w:t>.</w:t>
      </w:r>
    </w:p>
    <w:p w14:paraId="3533FF24" w14:textId="77777777" w:rsidR="006B0599" w:rsidRPr="00E65706" w:rsidRDefault="006B0599" w:rsidP="00752DF7">
      <w:pPr>
        <w:pStyle w:val="Tekstprzypisudolnego"/>
      </w:pPr>
    </w:p>
  </w:footnote>
  <w:footnote w:id="25">
    <w:p w14:paraId="075EDE63" w14:textId="77777777" w:rsidR="006B0599" w:rsidRDefault="006B0599" w:rsidP="00224428">
      <w:pPr>
        <w:pStyle w:val="Tekstprzypisudolnego"/>
      </w:pPr>
      <w:r w:rsidRPr="001A4D1F">
        <w:rPr>
          <w:rStyle w:val="Odwoanieprzypisudolnego"/>
          <w:rFonts w:ascii="Arial" w:hAnsi="Arial" w:cs="Arial"/>
        </w:rPr>
        <w:footnoteRef/>
      </w:r>
      <w:r w:rsidRPr="001A4D1F">
        <w:rPr>
          <w:rFonts w:ascii="Arial" w:hAnsi="Arial" w:cs="Arial"/>
        </w:rPr>
        <w:t xml:space="preserve"> Zgodnie z zapisami </w:t>
      </w:r>
      <w:r w:rsidRPr="001A4D1F">
        <w:rPr>
          <w:rFonts w:ascii="Arial" w:hAnsi="Arial" w:cs="Arial"/>
          <w:i/>
          <w:iCs/>
        </w:rPr>
        <w:t>Wytycznych dotyczących realizacji zasad równościowych w ramach funduszy unijnych na lata 2021-2027.</w:t>
      </w:r>
    </w:p>
  </w:footnote>
  <w:footnote w:id="26">
    <w:p w14:paraId="5D863895" w14:textId="77777777" w:rsidR="006B0599" w:rsidRDefault="006B0599" w:rsidP="00224428">
      <w:pPr>
        <w:pStyle w:val="Tekstprzypisudolnego"/>
      </w:pPr>
      <w:r w:rsidRPr="001A4D1F">
        <w:rPr>
          <w:rStyle w:val="Odwoanieprzypisudolnego"/>
          <w:rFonts w:ascii="Arial" w:hAnsi="Arial" w:cs="Arial"/>
        </w:rPr>
        <w:footnoteRef/>
      </w:r>
      <w:r w:rsidRPr="001A4D1F">
        <w:rPr>
          <w:rFonts w:ascii="Arial" w:hAnsi="Arial" w:cs="Arial"/>
        </w:rPr>
        <w:t xml:space="preserve"> </w:t>
      </w:r>
      <w:r w:rsidRPr="00367CE6">
        <w:rPr>
          <w:rFonts w:ascii="Arial" w:hAnsi="Arial" w:cs="Arial"/>
        </w:rPr>
        <w:t xml:space="preserve">Zgodnie z zapisami </w:t>
      </w:r>
      <w:r w:rsidRPr="002D5083">
        <w:rPr>
          <w:rFonts w:ascii="Arial" w:hAnsi="Arial" w:cs="Arial"/>
          <w:i/>
          <w:iCs/>
        </w:rPr>
        <w:t>Wytycznych dotyczących realizacji zasad równościowych w ramach funduszy unijnych na lata 2021-2027</w:t>
      </w:r>
      <w:r w:rsidRPr="00367CE6">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4AA"/>
    <w:multiLevelType w:val="hybridMultilevel"/>
    <w:tmpl w:val="15D2565C"/>
    <w:lvl w:ilvl="0" w:tplc="04150001">
      <w:start w:val="1"/>
      <w:numFmt w:val="bullet"/>
      <w:lvlText w:val=""/>
      <w:lvlJc w:val="left"/>
      <w:pPr>
        <w:ind w:left="720" w:hanging="360"/>
      </w:pPr>
      <w:rPr>
        <w:rFonts w:ascii="Symbol" w:hAnsi="Symbol" w:hint="default"/>
      </w:rPr>
    </w:lvl>
    <w:lvl w:ilvl="1" w:tplc="92A89BEA">
      <w:numFmt w:val="bullet"/>
      <w:lvlText w:val="•"/>
      <w:lvlJc w:val="left"/>
      <w:pPr>
        <w:ind w:left="1785" w:hanging="705"/>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507FDE"/>
    <w:multiLevelType w:val="hybridMultilevel"/>
    <w:tmpl w:val="59A0C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0A763F"/>
    <w:multiLevelType w:val="multilevel"/>
    <w:tmpl w:val="41222728"/>
    <w:styleLink w:val="WWNum26"/>
    <w:lvl w:ilvl="0">
      <w:numFmt w:val="bullet"/>
      <w:lvlText w:val=""/>
      <w:lvlJc w:val="left"/>
      <w:pPr>
        <w:ind w:left="360" w:hanging="360"/>
      </w:pPr>
      <w:rPr>
        <w:rFonts w:ascii="Symbol" w:hAnsi="Symbol"/>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 w15:restartNumberingAfterBreak="0">
    <w:nsid w:val="026A4235"/>
    <w:multiLevelType w:val="hybridMultilevel"/>
    <w:tmpl w:val="4C68A09C"/>
    <w:lvl w:ilvl="0" w:tplc="AF2846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715797"/>
    <w:multiLevelType w:val="hybridMultilevel"/>
    <w:tmpl w:val="B5BC5ACA"/>
    <w:lvl w:ilvl="0" w:tplc="8D2666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AC31D0"/>
    <w:multiLevelType w:val="hybridMultilevel"/>
    <w:tmpl w:val="4B4E6E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31270DB"/>
    <w:multiLevelType w:val="hybridMultilevel"/>
    <w:tmpl w:val="604CD88A"/>
    <w:lvl w:ilvl="0" w:tplc="AF98F4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2836DA"/>
    <w:multiLevelType w:val="hybridMultilevel"/>
    <w:tmpl w:val="817E1EB0"/>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3D3565F"/>
    <w:multiLevelType w:val="hybridMultilevel"/>
    <w:tmpl w:val="98F8CFA0"/>
    <w:lvl w:ilvl="0" w:tplc="04150001">
      <w:start w:val="1"/>
      <w:numFmt w:val="bullet"/>
      <w:lvlText w:val=""/>
      <w:lvlJc w:val="left"/>
      <w:pPr>
        <w:ind w:left="284" w:hanging="360"/>
      </w:pPr>
      <w:rPr>
        <w:rFonts w:ascii="Symbol" w:hAnsi="Symbol" w:hint="default"/>
      </w:rPr>
    </w:lvl>
    <w:lvl w:ilvl="1" w:tplc="04150003" w:tentative="1">
      <w:start w:val="1"/>
      <w:numFmt w:val="bullet"/>
      <w:lvlText w:val="o"/>
      <w:lvlJc w:val="left"/>
      <w:pPr>
        <w:ind w:left="1004" w:hanging="360"/>
      </w:pPr>
      <w:rPr>
        <w:rFonts w:ascii="Courier New" w:hAnsi="Courier New" w:cs="Courier New" w:hint="default"/>
      </w:rPr>
    </w:lvl>
    <w:lvl w:ilvl="2" w:tplc="04150005" w:tentative="1">
      <w:start w:val="1"/>
      <w:numFmt w:val="bullet"/>
      <w:lvlText w:val=""/>
      <w:lvlJc w:val="left"/>
      <w:pPr>
        <w:ind w:left="1724" w:hanging="360"/>
      </w:pPr>
      <w:rPr>
        <w:rFonts w:ascii="Wingdings" w:hAnsi="Wingdings" w:hint="default"/>
      </w:rPr>
    </w:lvl>
    <w:lvl w:ilvl="3" w:tplc="04150001" w:tentative="1">
      <w:start w:val="1"/>
      <w:numFmt w:val="bullet"/>
      <w:lvlText w:val=""/>
      <w:lvlJc w:val="left"/>
      <w:pPr>
        <w:ind w:left="2444" w:hanging="360"/>
      </w:pPr>
      <w:rPr>
        <w:rFonts w:ascii="Symbol" w:hAnsi="Symbol" w:hint="default"/>
      </w:rPr>
    </w:lvl>
    <w:lvl w:ilvl="4" w:tplc="04150003" w:tentative="1">
      <w:start w:val="1"/>
      <w:numFmt w:val="bullet"/>
      <w:lvlText w:val="o"/>
      <w:lvlJc w:val="left"/>
      <w:pPr>
        <w:ind w:left="3164" w:hanging="360"/>
      </w:pPr>
      <w:rPr>
        <w:rFonts w:ascii="Courier New" w:hAnsi="Courier New" w:cs="Courier New" w:hint="default"/>
      </w:rPr>
    </w:lvl>
    <w:lvl w:ilvl="5" w:tplc="04150005" w:tentative="1">
      <w:start w:val="1"/>
      <w:numFmt w:val="bullet"/>
      <w:lvlText w:val=""/>
      <w:lvlJc w:val="left"/>
      <w:pPr>
        <w:ind w:left="3884" w:hanging="360"/>
      </w:pPr>
      <w:rPr>
        <w:rFonts w:ascii="Wingdings" w:hAnsi="Wingdings" w:hint="default"/>
      </w:rPr>
    </w:lvl>
    <w:lvl w:ilvl="6" w:tplc="04150001" w:tentative="1">
      <w:start w:val="1"/>
      <w:numFmt w:val="bullet"/>
      <w:lvlText w:val=""/>
      <w:lvlJc w:val="left"/>
      <w:pPr>
        <w:ind w:left="4604" w:hanging="360"/>
      </w:pPr>
      <w:rPr>
        <w:rFonts w:ascii="Symbol" w:hAnsi="Symbol" w:hint="default"/>
      </w:rPr>
    </w:lvl>
    <w:lvl w:ilvl="7" w:tplc="04150003" w:tentative="1">
      <w:start w:val="1"/>
      <w:numFmt w:val="bullet"/>
      <w:lvlText w:val="o"/>
      <w:lvlJc w:val="left"/>
      <w:pPr>
        <w:ind w:left="5324" w:hanging="360"/>
      </w:pPr>
      <w:rPr>
        <w:rFonts w:ascii="Courier New" w:hAnsi="Courier New" w:cs="Courier New" w:hint="default"/>
      </w:rPr>
    </w:lvl>
    <w:lvl w:ilvl="8" w:tplc="04150005" w:tentative="1">
      <w:start w:val="1"/>
      <w:numFmt w:val="bullet"/>
      <w:lvlText w:val=""/>
      <w:lvlJc w:val="left"/>
      <w:pPr>
        <w:ind w:left="6044" w:hanging="360"/>
      </w:pPr>
      <w:rPr>
        <w:rFonts w:ascii="Wingdings" w:hAnsi="Wingdings" w:hint="default"/>
      </w:rPr>
    </w:lvl>
  </w:abstractNum>
  <w:abstractNum w:abstractNumId="9" w15:restartNumberingAfterBreak="0">
    <w:nsid w:val="0434680A"/>
    <w:multiLevelType w:val="hybridMultilevel"/>
    <w:tmpl w:val="05EEBE7A"/>
    <w:lvl w:ilvl="0" w:tplc="04150001">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10" w15:restartNumberingAfterBreak="0">
    <w:nsid w:val="04556361"/>
    <w:multiLevelType w:val="multilevel"/>
    <w:tmpl w:val="77DA423C"/>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1" w15:restartNumberingAfterBreak="0">
    <w:nsid w:val="04A97029"/>
    <w:multiLevelType w:val="multilevel"/>
    <w:tmpl w:val="6706E582"/>
    <w:styleLink w:val="WWNum45"/>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2" w15:restartNumberingAfterBreak="0">
    <w:nsid w:val="04AE4395"/>
    <w:multiLevelType w:val="hybridMultilevel"/>
    <w:tmpl w:val="D5D4C72A"/>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9E2226"/>
    <w:multiLevelType w:val="multilevel"/>
    <w:tmpl w:val="011C0A2A"/>
    <w:lvl w:ilvl="0">
      <w:start w:val="1"/>
      <w:numFmt w:val="decimal"/>
      <w:lvlText w:val="%1."/>
      <w:lvlJc w:val="left"/>
      <w:pPr>
        <w:ind w:left="720" w:hanging="360"/>
      </w:pPr>
    </w:lvl>
    <w:lvl w:ilvl="1">
      <w:start w:val="2"/>
      <w:numFmt w:val="decimal"/>
      <w:isLgl/>
      <w:lvlText w:val="%1.%2"/>
      <w:lvlJc w:val="left"/>
      <w:pPr>
        <w:ind w:left="1245" w:hanging="885"/>
      </w:pPr>
      <w:rPr>
        <w:rFonts w:ascii="Arial" w:hAnsi="Arial" w:cs="Arial" w:hint="default"/>
        <w:b/>
        <w:sz w:val="28"/>
      </w:rPr>
    </w:lvl>
    <w:lvl w:ilvl="2">
      <w:start w:val="2"/>
      <w:numFmt w:val="decimal"/>
      <w:isLgl/>
      <w:lvlText w:val="%1.%2.%3"/>
      <w:lvlJc w:val="left"/>
      <w:pPr>
        <w:ind w:left="1245" w:hanging="885"/>
      </w:pPr>
      <w:rPr>
        <w:rFonts w:ascii="Arial" w:hAnsi="Arial" w:cs="Arial" w:hint="default"/>
        <w:b/>
        <w:sz w:val="28"/>
      </w:rPr>
    </w:lvl>
    <w:lvl w:ilvl="3">
      <w:start w:val="6"/>
      <w:numFmt w:val="decimal"/>
      <w:isLgl/>
      <w:lvlText w:val="%1.%2.%3.%4"/>
      <w:lvlJc w:val="left"/>
      <w:pPr>
        <w:ind w:left="1245" w:hanging="885"/>
      </w:pPr>
      <w:rPr>
        <w:rFonts w:ascii="Arial" w:hAnsi="Arial" w:cs="Arial" w:hint="default"/>
        <w:b/>
        <w:sz w:val="28"/>
      </w:rPr>
    </w:lvl>
    <w:lvl w:ilvl="4">
      <w:start w:val="1"/>
      <w:numFmt w:val="decimal"/>
      <w:isLgl/>
      <w:lvlText w:val="%1.%2.%3.%4.%5"/>
      <w:lvlJc w:val="left"/>
      <w:pPr>
        <w:ind w:left="1440" w:hanging="1080"/>
      </w:pPr>
      <w:rPr>
        <w:rFonts w:ascii="Arial" w:hAnsi="Arial" w:cs="Arial" w:hint="default"/>
        <w:b/>
        <w:sz w:val="28"/>
      </w:rPr>
    </w:lvl>
    <w:lvl w:ilvl="5">
      <w:start w:val="1"/>
      <w:numFmt w:val="decimal"/>
      <w:isLgl/>
      <w:lvlText w:val="%1.%2.%3.%4.%5.%6"/>
      <w:lvlJc w:val="left"/>
      <w:pPr>
        <w:ind w:left="1440" w:hanging="1080"/>
      </w:pPr>
      <w:rPr>
        <w:rFonts w:ascii="Arial" w:hAnsi="Arial" w:cs="Arial" w:hint="default"/>
        <w:b/>
        <w:sz w:val="28"/>
      </w:rPr>
    </w:lvl>
    <w:lvl w:ilvl="6">
      <w:start w:val="1"/>
      <w:numFmt w:val="decimal"/>
      <w:isLgl/>
      <w:lvlText w:val="%1.%2.%3.%4.%5.%6.%7"/>
      <w:lvlJc w:val="left"/>
      <w:pPr>
        <w:ind w:left="1800" w:hanging="1440"/>
      </w:pPr>
      <w:rPr>
        <w:rFonts w:ascii="Arial" w:hAnsi="Arial" w:cs="Arial" w:hint="default"/>
        <w:b/>
        <w:sz w:val="28"/>
      </w:rPr>
    </w:lvl>
    <w:lvl w:ilvl="7">
      <w:start w:val="1"/>
      <w:numFmt w:val="decimal"/>
      <w:isLgl/>
      <w:lvlText w:val="%1.%2.%3.%4.%5.%6.%7.%8"/>
      <w:lvlJc w:val="left"/>
      <w:pPr>
        <w:ind w:left="1800" w:hanging="1440"/>
      </w:pPr>
      <w:rPr>
        <w:rFonts w:ascii="Arial" w:hAnsi="Arial" w:cs="Arial" w:hint="default"/>
        <w:b/>
        <w:sz w:val="28"/>
      </w:rPr>
    </w:lvl>
    <w:lvl w:ilvl="8">
      <w:start w:val="1"/>
      <w:numFmt w:val="decimal"/>
      <w:isLgl/>
      <w:lvlText w:val="%1.%2.%3.%4.%5.%6.%7.%8.%9"/>
      <w:lvlJc w:val="left"/>
      <w:pPr>
        <w:ind w:left="2160" w:hanging="1800"/>
      </w:pPr>
      <w:rPr>
        <w:rFonts w:ascii="Arial" w:hAnsi="Arial" w:cs="Arial" w:hint="default"/>
        <w:b/>
        <w:sz w:val="28"/>
      </w:rPr>
    </w:lvl>
  </w:abstractNum>
  <w:abstractNum w:abstractNumId="14" w15:restartNumberingAfterBreak="0">
    <w:nsid w:val="075921A4"/>
    <w:multiLevelType w:val="hybridMultilevel"/>
    <w:tmpl w:val="849A9824"/>
    <w:lvl w:ilvl="0" w:tplc="CEAA020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7829D6"/>
    <w:multiLevelType w:val="multilevel"/>
    <w:tmpl w:val="D2E2E3B8"/>
    <w:lvl w:ilvl="0">
      <w:start w:val="3"/>
      <w:numFmt w:val="upperRoman"/>
      <w:lvlText w:val="%1."/>
      <w:lvlJc w:val="righ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6" w15:restartNumberingAfterBreak="0">
    <w:nsid w:val="07B432D0"/>
    <w:multiLevelType w:val="multilevel"/>
    <w:tmpl w:val="1C122FA0"/>
    <w:lvl w:ilvl="0">
      <w:start w:val="2"/>
      <w:numFmt w:val="decimal"/>
      <w:lvlText w:val="%1"/>
      <w:lvlJc w:val="left"/>
      <w:pPr>
        <w:ind w:left="235" w:hanging="660"/>
      </w:pPr>
      <w:rPr>
        <w:rFonts w:hint="default"/>
      </w:rPr>
    </w:lvl>
    <w:lvl w:ilvl="1">
      <w:start w:val="2"/>
      <w:numFmt w:val="decimal"/>
      <w:lvlText w:val="%1.%2"/>
      <w:lvlJc w:val="left"/>
      <w:pPr>
        <w:ind w:left="329" w:hanging="660"/>
      </w:pPr>
      <w:rPr>
        <w:rFonts w:hint="default"/>
      </w:rPr>
    </w:lvl>
    <w:lvl w:ilvl="2">
      <w:start w:val="6"/>
      <w:numFmt w:val="decimal"/>
      <w:lvlText w:val="%1.%2.%3"/>
      <w:lvlJc w:val="left"/>
      <w:pPr>
        <w:ind w:left="483" w:hanging="720"/>
      </w:pPr>
      <w:rPr>
        <w:rFonts w:hint="default"/>
      </w:rPr>
    </w:lvl>
    <w:lvl w:ilvl="3">
      <w:start w:val="1"/>
      <w:numFmt w:val="decimal"/>
      <w:lvlText w:val="%1.%2.%3.%4"/>
      <w:lvlJc w:val="left"/>
      <w:pPr>
        <w:ind w:left="577" w:hanging="720"/>
      </w:pPr>
      <w:rPr>
        <w:rFonts w:hint="default"/>
        <w:color w:val="auto"/>
      </w:rPr>
    </w:lvl>
    <w:lvl w:ilvl="4">
      <w:start w:val="1"/>
      <w:numFmt w:val="decimal"/>
      <w:lvlText w:val="%1.%2.%3.%4.%5"/>
      <w:lvlJc w:val="left"/>
      <w:pPr>
        <w:ind w:left="1031"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579" w:hanging="1440"/>
      </w:pPr>
      <w:rPr>
        <w:rFonts w:hint="default"/>
      </w:rPr>
    </w:lvl>
    <w:lvl w:ilvl="7">
      <w:start w:val="1"/>
      <w:numFmt w:val="decimal"/>
      <w:lvlText w:val="%1.%2.%3.%4.%5.%6.%7.%8"/>
      <w:lvlJc w:val="left"/>
      <w:pPr>
        <w:ind w:left="1673" w:hanging="1440"/>
      </w:pPr>
      <w:rPr>
        <w:rFonts w:hint="default"/>
      </w:rPr>
    </w:lvl>
    <w:lvl w:ilvl="8">
      <w:start w:val="1"/>
      <w:numFmt w:val="decimal"/>
      <w:lvlText w:val="%1.%2.%3.%4.%5.%6.%7.%8.%9"/>
      <w:lvlJc w:val="left"/>
      <w:pPr>
        <w:ind w:left="2127" w:hanging="1800"/>
      </w:pPr>
      <w:rPr>
        <w:rFonts w:hint="default"/>
      </w:rPr>
    </w:lvl>
  </w:abstractNum>
  <w:abstractNum w:abstractNumId="17" w15:restartNumberingAfterBreak="0">
    <w:nsid w:val="07D82764"/>
    <w:multiLevelType w:val="hybridMultilevel"/>
    <w:tmpl w:val="CDDACE00"/>
    <w:lvl w:ilvl="0" w:tplc="4AFE4AD4">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8" w15:restartNumberingAfterBreak="0">
    <w:nsid w:val="080E36F7"/>
    <w:multiLevelType w:val="hybridMultilevel"/>
    <w:tmpl w:val="A2F4F0F8"/>
    <w:lvl w:ilvl="0" w:tplc="04150001">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19" w15:restartNumberingAfterBreak="0">
    <w:nsid w:val="082D4469"/>
    <w:multiLevelType w:val="hybridMultilevel"/>
    <w:tmpl w:val="826034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6E2385"/>
    <w:multiLevelType w:val="multilevel"/>
    <w:tmpl w:val="AF6EB13C"/>
    <w:lvl w:ilvl="0">
      <w:start w:val="1"/>
      <w:numFmt w:val="decimal"/>
      <w:lvlText w:val="%1"/>
      <w:lvlJc w:val="left"/>
      <w:pPr>
        <w:ind w:left="555" w:hanging="55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08E72727"/>
    <w:multiLevelType w:val="hybridMultilevel"/>
    <w:tmpl w:val="1292E8B2"/>
    <w:lvl w:ilvl="0" w:tplc="FFFFFFFF">
      <w:start w:val="1"/>
      <w:numFmt w:val="decimal"/>
      <w:lvlText w:val="%1."/>
      <w:lvlJc w:val="left"/>
      <w:pPr>
        <w:ind w:left="720" w:hanging="360"/>
      </w:pPr>
      <w:rPr>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94C4EF9"/>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C2406D"/>
    <w:multiLevelType w:val="hybridMultilevel"/>
    <w:tmpl w:val="4E5ECE0E"/>
    <w:lvl w:ilvl="0" w:tplc="99A2489E">
      <w:start w:val="1"/>
      <w:numFmt w:val="decimal"/>
      <w:lvlText w:val="%1."/>
      <w:lvlJc w:val="left"/>
      <w:pPr>
        <w:ind w:left="1899" w:hanging="360"/>
      </w:pPr>
      <w:rPr>
        <w:b/>
        <w:sz w:val="24"/>
        <w:szCs w:val="24"/>
      </w:rPr>
    </w:lvl>
    <w:lvl w:ilvl="1" w:tplc="04150019" w:tentative="1">
      <w:start w:val="1"/>
      <w:numFmt w:val="lowerLetter"/>
      <w:lvlText w:val="%2."/>
      <w:lvlJc w:val="left"/>
      <w:pPr>
        <w:ind w:left="2619" w:hanging="360"/>
      </w:pPr>
    </w:lvl>
    <w:lvl w:ilvl="2" w:tplc="0415001B" w:tentative="1">
      <w:start w:val="1"/>
      <w:numFmt w:val="lowerRoman"/>
      <w:lvlText w:val="%3."/>
      <w:lvlJc w:val="right"/>
      <w:pPr>
        <w:ind w:left="3339" w:hanging="180"/>
      </w:pPr>
    </w:lvl>
    <w:lvl w:ilvl="3" w:tplc="0415000F" w:tentative="1">
      <w:start w:val="1"/>
      <w:numFmt w:val="decimal"/>
      <w:lvlText w:val="%4."/>
      <w:lvlJc w:val="left"/>
      <w:pPr>
        <w:ind w:left="4059" w:hanging="360"/>
      </w:pPr>
    </w:lvl>
    <w:lvl w:ilvl="4" w:tplc="04150019" w:tentative="1">
      <w:start w:val="1"/>
      <w:numFmt w:val="lowerLetter"/>
      <w:lvlText w:val="%5."/>
      <w:lvlJc w:val="left"/>
      <w:pPr>
        <w:ind w:left="4779" w:hanging="360"/>
      </w:pPr>
    </w:lvl>
    <w:lvl w:ilvl="5" w:tplc="0415001B" w:tentative="1">
      <w:start w:val="1"/>
      <w:numFmt w:val="lowerRoman"/>
      <w:lvlText w:val="%6."/>
      <w:lvlJc w:val="right"/>
      <w:pPr>
        <w:ind w:left="5499" w:hanging="180"/>
      </w:pPr>
    </w:lvl>
    <w:lvl w:ilvl="6" w:tplc="0415000F" w:tentative="1">
      <w:start w:val="1"/>
      <w:numFmt w:val="decimal"/>
      <w:lvlText w:val="%7."/>
      <w:lvlJc w:val="left"/>
      <w:pPr>
        <w:ind w:left="6219" w:hanging="360"/>
      </w:pPr>
    </w:lvl>
    <w:lvl w:ilvl="7" w:tplc="04150019" w:tentative="1">
      <w:start w:val="1"/>
      <w:numFmt w:val="lowerLetter"/>
      <w:lvlText w:val="%8."/>
      <w:lvlJc w:val="left"/>
      <w:pPr>
        <w:ind w:left="6939" w:hanging="360"/>
      </w:pPr>
    </w:lvl>
    <w:lvl w:ilvl="8" w:tplc="0415001B" w:tentative="1">
      <w:start w:val="1"/>
      <w:numFmt w:val="lowerRoman"/>
      <w:lvlText w:val="%9."/>
      <w:lvlJc w:val="right"/>
      <w:pPr>
        <w:ind w:left="7659" w:hanging="180"/>
      </w:pPr>
    </w:lvl>
  </w:abstractNum>
  <w:abstractNum w:abstractNumId="24" w15:restartNumberingAfterBreak="0">
    <w:nsid w:val="0C45560B"/>
    <w:multiLevelType w:val="hybridMultilevel"/>
    <w:tmpl w:val="447A912A"/>
    <w:lvl w:ilvl="0" w:tplc="976460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D0444F"/>
    <w:multiLevelType w:val="hybridMultilevel"/>
    <w:tmpl w:val="A386DD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9B1327"/>
    <w:multiLevelType w:val="hybridMultilevel"/>
    <w:tmpl w:val="ECE83280"/>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7" w15:restartNumberingAfterBreak="0">
    <w:nsid w:val="0D9D6DB0"/>
    <w:multiLevelType w:val="hybridMultilevel"/>
    <w:tmpl w:val="B5BC5ACA"/>
    <w:lvl w:ilvl="0" w:tplc="8D2666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F647D5"/>
    <w:multiLevelType w:val="hybridMultilevel"/>
    <w:tmpl w:val="ECE83280"/>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9" w15:restartNumberingAfterBreak="0">
    <w:nsid w:val="0E451DCE"/>
    <w:multiLevelType w:val="hybridMultilevel"/>
    <w:tmpl w:val="FFDC58C8"/>
    <w:lvl w:ilvl="0" w:tplc="676E7B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6869BF"/>
    <w:multiLevelType w:val="hybridMultilevel"/>
    <w:tmpl w:val="F1781CA4"/>
    <w:lvl w:ilvl="0" w:tplc="433266F4">
      <w:start w:val="1"/>
      <w:numFmt w:val="decimal"/>
      <w:lvlText w:val="%1."/>
      <w:lvlJc w:val="left"/>
      <w:pPr>
        <w:ind w:left="360" w:hanging="360"/>
      </w:pPr>
      <w:rPr>
        <w:rFonts w:ascii="Arial" w:hAnsi="Arial" w:cs="Arial" w:hint="default"/>
        <w:b/>
        <w:bCs/>
        <w:sz w:val="24"/>
        <w:szCs w:val="24"/>
      </w:rPr>
    </w:lvl>
    <w:lvl w:ilvl="1" w:tplc="04150019">
      <w:start w:val="1"/>
      <w:numFmt w:val="lowerLetter"/>
      <w:lvlText w:val="%2."/>
      <w:lvlJc w:val="left"/>
      <w:pPr>
        <w:ind w:left="872" w:hanging="360"/>
      </w:pPr>
    </w:lvl>
    <w:lvl w:ilvl="2" w:tplc="0415001B">
      <w:start w:val="1"/>
      <w:numFmt w:val="lowerRoman"/>
      <w:lvlText w:val="%3."/>
      <w:lvlJc w:val="right"/>
      <w:pPr>
        <w:ind w:left="1592" w:hanging="180"/>
      </w:pPr>
    </w:lvl>
    <w:lvl w:ilvl="3" w:tplc="0415000F">
      <w:start w:val="1"/>
      <w:numFmt w:val="decimal"/>
      <w:lvlText w:val="%4."/>
      <w:lvlJc w:val="left"/>
      <w:pPr>
        <w:ind w:left="2312" w:hanging="360"/>
      </w:pPr>
    </w:lvl>
    <w:lvl w:ilvl="4" w:tplc="04150019">
      <w:start w:val="1"/>
      <w:numFmt w:val="lowerLetter"/>
      <w:lvlText w:val="%5."/>
      <w:lvlJc w:val="left"/>
      <w:pPr>
        <w:ind w:left="3032" w:hanging="360"/>
      </w:pPr>
    </w:lvl>
    <w:lvl w:ilvl="5" w:tplc="0415001B">
      <w:start w:val="1"/>
      <w:numFmt w:val="lowerRoman"/>
      <w:lvlText w:val="%6."/>
      <w:lvlJc w:val="right"/>
      <w:pPr>
        <w:ind w:left="3752" w:hanging="180"/>
      </w:pPr>
    </w:lvl>
    <w:lvl w:ilvl="6" w:tplc="0415000F">
      <w:start w:val="1"/>
      <w:numFmt w:val="decimal"/>
      <w:lvlText w:val="%7."/>
      <w:lvlJc w:val="left"/>
      <w:pPr>
        <w:ind w:left="4472" w:hanging="360"/>
      </w:pPr>
    </w:lvl>
    <w:lvl w:ilvl="7" w:tplc="04150019">
      <w:start w:val="1"/>
      <w:numFmt w:val="lowerLetter"/>
      <w:lvlText w:val="%8."/>
      <w:lvlJc w:val="left"/>
      <w:pPr>
        <w:ind w:left="5192" w:hanging="360"/>
      </w:pPr>
    </w:lvl>
    <w:lvl w:ilvl="8" w:tplc="0415001B">
      <w:start w:val="1"/>
      <w:numFmt w:val="lowerRoman"/>
      <w:lvlText w:val="%9."/>
      <w:lvlJc w:val="right"/>
      <w:pPr>
        <w:ind w:left="5912" w:hanging="180"/>
      </w:pPr>
    </w:lvl>
  </w:abstractNum>
  <w:abstractNum w:abstractNumId="31" w15:restartNumberingAfterBreak="0">
    <w:nsid w:val="0EF16209"/>
    <w:multiLevelType w:val="hybridMultilevel"/>
    <w:tmpl w:val="96CC9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F141832"/>
    <w:multiLevelType w:val="hybridMultilevel"/>
    <w:tmpl w:val="D3BA46CE"/>
    <w:lvl w:ilvl="0" w:tplc="FFFFFFFF">
      <w:start w:val="1"/>
      <w:numFmt w:val="decimal"/>
      <w:lvlText w:val="%1."/>
      <w:lvlJc w:val="left"/>
      <w:pPr>
        <w:ind w:left="720" w:hanging="360"/>
      </w:pPr>
      <w:rPr>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0F694FBA"/>
    <w:multiLevelType w:val="hybridMultilevel"/>
    <w:tmpl w:val="9A82F446"/>
    <w:lvl w:ilvl="0" w:tplc="E21A88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F6A1918"/>
    <w:multiLevelType w:val="multilevel"/>
    <w:tmpl w:val="0100CB7E"/>
    <w:lvl w:ilvl="0">
      <w:start w:val="2"/>
      <w:numFmt w:val="decimal"/>
      <w:lvlText w:val="%1."/>
      <w:lvlJc w:val="left"/>
      <w:pPr>
        <w:ind w:left="720" w:hanging="360"/>
      </w:pPr>
      <w:rPr>
        <w:rFonts w:hint="default"/>
      </w:rPr>
    </w:lvl>
    <w:lvl w:ilvl="1">
      <w:start w:val="4"/>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5" w15:restartNumberingAfterBreak="0">
    <w:nsid w:val="0FB6672A"/>
    <w:multiLevelType w:val="hybridMultilevel"/>
    <w:tmpl w:val="E63AEE1E"/>
    <w:lvl w:ilvl="0" w:tplc="38BE36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FE57B4D"/>
    <w:multiLevelType w:val="hybridMultilevel"/>
    <w:tmpl w:val="FA46F47C"/>
    <w:lvl w:ilvl="0" w:tplc="CF4ADF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0570B5A"/>
    <w:multiLevelType w:val="hybridMultilevel"/>
    <w:tmpl w:val="3B904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16E593E"/>
    <w:multiLevelType w:val="multilevel"/>
    <w:tmpl w:val="63AE81C6"/>
    <w:lvl w:ilvl="0">
      <w:start w:val="1"/>
      <w:numFmt w:val="decimal"/>
      <w:lvlText w:val="%1."/>
      <w:lvlJc w:val="left"/>
      <w:pPr>
        <w:ind w:left="360" w:hanging="360"/>
      </w:pPr>
    </w:lvl>
    <w:lvl w:ilvl="1">
      <w:start w:val="2"/>
      <w:numFmt w:val="decimal"/>
      <w:isLgl/>
      <w:lvlText w:val="%1.%2."/>
      <w:lvlJc w:val="left"/>
      <w:pPr>
        <w:ind w:left="960" w:hanging="960"/>
      </w:pPr>
      <w:rPr>
        <w:rFonts w:hint="default"/>
      </w:rPr>
    </w:lvl>
    <w:lvl w:ilvl="2">
      <w:start w:val="4"/>
      <w:numFmt w:val="decimal"/>
      <w:isLgl/>
      <w:lvlText w:val="%1.%2.%3."/>
      <w:lvlJc w:val="left"/>
      <w:pPr>
        <w:ind w:left="960" w:hanging="96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9" w15:restartNumberingAfterBreak="0">
    <w:nsid w:val="117C64AE"/>
    <w:multiLevelType w:val="hybridMultilevel"/>
    <w:tmpl w:val="49443194"/>
    <w:lvl w:ilvl="0" w:tplc="FD5430E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11A17573"/>
    <w:multiLevelType w:val="hybridMultilevel"/>
    <w:tmpl w:val="3D8C80C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2784729"/>
    <w:multiLevelType w:val="multilevel"/>
    <w:tmpl w:val="E4A646DE"/>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6"/>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2" w15:restartNumberingAfterBreak="0">
    <w:nsid w:val="12AF6CFA"/>
    <w:multiLevelType w:val="multilevel"/>
    <w:tmpl w:val="00BA3E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14B76A19"/>
    <w:multiLevelType w:val="hybridMultilevel"/>
    <w:tmpl w:val="22D8FC24"/>
    <w:lvl w:ilvl="0" w:tplc="6EFC31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492140"/>
    <w:multiLevelType w:val="multilevel"/>
    <w:tmpl w:val="EE7E0D98"/>
    <w:lvl w:ilvl="0">
      <w:start w:val="1"/>
      <w:numFmt w:val="upperRoman"/>
      <w:lvlText w:val="%1."/>
      <w:lvlJc w:val="left"/>
      <w:pPr>
        <w:tabs>
          <w:tab w:val="num" w:pos="1080"/>
        </w:tabs>
        <w:ind w:left="1080" w:hanging="720"/>
      </w:pPr>
      <w:rPr>
        <w:rFonts w:ascii="Arial" w:hAnsi="Arial" w:cs="Arial" w:hint="default"/>
        <w:b/>
        <w:i w:val="0"/>
      </w:rPr>
    </w:lvl>
    <w:lvl w:ilvl="1">
      <w:start w:val="1"/>
      <w:numFmt w:val="decimal"/>
      <w:isLgl/>
      <w:lvlText w:val="%1.%2"/>
      <w:lvlJc w:val="left"/>
      <w:pPr>
        <w:ind w:left="1301" w:hanging="730"/>
      </w:pPr>
      <w:rPr>
        <w:rFonts w:hint="default"/>
      </w:rPr>
    </w:lvl>
    <w:lvl w:ilvl="2">
      <w:start w:val="1"/>
      <w:numFmt w:val="decimal"/>
      <w:isLgl/>
      <w:lvlText w:val="%1.%2.%3"/>
      <w:lvlJc w:val="left"/>
      <w:pPr>
        <w:ind w:left="1512" w:hanging="730"/>
      </w:pPr>
      <w:rPr>
        <w:rFonts w:hint="default"/>
      </w:rPr>
    </w:lvl>
    <w:lvl w:ilvl="3">
      <w:start w:val="2"/>
      <w:numFmt w:val="decimal"/>
      <w:isLgl/>
      <w:lvlText w:val="%1.%2.%3.%4"/>
      <w:lvlJc w:val="left"/>
      <w:pPr>
        <w:ind w:left="2073" w:hanging="1080"/>
      </w:pPr>
      <w:rPr>
        <w:rFonts w:hint="default"/>
      </w:rPr>
    </w:lvl>
    <w:lvl w:ilvl="4">
      <w:start w:val="1"/>
      <w:numFmt w:val="decimal"/>
      <w:isLgl/>
      <w:lvlText w:val="%1.%2.%3.%4.%5"/>
      <w:lvlJc w:val="left"/>
      <w:pPr>
        <w:ind w:left="2284"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066" w:hanging="1440"/>
      </w:pPr>
      <w:rPr>
        <w:rFonts w:hint="default"/>
      </w:rPr>
    </w:lvl>
    <w:lvl w:ilvl="7">
      <w:start w:val="1"/>
      <w:numFmt w:val="decimal"/>
      <w:isLgl/>
      <w:lvlText w:val="%1.%2.%3.%4.%5.%6.%7.%8"/>
      <w:lvlJc w:val="left"/>
      <w:pPr>
        <w:ind w:left="3637" w:hanging="1800"/>
      </w:pPr>
      <w:rPr>
        <w:rFonts w:hint="default"/>
      </w:rPr>
    </w:lvl>
    <w:lvl w:ilvl="8">
      <w:start w:val="1"/>
      <w:numFmt w:val="decimal"/>
      <w:isLgl/>
      <w:lvlText w:val="%1.%2.%3.%4.%5.%6.%7.%8.%9"/>
      <w:lvlJc w:val="left"/>
      <w:pPr>
        <w:ind w:left="3848" w:hanging="1800"/>
      </w:pPr>
      <w:rPr>
        <w:rFonts w:hint="default"/>
      </w:rPr>
    </w:lvl>
  </w:abstractNum>
  <w:abstractNum w:abstractNumId="45" w15:restartNumberingAfterBreak="0">
    <w:nsid w:val="16520919"/>
    <w:multiLevelType w:val="hybridMultilevel"/>
    <w:tmpl w:val="8766C906"/>
    <w:lvl w:ilvl="0" w:tplc="04150001">
      <w:start w:val="1"/>
      <w:numFmt w:val="bullet"/>
      <w:lvlText w:val=""/>
      <w:lvlJc w:val="left"/>
      <w:pPr>
        <w:ind w:left="2619" w:hanging="360"/>
      </w:pPr>
      <w:rPr>
        <w:rFonts w:ascii="Symbol" w:hAnsi="Symbol" w:hint="default"/>
      </w:rPr>
    </w:lvl>
    <w:lvl w:ilvl="1" w:tplc="04150003" w:tentative="1">
      <w:start w:val="1"/>
      <w:numFmt w:val="bullet"/>
      <w:lvlText w:val="o"/>
      <w:lvlJc w:val="left"/>
      <w:pPr>
        <w:ind w:left="3339" w:hanging="360"/>
      </w:pPr>
      <w:rPr>
        <w:rFonts w:ascii="Courier New" w:hAnsi="Courier New" w:cs="Courier New" w:hint="default"/>
      </w:rPr>
    </w:lvl>
    <w:lvl w:ilvl="2" w:tplc="04150005" w:tentative="1">
      <w:start w:val="1"/>
      <w:numFmt w:val="bullet"/>
      <w:lvlText w:val=""/>
      <w:lvlJc w:val="left"/>
      <w:pPr>
        <w:ind w:left="4059" w:hanging="360"/>
      </w:pPr>
      <w:rPr>
        <w:rFonts w:ascii="Wingdings" w:hAnsi="Wingdings" w:hint="default"/>
      </w:rPr>
    </w:lvl>
    <w:lvl w:ilvl="3" w:tplc="04150001" w:tentative="1">
      <w:start w:val="1"/>
      <w:numFmt w:val="bullet"/>
      <w:lvlText w:val=""/>
      <w:lvlJc w:val="left"/>
      <w:pPr>
        <w:ind w:left="4779" w:hanging="360"/>
      </w:pPr>
      <w:rPr>
        <w:rFonts w:ascii="Symbol" w:hAnsi="Symbol" w:hint="default"/>
      </w:rPr>
    </w:lvl>
    <w:lvl w:ilvl="4" w:tplc="04150003" w:tentative="1">
      <w:start w:val="1"/>
      <w:numFmt w:val="bullet"/>
      <w:lvlText w:val="o"/>
      <w:lvlJc w:val="left"/>
      <w:pPr>
        <w:ind w:left="5499" w:hanging="360"/>
      </w:pPr>
      <w:rPr>
        <w:rFonts w:ascii="Courier New" w:hAnsi="Courier New" w:cs="Courier New" w:hint="default"/>
      </w:rPr>
    </w:lvl>
    <w:lvl w:ilvl="5" w:tplc="04150005" w:tentative="1">
      <w:start w:val="1"/>
      <w:numFmt w:val="bullet"/>
      <w:lvlText w:val=""/>
      <w:lvlJc w:val="left"/>
      <w:pPr>
        <w:ind w:left="6219" w:hanging="360"/>
      </w:pPr>
      <w:rPr>
        <w:rFonts w:ascii="Wingdings" w:hAnsi="Wingdings" w:hint="default"/>
      </w:rPr>
    </w:lvl>
    <w:lvl w:ilvl="6" w:tplc="04150001" w:tentative="1">
      <w:start w:val="1"/>
      <w:numFmt w:val="bullet"/>
      <w:lvlText w:val=""/>
      <w:lvlJc w:val="left"/>
      <w:pPr>
        <w:ind w:left="6939" w:hanging="360"/>
      </w:pPr>
      <w:rPr>
        <w:rFonts w:ascii="Symbol" w:hAnsi="Symbol" w:hint="default"/>
      </w:rPr>
    </w:lvl>
    <w:lvl w:ilvl="7" w:tplc="04150003" w:tentative="1">
      <w:start w:val="1"/>
      <w:numFmt w:val="bullet"/>
      <w:lvlText w:val="o"/>
      <w:lvlJc w:val="left"/>
      <w:pPr>
        <w:ind w:left="7659" w:hanging="360"/>
      </w:pPr>
      <w:rPr>
        <w:rFonts w:ascii="Courier New" w:hAnsi="Courier New" w:cs="Courier New" w:hint="default"/>
      </w:rPr>
    </w:lvl>
    <w:lvl w:ilvl="8" w:tplc="04150005" w:tentative="1">
      <w:start w:val="1"/>
      <w:numFmt w:val="bullet"/>
      <w:lvlText w:val=""/>
      <w:lvlJc w:val="left"/>
      <w:pPr>
        <w:ind w:left="8379" w:hanging="360"/>
      </w:pPr>
      <w:rPr>
        <w:rFonts w:ascii="Wingdings" w:hAnsi="Wingdings" w:hint="default"/>
      </w:rPr>
    </w:lvl>
  </w:abstractNum>
  <w:abstractNum w:abstractNumId="46" w15:restartNumberingAfterBreak="0">
    <w:nsid w:val="1798446A"/>
    <w:multiLevelType w:val="hybridMultilevel"/>
    <w:tmpl w:val="1C36BDDE"/>
    <w:lvl w:ilvl="0" w:tplc="9398CD02">
      <w:start w:val="1"/>
      <w:numFmt w:val="lowerLetter"/>
      <w:lvlText w:val="%1)"/>
      <w:lvlJc w:val="left"/>
      <w:pPr>
        <w:ind w:left="720" w:hanging="360"/>
      </w:pPr>
    </w:lvl>
    <w:lvl w:ilvl="1" w:tplc="54BAF1F2">
      <w:start w:val="1"/>
      <w:numFmt w:val="lowerLetter"/>
      <w:lvlText w:val="%2."/>
      <w:lvlJc w:val="left"/>
      <w:pPr>
        <w:ind w:left="1440" w:hanging="360"/>
      </w:pPr>
    </w:lvl>
    <w:lvl w:ilvl="2" w:tplc="7C1CA0F8">
      <w:start w:val="1"/>
      <w:numFmt w:val="lowerRoman"/>
      <w:lvlText w:val="%3."/>
      <w:lvlJc w:val="right"/>
      <w:pPr>
        <w:ind w:left="2160" w:hanging="180"/>
      </w:pPr>
    </w:lvl>
    <w:lvl w:ilvl="3" w:tplc="D7A2093C">
      <w:start w:val="1"/>
      <w:numFmt w:val="decimal"/>
      <w:lvlText w:val="%4."/>
      <w:lvlJc w:val="left"/>
      <w:pPr>
        <w:ind w:left="2880" w:hanging="360"/>
      </w:pPr>
    </w:lvl>
    <w:lvl w:ilvl="4" w:tplc="A6EA1360">
      <w:start w:val="1"/>
      <w:numFmt w:val="lowerLetter"/>
      <w:lvlText w:val="%5."/>
      <w:lvlJc w:val="left"/>
      <w:pPr>
        <w:ind w:left="3600" w:hanging="360"/>
      </w:pPr>
    </w:lvl>
    <w:lvl w:ilvl="5" w:tplc="8C40F056">
      <w:start w:val="1"/>
      <w:numFmt w:val="lowerRoman"/>
      <w:lvlText w:val="%6."/>
      <w:lvlJc w:val="right"/>
      <w:pPr>
        <w:ind w:left="4320" w:hanging="180"/>
      </w:pPr>
    </w:lvl>
    <w:lvl w:ilvl="6" w:tplc="CDDAAFB8">
      <w:start w:val="1"/>
      <w:numFmt w:val="decimal"/>
      <w:lvlText w:val="%7."/>
      <w:lvlJc w:val="left"/>
      <w:pPr>
        <w:ind w:left="5040" w:hanging="360"/>
      </w:pPr>
    </w:lvl>
    <w:lvl w:ilvl="7" w:tplc="AF2CBDBC">
      <w:start w:val="1"/>
      <w:numFmt w:val="lowerLetter"/>
      <w:lvlText w:val="%8."/>
      <w:lvlJc w:val="left"/>
      <w:pPr>
        <w:ind w:left="5760" w:hanging="360"/>
      </w:pPr>
    </w:lvl>
    <w:lvl w:ilvl="8" w:tplc="8818A84C">
      <w:start w:val="1"/>
      <w:numFmt w:val="lowerRoman"/>
      <w:lvlText w:val="%9."/>
      <w:lvlJc w:val="right"/>
      <w:pPr>
        <w:ind w:left="6480" w:hanging="180"/>
      </w:pPr>
    </w:lvl>
  </w:abstractNum>
  <w:abstractNum w:abstractNumId="47" w15:restartNumberingAfterBreak="0">
    <w:nsid w:val="17B240B4"/>
    <w:multiLevelType w:val="hybridMultilevel"/>
    <w:tmpl w:val="E68E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8D01CD8"/>
    <w:multiLevelType w:val="multilevel"/>
    <w:tmpl w:val="A740DCE6"/>
    <w:styleLink w:val="WWNum43"/>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49" w15:restartNumberingAfterBreak="0">
    <w:nsid w:val="1A8B6D86"/>
    <w:multiLevelType w:val="hybridMultilevel"/>
    <w:tmpl w:val="6A26BB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AE20CA7"/>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AEE5028"/>
    <w:multiLevelType w:val="hybridMultilevel"/>
    <w:tmpl w:val="B0E830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1C162ABF"/>
    <w:multiLevelType w:val="multilevel"/>
    <w:tmpl w:val="C44E7826"/>
    <w:lvl w:ilvl="0">
      <w:start w:val="2"/>
      <w:numFmt w:val="decimal"/>
      <w:lvlText w:val="%1."/>
      <w:lvlJc w:val="left"/>
      <w:pPr>
        <w:ind w:left="720" w:hanging="360"/>
      </w:pPr>
      <w:rPr>
        <w:rFonts w:hint="default"/>
      </w:rPr>
    </w:lvl>
    <w:lvl w:ilvl="1">
      <w:start w:val="3"/>
      <w:numFmt w:val="decimal"/>
      <w:isLgl/>
      <w:lvlText w:val="%1.%2"/>
      <w:lvlJc w:val="left"/>
      <w:pPr>
        <w:ind w:left="1245" w:hanging="885"/>
      </w:pPr>
      <w:rPr>
        <w:rFonts w:hint="default"/>
      </w:rPr>
    </w:lvl>
    <w:lvl w:ilvl="2">
      <w:start w:val="2"/>
      <w:numFmt w:val="decimal"/>
      <w:isLgl/>
      <w:lvlText w:val="%1.%2.%3"/>
      <w:lvlJc w:val="left"/>
      <w:pPr>
        <w:ind w:left="1245" w:hanging="885"/>
      </w:pPr>
      <w:rPr>
        <w:rFonts w:hint="default"/>
      </w:rPr>
    </w:lvl>
    <w:lvl w:ilvl="3">
      <w:start w:val="6"/>
      <w:numFmt w:val="decimal"/>
      <w:isLgl/>
      <w:lvlText w:val="%1.%2.%3.%4"/>
      <w:lvlJc w:val="left"/>
      <w:pPr>
        <w:ind w:left="108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1C6E5346"/>
    <w:multiLevelType w:val="multilevel"/>
    <w:tmpl w:val="BA3AC2E6"/>
    <w:lvl w:ilvl="0">
      <w:numFmt w:val="bullet"/>
      <w:lvlText w:val=""/>
      <w:lvlJc w:val="left"/>
      <w:pPr>
        <w:ind w:left="1434" w:hanging="360"/>
      </w:pPr>
      <w:rPr>
        <w:rFonts w:ascii="Symbol" w:hAnsi="Symbol"/>
      </w:rPr>
    </w:lvl>
    <w:lvl w:ilvl="1">
      <w:numFmt w:val="bullet"/>
      <w:lvlText w:val="o"/>
      <w:lvlJc w:val="left"/>
      <w:pPr>
        <w:ind w:left="2154" w:hanging="360"/>
      </w:pPr>
      <w:rPr>
        <w:rFonts w:ascii="Courier New" w:hAnsi="Courier New" w:cs="Courier New"/>
      </w:rPr>
    </w:lvl>
    <w:lvl w:ilvl="2">
      <w:numFmt w:val="bullet"/>
      <w:lvlText w:val=""/>
      <w:lvlJc w:val="left"/>
      <w:pPr>
        <w:ind w:left="2874" w:hanging="360"/>
      </w:pPr>
      <w:rPr>
        <w:rFonts w:ascii="Wingdings" w:hAnsi="Wingdings"/>
      </w:rPr>
    </w:lvl>
    <w:lvl w:ilvl="3">
      <w:numFmt w:val="bullet"/>
      <w:lvlText w:val=""/>
      <w:lvlJc w:val="left"/>
      <w:pPr>
        <w:ind w:left="3594" w:hanging="360"/>
      </w:pPr>
      <w:rPr>
        <w:rFonts w:ascii="Symbol" w:hAnsi="Symbol"/>
      </w:rPr>
    </w:lvl>
    <w:lvl w:ilvl="4">
      <w:numFmt w:val="bullet"/>
      <w:lvlText w:val="o"/>
      <w:lvlJc w:val="left"/>
      <w:pPr>
        <w:ind w:left="4314" w:hanging="360"/>
      </w:pPr>
      <w:rPr>
        <w:rFonts w:ascii="Courier New" w:hAnsi="Courier New" w:cs="Courier New"/>
      </w:rPr>
    </w:lvl>
    <w:lvl w:ilvl="5">
      <w:numFmt w:val="bullet"/>
      <w:lvlText w:val=""/>
      <w:lvlJc w:val="left"/>
      <w:pPr>
        <w:ind w:left="5034" w:hanging="360"/>
      </w:pPr>
      <w:rPr>
        <w:rFonts w:ascii="Wingdings" w:hAnsi="Wingdings"/>
      </w:rPr>
    </w:lvl>
    <w:lvl w:ilvl="6">
      <w:numFmt w:val="bullet"/>
      <w:lvlText w:val=""/>
      <w:lvlJc w:val="left"/>
      <w:pPr>
        <w:ind w:left="5754" w:hanging="360"/>
      </w:pPr>
      <w:rPr>
        <w:rFonts w:ascii="Symbol" w:hAnsi="Symbol"/>
      </w:rPr>
    </w:lvl>
    <w:lvl w:ilvl="7">
      <w:numFmt w:val="bullet"/>
      <w:lvlText w:val="o"/>
      <w:lvlJc w:val="left"/>
      <w:pPr>
        <w:ind w:left="6474" w:hanging="360"/>
      </w:pPr>
      <w:rPr>
        <w:rFonts w:ascii="Courier New" w:hAnsi="Courier New" w:cs="Courier New"/>
      </w:rPr>
    </w:lvl>
    <w:lvl w:ilvl="8">
      <w:numFmt w:val="bullet"/>
      <w:lvlText w:val=""/>
      <w:lvlJc w:val="left"/>
      <w:pPr>
        <w:ind w:left="7194" w:hanging="360"/>
      </w:pPr>
      <w:rPr>
        <w:rFonts w:ascii="Wingdings" w:hAnsi="Wingdings"/>
      </w:rPr>
    </w:lvl>
  </w:abstractNum>
  <w:abstractNum w:abstractNumId="54" w15:restartNumberingAfterBreak="0">
    <w:nsid w:val="1D2D09A5"/>
    <w:multiLevelType w:val="hybridMultilevel"/>
    <w:tmpl w:val="F1781CA4"/>
    <w:lvl w:ilvl="0" w:tplc="433266F4">
      <w:start w:val="1"/>
      <w:numFmt w:val="decimal"/>
      <w:lvlText w:val="%1."/>
      <w:lvlJc w:val="left"/>
      <w:pPr>
        <w:ind w:left="360" w:hanging="360"/>
      </w:pPr>
      <w:rPr>
        <w:rFonts w:ascii="Arial" w:hAnsi="Arial" w:cs="Arial" w:hint="default"/>
        <w:b/>
        <w:bCs/>
        <w:sz w:val="24"/>
        <w:szCs w:val="24"/>
      </w:rPr>
    </w:lvl>
    <w:lvl w:ilvl="1" w:tplc="04150019">
      <w:start w:val="1"/>
      <w:numFmt w:val="lowerLetter"/>
      <w:lvlText w:val="%2."/>
      <w:lvlJc w:val="left"/>
      <w:pPr>
        <w:ind w:left="872" w:hanging="360"/>
      </w:pPr>
    </w:lvl>
    <w:lvl w:ilvl="2" w:tplc="0415001B">
      <w:start w:val="1"/>
      <w:numFmt w:val="lowerRoman"/>
      <w:lvlText w:val="%3."/>
      <w:lvlJc w:val="right"/>
      <w:pPr>
        <w:ind w:left="1592" w:hanging="180"/>
      </w:pPr>
    </w:lvl>
    <w:lvl w:ilvl="3" w:tplc="0415000F">
      <w:start w:val="1"/>
      <w:numFmt w:val="decimal"/>
      <w:lvlText w:val="%4."/>
      <w:lvlJc w:val="left"/>
      <w:pPr>
        <w:ind w:left="2312" w:hanging="360"/>
      </w:pPr>
    </w:lvl>
    <w:lvl w:ilvl="4" w:tplc="04150019">
      <w:start w:val="1"/>
      <w:numFmt w:val="lowerLetter"/>
      <w:lvlText w:val="%5."/>
      <w:lvlJc w:val="left"/>
      <w:pPr>
        <w:ind w:left="3032" w:hanging="360"/>
      </w:pPr>
    </w:lvl>
    <w:lvl w:ilvl="5" w:tplc="0415001B">
      <w:start w:val="1"/>
      <w:numFmt w:val="lowerRoman"/>
      <w:lvlText w:val="%6."/>
      <w:lvlJc w:val="right"/>
      <w:pPr>
        <w:ind w:left="3752" w:hanging="180"/>
      </w:pPr>
    </w:lvl>
    <w:lvl w:ilvl="6" w:tplc="0415000F">
      <w:start w:val="1"/>
      <w:numFmt w:val="decimal"/>
      <w:lvlText w:val="%7."/>
      <w:lvlJc w:val="left"/>
      <w:pPr>
        <w:ind w:left="4472" w:hanging="360"/>
      </w:pPr>
    </w:lvl>
    <w:lvl w:ilvl="7" w:tplc="04150019">
      <w:start w:val="1"/>
      <w:numFmt w:val="lowerLetter"/>
      <w:lvlText w:val="%8."/>
      <w:lvlJc w:val="left"/>
      <w:pPr>
        <w:ind w:left="5192" w:hanging="360"/>
      </w:pPr>
    </w:lvl>
    <w:lvl w:ilvl="8" w:tplc="0415001B">
      <w:start w:val="1"/>
      <w:numFmt w:val="lowerRoman"/>
      <w:lvlText w:val="%9."/>
      <w:lvlJc w:val="right"/>
      <w:pPr>
        <w:ind w:left="5912" w:hanging="180"/>
      </w:pPr>
    </w:lvl>
  </w:abstractNum>
  <w:abstractNum w:abstractNumId="55" w15:restartNumberingAfterBreak="0">
    <w:nsid w:val="1D55010C"/>
    <w:multiLevelType w:val="hybridMultilevel"/>
    <w:tmpl w:val="8F540C42"/>
    <w:lvl w:ilvl="0" w:tplc="B7667726">
      <w:start w:val="1"/>
      <w:numFmt w:val="decimal"/>
      <w:lvlText w:val="%1."/>
      <w:lvlJc w:val="left"/>
      <w:pPr>
        <w:ind w:left="1899" w:hanging="360"/>
      </w:pPr>
      <w:rPr>
        <w:rFonts w:ascii="Arial" w:hAnsi="Arial" w:cs="Arial" w:hint="default"/>
        <w:b/>
        <w:sz w:val="24"/>
        <w:szCs w:val="24"/>
      </w:rPr>
    </w:lvl>
    <w:lvl w:ilvl="1" w:tplc="01601C34">
      <w:numFmt w:val="bullet"/>
      <w:lvlText w:val="•"/>
      <w:lvlJc w:val="left"/>
      <w:pPr>
        <w:ind w:left="2964" w:hanging="705"/>
      </w:pPr>
      <w:rPr>
        <w:rFonts w:ascii="Arial" w:eastAsia="Times New Roman" w:hAnsi="Arial" w:cs="Arial" w:hint="default"/>
      </w:rPr>
    </w:lvl>
    <w:lvl w:ilvl="2" w:tplc="0415001B" w:tentative="1">
      <w:start w:val="1"/>
      <w:numFmt w:val="lowerRoman"/>
      <w:lvlText w:val="%3."/>
      <w:lvlJc w:val="right"/>
      <w:pPr>
        <w:ind w:left="3339" w:hanging="180"/>
      </w:pPr>
    </w:lvl>
    <w:lvl w:ilvl="3" w:tplc="0415000F" w:tentative="1">
      <w:start w:val="1"/>
      <w:numFmt w:val="decimal"/>
      <w:lvlText w:val="%4."/>
      <w:lvlJc w:val="left"/>
      <w:pPr>
        <w:ind w:left="4059" w:hanging="360"/>
      </w:pPr>
    </w:lvl>
    <w:lvl w:ilvl="4" w:tplc="04150019" w:tentative="1">
      <w:start w:val="1"/>
      <w:numFmt w:val="lowerLetter"/>
      <w:lvlText w:val="%5."/>
      <w:lvlJc w:val="left"/>
      <w:pPr>
        <w:ind w:left="4779" w:hanging="360"/>
      </w:pPr>
    </w:lvl>
    <w:lvl w:ilvl="5" w:tplc="0415001B" w:tentative="1">
      <w:start w:val="1"/>
      <w:numFmt w:val="lowerRoman"/>
      <w:lvlText w:val="%6."/>
      <w:lvlJc w:val="right"/>
      <w:pPr>
        <w:ind w:left="5499" w:hanging="180"/>
      </w:pPr>
    </w:lvl>
    <w:lvl w:ilvl="6" w:tplc="0415000F" w:tentative="1">
      <w:start w:val="1"/>
      <w:numFmt w:val="decimal"/>
      <w:lvlText w:val="%7."/>
      <w:lvlJc w:val="left"/>
      <w:pPr>
        <w:ind w:left="6219" w:hanging="360"/>
      </w:pPr>
    </w:lvl>
    <w:lvl w:ilvl="7" w:tplc="04150019" w:tentative="1">
      <w:start w:val="1"/>
      <w:numFmt w:val="lowerLetter"/>
      <w:lvlText w:val="%8."/>
      <w:lvlJc w:val="left"/>
      <w:pPr>
        <w:ind w:left="6939" w:hanging="360"/>
      </w:pPr>
    </w:lvl>
    <w:lvl w:ilvl="8" w:tplc="0415001B" w:tentative="1">
      <w:start w:val="1"/>
      <w:numFmt w:val="lowerRoman"/>
      <w:lvlText w:val="%9."/>
      <w:lvlJc w:val="right"/>
      <w:pPr>
        <w:ind w:left="7659" w:hanging="180"/>
      </w:pPr>
    </w:lvl>
  </w:abstractNum>
  <w:abstractNum w:abstractNumId="56" w15:restartNumberingAfterBreak="0">
    <w:nsid w:val="1D631B1D"/>
    <w:multiLevelType w:val="hybridMultilevel"/>
    <w:tmpl w:val="E8360C76"/>
    <w:styleLink w:val="WWNum4516"/>
    <w:lvl w:ilvl="0" w:tplc="04150017">
      <w:start w:val="1"/>
      <w:numFmt w:val="lowerLetter"/>
      <w:lvlText w:val="%1)"/>
      <w:lvlJc w:val="left"/>
      <w:pPr>
        <w:ind w:left="810" w:hanging="360"/>
      </w:p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57" w15:restartNumberingAfterBreak="0">
    <w:nsid w:val="205F2549"/>
    <w:multiLevelType w:val="hybridMultilevel"/>
    <w:tmpl w:val="4A2E5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2931343"/>
    <w:multiLevelType w:val="multilevel"/>
    <w:tmpl w:val="2A9C2580"/>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9" w15:restartNumberingAfterBreak="0">
    <w:nsid w:val="23D31D17"/>
    <w:multiLevelType w:val="multilevel"/>
    <w:tmpl w:val="FE6E80CC"/>
    <w:lvl w:ilvl="0">
      <w:start w:val="1"/>
      <w:numFmt w:val="decimal"/>
      <w:lvlText w:val="%1."/>
      <w:lvlJc w:val="left"/>
      <w:pPr>
        <w:ind w:left="928" w:hanging="360"/>
      </w:pPr>
      <w:rPr>
        <w:rFonts w:ascii="Arial" w:hAnsi="Arial" w:cs="Arial" w:hint="default"/>
        <w:b/>
        <w:bCs/>
        <w:sz w:val="24"/>
        <w:szCs w:val="24"/>
      </w:rPr>
    </w:lvl>
    <w:lvl w:ilvl="1">
      <w:start w:val="2"/>
      <w:numFmt w:val="decimal"/>
      <w:isLgl/>
      <w:lvlText w:val="%1.%2"/>
      <w:lvlJc w:val="left"/>
      <w:pPr>
        <w:ind w:left="1288"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60" w15:restartNumberingAfterBreak="0">
    <w:nsid w:val="23E77BA8"/>
    <w:multiLevelType w:val="multilevel"/>
    <w:tmpl w:val="54C0C322"/>
    <w:lvl w:ilvl="0">
      <w:numFmt w:val="bullet"/>
      <w:lvlText w:val=""/>
      <w:lvlJc w:val="left"/>
      <w:pPr>
        <w:ind w:left="502"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1" w15:restartNumberingAfterBreak="0">
    <w:nsid w:val="240E698C"/>
    <w:multiLevelType w:val="hybridMultilevel"/>
    <w:tmpl w:val="E8FED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5334DFC"/>
    <w:multiLevelType w:val="hybridMultilevel"/>
    <w:tmpl w:val="40A8E6F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5556D12"/>
    <w:multiLevelType w:val="hybridMultilevel"/>
    <w:tmpl w:val="D09A4CF0"/>
    <w:lvl w:ilvl="0" w:tplc="36E2DFF8">
      <w:start w:val="1"/>
      <w:numFmt w:val="decimal"/>
      <w:lvlText w:val="%1)"/>
      <w:lvlJc w:val="left"/>
      <w:pPr>
        <w:tabs>
          <w:tab w:val="num" w:pos="720"/>
        </w:tabs>
        <w:ind w:left="720" w:hanging="360"/>
      </w:pPr>
      <w:rPr>
        <w:rFonts w:cs="Times New Roman" w:hint="default"/>
      </w:rPr>
    </w:lvl>
    <w:lvl w:ilvl="1" w:tplc="07F22144">
      <w:start w:val="1"/>
      <w:numFmt w:val="bullet"/>
      <w:lvlText w:val=""/>
      <w:lvlJc w:val="left"/>
      <w:pPr>
        <w:tabs>
          <w:tab w:val="num" w:pos="1369"/>
        </w:tabs>
        <w:ind w:left="1369" w:hanging="289"/>
      </w:pPr>
      <w:rPr>
        <w:rFonts w:ascii="Symbol" w:hAnsi="Symbol" w:hint="default"/>
        <w:color w:val="auto"/>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25D63561"/>
    <w:multiLevelType w:val="hybridMultilevel"/>
    <w:tmpl w:val="226CD8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26485EC5"/>
    <w:multiLevelType w:val="hybridMultilevel"/>
    <w:tmpl w:val="D52EF59A"/>
    <w:lvl w:ilvl="0" w:tplc="1D5CAD5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7425BF6"/>
    <w:multiLevelType w:val="hybridMultilevel"/>
    <w:tmpl w:val="DB587C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27B63545"/>
    <w:multiLevelType w:val="hybridMultilevel"/>
    <w:tmpl w:val="8668A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8213C0C"/>
    <w:multiLevelType w:val="multilevel"/>
    <w:tmpl w:val="A81A84E6"/>
    <w:styleLink w:val="WWNum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15:restartNumberingAfterBreak="0">
    <w:nsid w:val="28F90943"/>
    <w:multiLevelType w:val="multilevel"/>
    <w:tmpl w:val="BF4A076C"/>
    <w:lvl w:ilvl="0">
      <w:start w:val="1"/>
      <w:numFmt w:val="decimal"/>
      <w:lvlText w:val="%1."/>
      <w:lvlJc w:val="left"/>
      <w:pPr>
        <w:ind w:left="720" w:hanging="360"/>
      </w:pPr>
      <w:rPr>
        <w:rFonts w:hint="default"/>
      </w:rPr>
    </w:lvl>
    <w:lvl w:ilvl="1">
      <w:start w:val="2"/>
      <w:numFmt w:val="decimal"/>
      <w:isLgl/>
      <w:lvlText w:val="%1.%2"/>
      <w:lvlJc w:val="left"/>
      <w:pPr>
        <w:ind w:left="1245" w:hanging="885"/>
      </w:pPr>
      <w:rPr>
        <w:rFonts w:ascii="Arial" w:hAnsi="Arial" w:cs="Arial" w:hint="default"/>
        <w:b/>
        <w:sz w:val="28"/>
      </w:rPr>
    </w:lvl>
    <w:lvl w:ilvl="2">
      <w:start w:val="2"/>
      <w:numFmt w:val="decimal"/>
      <w:isLgl/>
      <w:lvlText w:val="%1.%2.%3"/>
      <w:lvlJc w:val="left"/>
      <w:pPr>
        <w:ind w:left="1245" w:hanging="885"/>
      </w:pPr>
      <w:rPr>
        <w:rFonts w:ascii="Arial" w:hAnsi="Arial" w:cs="Arial" w:hint="default"/>
        <w:b/>
        <w:sz w:val="28"/>
      </w:rPr>
    </w:lvl>
    <w:lvl w:ilvl="3">
      <w:start w:val="6"/>
      <w:numFmt w:val="decimal"/>
      <w:isLgl/>
      <w:lvlText w:val="%1.%2.%3.%4"/>
      <w:lvlJc w:val="left"/>
      <w:pPr>
        <w:ind w:left="1245" w:hanging="885"/>
      </w:pPr>
      <w:rPr>
        <w:rFonts w:ascii="Arial" w:hAnsi="Arial" w:cs="Arial" w:hint="default"/>
        <w:b/>
        <w:sz w:val="28"/>
      </w:rPr>
    </w:lvl>
    <w:lvl w:ilvl="4">
      <w:start w:val="1"/>
      <w:numFmt w:val="decimal"/>
      <w:isLgl/>
      <w:lvlText w:val="%1.%2.%3.%4.%5"/>
      <w:lvlJc w:val="left"/>
      <w:pPr>
        <w:ind w:left="1440" w:hanging="1080"/>
      </w:pPr>
      <w:rPr>
        <w:rFonts w:ascii="Arial" w:hAnsi="Arial" w:cs="Arial" w:hint="default"/>
        <w:b/>
        <w:sz w:val="28"/>
      </w:rPr>
    </w:lvl>
    <w:lvl w:ilvl="5">
      <w:start w:val="1"/>
      <w:numFmt w:val="decimal"/>
      <w:isLgl/>
      <w:lvlText w:val="%1.%2.%3.%4.%5.%6"/>
      <w:lvlJc w:val="left"/>
      <w:pPr>
        <w:ind w:left="1440" w:hanging="1080"/>
      </w:pPr>
      <w:rPr>
        <w:rFonts w:ascii="Arial" w:hAnsi="Arial" w:cs="Arial" w:hint="default"/>
        <w:b/>
        <w:sz w:val="28"/>
      </w:rPr>
    </w:lvl>
    <w:lvl w:ilvl="6">
      <w:start w:val="1"/>
      <w:numFmt w:val="decimal"/>
      <w:isLgl/>
      <w:lvlText w:val="%1.%2.%3.%4.%5.%6.%7"/>
      <w:lvlJc w:val="left"/>
      <w:pPr>
        <w:ind w:left="1800" w:hanging="1440"/>
      </w:pPr>
      <w:rPr>
        <w:rFonts w:ascii="Arial" w:hAnsi="Arial" w:cs="Arial" w:hint="default"/>
        <w:b/>
        <w:sz w:val="28"/>
      </w:rPr>
    </w:lvl>
    <w:lvl w:ilvl="7">
      <w:start w:val="1"/>
      <w:numFmt w:val="decimal"/>
      <w:isLgl/>
      <w:lvlText w:val="%1.%2.%3.%4.%5.%6.%7.%8"/>
      <w:lvlJc w:val="left"/>
      <w:pPr>
        <w:ind w:left="1800" w:hanging="1440"/>
      </w:pPr>
      <w:rPr>
        <w:rFonts w:ascii="Arial" w:hAnsi="Arial" w:cs="Arial" w:hint="default"/>
        <w:b/>
        <w:sz w:val="28"/>
      </w:rPr>
    </w:lvl>
    <w:lvl w:ilvl="8">
      <w:start w:val="1"/>
      <w:numFmt w:val="decimal"/>
      <w:isLgl/>
      <w:lvlText w:val="%1.%2.%3.%4.%5.%6.%7.%8.%9"/>
      <w:lvlJc w:val="left"/>
      <w:pPr>
        <w:ind w:left="2160" w:hanging="1800"/>
      </w:pPr>
      <w:rPr>
        <w:rFonts w:ascii="Arial" w:hAnsi="Arial" w:cs="Arial" w:hint="default"/>
        <w:b/>
        <w:sz w:val="28"/>
      </w:rPr>
    </w:lvl>
  </w:abstractNum>
  <w:abstractNum w:abstractNumId="70" w15:restartNumberingAfterBreak="0">
    <w:nsid w:val="290B4E6B"/>
    <w:multiLevelType w:val="hybridMultilevel"/>
    <w:tmpl w:val="273815A6"/>
    <w:lvl w:ilvl="0" w:tplc="59E63EB2">
      <w:start w:val="3"/>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96A7AD9"/>
    <w:multiLevelType w:val="multilevel"/>
    <w:tmpl w:val="788E3E1C"/>
    <w:styleLink w:val="WWNum1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2" w15:restartNumberingAfterBreak="0">
    <w:nsid w:val="29F606ED"/>
    <w:multiLevelType w:val="hybridMultilevel"/>
    <w:tmpl w:val="E6B8A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AB818FB"/>
    <w:multiLevelType w:val="hybridMultilevel"/>
    <w:tmpl w:val="2CA8B432"/>
    <w:lvl w:ilvl="0" w:tplc="04150001">
      <w:start w:val="1"/>
      <w:numFmt w:val="bullet"/>
      <w:lvlText w:val=""/>
      <w:lvlJc w:val="left"/>
      <w:pPr>
        <w:ind w:left="795"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B146396"/>
    <w:multiLevelType w:val="hybridMultilevel"/>
    <w:tmpl w:val="7F3232FA"/>
    <w:lvl w:ilvl="0" w:tplc="48E4DDA6">
      <w:start w:val="1"/>
      <w:numFmt w:val="decimal"/>
      <w:lvlText w:val="%1."/>
      <w:lvlJc w:val="left"/>
      <w:pPr>
        <w:ind w:left="36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C7001A6"/>
    <w:multiLevelType w:val="hybridMultilevel"/>
    <w:tmpl w:val="DD128046"/>
    <w:lvl w:ilvl="0" w:tplc="88E071FA">
      <w:start w:val="1"/>
      <w:numFmt w:val="decimal"/>
      <w:lvlText w:val="%1."/>
      <w:lvlJc w:val="left"/>
      <w:pPr>
        <w:ind w:left="1899" w:hanging="360"/>
      </w:pPr>
      <w:rPr>
        <w:rFonts w:hint="default"/>
        <w:u w:val="none"/>
      </w:rPr>
    </w:lvl>
    <w:lvl w:ilvl="1" w:tplc="04150019" w:tentative="1">
      <w:start w:val="1"/>
      <w:numFmt w:val="lowerLetter"/>
      <w:lvlText w:val="%2."/>
      <w:lvlJc w:val="left"/>
      <w:pPr>
        <w:ind w:left="2619" w:hanging="360"/>
      </w:pPr>
    </w:lvl>
    <w:lvl w:ilvl="2" w:tplc="0415001B" w:tentative="1">
      <w:start w:val="1"/>
      <w:numFmt w:val="lowerRoman"/>
      <w:lvlText w:val="%3."/>
      <w:lvlJc w:val="right"/>
      <w:pPr>
        <w:ind w:left="3339" w:hanging="180"/>
      </w:pPr>
    </w:lvl>
    <w:lvl w:ilvl="3" w:tplc="0415000F" w:tentative="1">
      <w:start w:val="1"/>
      <w:numFmt w:val="decimal"/>
      <w:lvlText w:val="%4."/>
      <w:lvlJc w:val="left"/>
      <w:pPr>
        <w:ind w:left="4059" w:hanging="360"/>
      </w:pPr>
    </w:lvl>
    <w:lvl w:ilvl="4" w:tplc="04150019" w:tentative="1">
      <w:start w:val="1"/>
      <w:numFmt w:val="lowerLetter"/>
      <w:lvlText w:val="%5."/>
      <w:lvlJc w:val="left"/>
      <w:pPr>
        <w:ind w:left="4779" w:hanging="360"/>
      </w:pPr>
    </w:lvl>
    <w:lvl w:ilvl="5" w:tplc="0415001B" w:tentative="1">
      <w:start w:val="1"/>
      <w:numFmt w:val="lowerRoman"/>
      <w:lvlText w:val="%6."/>
      <w:lvlJc w:val="right"/>
      <w:pPr>
        <w:ind w:left="5499" w:hanging="180"/>
      </w:pPr>
    </w:lvl>
    <w:lvl w:ilvl="6" w:tplc="0415000F" w:tentative="1">
      <w:start w:val="1"/>
      <w:numFmt w:val="decimal"/>
      <w:lvlText w:val="%7."/>
      <w:lvlJc w:val="left"/>
      <w:pPr>
        <w:ind w:left="6219" w:hanging="360"/>
      </w:pPr>
    </w:lvl>
    <w:lvl w:ilvl="7" w:tplc="04150019" w:tentative="1">
      <w:start w:val="1"/>
      <w:numFmt w:val="lowerLetter"/>
      <w:lvlText w:val="%8."/>
      <w:lvlJc w:val="left"/>
      <w:pPr>
        <w:ind w:left="6939" w:hanging="360"/>
      </w:pPr>
    </w:lvl>
    <w:lvl w:ilvl="8" w:tplc="0415001B" w:tentative="1">
      <w:start w:val="1"/>
      <w:numFmt w:val="lowerRoman"/>
      <w:lvlText w:val="%9."/>
      <w:lvlJc w:val="right"/>
      <w:pPr>
        <w:ind w:left="7659" w:hanging="180"/>
      </w:pPr>
    </w:lvl>
  </w:abstractNum>
  <w:abstractNum w:abstractNumId="76" w15:restartNumberingAfterBreak="0">
    <w:nsid w:val="2C9E5CB7"/>
    <w:multiLevelType w:val="multilevel"/>
    <w:tmpl w:val="5EAC425E"/>
    <w:lvl w:ilvl="0">
      <w:numFmt w:val="bullet"/>
      <w:lvlText w:val=""/>
      <w:lvlJc w:val="left"/>
      <w:pPr>
        <w:ind w:left="1434" w:hanging="360"/>
      </w:pPr>
      <w:rPr>
        <w:rFonts w:ascii="Symbol" w:hAnsi="Symbol"/>
      </w:rPr>
    </w:lvl>
    <w:lvl w:ilvl="1">
      <w:numFmt w:val="bullet"/>
      <w:lvlText w:val="o"/>
      <w:lvlJc w:val="left"/>
      <w:pPr>
        <w:ind w:left="2154" w:hanging="360"/>
      </w:pPr>
      <w:rPr>
        <w:rFonts w:ascii="Courier New" w:hAnsi="Courier New" w:cs="Courier New"/>
      </w:rPr>
    </w:lvl>
    <w:lvl w:ilvl="2">
      <w:numFmt w:val="bullet"/>
      <w:lvlText w:val=""/>
      <w:lvlJc w:val="left"/>
      <w:pPr>
        <w:ind w:left="2874" w:hanging="360"/>
      </w:pPr>
      <w:rPr>
        <w:rFonts w:ascii="Wingdings" w:hAnsi="Wingdings"/>
      </w:rPr>
    </w:lvl>
    <w:lvl w:ilvl="3">
      <w:numFmt w:val="bullet"/>
      <w:lvlText w:val=""/>
      <w:lvlJc w:val="left"/>
      <w:pPr>
        <w:ind w:left="3594" w:hanging="360"/>
      </w:pPr>
      <w:rPr>
        <w:rFonts w:ascii="Symbol" w:hAnsi="Symbol"/>
      </w:rPr>
    </w:lvl>
    <w:lvl w:ilvl="4">
      <w:numFmt w:val="bullet"/>
      <w:lvlText w:val="o"/>
      <w:lvlJc w:val="left"/>
      <w:pPr>
        <w:ind w:left="4314" w:hanging="360"/>
      </w:pPr>
      <w:rPr>
        <w:rFonts w:ascii="Courier New" w:hAnsi="Courier New" w:cs="Courier New"/>
      </w:rPr>
    </w:lvl>
    <w:lvl w:ilvl="5">
      <w:numFmt w:val="bullet"/>
      <w:lvlText w:val=""/>
      <w:lvlJc w:val="left"/>
      <w:pPr>
        <w:ind w:left="5034" w:hanging="360"/>
      </w:pPr>
      <w:rPr>
        <w:rFonts w:ascii="Wingdings" w:hAnsi="Wingdings"/>
      </w:rPr>
    </w:lvl>
    <w:lvl w:ilvl="6">
      <w:numFmt w:val="bullet"/>
      <w:lvlText w:val=""/>
      <w:lvlJc w:val="left"/>
      <w:pPr>
        <w:ind w:left="5754" w:hanging="360"/>
      </w:pPr>
      <w:rPr>
        <w:rFonts w:ascii="Symbol" w:hAnsi="Symbol"/>
      </w:rPr>
    </w:lvl>
    <w:lvl w:ilvl="7">
      <w:numFmt w:val="bullet"/>
      <w:lvlText w:val="o"/>
      <w:lvlJc w:val="left"/>
      <w:pPr>
        <w:ind w:left="6474" w:hanging="360"/>
      </w:pPr>
      <w:rPr>
        <w:rFonts w:ascii="Courier New" w:hAnsi="Courier New" w:cs="Courier New"/>
      </w:rPr>
    </w:lvl>
    <w:lvl w:ilvl="8">
      <w:numFmt w:val="bullet"/>
      <w:lvlText w:val=""/>
      <w:lvlJc w:val="left"/>
      <w:pPr>
        <w:ind w:left="7194" w:hanging="360"/>
      </w:pPr>
      <w:rPr>
        <w:rFonts w:ascii="Wingdings" w:hAnsi="Wingdings"/>
      </w:rPr>
    </w:lvl>
  </w:abstractNum>
  <w:abstractNum w:abstractNumId="77" w15:restartNumberingAfterBreak="0">
    <w:nsid w:val="2CDD4F39"/>
    <w:multiLevelType w:val="hybridMultilevel"/>
    <w:tmpl w:val="EDFC8262"/>
    <w:lvl w:ilvl="0" w:tplc="04150001">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78" w15:restartNumberingAfterBreak="0">
    <w:nsid w:val="2D6D595E"/>
    <w:multiLevelType w:val="hybridMultilevel"/>
    <w:tmpl w:val="63DC5D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2D7943A8"/>
    <w:multiLevelType w:val="multilevel"/>
    <w:tmpl w:val="953E052E"/>
    <w:lvl w:ilvl="0">
      <w:numFmt w:val="bullet"/>
      <w:lvlText w:val=""/>
      <w:lvlJc w:val="left"/>
      <w:pPr>
        <w:ind w:left="785"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0" w15:restartNumberingAfterBreak="0">
    <w:nsid w:val="2D98560A"/>
    <w:multiLevelType w:val="hybridMultilevel"/>
    <w:tmpl w:val="F7A893F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1" w15:restartNumberingAfterBreak="0">
    <w:nsid w:val="2DA00ED8"/>
    <w:multiLevelType w:val="hybridMultilevel"/>
    <w:tmpl w:val="46AC853C"/>
    <w:lvl w:ilvl="0" w:tplc="F842AA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EE370A6"/>
    <w:multiLevelType w:val="multilevel"/>
    <w:tmpl w:val="63AE81C6"/>
    <w:lvl w:ilvl="0">
      <w:start w:val="1"/>
      <w:numFmt w:val="decimal"/>
      <w:lvlText w:val="%1."/>
      <w:lvlJc w:val="left"/>
      <w:pPr>
        <w:ind w:left="360" w:hanging="360"/>
      </w:pPr>
    </w:lvl>
    <w:lvl w:ilvl="1">
      <w:start w:val="2"/>
      <w:numFmt w:val="decimal"/>
      <w:isLgl/>
      <w:lvlText w:val="%1.%2."/>
      <w:lvlJc w:val="left"/>
      <w:pPr>
        <w:ind w:left="960" w:hanging="960"/>
      </w:pPr>
      <w:rPr>
        <w:rFonts w:hint="default"/>
      </w:rPr>
    </w:lvl>
    <w:lvl w:ilvl="2">
      <w:start w:val="4"/>
      <w:numFmt w:val="decimal"/>
      <w:isLgl/>
      <w:lvlText w:val="%1.%2.%3."/>
      <w:lvlJc w:val="left"/>
      <w:pPr>
        <w:ind w:left="960" w:hanging="96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3" w15:restartNumberingAfterBreak="0">
    <w:nsid w:val="2EEC3F50"/>
    <w:multiLevelType w:val="hybridMultilevel"/>
    <w:tmpl w:val="421EF614"/>
    <w:lvl w:ilvl="0" w:tplc="F78C62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EFF197B"/>
    <w:multiLevelType w:val="multilevel"/>
    <w:tmpl w:val="80E692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5" w15:restartNumberingAfterBreak="0">
    <w:nsid w:val="2F964821"/>
    <w:multiLevelType w:val="hybridMultilevel"/>
    <w:tmpl w:val="98964324"/>
    <w:lvl w:ilvl="0" w:tplc="AF98F47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30672102"/>
    <w:multiLevelType w:val="hybridMultilevel"/>
    <w:tmpl w:val="F7422030"/>
    <w:lvl w:ilvl="0" w:tplc="AF98F47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311668C6"/>
    <w:multiLevelType w:val="hybridMultilevel"/>
    <w:tmpl w:val="B0E830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31A07F5F"/>
    <w:multiLevelType w:val="hybridMultilevel"/>
    <w:tmpl w:val="A57283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229040A"/>
    <w:multiLevelType w:val="multilevel"/>
    <w:tmpl w:val="90384C8E"/>
    <w:lvl w:ilvl="0">
      <w:start w:val="1"/>
      <w:numFmt w:val="decimal"/>
      <w:lvlText w:val="%1."/>
      <w:lvlJc w:val="left"/>
      <w:pPr>
        <w:ind w:left="720" w:hanging="360"/>
      </w:pPr>
      <w:rPr>
        <w:rFonts w:hint="default"/>
      </w:rPr>
    </w:lvl>
    <w:lvl w:ilvl="1">
      <w:start w:val="3"/>
      <w:numFmt w:val="decimal"/>
      <w:isLgl/>
      <w:lvlText w:val="%1.%2"/>
      <w:lvlJc w:val="left"/>
      <w:pPr>
        <w:ind w:left="1290" w:hanging="930"/>
      </w:pPr>
      <w:rPr>
        <w:rFonts w:hint="default"/>
      </w:rPr>
    </w:lvl>
    <w:lvl w:ilvl="2">
      <w:start w:val="1"/>
      <w:numFmt w:val="decimal"/>
      <w:isLgl/>
      <w:lvlText w:val="%1.%2.%3"/>
      <w:lvlJc w:val="left"/>
      <w:pPr>
        <w:ind w:left="1290" w:hanging="930"/>
      </w:pPr>
      <w:rPr>
        <w:rFonts w:hint="default"/>
      </w:rPr>
    </w:lvl>
    <w:lvl w:ilvl="3">
      <w:start w:val="2"/>
      <w:numFmt w:val="decimal"/>
      <w:isLgl/>
      <w:lvlText w:val="%1.%2.%3.%4"/>
      <w:lvlJc w:val="left"/>
      <w:pPr>
        <w:ind w:left="1290" w:hanging="93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326C132B"/>
    <w:multiLevelType w:val="hybridMultilevel"/>
    <w:tmpl w:val="3C642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2A76CC6"/>
    <w:multiLevelType w:val="hybridMultilevel"/>
    <w:tmpl w:val="84BCA4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15:restartNumberingAfterBreak="0">
    <w:nsid w:val="336B4DC8"/>
    <w:multiLevelType w:val="hybridMultilevel"/>
    <w:tmpl w:val="7258F2FA"/>
    <w:lvl w:ilvl="0" w:tplc="F842AAD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33C724B0"/>
    <w:multiLevelType w:val="multilevel"/>
    <w:tmpl w:val="4258ACE8"/>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4" w15:restartNumberingAfterBreak="0">
    <w:nsid w:val="33D82D63"/>
    <w:multiLevelType w:val="hybridMultilevel"/>
    <w:tmpl w:val="DEF6247C"/>
    <w:styleLink w:val="WWNum4515"/>
    <w:lvl w:ilvl="0" w:tplc="56EE4A3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452628A"/>
    <w:multiLevelType w:val="hybridMultilevel"/>
    <w:tmpl w:val="B5BC5ACA"/>
    <w:lvl w:ilvl="0" w:tplc="8D2666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52B79DB"/>
    <w:multiLevelType w:val="hybridMultilevel"/>
    <w:tmpl w:val="11648580"/>
    <w:lvl w:ilvl="0" w:tplc="4C9458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54D760B"/>
    <w:multiLevelType w:val="hybridMultilevel"/>
    <w:tmpl w:val="959282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5CF7A54"/>
    <w:multiLevelType w:val="hybridMultilevel"/>
    <w:tmpl w:val="880A5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6761017"/>
    <w:multiLevelType w:val="hybridMultilevel"/>
    <w:tmpl w:val="A4F285B8"/>
    <w:lvl w:ilvl="0" w:tplc="433266F4">
      <w:start w:val="1"/>
      <w:numFmt w:val="decimal"/>
      <w:lvlText w:val="%1."/>
      <w:lvlJc w:val="left"/>
      <w:pPr>
        <w:ind w:left="928"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67D14D7"/>
    <w:multiLevelType w:val="hybridMultilevel"/>
    <w:tmpl w:val="57247734"/>
    <w:lvl w:ilvl="0" w:tplc="C69CC436">
      <w:start w:val="1"/>
      <w:numFmt w:val="decimal"/>
      <w:lvlText w:val="2.3.%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7A61A70"/>
    <w:multiLevelType w:val="multilevel"/>
    <w:tmpl w:val="F1F6275E"/>
    <w:styleLink w:val="WWNum45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02" w15:restartNumberingAfterBreak="0">
    <w:nsid w:val="38014975"/>
    <w:multiLevelType w:val="multilevel"/>
    <w:tmpl w:val="AF721614"/>
    <w:styleLink w:val="WWNum42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03" w15:restartNumberingAfterBreak="0">
    <w:nsid w:val="384C68B4"/>
    <w:multiLevelType w:val="hybridMultilevel"/>
    <w:tmpl w:val="B5BC5ACA"/>
    <w:lvl w:ilvl="0" w:tplc="8D2666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84E55CF"/>
    <w:multiLevelType w:val="multilevel"/>
    <w:tmpl w:val="68B43DC6"/>
    <w:lvl w:ilvl="0">
      <w:numFmt w:val="bullet"/>
      <w:lvlText w:val=""/>
      <w:lvlJc w:val="left"/>
      <w:pPr>
        <w:ind w:left="1434" w:hanging="360"/>
      </w:pPr>
      <w:rPr>
        <w:rFonts w:ascii="Symbol" w:hAnsi="Symbol"/>
      </w:rPr>
    </w:lvl>
    <w:lvl w:ilvl="1">
      <w:numFmt w:val="bullet"/>
      <w:lvlText w:val="o"/>
      <w:lvlJc w:val="left"/>
      <w:pPr>
        <w:ind w:left="2154" w:hanging="360"/>
      </w:pPr>
      <w:rPr>
        <w:rFonts w:ascii="Courier New" w:hAnsi="Courier New" w:cs="Courier New"/>
      </w:rPr>
    </w:lvl>
    <w:lvl w:ilvl="2">
      <w:numFmt w:val="bullet"/>
      <w:lvlText w:val=""/>
      <w:lvlJc w:val="left"/>
      <w:pPr>
        <w:ind w:left="2874" w:hanging="360"/>
      </w:pPr>
      <w:rPr>
        <w:rFonts w:ascii="Wingdings" w:hAnsi="Wingdings"/>
      </w:rPr>
    </w:lvl>
    <w:lvl w:ilvl="3">
      <w:numFmt w:val="bullet"/>
      <w:lvlText w:val=""/>
      <w:lvlJc w:val="left"/>
      <w:pPr>
        <w:ind w:left="3594" w:hanging="360"/>
      </w:pPr>
      <w:rPr>
        <w:rFonts w:ascii="Symbol" w:hAnsi="Symbol"/>
      </w:rPr>
    </w:lvl>
    <w:lvl w:ilvl="4">
      <w:numFmt w:val="bullet"/>
      <w:lvlText w:val="o"/>
      <w:lvlJc w:val="left"/>
      <w:pPr>
        <w:ind w:left="4314" w:hanging="360"/>
      </w:pPr>
      <w:rPr>
        <w:rFonts w:ascii="Courier New" w:hAnsi="Courier New" w:cs="Courier New"/>
      </w:rPr>
    </w:lvl>
    <w:lvl w:ilvl="5">
      <w:numFmt w:val="bullet"/>
      <w:lvlText w:val=""/>
      <w:lvlJc w:val="left"/>
      <w:pPr>
        <w:ind w:left="5034" w:hanging="360"/>
      </w:pPr>
      <w:rPr>
        <w:rFonts w:ascii="Wingdings" w:hAnsi="Wingdings"/>
      </w:rPr>
    </w:lvl>
    <w:lvl w:ilvl="6">
      <w:numFmt w:val="bullet"/>
      <w:lvlText w:val=""/>
      <w:lvlJc w:val="left"/>
      <w:pPr>
        <w:ind w:left="5754" w:hanging="360"/>
      </w:pPr>
      <w:rPr>
        <w:rFonts w:ascii="Symbol" w:hAnsi="Symbol"/>
      </w:rPr>
    </w:lvl>
    <w:lvl w:ilvl="7">
      <w:numFmt w:val="bullet"/>
      <w:lvlText w:val="o"/>
      <w:lvlJc w:val="left"/>
      <w:pPr>
        <w:ind w:left="6474" w:hanging="360"/>
      </w:pPr>
      <w:rPr>
        <w:rFonts w:ascii="Courier New" w:hAnsi="Courier New" w:cs="Courier New"/>
      </w:rPr>
    </w:lvl>
    <w:lvl w:ilvl="8">
      <w:numFmt w:val="bullet"/>
      <w:lvlText w:val=""/>
      <w:lvlJc w:val="left"/>
      <w:pPr>
        <w:ind w:left="7194" w:hanging="360"/>
      </w:pPr>
      <w:rPr>
        <w:rFonts w:ascii="Wingdings" w:hAnsi="Wingdings"/>
      </w:rPr>
    </w:lvl>
  </w:abstractNum>
  <w:abstractNum w:abstractNumId="105" w15:restartNumberingAfterBreak="0">
    <w:nsid w:val="38E85FA6"/>
    <w:multiLevelType w:val="hybridMultilevel"/>
    <w:tmpl w:val="6B787A12"/>
    <w:styleLink w:val="WWNum451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959490B"/>
    <w:multiLevelType w:val="hybridMultilevel"/>
    <w:tmpl w:val="F2985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9744857"/>
    <w:multiLevelType w:val="hybridMultilevel"/>
    <w:tmpl w:val="2A0461AE"/>
    <w:lvl w:ilvl="0" w:tplc="B3A8B984">
      <w:start w:val="1"/>
      <w:numFmt w:val="decimal"/>
      <w:lvlText w:val="%1."/>
      <w:lvlJc w:val="left"/>
      <w:pPr>
        <w:ind w:left="360" w:hanging="360"/>
      </w:pPr>
      <w:rPr>
        <w:rFonts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39E37523"/>
    <w:multiLevelType w:val="hybridMultilevel"/>
    <w:tmpl w:val="219245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A244519"/>
    <w:multiLevelType w:val="hybridMultilevel"/>
    <w:tmpl w:val="03B8EB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3AE47BD5"/>
    <w:multiLevelType w:val="hybridMultilevel"/>
    <w:tmpl w:val="F438AE98"/>
    <w:lvl w:ilvl="0" w:tplc="352659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1" w15:restartNumberingAfterBreak="0">
    <w:nsid w:val="3BD80031"/>
    <w:multiLevelType w:val="hybridMultilevel"/>
    <w:tmpl w:val="04B4C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BD944C9"/>
    <w:multiLevelType w:val="hybridMultilevel"/>
    <w:tmpl w:val="24424966"/>
    <w:lvl w:ilvl="0" w:tplc="1D548D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BE1570D"/>
    <w:multiLevelType w:val="hybridMultilevel"/>
    <w:tmpl w:val="91E688B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3D187226"/>
    <w:multiLevelType w:val="hybridMultilevel"/>
    <w:tmpl w:val="CA84B87C"/>
    <w:lvl w:ilvl="0" w:tplc="089EFEC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E0343BC"/>
    <w:multiLevelType w:val="hybridMultilevel"/>
    <w:tmpl w:val="D3BA46CE"/>
    <w:lvl w:ilvl="0" w:tplc="FFFFFFFF">
      <w:start w:val="1"/>
      <w:numFmt w:val="decimal"/>
      <w:lvlText w:val="%1."/>
      <w:lvlJc w:val="left"/>
      <w:pPr>
        <w:ind w:left="720" w:hanging="360"/>
      </w:pPr>
      <w:rPr>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3ED07D12"/>
    <w:multiLevelType w:val="hybridMultilevel"/>
    <w:tmpl w:val="35346062"/>
    <w:lvl w:ilvl="0" w:tplc="F842AA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EED3D7E"/>
    <w:multiLevelType w:val="hybridMultilevel"/>
    <w:tmpl w:val="FE1C403E"/>
    <w:lvl w:ilvl="0" w:tplc="FFFFFFFF">
      <w:start w:val="1"/>
      <w:numFmt w:val="decimal"/>
      <w:lvlText w:val="1.%1."/>
      <w:lvlJc w:val="left"/>
      <w:pPr>
        <w:ind w:left="795" w:hanging="360"/>
      </w:pPr>
      <w:rPr>
        <w:rFonts w:hint="default"/>
      </w:rPr>
    </w:lvl>
    <w:lvl w:ilvl="1" w:tplc="A13CFC66">
      <w:start w:val="1"/>
      <w:numFmt w:val="decimal"/>
      <w:lvlText w:val="2.%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3F68280C"/>
    <w:multiLevelType w:val="multilevel"/>
    <w:tmpl w:val="0678A832"/>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9" w15:restartNumberingAfterBreak="0">
    <w:nsid w:val="3F6E19F7"/>
    <w:multiLevelType w:val="hybridMultilevel"/>
    <w:tmpl w:val="BE80DEDA"/>
    <w:lvl w:ilvl="0" w:tplc="D5FEEA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0" w15:restartNumberingAfterBreak="0">
    <w:nsid w:val="403F7CCC"/>
    <w:multiLevelType w:val="hybridMultilevel"/>
    <w:tmpl w:val="28FCD432"/>
    <w:lvl w:ilvl="0" w:tplc="433266F4">
      <w:start w:val="1"/>
      <w:numFmt w:val="decimal"/>
      <w:lvlText w:val="%1."/>
      <w:lvlJc w:val="left"/>
      <w:pPr>
        <w:ind w:left="928"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04D0602"/>
    <w:multiLevelType w:val="hybridMultilevel"/>
    <w:tmpl w:val="42C2588C"/>
    <w:lvl w:ilvl="0" w:tplc="04150001">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122" w15:restartNumberingAfterBreak="0">
    <w:nsid w:val="419D5F00"/>
    <w:multiLevelType w:val="hybridMultilevel"/>
    <w:tmpl w:val="D5085262"/>
    <w:lvl w:ilvl="0" w:tplc="D78EF7F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41DA7F49"/>
    <w:multiLevelType w:val="hybridMultilevel"/>
    <w:tmpl w:val="B0E83020"/>
    <w:lvl w:ilvl="0" w:tplc="B468ADF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34C062E"/>
    <w:multiLevelType w:val="hybridMultilevel"/>
    <w:tmpl w:val="F2985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39329A8"/>
    <w:multiLevelType w:val="hybridMultilevel"/>
    <w:tmpl w:val="2A0461AE"/>
    <w:lvl w:ilvl="0" w:tplc="B3A8B984">
      <w:start w:val="1"/>
      <w:numFmt w:val="decimal"/>
      <w:lvlText w:val="%1."/>
      <w:lvlJc w:val="left"/>
      <w:pPr>
        <w:ind w:left="360" w:hanging="360"/>
      </w:pPr>
      <w:rPr>
        <w:rFonts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43A01404"/>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426348C"/>
    <w:multiLevelType w:val="multilevel"/>
    <w:tmpl w:val="493014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8" w15:restartNumberingAfterBreak="0">
    <w:nsid w:val="44AC31E5"/>
    <w:multiLevelType w:val="hybridMultilevel"/>
    <w:tmpl w:val="ADECC6F4"/>
    <w:lvl w:ilvl="0" w:tplc="2EF025C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4B63FCC"/>
    <w:multiLevelType w:val="hybridMultilevel"/>
    <w:tmpl w:val="F79A8C6A"/>
    <w:styleLink w:val="WWNum451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65B6146"/>
    <w:multiLevelType w:val="hybridMultilevel"/>
    <w:tmpl w:val="1AC44E60"/>
    <w:lvl w:ilvl="0" w:tplc="40FEB1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717032B"/>
    <w:multiLevelType w:val="multilevel"/>
    <w:tmpl w:val="63AE81C6"/>
    <w:lvl w:ilvl="0">
      <w:start w:val="1"/>
      <w:numFmt w:val="decimal"/>
      <w:lvlText w:val="%1."/>
      <w:lvlJc w:val="left"/>
      <w:pPr>
        <w:ind w:left="360" w:hanging="360"/>
      </w:pPr>
    </w:lvl>
    <w:lvl w:ilvl="1">
      <w:start w:val="2"/>
      <w:numFmt w:val="decimal"/>
      <w:isLgl/>
      <w:lvlText w:val="%1.%2."/>
      <w:lvlJc w:val="left"/>
      <w:pPr>
        <w:ind w:left="960" w:hanging="960"/>
      </w:pPr>
      <w:rPr>
        <w:rFonts w:hint="default"/>
      </w:rPr>
    </w:lvl>
    <w:lvl w:ilvl="2">
      <w:start w:val="4"/>
      <w:numFmt w:val="decimal"/>
      <w:isLgl/>
      <w:lvlText w:val="%1.%2.%3."/>
      <w:lvlJc w:val="left"/>
      <w:pPr>
        <w:ind w:left="960" w:hanging="96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32" w15:restartNumberingAfterBreak="0">
    <w:nsid w:val="47E56EF1"/>
    <w:multiLevelType w:val="hybridMultilevel"/>
    <w:tmpl w:val="FA506184"/>
    <w:lvl w:ilvl="0" w:tplc="F85A3174">
      <w:start w:val="2"/>
      <w:numFmt w:val="decimal"/>
      <w:lvlText w:val="%1."/>
      <w:lvlJc w:val="left"/>
      <w:pPr>
        <w:ind w:left="862" w:hanging="360"/>
      </w:pPr>
      <w:rPr>
        <w:rFonts w:ascii="Arial"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8DA177B"/>
    <w:multiLevelType w:val="hybridMultilevel"/>
    <w:tmpl w:val="FB22CB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9627F7B"/>
    <w:multiLevelType w:val="hybridMultilevel"/>
    <w:tmpl w:val="F08024B8"/>
    <w:lvl w:ilvl="0" w:tplc="1AA8EB5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97144FA"/>
    <w:multiLevelType w:val="hybridMultilevel"/>
    <w:tmpl w:val="B8F401F6"/>
    <w:lvl w:ilvl="0" w:tplc="D616CB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A6F53D8"/>
    <w:multiLevelType w:val="hybridMultilevel"/>
    <w:tmpl w:val="CB08744C"/>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37" w15:restartNumberingAfterBreak="0">
    <w:nsid w:val="4A97505F"/>
    <w:multiLevelType w:val="hybridMultilevel"/>
    <w:tmpl w:val="374A9F22"/>
    <w:lvl w:ilvl="0" w:tplc="15F811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AA27749"/>
    <w:multiLevelType w:val="hybridMultilevel"/>
    <w:tmpl w:val="E1DA1842"/>
    <w:lvl w:ilvl="0" w:tplc="4AFE4A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C2863C7"/>
    <w:multiLevelType w:val="hybridMultilevel"/>
    <w:tmpl w:val="1AE04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D0F7DB2"/>
    <w:multiLevelType w:val="multilevel"/>
    <w:tmpl w:val="46C44FDA"/>
    <w:lvl w:ilvl="0">
      <w:start w:val="1"/>
      <w:numFmt w:val="bullet"/>
      <w:lvlText w:val=""/>
      <w:lvlJc w:val="left"/>
      <w:pPr>
        <w:ind w:left="720" w:hanging="360"/>
      </w:pPr>
      <w:rPr>
        <w:rFonts w:ascii="Symbol" w:hAnsi="Symbol" w:hint="default"/>
        <w:b w:val="0"/>
        <w:bC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1" w15:restartNumberingAfterBreak="0">
    <w:nsid w:val="4D447118"/>
    <w:multiLevelType w:val="multilevel"/>
    <w:tmpl w:val="A5A8C982"/>
    <w:lvl w:ilvl="0">
      <w:start w:val="1"/>
      <w:numFmt w:val="decimal"/>
      <w:lvlText w:val="%1."/>
      <w:lvlJc w:val="left"/>
      <w:pPr>
        <w:ind w:left="928" w:hanging="360"/>
      </w:pPr>
      <w:rPr>
        <w:rFonts w:ascii="Arial" w:hAnsi="Arial" w:cs="Arial" w:hint="default"/>
        <w:b/>
        <w:bCs/>
        <w:sz w:val="24"/>
        <w:szCs w:val="24"/>
      </w:rPr>
    </w:lvl>
    <w:lvl w:ilvl="1">
      <w:start w:val="3"/>
      <w:numFmt w:val="decimal"/>
      <w:isLgl/>
      <w:lvlText w:val="%1.%2"/>
      <w:lvlJc w:val="left"/>
      <w:pPr>
        <w:ind w:left="1453" w:hanging="885"/>
      </w:pPr>
      <w:rPr>
        <w:rFonts w:hint="default"/>
        <w:b/>
        <w:sz w:val="28"/>
      </w:rPr>
    </w:lvl>
    <w:lvl w:ilvl="2">
      <w:start w:val="1"/>
      <w:numFmt w:val="decimal"/>
      <w:isLgl/>
      <w:lvlText w:val="%1.%2.%3"/>
      <w:lvlJc w:val="left"/>
      <w:pPr>
        <w:ind w:left="1453" w:hanging="885"/>
      </w:pPr>
      <w:rPr>
        <w:rFonts w:hint="default"/>
        <w:b/>
        <w:sz w:val="28"/>
      </w:rPr>
    </w:lvl>
    <w:lvl w:ilvl="3">
      <w:start w:val="2"/>
      <w:numFmt w:val="decimal"/>
      <w:isLgl/>
      <w:lvlText w:val="%1.%2.%3.%4"/>
      <w:lvlJc w:val="left"/>
      <w:pPr>
        <w:ind w:left="1648" w:hanging="1080"/>
      </w:pPr>
      <w:rPr>
        <w:rFonts w:hint="default"/>
        <w:b/>
        <w:sz w:val="28"/>
      </w:rPr>
    </w:lvl>
    <w:lvl w:ilvl="4">
      <w:start w:val="1"/>
      <w:numFmt w:val="decimal"/>
      <w:isLgl/>
      <w:lvlText w:val="%1.%2.%3.%4.%5"/>
      <w:lvlJc w:val="left"/>
      <w:pPr>
        <w:ind w:left="1648" w:hanging="1080"/>
      </w:pPr>
      <w:rPr>
        <w:rFonts w:hint="default"/>
        <w:b/>
        <w:sz w:val="28"/>
      </w:rPr>
    </w:lvl>
    <w:lvl w:ilvl="5">
      <w:start w:val="1"/>
      <w:numFmt w:val="decimal"/>
      <w:isLgl/>
      <w:lvlText w:val="%1.%2.%3.%4.%5.%6"/>
      <w:lvlJc w:val="left"/>
      <w:pPr>
        <w:ind w:left="2008" w:hanging="1440"/>
      </w:pPr>
      <w:rPr>
        <w:rFonts w:hint="default"/>
        <w:b/>
        <w:sz w:val="28"/>
      </w:rPr>
    </w:lvl>
    <w:lvl w:ilvl="6">
      <w:start w:val="1"/>
      <w:numFmt w:val="decimal"/>
      <w:isLgl/>
      <w:lvlText w:val="%1.%2.%3.%4.%5.%6.%7"/>
      <w:lvlJc w:val="left"/>
      <w:pPr>
        <w:ind w:left="2008" w:hanging="1440"/>
      </w:pPr>
      <w:rPr>
        <w:rFonts w:hint="default"/>
        <w:b/>
        <w:sz w:val="28"/>
      </w:rPr>
    </w:lvl>
    <w:lvl w:ilvl="7">
      <w:start w:val="1"/>
      <w:numFmt w:val="decimal"/>
      <w:isLgl/>
      <w:lvlText w:val="%1.%2.%3.%4.%5.%6.%7.%8"/>
      <w:lvlJc w:val="left"/>
      <w:pPr>
        <w:ind w:left="2368" w:hanging="1800"/>
      </w:pPr>
      <w:rPr>
        <w:rFonts w:hint="default"/>
        <w:b/>
        <w:sz w:val="28"/>
      </w:rPr>
    </w:lvl>
    <w:lvl w:ilvl="8">
      <w:start w:val="1"/>
      <w:numFmt w:val="decimal"/>
      <w:isLgl/>
      <w:lvlText w:val="%1.%2.%3.%4.%5.%6.%7.%8.%9"/>
      <w:lvlJc w:val="left"/>
      <w:pPr>
        <w:ind w:left="2368" w:hanging="1800"/>
      </w:pPr>
      <w:rPr>
        <w:rFonts w:hint="default"/>
        <w:b/>
        <w:sz w:val="28"/>
      </w:rPr>
    </w:lvl>
  </w:abstractNum>
  <w:abstractNum w:abstractNumId="142" w15:restartNumberingAfterBreak="0">
    <w:nsid w:val="4D8535F0"/>
    <w:multiLevelType w:val="multilevel"/>
    <w:tmpl w:val="D6FE722C"/>
    <w:lvl w:ilvl="0">
      <w:numFmt w:val="bullet"/>
      <w:lvlText w:val=""/>
      <w:lvlJc w:val="left"/>
      <w:pPr>
        <w:ind w:left="785"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3" w15:restartNumberingAfterBreak="0">
    <w:nsid w:val="4F5C325C"/>
    <w:multiLevelType w:val="hybridMultilevel"/>
    <w:tmpl w:val="7ECCB5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4" w15:restartNumberingAfterBreak="0">
    <w:nsid w:val="4FF76C9B"/>
    <w:multiLevelType w:val="hybridMultilevel"/>
    <w:tmpl w:val="FC0E6348"/>
    <w:styleLink w:val="WWNum431"/>
    <w:lvl w:ilvl="0" w:tplc="A2E6E96E">
      <w:start w:val="1"/>
      <w:numFmt w:val="decimal"/>
      <w:lvlText w:val="2.2.%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0290D0E"/>
    <w:multiLevelType w:val="hybridMultilevel"/>
    <w:tmpl w:val="D5085262"/>
    <w:lvl w:ilvl="0" w:tplc="D78EF7F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508F4386"/>
    <w:multiLevelType w:val="hybridMultilevel"/>
    <w:tmpl w:val="49049E70"/>
    <w:lvl w:ilvl="0" w:tplc="D7323D58">
      <w:start w:val="1"/>
      <w:numFmt w:val="decimal"/>
      <w:lvlText w:val="%1."/>
      <w:lvlJc w:val="left"/>
      <w:pPr>
        <w:ind w:left="1080"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1585DC1"/>
    <w:multiLevelType w:val="hybridMultilevel"/>
    <w:tmpl w:val="F2985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16134F2"/>
    <w:multiLevelType w:val="hybridMultilevel"/>
    <w:tmpl w:val="6D7C9C7E"/>
    <w:lvl w:ilvl="0" w:tplc="FFFFFFFF">
      <w:start w:val="1"/>
      <w:numFmt w:val="lowerLetter"/>
      <w:lvlText w:val="%1)"/>
      <w:lvlJc w:val="left"/>
      <w:pPr>
        <w:ind w:left="720" w:hanging="360"/>
      </w:pPr>
      <w:rPr>
        <w:rFonts w:hint="default"/>
      </w:rPr>
    </w:lvl>
    <w:lvl w:ilvl="1" w:tplc="38BE36E6">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51643865"/>
    <w:multiLevelType w:val="hybridMultilevel"/>
    <w:tmpl w:val="2430BE10"/>
    <w:lvl w:ilvl="0" w:tplc="E454E52C">
      <w:start w:val="1"/>
      <w:numFmt w:val="decimal"/>
      <w:lvlText w:val="%1."/>
      <w:lvlJc w:val="left"/>
      <w:pPr>
        <w:ind w:left="1899" w:hanging="360"/>
      </w:pPr>
      <w:rPr>
        <w:sz w:val="24"/>
        <w:szCs w:val="24"/>
      </w:rPr>
    </w:lvl>
    <w:lvl w:ilvl="1" w:tplc="04150019" w:tentative="1">
      <w:start w:val="1"/>
      <w:numFmt w:val="lowerLetter"/>
      <w:lvlText w:val="%2."/>
      <w:lvlJc w:val="left"/>
      <w:pPr>
        <w:ind w:left="2619" w:hanging="360"/>
      </w:pPr>
    </w:lvl>
    <w:lvl w:ilvl="2" w:tplc="0415001B" w:tentative="1">
      <w:start w:val="1"/>
      <w:numFmt w:val="lowerRoman"/>
      <w:lvlText w:val="%3."/>
      <w:lvlJc w:val="right"/>
      <w:pPr>
        <w:ind w:left="3339" w:hanging="180"/>
      </w:pPr>
    </w:lvl>
    <w:lvl w:ilvl="3" w:tplc="0415000F" w:tentative="1">
      <w:start w:val="1"/>
      <w:numFmt w:val="decimal"/>
      <w:lvlText w:val="%4."/>
      <w:lvlJc w:val="left"/>
      <w:pPr>
        <w:ind w:left="4059" w:hanging="360"/>
      </w:pPr>
    </w:lvl>
    <w:lvl w:ilvl="4" w:tplc="04150019" w:tentative="1">
      <w:start w:val="1"/>
      <w:numFmt w:val="lowerLetter"/>
      <w:lvlText w:val="%5."/>
      <w:lvlJc w:val="left"/>
      <w:pPr>
        <w:ind w:left="4779" w:hanging="360"/>
      </w:pPr>
    </w:lvl>
    <w:lvl w:ilvl="5" w:tplc="0415001B" w:tentative="1">
      <w:start w:val="1"/>
      <w:numFmt w:val="lowerRoman"/>
      <w:lvlText w:val="%6."/>
      <w:lvlJc w:val="right"/>
      <w:pPr>
        <w:ind w:left="5499" w:hanging="180"/>
      </w:pPr>
    </w:lvl>
    <w:lvl w:ilvl="6" w:tplc="0415000F" w:tentative="1">
      <w:start w:val="1"/>
      <w:numFmt w:val="decimal"/>
      <w:lvlText w:val="%7."/>
      <w:lvlJc w:val="left"/>
      <w:pPr>
        <w:ind w:left="6219" w:hanging="360"/>
      </w:pPr>
    </w:lvl>
    <w:lvl w:ilvl="7" w:tplc="04150019" w:tentative="1">
      <w:start w:val="1"/>
      <w:numFmt w:val="lowerLetter"/>
      <w:lvlText w:val="%8."/>
      <w:lvlJc w:val="left"/>
      <w:pPr>
        <w:ind w:left="6939" w:hanging="360"/>
      </w:pPr>
    </w:lvl>
    <w:lvl w:ilvl="8" w:tplc="0415001B" w:tentative="1">
      <w:start w:val="1"/>
      <w:numFmt w:val="lowerRoman"/>
      <w:lvlText w:val="%9."/>
      <w:lvlJc w:val="right"/>
      <w:pPr>
        <w:ind w:left="7659" w:hanging="180"/>
      </w:pPr>
    </w:lvl>
  </w:abstractNum>
  <w:abstractNum w:abstractNumId="150" w15:restartNumberingAfterBreak="0">
    <w:nsid w:val="51770544"/>
    <w:multiLevelType w:val="multilevel"/>
    <w:tmpl w:val="32EAB79E"/>
    <w:lvl w:ilvl="0">
      <w:start w:val="1"/>
      <w:numFmt w:val="decimal"/>
      <w:lvlText w:val="%1."/>
      <w:lvlJc w:val="left"/>
      <w:pPr>
        <w:ind w:left="360" w:hanging="360"/>
      </w:pPr>
      <w:rPr>
        <w:rFonts w:hint="default"/>
        <w:b/>
        <w:sz w:val="24"/>
        <w:szCs w:val="24"/>
      </w:rPr>
    </w:lvl>
    <w:lvl w:ilvl="1">
      <w:start w:val="1"/>
      <w:numFmt w:val="decimal"/>
      <w:isLgl/>
      <w:lvlText w:val="%1.%2"/>
      <w:lvlJc w:val="left"/>
      <w:pPr>
        <w:ind w:left="795" w:hanging="795"/>
      </w:pPr>
      <w:rPr>
        <w:rFonts w:hint="default"/>
      </w:rPr>
    </w:lvl>
    <w:lvl w:ilvl="2">
      <w:start w:val="1"/>
      <w:numFmt w:val="decimal"/>
      <w:isLgl/>
      <w:lvlText w:val="%1.%2.%3"/>
      <w:lvlJc w:val="left"/>
      <w:pPr>
        <w:ind w:left="795" w:hanging="795"/>
      </w:pPr>
      <w:rPr>
        <w:rFonts w:hint="default"/>
      </w:rPr>
    </w:lvl>
    <w:lvl w:ilvl="3">
      <w:start w:val="4"/>
      <w:numFmt w:val="decimal"/>
      <w:isLgl/>
      <w:lvlText w:val="%1.%2.%3.%4"/>
      <w:lvlJc w:val="left"/>
      <w:pPr>
        <w:ind w:left="795" w:hanging="795"/>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1" w15:restartNumberingAfterBreak="0">
    <w:nsid w:val="51C94350"/>
    <w:multiLevelType w:val="hybridMultilevel"/>
    <w:tmpl w:val="25D8136E"/>
    <w:lvl w:ilvl="0" w:tplc="B41049EC">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524C76EE"/>
    <w:multiLevelType w:val="hybridMultilevel"/>
    <w:tmpl w:val="C234D54E"/>
    <w:lvl w:ilvl="0" w:tplc="4CD86E3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3A47636"/>
    <w:multiLevelType w:val="multilevel"/>
    <w:tmpl w:val="3D0C6396"/>
    <w:lvl w:ilvl="0">
      <w:start w:val="1"/>
      <w:numFmt w:val="decimal"/>
      <w:lvlText w:val="%1."/>
      <w:lvlJc w:val="left"/>
      <w:pPr>
        <w:ind w:left="720" w:hanging="360"/>
      </w:pPr>
      <w:rPr>
        <w:b/>
        <w:sz w:val="24"/>
        <w:szCs w:val="24"/>
      </w:rPr>
    </w:lvl>
    <w:lvl w:ilvl="1">
      <w:start w:val="3"/>
      <w:numFmt w:val="decimal"/>
      <w:isLgl/>
      <w:lvlText w:val="%1.%2"/>
      <w:lvlJc w:val="left"/>
      <w:pPr>
        <w:ind w:left="2085" w:hanging="885"/>
      </w:pPr>
      <w:rPr>
        <w:rFonts w:hint="default"/>
      </w:rPr>
    </w:lvl>
    <w:lvl w:ilvl="2">
      <w:start w:val="1"/>
      <w:numFmt w:val="decimal"/>
      <w:isLgl/>
      <w:lvlText w:val="%1.%2.%3"/>
      <w:lvlJc w:val="left"/>
      <w:pPr>
        <w:ind w:left="2925" w:hanging="885"/>
      </w:pPr>
      <w:rPr>
        <w:rFonts w:hint="default"/>
      </w:rPr>
    </w:lvl>
    <w:lvl w:ilvl="3">
      <w:start w:val="2"/>
      <w:numFmt w:val="decimal"/>
      <w:isLgl/>
      <w:lvlText w:val="%1.%2.%3.%4"/>
      <w:lvlJc w:val="left"/>
      <w:pPr>
        <w:ind w:left="3960" w:hanging="1080"/>
      </w:pPr>
      <w:rPr>
        <w:rFonts w:hint="default"/>
      </w:rPr>
    </w:lvl>
    <w:lvl w:ilvl="4">
      <w:start w:val="1"/>
      <w:numFmt w:val="decimal"/>
      <w:isLgl/>
      <w:lvlText w:val="%1.%2.%3.%4.%5"/>
      <w:lvlJc w:val="left"/>
      <w:pPr>
        <w:ind w:left="5160" w:hanging="1440"/>
      </w:pPr>
      <w:rPr>
        <w:rFonts w:hint="default"/>
      </w:rPr>
    </w:lvl>
    <w:lvl w:ilvl="5">
      <w:start w:val="1"/>
      <w:numFmt w:val="decimal"/>
      <w:isLgl/>
      <w:lvlText w:val="%1.%2.%3.%4.%5.%6"/>
      <w:lvlJc w:val="left"/>
      <w:pPr>
        <w:ind w:left="6000" w:hanging="1440"/>
      </w:pPr>
      <w:rPr>
        <w:rFonts w:hint="default"/>
      </w:rPr>
    </w:lvl>
    <w:lvl w:ilvl="6">
      <w:start w:val="1"/>
      <w:numFmt w:val="decimal"/>
      <w:isLgl/>
      <w:lvlText w:val="%1.%2.%3.%4.%5.%6.%7"/>
      <w:lvlJc w:val="left"/>
      <w:pPr>
        <w:ind w:left="7200" w:hanging="1800"/>
      </w:pPr>
      <w:rPr>
        <w:rFonts w:hint="default"/>
      </w:rPr>
    </w:lvl>
    <w:lvl w:ilvl="7">
      <w:start w:val="1"/>
      <w:numFmt w:val="decimal"/>
      <w:isLgl/>
      <w:lvlText w:val="%1.%2.%3.%4.%5.%6.%7.%8"/>
      <w:lvlJc w:val="left"/>
      <w:pPr>
        <w:ind w:left="8040" w:hanging="1800"/>
      </w:pPr>
      <w:rPr>
        <w:rFonts w:hint="default"/>
      </w:rPr>
    </w:lvl>
    <w:lvl w:ilvl="8">
      <w:start w:val="1"/>
      <w:numFmt w:val="decimal"/>
      <w:isLgl/>
      <w:lvlText w:val="%1.%2.%3.%4.%5.%6.%7.%8.%9"/>
      <w:lvlJc w:val="left"/>
      <w:pPr>
        <w:ind w:left="9240" w:hanging="2160"/>
      </w:pPr>
      <w:rPr>
        <w:rFonts w:hint="default"/>
      </w:rPr>
    </w:lvl>
  </w:abstractNum>
  <w:abstractNum w:abstractNumId="154" w15:restartNumberingAfterBreak="0">
    <w:nsid w:val="54312E90"/>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5212084"/>
    <w:multiLevelType w:val="hybridMultilevel"/>
    <w:tmpl w:val="2BCC9D02"/>
    <w:lvl w:ilvl="0" w:tplc="8782EB38">
      <w:start w:val="1"/>
      <w:numFmt w:val="bullet"/>
      <w:lvlText w:val=""/>
      <w:lvlJc w:val="left"/>
      <w:pPr>
        <w:tabs>
          <w:tab w:val="num" w:pos="1440"/>
        </w:tabs>
        <w:ind w:left="144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563D175C"/>
    <w:multiLevelType w:val="hybridMultilevel"/>
    <w:tmpl w:val="817E1EB0"/>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568022DB"/>
    <w:multiLevelType w:val="hybridMultilevel"/>
    <w:tmpl w:val="EE2E1518"/>
    <w:lvl w:ilvl="0" w:tplc="CD8AD7A6">
      <w:start w:val="1"/>
      <w:numFmt w:val="decimal"/>
      <w:lvlText w:val="%1."/>
      <w:lvlJc w:val="left"/>
      <w:pPr>
        <w:ind w:left="502"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8E16637"/>
    <w:multiLevelType w:val="hybridMultilevel"/>
    <w:tmpl w:val="D3BA46CE"/>
    <w:lvl w:ilvl="0" w:tplc="9E92E054">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8E464A0"/>
    <w:multiLevelType w:val="hybridMultilevel"/>
    <w:tmpl w:val="4EB6F242"/>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591B35D0"/>
    <w:multiLevelType w:val="hybridMultilevel"/>
    <w:tmpl w:val="480AF55E"/>
    <w:lvl w:ilvl="0" w:tplc="4AFE4A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5A0668CA"/>
    <w:multiLevelType w:val="multilevel"/>
    <w:tmpl w:val="011C0A2A"/>
    <w:lvl w:ilvl="0">
      <w:start w:val="1"/>
      <w:numFmt w:val="decimal"/>
      <w:lvlText w:val="%1."/>
      <w:lvlJc w:val="left"/>
      <w:pPr>
        <w:ind w:left="720" w:hanging="360"/>
      </w:pPr>
    </w:lvl>
    <w:lvl w:ilvl="1">
      <w:start w:val="2"/>
      <w:numFmt w:val="decimal"/>
      <w:isLgl/>
      <w:lvlText w:val="%1.%2"/>
      <w:lvlJc w:val="left"/>
      <w:pPr>
        <w:ind w:left="1245" w:hanging="885"/>
      </w:pPr>
      <w:rPr>
        <w:rFonts w:ascii="Arial" w:hAnsi="Arial" w:cs="Arial" w:hint="default"/>
        <w:b/>
        <w:sz w:val="28"/>
      </w:rPr>
    </w:lvl>
    <w:lvl w:ilvl="2">
      <w:start w:val="2"/>
      <w:numFmt w:val="decimal"/>
      <w:isLgl/>
      <w:lvlText w:val="%1.%2.%3"/>
      <w:lvlJc w:val="left"/>
      <w:pPr>
        <w:ind w:left="1245" w:hanging="885"/>
      </w:pPr>
      <w:rPr>
        <w:rFonts w:ascii="Arial" w:hAnsi="Arial" w:cs="Arial" w:hint="default"/>
        <w:b/>
        <w:sz w:val="28"/>
      </w:rPr>
    </w:lvl>
    <w:lvl w:ilvl="3">
      <w:start w:val="6"/>
      <w:numFmt w:val="decimal"/>
      <w:isLgl/>
      <w:lvlText w:val="%1.%2.%3.%4"/>
      <w:lvlJc w:val="left"/>
      <w:pPr>
        <w:ind w:left="1245" w:hanging="885"/>
      </w:pPr>
      <w:rPr>
        <w:rFonts w:ascii="Arial" w:hAnsi="Arial" w:cs="Arial" w:hint="default"/>
        <w:b/>
        <w:sz w:val="28"/>
      </w:rPr>
    </w:lvl>
    <w:lvl w:ilvl="4">
      <w:start w:val="1"/>
      <w:numFmt w:val="decimal"/>
      <w:isLgl/>
      <w:lvlText w:val="%1.%2.%3.%4.%5"/>
      <w:lvlJc w:val="left"/>
      <w:pPr>
        <w:ind w:left="1440" w:hanging="1080"/>
      </w:pPr>
      <w:rPr>
        <w:rFonts w:ascii="Arial" w:hAnsi="Arial" w:cs="Arial" w:hint="default"/>
        <w:b/>
        <w:sz w:val="28"/>
      </w:rPr>
    </w:lvl>
    <w:lvl w:ilvl="5">
      <w:start w:val="1"/>
      <w:numFmt w:val="decimal"/>
      <w:isLgl/>
      <w:lvlText w:val="%1.%2.%3.%4.%5.%6"/>
      <w:lvlJc w:val="left"/>
      <w:pPr>
        <w:ind w:left="1440" w:hanging="1080"/>
      </w:pPr>
      <w:rPr>
        <w:rFonts w:ascii="Arial" w:hAnsi="Arial" w:cs="Arial" w:hint="default"/>
        <w:b/>
        <w:sz w:val="28"/>
      </w:rPr>
    </w:lvl>
    <w:lvl w:ilvl="6">
      <w:start w:val="1"/>
      <w:numFmt w:val="decimal"/>
      <w:isLgl/>
      <w:lvlText w:val="%1.%2.%3.%4.%5.%6.%7"/>
      <w:lvlJc w:val="left"/>
      <w:pPr>
        <w:ind w:left="1800" w:hanging="1440"/>
      </w:pPr>
      <w:rPr>
        <w:rFonts w:ascii="Arial" w:hAnsi="Arial" w:cs="Arial" w:hint="default"/>
        <w:b/>
        <w:sz w:val="28"/>
      </w:rPr>
    </w:lvl>
    <w:lvl w:ilvl="7">
      <w:start w:val="1"/>
      <w:numFmt w:val="decimal"/>
      <w:isLgl/>
      <w:lvlText w:val="%1.%2.%3.%4.%5.%6.%7.%8"/>
      <w:lvlJc w:val="left"/>
      <w:pPr>
        <w:ind w:left="1800" w:hanging="1440"/>
      </w:pPr>
      <w:rPr>
        <w:rFonts w:ascii="Arial" w:hAnsi="Arial" w:cs="Arial" w:hint="default"/>
        <w:b/>
        <w:sz w:val="28"/>
      </w:rPr>
    </w:lvl>
    <w:lvl w:ilvl="8">
      <w:start w:val="1"/>
      <w:numFmt w:val="decimal"/>
      <w:isLgl/>
      <w:lvlText w:val="%1.%2.%3.%4.%5.%6.%7.%8.%9"/>
      <w:lvlJc w:val="left"/>
      <w:pPr>
        <w:ind w:left="2160" w:hanging="1800"/>
      </w:pPr>
      <w:rPr>
        <w:rFonts w:ascii="Arial" w:hAnsi="Arial" w:cs="Arial" w:hint="default"/>
        <w:b/>
        <w:sz w:val="28"/>
      </w:rPr>
    </w:lvl>
  </w:abstractNum>
  <w:abstractNum w:abstractNumId="162" w15:restartNumberingAfterBreak="0">
    <w:nsid w:val="5AAA63FA"/>
    <w:multiLevelType w:val="hybridMultilevel"/>
    <w:tmpl w:val="7C6CD77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3" w15:restartNumberingAfterBreak="0">
    <w:nsid w:val="5AB80D87"/>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B5E7540"/>
    <w:multiLevelType w:val="hybridMultilevel"/>
    <w:tmpl w:val="C694CB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5" w15:restartNumberingAfterBreak="0">
    <w:nsid w:val="5B661150"/>
    <w:multiLevelType w:val="hybridMultilevel"/>
    <w:tmpl w:val="A4F285B8"/>
    <w:lvl w:ilvl="0" w:tplc="433266F4">
      <w:start w:val="1"/>
      <w:numFmt w:val="decimal"/>
      <w:lvlText w:val="%1."/>
      <w:lvlJc w:val="left"/>
      <w:pPr>
        <w:ind w:left="928"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BBE5109"/>
    <w:multiLevelType w:val="hybridMultilevel"/>
    <w:tmpl w:val="EE2E1518"/>
    <w:lvl w:ilvl="0" w:tplc="CD8AD7A6">
      <w:start w:val="1"/>
      <w:numFmt w:val="decimal"/>
      <w:lvlText w:val="%1."/>
      <w:lvlJc w:val="left"/>
      <w:pPr>
        <w:ind w:left="502"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C15585B"/>
    <w:multiLevelType w:val="hybridMultilevel"/>
    <w:tmpl w:val="288AB2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D460CA9"/>
    <w:multiLevelType w:val="multilevel"/>
    <w:tmpl w:val="148A4D9C"/>
    <w:lvl w:ilvl="0">
      <w:start w:val="2"/>
      <w:numFmt w:val="decimal"/>
      <w:lvlText w:val="%1."/>
      <w:lvlJc w:val="left"/>
      <w:pPr>
        <w:ind w:left="720" w:hanging="360"/>
      </w:pPr>
      <w:rPr>
        <w:rFonts w:hint="default"/>
      </w:rPr>
    </w:lvl>
    <w:lvl w:ilvl="1">
      <w:start w:val="3"/>
      <w:numFmt w:val="decimal"/>
      <w:isLgl/>
      <w:lvlText w:val="%1.%2"/>
      <w:lvlJc w:val="left"/>
      <w:pPr>
        <w:ind w:left="1245" w:hanging="885"/>
      </w:pPr>
      <w:rPr>
        <w:rFonts w:hint="default"/>
        <w:b/>
        <w:sz w:val="28"/>
      </w:rPr>
    </w:lvl>
    <w:lvl w:ilvl="2">
      <w:start w:val="2"/>
      <w:numFmt w:val="decimal"/>
      <w:isLgl/>
      <w:lvlText w:val="%1.%2.%3"/>
      <w:lvlJc w:val="left"/>
      <w:pPr>
        <w:ind w:left="1245" w:hanging="885"/>
      </w:pPr>
      <w:rPr>
        <w:rFonts w:hint="default"/>
        <w:b/>
        <w:sz w:val="28"/>
      </w:rPr>
    </w:lvl>
    <w:lvl w:ilvl="3">
      <w:start w:val="5"/>
      <w:numFmt w:val="decimal"/>
      <w:isLgl/>
      <w:lvlText w:val="%1.%2.%3.%4"/>
      <w:lvlJc w:val="left"/>
      <w:pPr>
        <w:ind w:left="1080" w:hanging="108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800" w:hanging="144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2160" w:hanging="1800"/>
      </w:pPr>
      <w:rPr>
        <w:rFonts w:hint="default"/>
        <w:b/>
        <w:sz w:val="28"/>
      </w:rPr>
    </w:lvl>
    <w:lvl w:ilvl="8">
      <w:start w:val="1"/>
      <w:numFmt w:val="decimal"/>
      <w:isLgl/>
      <w:lvlText w:val="%1.%2.%3.%4.%5.%6.%7.%8.%9"/>
      <w:lvlJc w:val="left"/>
      <w:pPr>
        <w:ind w:left="2160" w:hanging="1800"/>
      </w:pPr>
      <w:rPr>
        <w:rFonts w:hint="default"/>
        <w:b/>
        <w:sz w:val="28"/>
      </w:rPr>
    </w:lvl>
  </w:abstractNum>
  <w:abstractNum w:abstractNumId="169" w15:restartNumberingAfterBreak="0">
    <w:nsid w:val="5D5D7FDD"/>
    <w:multiLevelType w:val="multilevel"/>
    <w:tmpl w:val="773CBBF0"/>
    <w:lvl w:ilvl="0">
      <w:start w:val="2"/>
      <w:numFmt w:val="decimal"/>
      <w:lvlText w:val="%1."/>
      <w:lvlJc w:val="left"/>
      <w:pPr>
        <w:ind w:left="630" w:hanging="630"/>
      </w:pPr>
      <w:rPr>
        <w:rFonts w:hint="default"/>
      </w:rPr>
    </w:lvl>
    <w:lvl w:ilvl="1">
      <w:start w:val="2"/>
      <w:numFmt w:val="decimal"/>
      <w:lvlText w:val="%1.%2."/>
      <w:lvlJc w:val="left"/>
      <w:pPr>
        <w:ind w:left="862"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70" w15:restartNumberingAfterBreak="0">
    <w:nsid w:val="5D6B096F"/>
    <w:multiLevelType w:val="hybridMultilevel"/>
    <w:tmpl w:val="A4F285B8"/>
    <w:lvl w:ilvl="0" w:tplc="433266F4">
      <w:start w:val="1"/>
      <w:numFmt w:val="decimal"/>
      <w:lvlText w:val="%1."/>
      <w:lvlJc w:val="left"/>
      <w:pPr>
        <w:ind w:left="928"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EE0623D"/>
    <w:multiLevelType w:val="hybridMultilevel"/>
    <w:tmpl w:val="3D5A37A4"/>
    <w:lvl w:ilvl="0" w:tplc="F74A5868">
      <w:start w:val="1"/>
      <w:numFmt w:val="bullet"/>
      <w:lvlText w:val=""/>
      <w:lvlJc w:val="left"/>
      <w:pPr>
        <w:ind w:left="1068" w:hanging="360"/>
      </w:pPr>
      <w:rPr>
        <w:rFonts w:ascii="Symbol" w:hAnsi="Symbol" w:hint="default"/>
      </w:rPr>
    </w:lvl>
    <w:lvl w:ilvl="1" w:tplc="2812C42A">
      <w:start w:val="1"/>
      <w:numFmt w:val="bullet"/>
      <w:lvlText w:val="o"/>
      <w:lvlJc w:val="left"/>
      <w:pPr>
        <w:ind w:left="1788" w:hanging="360"/>
      </w:pPr>
      <w:rPr>
        <w:rFonts w:ascii="Courier New" w:hAnsi="Courier New" w:hint="default"/>
      </w:rPr>
    </w:lvl>
    <w:lvl w:ilvl="2" w:tplc="2DCC6738">
      <w:start w:val="1"/>
      <w:numFmt w:val="bullet"/>
      <w:lvlText w:val=""/>
      <w:lvlJc w:val="left"/>
      <w:pPr>
        <w:ind w:left="2508" w:hanging="360"/>
      </w:pPr>
      <w:rPr>
        <w:rFonts w:ascii="Wingdings" w:hAnsi="Wingdings" w:hint="default"/>
      </w:rPr>
    </w:lvl>
    <w:lvl w:ilvl="3" w:tplc="4634B30A">
      <w:start w:val="1"/>
      <w:numFmt w:val="bullet"/>
      <w:lvlText w:val=""/>
      <w:lvlJc w:val="left"/>
      <w:pPr>
        <w:ind w:left="3228" w:hanging="360"/>
      </w:pPr>
      <w:rPr>
        <w:rFonts w:ascii="Symbol" w:hAnsi="Symbol" w:hint="default"/>
      </w:rPr>
    </w:lvl>
    <w:lvl w:ilvl="4" w:tplc="FAA09600">
      <w:start w:val="1"/>
      <w:numFmt w:val="bullet"/>
      <w:lvlText w:val="o"/>
      <w:lvlJc w:val="left"/>
      <w:pPr>
        <w:ind w:left="3948" w:hanging="360"/>
      </w:pPr>
      <w:rPr>
        <w:rFonts w:ascii="Courier New" w:hAnsi="Courier New" w:hint="default"/>
      </w:rPr>
    </w:lvl>
    <w:lvl w:ilvl="5" w:tplc="10722B8E">
      <w:start w:val="1"/>
      <w:numFmt w:val="bullet"/>
      <w:lvlText w:val=""/>
      <w:lvlJc w:val="left"/>
      <w:pPr>
        <w:ind w:left="4668" w:hanging="360"/>
      </w:pPr>
      <w:rPr>
        <w:rFonts w:ascii="Wingdings" w:hAnsi="Wingdings" w:hint="default"/>
      </w:rPr>
    </w:lvl>
    <w:lvl w:ilvl="6" w:tplc="686ECBCE">
      <w:start w:val="1"/>
      <w:numFmt w:val="bullet"/>
      <w:lvlText w:val=""/>
      <w:lvlJc w:val="left"/>
      <w:pPr>
        <w:ind w:left="5388" w:hanging="360"/>
      </w:pPr>
      <w:rPr>
        <w:rFonts w:ascii="Symbol" w:hAnsi="Symbol" w:hint="default"/>
      </w:rPr>
    </w:lvl>
    <w:lvl w:ilvl="7" w:tplc="209C4420">
      <w:start w:val="1"/>
      <w:numFmt w:val="bullet"/>
      <w:lvlText w:val="o"/>
      <w:lvlJc w:val="left"/>
      <w:pPr>
        <w:ind w:left="6108" w:hanging="360"/>
      </w:pPr>
      <w:rPr>
        <w:rFonts w:ascii="Courier New" w:hAnsi="Courier New" w:hint="default"/>
      </w:rPr>
    </w:lvl>
    <w:lvl w:ilvl="8" w:tplc="FA565BFE">
      <w:start w:val="1"/>
      <w:numFmt w:val="bullet"/>
      <w:lvlText w:val=""/>
      <w:lvlJc w:val="left"/>
      <w:pPr>
        <w:ind w:left="6828" w:hanging="360"/>
      </w:pPr>
      <w:rPr>
        <w:rFonts w:ascii="Wingdings" w:hAnsi="Wingdings" w:hint="default"/>
      </w:rPr>
    </w:lvl>
  </w:abstractNum>
  <w:abstractNum w:abstractNumId="172" w15:restartNumberingAfterBreak="0">
    <w:nsid w:val="5FF6275A"/>
    <w:multiLevelType w:val="hybridMultilevel"/>
    <w:tmpl w:val="4D74BC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FFF0F6B"/>
    <w:multiLevelType w:val="hybridMultilevel"/>
    <w:tmpl w:val="823EEA8A"/>
    <w:lvl w:ilvl="0" w:tplc="6700FB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0154C82"/>
    <w:multiLevelType w:val="hybridMultilevel"/>
    <w:tmpl w:val="ACA01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606A20B2"/>
    <w:multiLevelType w:val="multilevel"/>
    <w:tmpl w:val="07162E08"/>
    <w:lvl w:ilvl="0">
      <w:numFmt w:val="bullet"/>
      <w:lvlText w:val=""/>
      <w:lvlJc w:val="left"/>
      <w:pPr>
        <w:ind w:left="502"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6" w15:restartNumberingAfterBreak="0">
    <w:nsid w:val="608B6F30"/>
    <w:multiLevelType w:val="hybridMultilevel"/>
    <w:tmpl w:val="75E8CD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0986249"/>
    <w:multiLevelType w:val="hybridMultilevel"/>
    <w:tmpl w:val="AA7E105C"/>
    <w:lvl w:ilvl="0" w:tplc="77E8681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62017D97"/>
    <w:multiLevelType w:val="hybridMultilevel"/>
    <w:tmpl w:val="95B60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621E61B3"/>
    <w:multiLevelType w:val="hybridMultilevel"/>
    <w:tmpl w:val="199CFE1C"/>
    <w:lvl w:ilvl="0" w:tplc="E4F05E9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2790022"/>
    <w:multiLevelType w:val="hybridMultilevel"/>
    <w:tmpl w:val="03B8EB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1" w15:restartNumberingAfterBreak="0">
    <w:nsid w:val="62A814EA"/>
    <w:multiLevelType w:val="hybridMultilevel"/>
    <w:tmpl w:val="B5BC5ACA"/>
    <w:lvl w:ilvl="0" w:tplc="8D2666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2FD5AE8"/>
    <w:multiLevelType w:val="hybridMultilevel"/>
    <w:tmpl w:val="97341E82"/>
    <w:lvl w:ilvl="0" w:tplc="F842AA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635453FB"/>
    <w:multiLevelType w:val="hybridMultilevel"/>
    <w:tmpl w:val="B5BC5ACA"/>
    <w:lvl w:ilvl="0" w:tplc="8D2666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3980543"/>
    <w:multiLevelType w:val="hybridMultilevel"/>
    <w:tmpl w:val="D5085262"/>
    <w:lvl w:ilvl="0" w:tplc="D78EF7F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6422266E"/>
    <w:multiLevelType w:val="multilevel"/>
    <w:tmpl w:val="D9AAE2E2"/>
    <w:lvl w:ilvl="0">
      <w:start w:val="1"/>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6" w15:restartNumberingAfterBreak="0">
    <w:nsid w:val="64277E3A"/>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574560F"/>
    <w:multiLevelType w:val="hybridMultilevel"/>
    <w:tmpl w:val="B70A6AC4"/>
    <w:lvl w:ilvl="0" w:tplc="98ECFAC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63C66A6"/>
    <w:multiLevelType w:val="hybridMultilevel"/>
    <w:tmpl w:val="8234A764"/>
    <w:lvl w:ilvl="0" w:tplc="F40281F8">
      <w:start w:val="1"/>
      <w:numFmt w:val="decimal"/>
      <w:lvlText w:val="%1."/>
      <w:lvlJc w:val="left"/>
      <w:pPr>
        <w:ind w:left="1080" w:hanging="360"/>
      </w:pPr>
      <w:rPr>
        <w:rFonts w:ascii="Arial" w:hAnsi="Arial" w:cs="Arial" w:hint="default"/>
        <w:b/>
        <w:bCs/>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67835EE5"/>
    <w:multiLevelType w:val="hybridMultilevel"/>
    <w:tmpl w:val="82DCA452"/>
    <w:lvl w:ilvl="0" w:tplc="EFA2A8EE">
      <w:start w:val="1"/>
      <w:numFmt w:val="decimal"/>
      <w:lvlText w:val="%1."/>
      <w:lvlJc w:val="left"/>
      <w:pPr>
        <w:ind w:left="36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8183C66"/>
    <w:multiLevelType w:val="hybridMultilevel"/>
    <w:tmpl w:val="F8BCF7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8223B52"/>
    <w:multiLevelType w:val="hybridMultilevel"/>
    <w:tmpl w:val="15F80E46"/>
    <w:lvl w:ilvl="0" w:tplc="9FCA764C">
      <w:start w:val="5"/>
      <w:numFmt w:val="decimal"/>
      <w:lvlText w:val="2.3.%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8501E5E"/>
    <w:multiLevelType w:val="hybridMultilevel"/>
    <w:tmpl w:val="816456C2"/>
    <w:lvl w:ilvl="0" w:tplc="04150017">
      <w:start w:val="1"/>
      <w:numFmt w:val="lowerLetter"/>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93" w15:restartNumberingAfterBreak="0">
    <w:nsid w:val="68AF3FED"/>
    <w:multiLevelType w:val="hybridMultilevel"/>
    <w:tmpl w:val="4760B350"/>
    <w:lvl w:ilvl="0" w:tplc="38BE36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68CE7DD3"/>
    <w:multiLevelType w:val="hybridMultilevel"/>
    <w:tmpl w:val="D5085262"/>
    <w:lvl w:ilvl="0" w:tplc="D78EF7F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6A9071CE"/>
    <w:multiLevelType w:val="hybridMultilevel"/>
    <w:tmpl w:val="CF06A166"/>
    <w:lvl w:ilvl="0" w:tplc="58948C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A982491"/>
    <w:multiLevelType w:val="hybridMultilevel"/>
    <w:tmpl w:val="34AABD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6ABE429E"/>
    <w:multiLevelType w:val="hybridMultilevel"/>
    <w:tmpl w:val="2A0461AE"/>
    <w:lvl w:ilvl="0" w:tplc="B3A8B984">
      <w:start w:val="1"/>
      <w:numFmt w:val="decimal"/>
      <w:lvlText w:val="%1."/>
      <w:lvlJc w:val="left"/>
      <w:pPr>
        <w:ind w:left="360" w:hanging="360"/>
      </w:pPr>
      <w:rPr>
        <w:rFonts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8" w15:restartNumberingAfterBreak="0">
    <w:nsid w:val="6AE35BE2"/>
    <w:multiLevelType w:val="hybridMultilevel"/>
    <w:tmpl w:val="59AC8C58"/>
    <w:lvl w:ilvl="0" w:tplc="04150001">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199" w15:restartNumberingAfterBreak="0">
    <w:nsid w:val="6B12726C"/>
    <w:multiLevelType w:val="multilevel"/>
    <w:tmpl w:val="EE1E93BE"/>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00" w15:restartNumberingAfterBreak="0">
    <w:nsid w:val="6BCC4066"/>
    <w:multiLevelType w:val="hybridMultilevel"/>
    <w:tmpl w:val="B072B37C"/>
    <w:lvl w:ilvl="0" w:tplc="1C9AC6E4">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BED2213"/>
    <w:multiLevelType w:val="hybridMultilevel"/>
    <w:tmpl w:val="D8BC61D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15:restartNumberingAfterBreak="0">
    <w:nsid w:val="6C595F44"/>
    <w:multiLevelType w:val="hybridMultilevel"/>
    <w:tmpl w:val="5A82C94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03" w15:restartNumberingAfterBreak="0">
    <w:nsid w:val="6C5D7A8F"/>
    <w:multiLevelType w:val="hybridMultilevel"/>
    <w:tmpl w:val="022E046E"/>
    <w:lvl w:ilvl="0" w:tplc="1AF2FB0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C6817B6"/>
    <w:multiLevelType w:val="hybridMultilevel"/>
    <w:tmpl w:val="BDB0A2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5" w15:restartNumberingAfterBreak="0">
    <w:nsid w:val="6D18784D"/>
    <w:multiLevelType w:val="hybridMultilevel"/>
    <w:tmpl w:val="B2FC2374"/>
    <w:lvl w:ilvl="0" w:tplc="83920E4A">
      <w:start w:val="1"/>
      <w:numFmt w:val="decimal"/>
      <w:lvlText w:val="%1."/>
      <w:lvlJc w:val="left"/>
      <w:pPr>
        <w:ind w:left="64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D3026E3"/>
    <w:multiLevelType w:val="hybridMultilevel"/>
    <w:tmpl w:val="165AD0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7" w15:restartNumberingAfterBreak="0">
    <w:nsid w:val="6EE641C7"/>
    <w:multiLevelType w:val="hybridMultilevel"/>
    <w:tmpl w:val="7D662D6A"/>
    <w:lvl w:ilvl="0" w:tplc="04150001">
      <w:start w:val="1"/>
      <w:numFmt w:val="bullet"/>
      <w:lvlText w:val=""/>
      <w:lvlJc w:val="left"/>
      <w:pPr>
        <w:ind w:left="720" w:hanging="360"/>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8" w15:restartNumberingAfterBreak="0">
    <w:nsid w:val="7064777E"/>
    <w:multiLevelType w:val="hybridMultilevel"/>
    <w:tmpl w:val="BE22989E"/>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209" w15:restartNumberingAfterBreak="0">
    <w:nsid w:val="70D44C04"/>
    <w:multiLevelType w:val="hybridMultilevel"/>
    <w:tmpl w:val="817E1EB0"/>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0" w15:restartNumberingAfterBreak="0">
    <w:nsid w:val="714A6564"/>
    <w:multiLevelType w:val="hybridMultilevel"/>
    <w:tmpl w:val="A5788C24"/>
    <w:lvl w:ilvl="0" w:tplc="B3A8B984">
      <w:start w:val="1"/>
      <w:numFmt w:val="decimal"/>
      <w:lvlText w:val="%1."/>
      <w:lvlJc w:val="left"/>
      <w:pPr>
        <w:ind w:left="360" w:hanging="360"/>
      </w:pPr>
      <w:rPr>
        <w:rFonts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71516F0B"/>
    <w:multiLevelType w:val="hybridMultilevel"/>
    <w:tmpl w:val="6B8EC8B6"/>
    <w:styleLink w:val="WWNum26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28A584E"/>
    <w:multiLevelType w:val="hybridMultilevel"/>
    <w:tmpl w:val="CB5C2322"/>
    <w:lvl w:ilvl="0" w:tplc="FA622E9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3CE0133"/>
    <w:multiLevelType w:val="multilevel"/>
    <w:tmpl w:val="5C967FD2"/>
    <w:lvl w:ilvl="0">
      <w:start w:val="2"/>
      <w:numFmt w:val="decimal"/>
      <w:lvlText w:val="%1"/>
      <w:lvlJc w:val="left"/>
      <w:pPr>
        <w:ind w:left="480" w:hanging="480"/>
      </w:pPr>
      <w:rPr>
        <w:rFonts w:hint="default"/>
        <w:b/>
      </w:rPr>
    </w:lvl>
    <w:lvl w:ilvl="1">
      <w:start w:val="2"/>
      <w:numFmt w:val="decimal"/>
      <w:lvlText w:val="%1.%2"/>
      <w:lvlJc w:val="left"/>
      <w:pPr>
        <w:ind w:left="1020" w:hanging="48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14" w15:restartNumberingAfterBreak="0">
    <w:nsid w:val="73D15AE1"/>
    <w:multiLevelType w:val="multilevel"/>
    <w:tmpl w:val="68C83CFC"/>
    <w:lvl w:ilvl="0">
      <w:start w:val="2"/>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5"/>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5" w15:restartNumberingAfterBreak="0">
    <w:nsid w:val="74831DEA"/>
    <w:multiLevelType w:val="hybridMultilevel"/>
    <w:tmpl w:val="2296265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5A04674"/>
    <w:multiLevelType w:val="hybridMultilevel"/>
    <w:tmpl w:val="3F2E58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5F46FAA"/>
    <w:multiLevelType w:val="hybridMultilevel"/>
    <w:tmpl w:val="5EE63958"/>
    <w:lvl w:ilvl="0" w:tplc="0F0470AC">
      <w:start w:val="5"/>
      <w:numFmt w:val="decimal"/>
      <w:lvlText w:val="2.3.%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6CA787A"/>
    <w:multiLevelType w:val="multilevel"/>
    <w:tmpl w:val="63AE81C6"/>
    <w:lvl w:ilvl="0">
      <w:start w:val="1"/>
      <w:numFmt w:val="decimal"/>
      <w:lvlText w:val="%1."/>
      <w:lvlJc w:val="left"/>
      <w:pPr>
        <w:ind w:left="360" w:hanging="360"/>
      </w:pPr>
    </w:lvl>
    <w:lvl w:ilvl="1">
      <w:start w:val="2"/>
      <w:numFmt w:val="decimal"/>
      <w:isLgl/>
      <w:lvlText w:val="%1.%2."/>
      <w:lvlJc w:val="left"/>
      <w:pPr>
        <w:ind w:left="960" w:hanging="960"/>
      </w:pPr>
      <w:rPr>
        <w:rFonts w:hint="default"/>
      </w:rPr>
    </w:lvl>
    <w:lvl w:ilvl="2">
      <w:start w:val="4"/>
      <w:numFmt w:val="decimal"/>
      <w:isLgl/>
      <w:lvlText w:val="%1.%2.%3."/>
      <w:lvlJc w:val="left"/>
      <w:pPr>
        <w:ind w:left="960" w:hanging="96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19" w15:restartNumberingAfterBreak="0">
    <w:nsid w:val="77350055"/>
    <w:multiLevelType w:val="hybridMultilevel"/>
    <w:tmpl w:val="EFA2A616"/>
    <w:lvl w:ilvl="0" w:tplc="B14C4604">
      <w:start w:val="5"/>
      <w:numFmt w:val="decimal"/>
      <w:lvlText w:val="%1."/>
      <w:lvlJc w:val="left"/>
      <w:pPr>
        <w:ind w:left="36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74B501B"/>
    <w:multiLevelType w:val="hybridMultilevel"/>
    <w:tmpl w:val="DF02D910"/>
    <w:lvl w:ilvl="0" w:tplc="1EDE97B2">
      <w:start w:val="5"/>
      <w:numFmt w:val="decimal"/>
      <w:lvlText w:val="2.3.%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7DA26FB"/>
    <w:multiLevelType w:val="multilevel"/>
    <w:tmpl w:val="0AE8E594"/>
    <w:lvl w:ilvl="0">
      <w:start w:val="1"/>
      <w:numFmt w:val="decimal"/>
      <w:lvlText w:val="%1."/>
      <w:lvlJc w:val="left"/>
      <w:pPr>
        <w:ind w:left="720" w:hanging="360"/>
      </w:pPr>
      <w:rPr>
        <w:rFonts w:eastAsiaTheme="minorHAnsi" w:hint="default"/>
        <w:color w:val="auto"/>
      </w:rPr>
    </w:lvl>
    <w:lvl w:ilvl="1">
      <w:start w:val="2"/>
      <w:numFmt w:val="decimal"/>
      <w:isLgl/>
      <w:lvlText w:val="%1.%2"/>
      <w:lvlJc w:val="left"/>
      <w:pPr>
        <w:ind w:left="1020" w:hanging="66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785E70F7"/>
    <w:multiLevelType w:val="hybridMultilevel"/>
    <w:tmpl w:val="D3BA46CE"/>
    <w:lvl w:ilvl="0" w:tplc="9E92E054">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960268B"/>
    <w:multiLevelType w:val="hybridMultilevel"/>
    <w:tmpl w:val="1AE047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9E07E62"/>
    <w:multiLevelType w:val="hybridMultilevel"/>
    <w:tmpl w:val="6E54E572"/>
    <w:lvl w:ilvl="0" w:tplc="C2B09050">
      <w:start w:val="1"/>
      <w:numFmt w:val="bullet"/>
      <w:lvlText w:val=""/>
      <w:lvlJc w:val="left"/>
      <w:pPr>
        <w:ind w:left="720" w:hanging="360"/>
      </w:pPr>
      <w:rPr>
        <w:rFonts w:ascii="Symbol" w:hAnsi="Symbol" w:hint="default"/>
      </w:rPr>
    </w:lvl>
    <w:lvl w:ilvl="1" w:tplc="D6982456">
      <w:start w:val="1"/>
      <w:numFmt w:val="bullet"/>
      <w:lvlText w:val="o"/>
      <w:lvlJc w:val="left"/>
      <w:pPr>
        <w:ind w:left="1440" w:hanging="360"/>
      </w:pPr>
      <w:rPr>
        <w:rFonts w:ascii="Courier New" w:hAnsi="Courier New" w:hint="default"/>
      </w:rPr>
    </w:lvl>
    <w:lvl w:ilvl="2" w:tplc="64B039C0">
      <w:start w:val="1"/>
      <w:numFmt w:val="bullet"/>
      <w:lvlText w:val=""/>
      <w:lvlJc w:val="left"/>
      <w:pPr>
        <w:ind w:left="2160" w:hanging="360"/>
      </w:pPr>
      <w:rPr>
        <w:rFonts w:ascii="Wingdings" w:hAnsi="Wingdings" w:hint="default"/>
      </w:rPr>
    </w:lvl>
    <w:lvl w:ilvl="3" w:tplc="F38017A4">
      <w:start w:val="1"/>
      <w:numFmt w:val="bullet"/>
      <w:lvlText w:val=""/>
      <w:lvlJc w:val="left"/>
      <w:pPr>
        <w:ind w:left="2880" w:hanging="360"/>
      </w:pPr>
      <w:rPr>
        <w:rFonts w:ascii="Symbol" w:hAnsi="Symbol" w:hint="default"/>
      </w:rPr>
    </w:lvl>
    <w:lvl w:ilvl="4" w:tplc="48762B2C">
      <w:start w:val="1"/>
      <w:numFmt w:val="bullet"/>
      <w:lvlText w:val="o"/>
      <w:lvlJc w:val="left"/>
      <w:pPr>
        <w:ind w:left="3600" w:hanging="360"/>
      </w:pPr>
      <w:rPr>
        <w:rFonts w:ascii="Courier New" w:hAnsi="Courier New" w:hint="default"/>
      </w:rPr>
    </w:lvl>
    <w:lvl w:ilvl="5" w:tplc="89D677B8">
      <w:start w:val="1"/>
      <w:numFmt w:val="bullet"/>
      <w:lvlText w:val=""/>
      <w:lvlJc w:val="left"/>
      <w:pPr>
        <w:ind w:left="4320" w:hanging="360"/>
      </w:pPr>
      <w:rPr>
        <w:rFonts w:ascii="Wingdings" w:hAnsi="Wingdings" w:hint="default"/>
      </w:rPr>
    </w:lvl>
    <w:lvl w:ilvl="6" w:tplc="4100F956">
      <w:start w:val="1"/>
      <w:numFmt w:val="bullet"/>
      <w:lvlText w:val=""/>
      <w:lvlJc w:val="left"/>
      <w:pPr>
        <w:ind w:left="5040" w:hanging="360"/>
      </w:pPr>
      <w:rPr>
        <w:rFonts w:ascii="Symbol" w:hAnsi="Symbol" w:hint="default"/>
      </w:rPr>
    </w:lvl>
    <w:lvl w:ilvl="7" w:tplc="E2AC7BD4">
      <w:start w:val="1"/>
      <w:numFmt w:val="bullet"/>
      <w:lvlText w:val="o"/>
      <w:lvlJc w:val="left"/>
      <w:pPr>
        <w:ind w:left="5760" w:hanging="360"/>
      </w:pPr>
      <w:rPr>
        <w:rFonts w:ascii="Courier New" w:hAnsi="Courier New" w:hint="default"/>
      </w:rPr>
    </w:lvl>
    <w:lvl w:ilvl="8" w:tplc="DF36C370">
      <w:start w:val="1"/>
      <w:numFmt w:val="bullet"/>
      <w:lvlText w:val=""/>
      <w:lvlJc w:val="left"/>
      <w:pPr>
        <w:ind w:left="6480" w:hanging="360"/>
      </w:pPr>
      <w:rPr>
        <w:rFonts w:ascii="Wingdings" w:hAnsi="Wingdings" w:hint="default"/>
      </w:rPr>
    </w:lvl>
  </w:abstractNum>
  <w:abstractNum w:abstractNumId="225" w15:restartNumberingAfterBreak="0">
    <w:nsid w:val="7A432E26"/>
    <w:multiLevelType w:val="hybridMultilevel"/>
    <w:tmpl w:val="66C4CD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6" w15:restartNumberingAfterBreak="0">
    <w:nsid w:val="7AE1539F"/>
    <w:multiLevelType w:val="hybridMultilevel"/>
    <w:tmpl w:val="8E802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7C1A378A"/>
    <w:multiLevelType w:val="hybridMultilevel"/>
    <w:tmpl w:val="88D622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D601C3E"/>
    <w:multiLevelType w:val="hybridMultilevel"/>
    <w:tmpl w:val="FA4AAC4A"/>
    <w:lvl w:ilvl="0" w:tplc="1632C868">
      <w:start w:val="1"/>
      <w:numFmt w:val="decimal"/>
      <w:lvlText w:val="%1."/>
      <w:lvlJc w:val="left"/>
      <w:pPr>
        <w:ind w:left="720" w:hanging="360"/>
      </w:pPr>
      <w:rPr>
        <w:b/>
      </w:rPr>
    </w:lvl>
    <w:lvl w:ilvl="1" w:tplc="0548FBC2">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DB840D9"/>
    <w:multiLevelType w:val="multilevel"/>
    <w:tmpl w:val="1FC4EC8A"/>
    <w:lvl w:ilvl="0">
      <w:numFmt w:val="bullet"/>
      <w:lvlText w:val=""/>
      <w:lvlJc w:val="left"/>
      <w:pPr>
        <w:ind w:left="502"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0" w15:restartNumberingAfterBreak="0">
    <w:nsid w:val="7DE809B3"/>
    <w:multiLevelType w:val="multilevel"/>
    <w:tmpl w:val="969418F8"/>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31" w15:restartNumberingAfterBreak="0">
    <w:nsid w:val="7F4135D8"/>
    <w:multiLevelType w:val="hybridMultilevel"/>
    <w:tmpl w:val="B66830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2" w15:restartNumberingAfterBreak="0">
    <w:nsid w:val="7FD907F0"/>
    <w:multiLevelType w:val="hybridMultilevel"/>
    <w:tmpl w:val="F1781CA4"/>
    <w:lvl w:ilvl="0" w:tplc="433266F4">
      <w:start w:val="1"/>
      <w:numFmt w:val="decimal"/>
      <w:lvlText w:val="%1."/>
      <w:lvlJc w:val="left"/>
      <w:pPr>
        <w:ind w:left="360" w:hanging="360"/>
      </w:pPr>
      <w:rPr>
        <w:rFonts w:ascii="Arial" w:hAnsi="Arial" w:cs="Arial" w:hint="default"/>
        <w:b/>
        <w:bCs/>
        <w:sz w:val="24"/>
        <w:szCs w:val="24"/>
      </w:rPr>
    </w:lvl>
    <w:lvl w:ilvl="1" w:tplc="04150019">
      <w:start w:val="1"/>
      <w:numFmt w:val="lowerLetter"/>
      <w:lvlText w:val="%2."/>
      <w:lvlJc w:val="left"/>
      <w:pPr>
        <w:ind w:left="872" w:hanging="360"/>
      </w:pPr>
    </w:lvl>
    <w:lvl w:ilvl="2" w:tplc="0415001B">
      <w:start w:val="1"/>
      <w:numFmt w:val="lowerRoman"/>
      <w:lvlText w:val="%3."/>
      <w:lvlJc w:val="right"/>
      <w:pPr>
        <w:ind w:left="1592" w:hanging="180"/>
      </w:pPr>
    </w:lvl>
    <w:lvl w:ilvl="3" w:tplc="0415000F">
      <w:start w:val="1"/>
      <w:numFmt w:val="decimal"/>
      <w:lvlText w:val="%4."/>
      <w:lvlJc w:val="left"/>
      <w:pPr>
        <w:ind w:left="2312" w:hanging="360"/>
      </w:pPr>
    </w:lvl>
    <w:lvl w:ilvl="4" w:tplc="04150019">
      <w:start w:val="1"/>
      <w:numFmt w:val="lowerLetter"/>
      <w:lvlText w:val="%5."/>
      <w:lvlJc w:val="left"/>
      <w:pPr>
        <w:ind w:left="3032" w:hanging="360"/>
      </w:pPr>
    </w:lvl>
    <w:lvl w:ilvl="5" w:tplc="0415001B">
      <w:start w:val="1"/>
      <w:numFmt w:val="lowerRoman"/>
      <w:lvlText w:val="%6."/>
      <w:lvlJc w:val="right"/>
      <w:pPr>
        <w:ind w:left="3752" w:hanging="180"/>
      </w:pPr>
    </w:lvl>
    <w:lvl w:ilvl="6" w:tplc="0415000F">
      <w:start w:val="1"/>
      <w:numFmt w:val="decimal"/>
      <w:lvlText w:val="%7."/>
      <w:lvlJc w:val="left"/>
      <w:pPr>
        <w:ind w:left="4472" w:hanging="360"/>
      </w:pPr>
    </w:lvl>
    <w:lvl w:ilvl="7" w:tplc="04150019">
      <w:start w:val="1"/>
      <w:numFmt w:val="lowerLetter"/>
      <w:lvlText w:val="%8."/>
      <w:lvlJc w:val="left"/>
      <w:pPr>
        <w:ind w:left="5192" w:hanging="360"/>
      </w:pPr>
    </w:lvl>
    <w:lvl w:ilvl="8" w:tplc="0415001B">
      <w:start w:val="1"/>
      <w:numFmt w:val="lowerRoman"/>
      <w:lvlText w:val="%9."/>
      <w:lvlJc w:val="right"/>
      <w:pPr>
        <w:ind w:left="5912" w:hanging="180"/>
      </w:pPr>
    </w:lvl>
  </w:abstractNum>
  <w:num w:numId="1">
    <w:abstractNumId w:val="129"/>
  </w:num>
  <w:num w:numId="2">
    <w:abstractNumId w:val="56"/>
  </w:num>
  <w:num w:numId="3">
    <w:abstractNumId w:val="17"/>
  </w:num>
  <w:num w:numId="4">
    <w:abstractNumId w:val="105"/>
  </w:num>
  <w:num w:numId="5">
    <w:abstractNumId w:val="161"/>
  </w:num>
  <w:num w:numId="6">
    <w:abstractNumId w:val="173"/>
  </w:num>
  <w:num w:numId="7">
    <w:abstractNumId w:val="168"/>
  </w:num>
  <w:num w:numId="8">
    <w:abstractNumId w:val="94"/>
  </w:num>
  <w:num w:numId="9">
    <w:abstractNumId w:val="112"/>
  </w:num>
  <w:num w:numId="10">
    <w:abstractNumId w:val="12"/>
  </w:num>
  <w:num w:numId="11">
    <w:abstractNumId w:val="52"/>
  </w:num>
  <w:num w:numId="12">
    <w:abstractNumId w:val="113"/>
  </w:num>
  <w:num w:numId="13">
    <w:abstractNumId w:val="130"/>
  </w:num>
  <w:num w:numId="14">
    <w:abstractNumId w:val="119"/>
  </w:num>
  <w:num w:numId="15">
    <w:abstractNumId w:val="14"/>
  </w:num>
  <w:num w:numId="16">
    <w:abstractNumId w:val="140"/>
  </w:num>
  <w:num w:numId="17">
    <w:abstractNumId w:val="135"/>
  </w:num>
  <w:num w:numId="18">
    <w:abstractNumId w:val="160"/>
  </w:num>
  <w:num w:numId="19">
    <w:abstractNumId w:val="3"/>
  </w:num>
  <w:num w:numId="20">
    <w:abstractNumId w:val="6"/>
  </w:num>
  <w:num w:numId="21">
    <w:abstractNumId w:val="43"/>
  </w:num>
  <w:num w:numId="22">
    <w:abstractNumId w:val="34"/>
  </w:num>
  <w:num w:numId="23">
    <w:abstractNumId w:val="49"/>
  </w:num>
  <w:num w:numId="24">
    <w:abstractNumId w:val="133"/>
  </w:num>
  <w:num w:numId="25">
    <w:abstractNumId w:val="68"/>
  </w:num>
  <w:num w:numId="26">
    <w:abstractNumId w:val="73"/>
  </w:num>
  <w:num w:numId="27">
    <w:abstractNumId w:val="86"/>
  </w:num>
  <w:num w:numId="28">
    <w:abstractNumId w:val="85"/>
  </w:num>
  <w:num w:numId="29">
    <w:abstractNumId w:val="128"/>
  </w:num>
  <w:num w:numId="30">
    <w:abstractNumId w:val="117"/>
  </w:num>
  <w:num w:numId="31">
    <w:abstractNumId w:val="144"/>
  </w:num>
  <w:num w:numId="32">
    <w:abstractNumId w:val="70"/>
  </w:num>
  <w:num w:numId="33">
    <w:abstractNumId w:val="100"/>
  </w:num>
  <w:num w:numId="34">
    <w:abstractNumId w:val="96"/>
  </w:num>
  <w:num w:numId="35">
    <w:abstractNumId w:val="33"/>
  </w:num>
  <w:num w:numId="36">
    <w:abstractNumId w:val="138"/>
  </w:num>
  <w:num w:numId="37">
    <w:abstractNumId w:val="24"/>
  </w:num>
  <w:num w:numId="38">
    <w:abstractNumId w:val="97"/>
  </w:num>
  <w:num w:numId="39">
    <w:abstractNumId w:val="57"/>
  </w:num>
  <w:num w:numId="40">
    <w:abstractNumId w:val="65"/>
  </w:num>
  <w:num w:numId="41">
    <w:abstractNumId w:val="137"/>
  </w:num>
  <w:num w:numId="42">
    <w:abstractNumId w:val="201"/>
  </w:num>
  <w:num w:numId="43">
    <w:abstractNumId w:val="162"/>
  </w:num>
  <w:num w:numId="44">
    <w:abstractNumId w:val="211"/>
  </w:num>
  <w:num w:numId="45">
    <w:abstractNumId w:val="186"/>
  </w:num>
  <w:num w:numId="46">
    <w:abstractNumId w:val="126"/>
  </w:num>
  <w:num w:numId="47">
    <w:abstractNumId w:val="163"/>
  </w:num>
  <w:num w:numId="48">
    <w:abstractNumId w:val="50"/>
  </w:num>
  <w:num w:numId="49">
    <w:abstractNumId w:val="22"/>
  </w:num>
  <w:num w:numId="50">
    <w:abstractNumId w:val="80"/>
  </w:num>
  <w:num w:numId="51">
    <w:abstractNumId w:val="154"/>
  </w:num>
  <w:num w:numId="52">
    <w:abstractNumId w:val="153"/>
  </w:num>
  <w:num w:numId="53">
    <w:abstractNumId w:val="132"/>
  </w:num>
  <w:num w:numId="54">
    <w:abstractNumId w:val="158"/>
  </w:num>
  <w:num w:numId="55">
    <w:abstractNumId w:val="136"/>
  </w:num>
  <w:num w:numId="56">
    <w:abstractNumId w:val="177"/>
  </w:num>
  <w:num w:numId="57">
    <w:abstractNumId w:val="23"/>
  </w:num>
  <w:num w:numId="58">
    <w:abstractNumId w:val="101"/>
  </w:num>
  <w:num w:numId="59">
    <w:abstractNumId w:val="196"/>
  </w:num>
  <w:num w:numId="60">
    <w:abstractNumId w:val="202"/>
  </w:num>
  <w:num w:numId="61">
    <w:abstractNumId w:val="149"/>
  </w:num>
  <w:num w:numId="62">
    <w:abstractNumId w:val="55"/>
  </w:num>
  <w:num w:numId="63">
    <w:abstractNumId w:val="48"/>
  </w:num>
  <w:num w:numId="64">
    <w:abstractNumId w:val="61"/>
  </w:num>
  <w:num w:numId="65">
    <w:abstractNumId w:val="143"/>
  </w:num>
  <w:num w:numId="66">
    <w:abstractNumId w:val="45"/>
  </w:num>
  <w:num w:numId="67">
    <w:abstractNumId w:val="60"/>
  </w:num>
  <w:num w:numId="68">
    <w:abstractNumId w:val="36"/>
  </w:num>
  <w:num w:numId="69">
    <w:abstractNumId w:val="199"/>
  </w:num>
  <w:num w:numId="70">
    <w:abstractNumId w:val="53"/>
  </w:num>
  <w:num w:numId="71">
    <w:abstractNumId w:val="2"/>
  </w:num>
  <w:num w:numId="72">
    <w:abstractNumId w:val="229"/>
  </w:num>
  <w:num w:numId="73">
    <w:abstractNumId w:val="118"/>
  </w:num>
  <w:num w:numId="74">
    <w:abstractNumId w:val="79"/>
  </w:num>
  <w:num w:numId="75">
    <w:abstractNumId w:val="10"/>
  </w:num>
  <w:num w:numId="76">
    <w:abstractNumId w:val="76"/>
  </w:num>
  <w:num w:numId="77">
    <w:abstractNumId w:val="84"/>
  </w:num>
  <w:num w:numId="78">
    <w:abstractNumId w:val="175"/>
  </w:num>
  <w:num w:numId="79">
    <w:abstractNumId w:val="93"/>
  </w:num>
  <w:num w:numId="80">
    <w:abstractNumId w:val="142"/>
  </w:num>
  <w:num w:numId="81">
    <w:abstractNumId w:val="11"/>
  </w:num>
  <w:num w:numId="82">
    <w:abstractNumId w:val="230"/>
  </w:num>
  <w:num w:numId="83">
    <w:abstractNumId w:val="104"/>
  </w:num>
  <w:num w:numId="84">
    <w:abstractNumId w:val="20"/>
  </w:num>
  <w:num w:numId="85">
    <w:abstractNumId w:val="102"/>
  </w:num>
  <w:num w:numId="86">
    <w:abstractNumId w:val="58"/>
  </w:num>
  <w:num w:numId="87">
    <w:abstractNumId w:val="71"/>
  </w:num>
  <w:num w:numId="88">
    <w:abstractNumId w:val="157"/>
  </w:num>
  <w:num w:numId="89">
    <w:abstractNumId w:val="166"/>
  </w:num>
  <w:num w:numId="90">
    <w:abstractNumId w:val="59"/>
  </w:num>
  <w:num w:numId="91">
    <w:abstractNumId w:val="165"/>
  </w:num>
  <w:num w:numId="92">
    <w:abstractNumId w:val="141"/>
  </w:num>
  <w:num w:numId="93">
    <w:abstractNumId w:val="170"/>
  </w:num>
  <w:num w:numId="94">
    <w:abstractNumId w:val="188"/>
  </w:num>
  <w:num w:numId="95">
    <w:abstractNumId w:val="99"/>
  </w:num>
  <w:num w:numId="96">
    <w:abstractNumId w:val="120"/>
  </w:num>
  <w:num w:numId="97">
    <w:abstractNumId w:val="69"/>
  </w:num>
  <w:num w:numId="98">
    <w:abstractNumId w:val="228"/>
  </w:num>
  <w:num w:numId="99">
    <w:abstractNumId w:val="216"/>
  </w:num>
  <w:num w:numId="1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
  </w:num>
  <w:num w:numId="102">
    <w:abstractNumId w:val="41"/>
  </w:num>
  <w:num w:numId="103">
    <w:abstractNumId w:val="89"/>
  </w:num>
  <w:num w:numId="104">
    <w:abstractNumId w:val="62"/>
  </w:num>
  <w:num w:numId="105">
    <w:abstractNumId w:val="108"/>
  </w:num>
  <w:num w:numId="106">
    <w:abstractNumId w:val="159"/>
  </w:num>
  <w:num w:numId="107">
    <w:abstractNumId w:val="176"/>
  </w:num>
  <w:num w:numId="108">
    <w:abstractNumId w:val="212"/>
  </w:num>
  <w:num w:numId="109">
    <w:abstractNumId w:val="123"/>
  </w:num>
  <w:num w:numId="110">
    <w:abstractNumId w:val="167"/>
  </w:num>
  <w:num w:numId="111">
    <w:abstractNumId w:val="215"/>
  </w:num>
  <w:num w:numId="112">
    <w:abstractNumId w:val="148"/>
  </w:num>
  <w:num w:numId="113">
    <w:abstractNumId w:val="179"/>
  </w:num>
  <w:num w:numId="114">
    <w:abstractNumId w:val="98"/>
  </w:num>
  <w:num w:numId="115">
    <w:abstractNumId w:val="111"/>
  </w:num>
  <w:num w:numId="116">
    <w:abstractNumId w:val="35"/>
  </w:num>
  <w:num w:numId="117">
    <w:abstractNumId w:val="193"/>
  </w:num>
  <w:num w:numId="118">
    <w:abstractNumId w:val="82"/>
  </w:num>
  <w:num w:numId="119">
    <w:abstractNumId w:val="116"/>
  </w:num>
  <w:num w:numId="120">
    <w:abstractNumId w:val="185"/>
  </w:num>
  <w:num w:numId="121">
    <w:abstractNumId w:val="7"/>
  </w:num>
  <w:num w:numId="122">
    <w:abstractNumId w:val="169"/>
  </w:num>
  <w:num w:numId="123">
    <w:abstractNumId w:val="223"/>
  </w:num>
  <w:num w:numId="124">
    <w:abstractNumId w:val="222"/>
  </w:num>
  <w:num w:numId="125">
    <w:abstractNumId w:val="47"/>
  </w:num>
  <w:num w:numId="126">
    <w:abstractNumId w:val="226"/>
  </w:num>
  <w:num w:numId="127">
    <w:abstractNumId w:val="42"/>
  </w:num>
  <w:num w:numId="128">
    <w:abstractNumId w:val="37"/>
  </w:num>
  <w:num w:numId="129">
    <w:abstractNumId w:val="72"/>
  </w:num>
  <w:num w:numId="130">
    <w:abstractNumId w:val="174"/>
  </w:num>
  <w:num w:numId="131">
    <w:abstractNumId w:val="139"/>
  </w:num>
  <w:num w:numId="132">
    <w:abstractNumId w:val="8"/>
  </w:num>
  <w:num w:numId="133">
    <w:abstractNumId w:val="66"/>
  </w:num>
  <w:num w:numId="134">
    <w:abstractNumId w:val="155"/>
  </w:num>
  <w:num w:numId="135">
    <w:abstractNumId w:val="31"/>
  </w:num>
  <w:num w:numId="136">
    <w:abstractNumId w:val="92"/>
  </w:num>
  <w:num w:numId="137">
    <w:abstractNumId w:val="81"/>
  </w:num>
  <w:num w:numId="138">
    <w:abstractNumId w:val="32"/>
  </w:num>
  <w:num w:numId="139">
    <w:abstractNumId w:val="90"/>
  </w:num>
  <w:num w:numId="140">
    <w:abstractNumId w:val="106"/>
  </w:num>
  <w:num w:numId="141">
    <w:abstractNumId w:val="44"/>
  </w:num>
  <w:num w:numId="142">
    <w:abstractNumId w:val="182"/>
  </w:num>
  <w:num w:numId="143">
    <w:abstractNumId w:val="63"/>
  </w:num>
  <w:num w:numId="144">
    <w:abstractNumId w:val="29"/>
  </w:num>
  <w:num w:numId="145">
    <w:abstractNumId w:val="147"/>
  </w:num>
  <w:num w:numId="146">
    <w:abstractNumId w:val="124"/>
  </w:num>
  <w:num w:numId="147">
    <w:abstractNumId w:val="5"/>
  </w:num>
  <w:num w:numId="148">
    <w:abstractNumId w:val="190"/>
  </w:num>
  <w:num w:numId="149">
    <w:abstractNumId w:val="83"/>
  </w:num>
  <w:num w:numId="150">
    <w:abstractNumId w:val="192"/>
  </w:num>
  <w:num w:numId="151">
    <w:abstractNumId w:val="0"/>
  </w:num>
  <w:num w:numId="152">
    <w:abstractNumId w:val="15"/>
  </w:num>
  <w:num w:numId="153">
    <w:abstractNumId w:val="88"/>
  </w:num>
  <w:num w:numId="154">
    <w:abstractNumId w:val="172"/>
  </w:num>
  <w:num w:numId="155">
    <w:abstractNumId w:val="146"/>
  </w:num>
  <w:num w:numId="156">
    <w:abstractNumId w:val="187"/>
  </w:num>
  <w:num w:numId="157">
    <w:abstractNumId w:val="171"/>
  </w:num>
  <w:num w:numId="158">
    <w:abstractNumId w:val="224"/>
  </w:num>
  <w:num w:numId="159">
    <w:abstractNumId w:val="46"/>
  </w:num>
  <w:num w:numId="160">
    <w:abstractNumId w:val="101"/>
    <w:lvlOverride w:ilvl="0">
      <w:lvl w:ilvl="0">
        <w:numFmt w:val="bullet"/>
        <w:lvlText w:val=""/>
        <w:lvlJc w:val="left"/>
        <w:pPr>
          <w:ind w:left="502" w:hanging="360"/>
        </w:pPr>
        <w:rPr>
          <w:rFonts w:ascii="Symbol" w:hAnsi="Symbol"/>
        </w:rPr>
      </w:lvl>
    </w:lvlOverride>
  </w:num>
  <w:num w:numId="161">
    <w:abstractNumId w:val="67"/>
  </w:num>
  <w:num w:numId="162">
    <w:abstractNumId w:val="75"/>
  </w:num>
  <w:num w:numId="163">
    <w:abstractNumId w:val="221"/>
  </w:num>
  <w:num w:numId="164">
    <w:abstractNumId w:val="205"/>
  </w:num>
  <w:num w:numId="165">
    <w:abstractNumId w:val="213"/>
  </w:num>
  <w:num w:numId="166">
    <w:abstractNumId w:val="16"/>
  </w:num>
  <w:num w:numId="167">
    <w:abstractNumId w:val="1"/>
  </w:num>
  <w:num w:numId="168">
    <w:abstractNumId w:val="227"/>
  </w:num>
  <w:num w:numId="169">
    <w:abstractNumId w:val="164"/>
  </w:num>
  <w:num w:numId="170">
    <w:abstractNumId w:val="218"/>
  </w:num>
  <w:num w:numId="171">
    <w:abstractNumId w:val="156"/>
  </w:num>
  <w:num w:numId="172">
    <w:abstractNumId w:val="101"/>
  </w:num>
  <w:num w:numId="173">
    <w:abstractNumId w:val="196"/>
  </w:num>
  <w:num w:numId="174">
    <w:abstractNumId w:val="202"/>
  </w:num>
  <w:num w:numId="175">
    <w:abstractNumId w:val="183"/>
  </w:num>
  <w:num w:numId="176">
    <w:abstractNumId w:val="60"/>
  </w:num>
  <w:num w:numId="1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99"/>
  </w:num>
  <w:num w:numId="179">
    <w:abstractNumId w:val="53"/>
  </w:num>
  <w:num w:numId="180">
    <w:abstractNumId w:val="194"/>
  </w:num>
  <w:num w:numId="181">
    <w:abstractNumId w:val="48"/>
  </w:num>
  <w:num w:numId="182">
    <w:abstractNumId w:val="61"/>
  </w:num>
  <w:num w:numId="183">
    <w:abstractNumId w:val="143"/>
  </w:num>
  <w:num w:numId="184">
    <w:abstractNumId w:val="45"/>
  </w:num>
  <w:num w:numId="18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93"/>
  </w:num>
  <w:num w:numId="187">
    <w:abstractNumId w:val="142"/>
  </w:num>
  <w:num w:numId="188">
    <w:abstractNumId w:val="202"/>
  </w:num>
  <w:num w:numId="189">
    <w:abstractNumId w:val="204"/>
  </w:num>
  <w:num w:numId="190">
    <w:abstractNumId w:val="208"/>
  </w:num>
  <w:num w:numId="191">
    <w:abstractNumId w:val="48"/>
  </w:num>
  <w:num w:numId="192">
    <w:abstractNumId w:val="61"/>
  </w:num>
  <w:num w:numId="193">
    <w:abstractNumId w:val="143"/>
  </w:num>
  <w:num w:numId="194">
    <w:abstractNumId w:val="101"/>
  </w:num>
  <w:num w:numId="195">
    <w:abstractNumId w:val="45"/>
  </w:num>
  <w:num w:numId="196">
    <w:abstractNumId w:val="175"/>
  </w:num>
  <w:num w:numId="197">
    <w:abstractNumId w:val="91"/>
  </w:num>
  <w:num w:numId="198">
    <w:abstractNumId w:val="231"/>
  </w:num>
  <w:num w:numId="199">
    <w:abstractNumId w:val="206"/>
  </w:num>
  <w:num w:numId="200">
    <w:abstractNumId w:val="225"/>
  </w:num>
  <w:num w:numId="201">
    <w:abstractNumId w:val="64"/>
  </w:num>
  <w:num w:numId="202">
    <w:abstractNumId w:val="78"/>
  </w:num>
  <w:num w:numId="203">
    <w:abstractNumId w:val="39"/>
  </w:num>
  <w:num w:numId="20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0"/>
  </w:num>
  <w:num w:numId="206">
    <w:abstractNumId w:val="76"/>
  </w:num>
  <w:num w:numId="207">
    <w:abstractNumId w:val="114"/>
  </w:num>
  <w:num w:numId="208">
    <w:abstractNumId w:val="155"/>
  </w:num>
  <w:num w:numId="209">
    <w:abstractNumId w:val="77"/>
  </w:num>
  <w:num w:numId="210">
    <w:abstractNumId w:val="174"/>
  </w:num>
  <w:num w:numId="211">
    <w:abstractNumId w:val="18"/>
  </w:num>
  <w:num w:numId="212">
    <w:abstractNumId w:val="121"/>
  </w:num>
  <w:num w:numId="213">
    <w:abstractNumId w:val="9"/>
  </w:num>
  <w:num w:numId="214">
    <w:abstractNumId w:val="198"/>
  </w:num>
  <w:num w:numId="215">
    <w:abstractNumId w:val="200"/>
  </w:num>
  <w:num w:numId="216">
    <w:abstractNumId w:val="110"/>
  </w:num>
  <w:num w:numId="217">
    <w:abstractNumId w:val="214"/>
  </w:num>
  <w:num w:numId="218">
    <w:abstractNumId w:val="232"/>
  </w:num>
  <w:num w:numId="219">
    <w:abstractNumId w:val="196"/>
  </w:num>
  <w:num w:numId="220">
    <w:abstractNumId w:val="60"/>
  </w:num>
  <w:num w:numId="221">
    <w:abstractNumId w:val="30"/>
  </w:num>
  <w:num w:numId="222">
    <w:abstractNumId w:val="134"/>
  </w:num>
  <w:num w:numId="223">
    <w:abstractNumId w:val="4"/>
  </w:num>
  <w:num w:numId="224">
    <w:abstractNumId w:val="27"/>
  </w:num>
  <w:num w:numId="225">
    <w:abstractNumId w:val="103"/>
  </w:num>
  <w:num w:numId="226">
    <w:abstractNumId w:val="95"/>
  </w:num>
  <w:num w:numId="227">
    <w:abstractNumId w:val="122"/>
  </w:num>
  <w:num w:numId="228">
    <w:abstractNumId w:val="145"/>
  </w:num>
  <w:num w:numId="229">
    <w:abstractNumId w:val="184"/>
  </w:num>
  <w:num w:numId="230">
    <w:abstractNumId w:val="125"/>
  </w:num>
  <w:num w:numId="231">
    <w:abstractNumId w:val="150"/>
  </w:num>
  <w:num w:numId="232">
    <w:abstractNumId w:val="197"/>
  </w:num>
  <w:num w:numId="233">
    <w:abstractNumId w:val="210"/>
  </w:num>
  <w:num w:numId="234">
    <w:abstractNumId w:val="107"/>
  </w:num>
  <w:num w:numId="235">
    <w:abstractNumId w:val="203"/>
  </w:num>
  <w:num w:numId="236">
    <w:abstractNumId w:val="189"/>
  </w:num>
  <w:num w:numId="237">
    <w:abstractNumId w:val="219"/>
  </w:num>
  <w:num w:numId="238">
    <w:abstractNumId w:val="74"/>
  </w:num>
  <w:num w:numId="239">
    <w:abstractNumId w:val="151"/>
  </w:num>
  <w:num w:numId="240">
    <w:abstractNumId w:val="178"/>
  </w:num>
  <w:num w:numId="241">
    <w:abstractNumId w:val="38"/>
  </w:num>
  <w:num w:numId="242">
    <w:abstractNumId w:val="180"/>
  </w:num>
  <w:num w:numId="243">
    <w:abstractNumId w:val="26"/>
  </w:num>
  <w:num w:numId="244">
    <w:abstractNumId w:val="209"/>
  </w:num>
  <w:num w:numId="245">
    <w:abstractNumId w:val="207"/>
  </w:num>
  <w:num w:numId="246">
    <w:abstractNumId w:val="152"/>
  </w:num>
  <w:num w:numId="247">
    <w:abstractNumId w:val="109"/>
  </w:num>
  <w:num w:numId="248">
    <w:abstractNumId w:val="28"/>
  </w:num>
  <w:num w:numId="249">
    <w:abstractNumId w:val="131"/>
  </w:num>
  <w:num w:numId="250">
    <w:abstractNumId w:val="217"/>
  </w:num>
  <w:num w:numId="251">
    <w:abstractNumId w:val="220"/>
  </w:num>
  <w:num w:numId="252">
    <w:abstractNumId w:val="21"/>
  </w:num>
  <w:num w:numId="253">
    <w:abstractNumId w:val="51"/>
  </w:num>
  <w:num w:numId="254">
    <w:abstractNumId w:val="115"/>
  </w:num>
  <w:num w:numId="255">
    <w:abstractNumId w:val="40"/>
  </w:num>
  <w:num w:numId="256">
    <w:abstractNumId w:val="25"/>
  </w:num>
  <w:num w:numId="257">
    <w:abstractNumId w:val="87"/>
  </w:num>
  <w:num w:numId="258">
    <w:abstractNumId w:val="195"/>
  </w:num>
  <w:num w:numId="259">
    <w:abstractNumId w:val="127"/>
  </w:num>
  <w:num w:numId="260">
    <w:abstractNumId w:val="191"/>
  </w:num>
  <w:num w:numId="261">
    <w:abstractNumId w:val="181"/>
  </w:num>
  <w:numIdMacAtCleanup w:val="2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38"/>
    <w:rsid w:val="000002E1"/>
    <w:rsid w:val="00000CD7"/>
    <w:rsid w:val="0000315E"/>
    <w:rsid w:val="00003563"/>
    <w:rsid w:val="00005A48"/>
    <w:rsid w:val="00006D52"/>
    <w:rsid w:val="00007C6A"/>
    <w:rsid w:val="00012A46"/>
    <w:rsid w:val="0001343A"/>
    <w:rsid w:val="000144FD"/>
    <w:rsid w:val="00014E45"/>
    <w:rsid w:val="00016CF0"/>
    <w:rsid w:val="00017621"/>
    <w:rsid w:val="00021903"/>
    <w:rsid w:val="00023D8A"/>
    <w:rsid w:val="00025088"/>
    <w:rsid w:val="0002625B"/>
    <w:rsid w:val="00026931"/>
    <w:rsid w:val="00027EBA"/>
    <w:rsid w:val="00030068"/>
    <w:rsid w:val="0003044A"/>
    <w:rsid w:val="00031E94"/>
    <w:rsid w:val="00034019"/>
    <w:rsid w:val="00034173"/>
    <w:rsid w:val="00036E40"/>
    <w:rsid w:val="00042993"/>
    <w:rsid w:val="0004364F"/>
    <w:rsid w:val="00044684"/>
    <w:rsid w:val="00047837"/>
    <w:rsid w:val="0004783C"/>
    <w:rsid w:val="000515E4"/>
    <w:rsid w:val="00052264"/>
    <w:rsid w:val="00052D1D"/>
    <w:rsid w:val="00052E43"/>
    <w:rsid w:val="0005303B"/>
    <w:rsid w:val="00053CD5"/>
    <w:rsid w:val="000547A0"/>
    <w:rsid w:val="0005621E"/>
    <w:rsid w:val="00056DF1"/>
    <w:rsid w:val="0005701A"/>
    <w:rsid w:val="000579C8"/>
    <w:rsid w:val="000615F6"/>
    <w:rsid w:val="00061B01"/>
    <w:rsid w:val="000641E5"/>
    <w:rsid w:val="0006775C"/>
    <w:rsid w:val="000700F2"/>
    <w:rsid w:val="000701E7"/>
    <w:rsid w:val="0007082A"/>
    <w:rsid w:val="00070BD2"/>
    <w:rsid w:val="00070CFB"/>
    <w:rsid w:val="00070E16"/>
    <w:rsid w:val="0007272F"/>
    <w:rsid w:val="00072A38"/>
    <w:rsid w:val="00075FE0"/>
    <w:rsid w:val="0008021E"/>
    <w:rsid w:val="000813BD"/>
    <w:rsid w:val="0008549E"/>
    <w:rsid w:val="00090F13"/>
    <w:rsid w:val="00091FA2"/>
    <w:rsid w:val="000921E5"/>
    <w:rsid w:val="00092B39"/>
    <w:rsid w:val="00092D9C"/>
    <w:rsid w:val="000937F5"/>
    <w:rsid w:val="000A1798"/>
    <w:rsid w:val="000A1FB9"/>
    <w:rsid w:val="000A242D"/>
    <w:rsid w:val="000A32B5"/>
    <w:rsid w:val="000A36C1"/>
    <w:rsid w:val="000A3A26"/>
    <w:rsid w:val="000A43AA"/>
    <w:rsid w:val="000A4921"/>
    <w:rsid w:val="000A4D07"/>
    <w:rsid w:val="000A639C"/>
    <w:rsid w:val="000A7B1A"/>
    <w:rsid w:val="000B02EC"/>
    <w:rsid w:val="000B03C3"/>
    <w:rsid w:val="000B0981"/>
    <w:rsid w:val="000B0C1A"/>
    <w:rsid w:val="000B2EC9"/>
    <w:rsid w:val="000B51EF"/>
    <w:rsid w:val="000B5854"/>
    <w:rsid w:val="000C050B"/>
    <w:rsid w:val="000C30CF"/>
    <w:rsid w:val="000C366A"/>
    <w:rsid w:val="000C451C"/>
    <w:rsid w:val="000C4814"/>
    <w:rsid w:val="000C600C"/>
    <w:rsid w:val="000C6F0E"/>
    <w:rsid w:val="000D1B8D"/>
    <w:rsid w:val="000D3824"/>
    <w:rsid w:val="000D3B08"/>
    <w:rsid w:val="000D4750"/>
    <w:rsid w:val="000D67F8"/>
    <w:rsid w:val="000E26D0"/>
    <w:rsid w:val="000E4609"/>
    <w:rsid w:val="000E56C0"/>
    <w:rsid w:val="000E6214"/>
    <w:rsid w:val="000E6AE8"/>
    <w:rsid w:val="000F39CA"/>
    <w:rsid w:val="000F4974"/>
    <w:rsid w:val="000F7400"/>
    <w:rsid w:val="000F79AF"/>
    <w:rsid w:val="001004AB"/>
    <w:rsid w:val="001015E5"/>
    <w:rsid w:val="00101DA4"/>
    <w:rsid w:val="00103973"/>
    <w:rsid w:val="00106783"/>
    <w:rsid w:val="00113C84"/>
    <w:rsid w:val="00115120"/>
    <w:rsid w:val="00115B73"/>
    <w:rsid w:val="0011643D"/>
    <w:rsid w:val="00117622"/>
    <w:rsid w:val="0011788B"/>
    <w:rsid w:val="001219F8"/>
    <w:rsid w:val="001231EB"/>
    <w:rsid w:val="00125508"/>
    <w:rsid w:val="001260FE"/>
    <w:rsid w:val="0012724E"/>
    <w:rsid w:val="00127CB9"/>
    <w:rsid w:val="00130B0C"/>
    <w:rsid w:val="00131263"/>
    <w:rsid w:val="00134879"/>
    <w:rsid w:val="0013603F"/>
    <w:rsid w:val="00136B69"/>
    <w:rsid w:val="001375BA"/>
    <w:rsid w:val="00137A9D"/>
    <w:rsid w:val="0014056C"/>
    <w:rsid w:val="001413E4"/>
    <w:rsid w:val="00143CF7"/>
    <w:rsid w:val="00144B80"/>
    <w:rsid w:val="00152262"/>
    <w:rsid w:val="001525AA"/>
    <w:rsid w:val="001538D6"/>
    <w:rsid w:val="00156CE5"/>
    <w:rsid w:val="0015760D"/>
    <w:rsid w:val="00160787"/>
    <w:rsid w:val="001611BF"/>
    <w:rsid w:val="001623EC"/>
    <w:rsid w:val="00162AA3"/>
    <w:rsid w:val="001638A6"/>
    <w:rsid w:val="00164E86"/>
    <w:rsid w:val="00165D88"/>
    <w:rsid w:val="0016708F"/>
    <w:rsid w:val="00172D42"/>
    <w:rsid w:val="00173C39"/>
    <w:rsid w:val="00175BE8"/>
    <w:rsid w:val="001804C0"/>
    <w:rsid w:val="00183003"/>
    <w:rsid w:val="00184187"/>
    <w:rsid w:val="00184A91"/>
    <w:rsid w:val="00185296"/>
    <w:rsid w:val="0018636D"/>
    <w:rsid w:val="001872CF"/>
    <w:rsid w:val="0018773E"/>
    <w:rsid w:val="001877D2"/>
    <w:rsid w:val="00190897"/>
    <w:rsid w:val="0019133A"/>
    <w:rsid w:val="00192C96"/>
    <w:rsid w:val="0019456B"/>
    <w:rsid w:val="001945CD"/>
    <w:rsid w:val="0019556D"/>
    <w:rsid w:val="00196147"/>
    <w:rsid w:val="00197812"/>
    <w:rsid w:val="001A0537"/>
    <w:rsid w:val="001A557A"/>
    <w:rsid w:val="001A6629"/>
    <w:rsid w:val="001A6B19"/>
    <w:rsid w:val="001B042C"/>
    <w:rsid w:val="001B1F15"/>
    <w:rsid w:val="001B2FB1"/>
    <w:rsid w:val="001B3A83"/>
    <w:rsid w:val="001C2810"/>
    <w:rsid w:val="001D2304"/>
    <w:rsid w:val="001D2366"/>
    <w:rsid w:val="001D3B39"/>
    <w:rsid w:val="001D673B"/>
    <w:rsid w:val="001E135F"/>
    <w:rsid w:val="001E1AD9"/>
    <w:rsid w:val="001E2BA9"/>
    <w:rsid w:val="001E2EF5"/>
    <w:rsid w:val="001E3E92"/>
    <w:rsid w:val="001E40CA"/>
    <w:rsid w:val="001E7441"/>
    <w:rsid w:val="001F1461"/>
    <w:rsid w:val="001F22E5"/>
    <w:rsid w:val="001F7048"/>
    <w:rsid w:val="0020165D"/>
    <w:rsid w:val="002018E6"/>
    <w:rsid w:val="00203883"/>
    <w:rsid w:val="0020577B"/>
    <w:rsid w:val="00210FEF"/>
    <w:rsid w:val="00211913"/>
    <w:rsid w:val="00212099"/>
    <w:rsid w:val="00214FD9"/>
    <w:rsid w:val="00224428"/>
    <w:rsid w:val="002244B5"/>
    <w:rsid w:val="00225593"/>
    <w:rsid w:val="002263DD"/>
    <w:rsid w:val="00226CDE"/>
    <w:rsid w:val="0022796A"/>
    <w:rsid w:val="00227AEF"/>
    <w:rsid w:val="00227CD4"/>
    <w:rsid w:val="00230572"/>
    <w:rsid w:val="00230BC8"/>
    <w:rsid w:val="00235468"/>
    <w:rsid w:val="00235703"/>
    <w:rsid w:val="00237D19"/>
    <w:rsid w:val="0024090C"/>
    <w:rsid w:val="00241E64"/>
    <w:rsid w:val="00242250"/>
    <w:rsid w:val="00242660"/>
    <w:rsid w:val="00244C5A"/>
    <w:rsid w:val="00245F5A"/>
    <w:rsid w:val="00246630"/>
    <w:rsid w:val="0024728A"/>
    <w:rsid w:val="00251F7F"/>
    <w:rsid w:val="00253782"/>
    <w:rsid w:val="00253EE1"/>
    <w:rsid w:val="00255F63"/>
    <w:rsid w:val="00256779"/>
    <w:rsid w:val="00260354"/>
    <w:rsid w:val="002607CE"/>
    <w:rsid w:val="00261C46"/>
    <w:rsid w:val="00263159"/>
    <w:rsid w:val="0026319F"/>
    <w:rsid w:val="00263C83"/>
    <w:rsid w:val="00264EC4"/>
    <w:rsid w:val="00265BE2"/>
    <w:rsid w:val="00265C51"/>
    <w:rsid w:val="00266506"/>
    <w:rsid w:val="0026799D"/>
    <w:rsid w:val="00267C5F"/>
    <w:rsid w:val="00274170"/>
    <w:rsid w:val="00276C57"/>
    <w:rsid w:val="002774F2"/>
    <w:rsid w:val="00281629"/>
    <w:rsid w:val="002859CC"/>
    <w:rsid w:val="002870AF"/>
    <w:rsid w:val="002876D9"/>
    <w:rsid w:val="00293BF3"/>
    <w:rsid w:val="00293F15"/>
    <w:rsid w:val="002966BF"/>
    <w:rsid w:val="002A2295"/>
    <w:rsid w:val="002A5E3F"/>
    <w:rsid w:val="002A603B"/>
    <w:rsid w:val="002B1E11"/>
    <w:rsid w:val="002B404D"/>
    <w:rsid w:val="002B62FA"/>
    <w:rsid w:val="002B6315"/>
    <w:rsid w:val="002B6B94"/>
    <w:rsid w:val="002B7407"/>
    <w:rsid w:val="002C0007"/>
    <w:rsid w:val="002C077C"/>
    <w:rsid w:val="002C0B53"/>
    <w:rsid w:val="002C1F43"/>
    <w:rsid w:val="002C402F"/>
    <w:rsid w:val="002C5B67"/>
    <w:rsid w:val="002D0C8C"/>
    <w:rsid w:val="002D182D"/>
    <w:rsid w:val="002D5083"/>
    <w:rsid w:val="002D604F"/>
    <w:rsid w:val="002D6122"/>
    <w:rsid w:val="002D64D6"/>
    <w:rsid w:val="002E1B0B"/>
    <w:rsid w:val="002E3F69"/>
    <w:rsid w:val="002E492F"/>
    <w:rsid w:val="002E66DF"/>
    <w:rsid w:val="002E7E70"/>
    <w:rsid w:val="002F14A2"/>
    <w:rsid w:val="002F4165"/>
    <w:rsid w:val="00301C0E"/>
    <w:rsid w:val="00305873"/>
    <w:rsid w:val="00305E50"/>
    <w:rsid w:val="003065E7"/>
    <w:rsid w:val="003073F2"/>
    <w:rsid w:val="0030784C"/>
    <w:rsid w:val="0031123D"/>
    <w:rsid w:val="003132E9"/>
    <w:rsid w:val="00322974"/>
    <w:rsid w:val="00322A8F"/>
    <w:rsid w:val="00324E7C"/>
    <w:rsid w:val="00332183"/>
    <w:rsid w:val="0033240B"/>
    <w:rsid w:val="003328F9"/>
    <w:rsid w:val="00334B92"/>
    <w:rsid w:val="003353B7"/>
    <w:rsid w:val="00335D00"/>
    <w:rsid w:val="0033781F"/>
    <w:rsid w:val="00341B65"/>
    <w:rsid w:val="00344AFB"/>
    <w:rsid w:val="00345297"/>
    <w:rsid w:val="0034535D"/>
    <w:rsid w:val="00347408"/>
    <w:rsid w:val="00347EB1"/>
    <w:rsid w:val="00350990"/>
    <w:rsid w:val="0035417D"/>
    <w:rsid w:val="00354C77"/>
    <w:rsid w:val="0035529A"/>
    <w:rsid w:val="00355966"/>
    <w:rsid w:val="0035622D"/>
    <w:rsid w:val="00357237"/>
    <w:rsid w:val="00357FE9"/>
    <w:rsid w:val="003603BB"/>
    <w:rsid w:val="00360CFF"/>
    <w:rsid w:val="003638E5"/>
    <w:rsid w:val="00363A25"/>
    <w:rsid w:val="0036524D"/>
    <w:rsid w:val="00365FE7"/>
    <w:rsid w:val="00371189"/>
    <w:rsid w:val="00374736"/>
    <w:rsid w:val="003765DD"/>
    <w:rsid w:val="00380526"/>
    <w:rsid w:val="003807F2"/>
    <w:rsid w:val="003833B7"/>
    <w:rsid w:val="003849AD"/>
    <w:rsid w:val="00385D11"/>
    <w:rsid w:val="00386AA4"/>
    <w:rsid w:val="003900BF"/>
    <w:rsid w:val="003926E9"/>
    <w:rsid w:val="00392E42"/>
    <w:rsid w:val="003936C4"/>
    <w:rsid w:val="00393F32"/>
    <w:rsid w:val="00395AF8"/>
    <w:rsid w:val="00395E36"/>
    <w:rsid w:val="00397474"/>
    <w:rsid w:val="003A2123"/>
    <w:rsid w:val="003A5130"/>
    <w:rsid w:val="003A5E37"/>
    <w:rsid w:val="003A640A"/>
    <w:rsid w:val="003A7A1A"/>
    <w:rsid w:val="003B2654"/>
    <w:rsid w:val="003B2BE7"/>
    <w:rsid w:val="003B31EA"/>
    <w:rsid w:val="003B3F1E"/>
    <w:rsid w:val="003B54C1"/>
    <w:rsid w:val="003B554A"/>
    <w:rsid w:val="003B58E8"/>
    <w:rsid w:val="003B761E"/>
    <w:rsid w:val="003C0772"/>
    <w:rsid w:val="003C0E41"/>
    <w:rsid w:val="003C2CDF"/>
    <w:rsid w:val="003C4C3E"/>
    <w:rsid w:val="003C5C91"/>
    <w:rsid w:val="003C695A"/>
    <w:rsid w:val="003D095C"/>
    <w:rsid w:val="003D0F84"/>
    <w:rsid w:val="003D1310"/>
    <w:rsid w:val="003D1426"/>
    <w:rsid w:val="003D187E"/>
    <w:rsid w:val="003D1AF9"/>
    <w:rsid w:val="003D6F12"/>
    <w:rsid w:val="003D7296"/>
    <w:rsid w:val="003E00EB"/>
    <w:rsid w:val="003E189B"/>
    <w:rsid w:val="003E1F96"/>
    <w:rsid w:val="003E29DE"/>
    <w:rsid w:val="003E4214"/>
    <w:rsid w:val="003E4FA9"/>
    <w:rsid w:val="003E6F31"/>
    <w:rsid w:val="003E77A0"/>
    <w:rsid w:val="003F11E7"/>
    <w:rsid w:val="003F1A63"/>
    <w:rsid w:val="003F3A93"/>
    <w:rsid w:val="003F7503"/>
    <w:rsid w:val="00401DAE"/>
    <w:rsid w:val="0040259E"/>
    <w:rsid w:val="00402E67"/>
    <w:rsid w:val="004035DE"/>
    <w:rsid w:val="00405516"/>
    <w:rsid w:val="00405B2F"/>
    <w:rsid w:val="00406A33"/>
    <w:rsid w:val="00407AA6"/>
    <w:rsid w:val="00412224"/>
    <w:rsid w:val="00413566"/>
    <w:rsid w:val="00414E3A"/>
    <w:rsid w:val="004155AE"/>
    <w:rsid w:val="004221E2"/>
    <w:rsid w:val="00422346"/>
    <w:rsid w:val="00422E3F"/>
    <w:rsid w:val="00424401"/>
    <w:rsid w:val="00424A3A"/>
    <w:rsid w:val="00425D89"/>
    <w:rsid w:val="00425F6F"/>
    <w:rsid w:val="00426158"/>
    <w:rsid w:val="00427566"/>
    <w:rsid w:val="00427805"/>
    <w:rsid w:val="00431EDA"/>
    <w:rsid w:val="00431EE9"/>
    <w:rsid w:val="0043257A"/>
    <w:rsid w:val="00432890"/>
    <w:rsid w:val="00433122"/>
    <w:rsid w:val="0043357E"/>
    <w:rsid w:val="00434E70"/>
    <w:rsid w:val="004371BF"/>
    <w:rsid w:val="0044066B"/>
    <w:rsid w:val="00441C4A"/>
    <w:rsid w:val="00442E5D"/>
    <w:rsid w:val="00450404"/>
    <w:rsid w:val="00453A19"/>
    <w:rsid w:val="00454783"/>
    <w:rsid w:val="004558C3"/>
    <w:rsid w:val="00457712"/>
    <w:rsid w:val="0046061A"/>
    <w:rsid w:val="004636B4"/>
    <w:rsid w:val="00463890"/>
    <w:rsid w:val="004672F4"/>
    <w:rsid w:val="00467775"/>
    <w:rsid w:val="00467AD6"/>
    <w:rsid w:val="004706CF"/>
    <w:rsid w:val="004712CB"/>
    <w:rsid w:val="004739F0"/>
    <w:rsid w:val="004740F7"/>
    <w:rsid w:val="00474516"/>
    <w:rsid w:val="0048292C"/>
    <w:rsid w:val="00484C97"/>
    <w:rsid w:val="00487233"/>
    <w:rsid w:val="004908C0"/>
    <w:rsid w:val="004928F9"/>
    <w:rsid w:val="00493BC4"/>
    <w:rsid w:val="004A2AC0"/>
    <w:rsid w:val="004A452F"/>
    <w:rsid w:val="004A7559"/>
    <w:rsid w:val="004B0EF1"/>
    <w:rsid w:val="004B2C85"/>
    <w:rsid w:val="004B3600"/>
    <w:rsid w:val="004B7D02"/>
    <w:rsid w:val="004C17D8"/>
    <w:rsid w:val="004C605C"/>
    <w:rsid w:val="004C64BE"/>
    <w:rsid w:val="004C6971"/>
    <w:rsid w:val="004D080D"/>
    <w:rsid w:val="004D19CA"/>
    <w:rsid w:val="004D2EA8"/>
    <w:rsid w:val="004D3494"/>
    <w:rsid w:val="004E0715"/>
    <w:rsid w:val="004E2F24"/>
    <w:rsid w:val="004E53B3"/>
    <w:rsid w:val="004E70F6"/>
    <w:rsid w:val="004F340A"/>
    <w:rsid w:val="004F517B"/>
    <w:rsid w:val="004F5511"/>
    <w:rsid w:val="004F61B0"/>
    <w:rsid w:val="00500630"/>
    <w:rsid w:val="00500F5E"/>
    <w:rsid w:val="00502062"/>
    <w:rsid w:val="005024AE"/>
    <w:rsid w:val="005034F4"/>
    <w:rsid w:val="0050389F"/>
    <w:rsid w:val="005047AB"/>
    <w:rsid w:val="00507D07"/>
    <w:rsid w:val="00510AE9"/>
    <w:rsid w:val="00511B95"/>
    <w:rsid w:val="005120A8"/>
    <w:rsid w:val="005124C4"/>
    <w:rsid w:val="00516387"/>
    <w:rsid w:val="00521882"/>
    <w:rsid w:val="00524DA7"/>
    <w:rsid w:val="00526196"/>
    <w:rsid w:val="00526B60"/>
    <w:rsid w:val="0052724E"/>
    <w:rsid w:val="005328CC"/>
    <w:rsid w:val="00534EE8"/>
    <w:rsid w:val="0053622B"/>
    <w:rsid w:val="00540C49"/>
    <w:rsid w:val="00540C52"/>
    <w:rsid w:val="00541080"/>
    <w:rsid w:val="00541109"/>
    <w:rsid w:val="00543172"/>
    <w:rsid w:val="00544FD3"/>
    <w:rsid w:val="0054588D"/>
    <w:rsid w:val="00545CAB"/>
    <w:rsid w:val="00547575"/>
    <w:rsid w:val="0054785B"/>
    <w:rsid w:val="005504FF"/>
    <w:rsid w:val="00550AB9"/>
    <w:rsid w:val="0055137C"/>
    <w:rsid w:val="005513F5"/>
    <w:rsid w:val="005517FE"/>
    <w:rsid w:val="0055233C"/>
    <w:rsid w:val="00552B9A"/>
    <w:rsid w:val="0055316F"/>
    <w:rsid w:val="00553838"/>
    <w:rsid w:val="00553C20"/>
    <w:rsid w:val="00555A67"/>
    <w:rsid w:val="00555D85"/>
    <w:rsid w:val="0055618B"/>
    <w:rsid w:val="00557BC4"/>
    <w:rsid w:val="00562180"/>
    <w:rsid w:val="0056294D"/>
    <w:rsid w:val="00564760"/>
    <w:rsid w:val="00564F3B"/>
    <w:rsid w:val="005678FD"/>
    <w:rsid w:val="00572AC5"/>
    <w:rsid w:val="00574487"/>
    <w:rsid w:val="0057623B"/>
    <w:rsid w:val="00590273"/>
    <w:rsid w:val="00590CDD"/>
    <w:rsid w:val="00596A70"/>
    <w:rsid w:val="00597705"/>
    <w:rsid w:val="00597D67"/>
    <w:rsid w:val="005A00FB"/>
    <w:rsid w:val="005A06B0"/>
    <w:rsid w:val="005A2529"/>
    <w:rsid w:val="005A36B3"/>
    <w:rsid w:val="005A5400"/>
    <w:rsid w:val="005B0961"/>
    <w:rsid w:val="005B2AE9"/>
    <w:rsid w:val="005B2E87"/>
    <w:rsid w:val="005B3DA7"/>
    <w:rsid w:val="005B5E4C"/>
    <w:rsid w:val="005B63A6"/>
    <w:rsid w:val="005B6416"/>
    <w:rsid w:val="005B6785"/>
    <w:rsid w:val="005B6814"/>
    <w:rsid w:val="005B7427"/>
    <w:rsid w:val="005C097C"/>
    <w:rsid w:val="005C11AE"/>
    <w:rsid w:val="005C1DEA"/>
    <w:rsid w:val="005C1F3A"/>
    <w:rsid w:val="005C37F9"/>
    <w:rsid w:val="005C4306"/>
    <w:rsid w:val="005C58A1"/>
    <w:rsid w:val="005C6767"/>
    <w:rsid w:val="005C6994"/>
    <w:rsid w:val="005D042C"/>
    <w:rsid w:val="005D1476"/>
    <w:rsid w:val="005D17CA"/>
    <w:rsid w:val="005D42CC"/>
    <w:rsid w:val="005D557D"/>
    <w:rsid w:val="005D7864"/>
    <w:rsid w:val="005E23F2"/>
    <w:rsid w:val="005E339A"/>
    <w:rsid w:val="005E3695"/>
    <w:rsid w:val="005E4E7E"/>
    <w:rsid w:val="005E4FD4"/>
    <w:rsid w:val="005E70FE"/>
    <w:rsid w:val="005E72CB"/>
    <w:rsid w:val="005F0F17"/>
    <w:rsid w:val="005F1F02"/>
    <w:rsid w:val="005F3A85"/>
    <w:rsid w:val="005F3BD7"/>
    <w:rsid w:val="005F491E"/>
    <w:rsid w:val="005F5ED0"/>
    <w:rsid w:val="005F6282"/>
    <w:rsid w:val="005F6B59"/>
    <w:rsid w:val="005F7931"/>
    <w:rsid w:val="00600CEE"/>
    <w:rsid w:val="006012E2"/>
    <w:rsid w:val="00603AFA"/>
    <w:rsid w:val="006040EF"/>
    <w:rsid w:val="00606133"/>
    <w:rsid w:val="00611F2E"/>
    <w:rsid w:val="00613149"/>
    <w:rsid w:val="006140EB"/>
    <w:rsid w:val="006158FC"/>
    <w:rsid w:val="0061643A"/>
    <w:rsid w:val="00627B62"/>
    <w:rsid w:val="00627E12"/>
    <w:rsid w:val="00627E9C"/>
    <w:rsid w:val="006304EE"/>
    <w:rsid w:val="00630696"/>
    <w:rsid w:val="00630AA7"/>
    <w:rsid w:val="00630B90"/>
    <w:rsid w:val="00633276"/>
    <w:rsid w:val="00635E6F"/>
    <w:rsid w:val="00637296"/>
    <w:rsid w:val="0063736E"/>
    <w:rsid w:val="00640566"/>
    <w:rsid w:val="0064489C"/>
    <w:rsid w:val="00644B39"/>
    <w:rsid w:val="00645182"/>
    <w:rsid w:val="006455B3"/>
    <w:rsid w:val="00646163"/>
    <w:rsid w:val="00647133"/>
    <w:rsid w:val="00653381"/>
    <w:rsid w:val="006559E5"/>
    <w:rsid w:val="006567E5"/>
    <w:rsid w:val="00661AF1"/>
    <w:rsid w:val="00662BE7"/>
    <w:rsid w:val="00666523"/>
    <w:rsid w:val="00666E19"/>
    <w:rsid w:val="00667045"/>
    <w:rsid w:val="00667DE3"/>
    <w:rsid w:val="006701F7"/>
    <w:rsid w:val="00670E29"/>
    <w:rsid w:val="006719A7"/>
    <w:rsid w:val="006808EF"/>
    <w:rsid w:val="00682A53"/>
    <w:rsid w:val="00682CD3"/>
    <w:rsid w:val="00683816"/>
    <w:rsid w:val="00684415"/>
    <w:rsid w:val="00684C7F"/>
    <w:rsid w:val="00686585"/>
    <w:rsid w:val="006873DC"/>
    <w:rsid w:val="00687D68"/>
    <w:rsid w:val="006901C1"/>
    <w:rsid w:val="00693217"/>
    <w:rsid w:val="00695561"/>
    <w:rsid w:val="006958E1"/>
    <w:rsid w:val="00696E30"/>
    <w:rsid w:val="00697291"/>
    <w:rsid w:val="006A2B2D"/>
    <w:rsid w:val="006A3AFF"/>
    <w:rsid w:val="006A3D3E"/>
    <w:rsid w:val="006A4435"/>
    <w:rsid w:val="006B0599"/>
    <w:rsid w:val="006B1C8D"/>
    <w:rsid w:val="006B3D78"/>
    <w:rsid w:val="006B44E5"/>
    <w:rsid w:val="006B5453"/>
    <w:rsid w:val="006B5A92"/>
    <w:rsid w:val="006B5BFD"/>
    <w:rsid w:val="006B5EB0"/>
    <w:rsid w:val="006B6E27"/>
    <w:rsid w:val="006C4265"/>
    <w:rsid w:val="006C46A1"/>
    <w:rsid w:val="006C4A49"/>
    <w:rsid w:val="006C554B"/>
    <w:rsid w:val="006D0431"/>
    <w:rsid w:val="006D1402"/>
    <w:rsid w:val="006D1412"/>
    <w:rsid w:val="006D3856"/>
    <w:rsid w:val="006D48E2"/>
    <w:rsid w:val="006D4F1E"/>
    <w:rsid w:val="006D7ADB"/>
    <w:rsid w:val="006E1685"/>
    <w:rsid w:val="006E3C95"/>
    <w:rsid w:val="006E545E"/>
    <w:rsid w:val="006E6832"/>
    <w:rsid w:val="006F087B"/>
    <w:rsid w:val="006F0D5B"/>
    <w:rsid w:val="006F2507"/>
    <w:rsid w:val="006F2832"/>
    <w:rsid w:val="006F4DDC"/>
    <w:rsid w:val="00700264"/>
    <w:rsid w:val="00704621"/>
    <w:rsid w:val="00704FC5"/>
    <w:rsid w:val="00712411"/>
    <w:rsid w:val="00713629"/>
    <w:rsid w:val="00717B11"/>
    <w:rsid w:val="00721FEC"/>
    <w:rsid w:val="00725FA2"/>
    <w:rsid w:val="00726C73"/>
    <w:rsid w:val="007314A9"/>
    <w:rsid w:val="00732095"/>
    <w:rsid w:val="0073423E"/>
    <w:rsid w:val="007354AB"/>
    <w:rsid w:val="00736046"/>
    <w:rsid w:val="0074043C"/>
    <w:rsid w:val="00741A73"/>
    <w:rsid w:val="00741E5A"/>
    <w:rsid w:val="007433CE"/>
    <w:rsid w:val="0074356F"/>
    <w:rsid w:val="0074411E"/>
    <w:rsid w:val="00747068"/>
    <w:rsid w:val="007477D5"/>
    <w:rsid w:val="00751609"/>
    <w:rsid w:val="00752DF7"/>
    <w:rsid w:val="007577A0"/>
    <w:rsid w:val="00757837"/>
    <w:rsid w:val="00761A68"/>
    <w:rsid w:val="00761B0C"/>
    <w:rsid w:val="00762210"/>
    <w:rsid w:val="0076221C"/>
    <w:rsid w:val="007636CE"/>
    <w:rsid w:val="00764A97"/>
    <w:rsid w:val="00765070"/>
    <w:rsid w:val="007650F5"/>
    <w:rsid w:val="007657B7"/>
    <w:rsid w:val="00765813"/>
    <w:rsid w:val="0076643C"/>
    <w:rsid w:val="0076659F"/>
    <w:rsid w:val="00767768"/>
    <w:rsid w:val="00772229"/>
    <w:rsid w:val="00774771"/>
    <w:rsid w:val="007752E9"/>
    <w:rsid w:val="00775A6F"/>
    <w:rsid w:val="00775F18"/>
    <w:rsid w:val="0077622D"/>
    <w:rsid w:val="00780AC5"/>
    <w:rsid w:val="00781896"/>
    <w:rsid w:val="00783960"/>
    <w:rsid w:val="00783FB1"/>
    <w:rsid w:val="00786892"/>
    <w:rsid w:val="00787C9B"/>
    <w:rsid w:val="00791ECB"/>
    <w:rsid w:val="007937D2"/>
    <w:rsid w:val="007938E2"/>
    <w:rsid w:val="00793CA8"/>
    <w:rsid w:val="007940D2"/>
    <w:rsid w:val="00795D15"/>
    <w:rsid w:val="007A1D48"/>
    <w:rsid w:val="007A2CEA"/>
    <w:rsid w:val="007A428B"/>
    <w:rsid w:val="007A4A04"/>
    <w:rsid w:val="007A5BD9"/>
    <w:rsid w:val="007A6180"/>
    <w:rsid w:val="007A6E29"/>
    <w:rsid w:val="007A709F"/>
    <w:rsid w:val="007A788C"/>
    <w:rsid w:val="007B13B8"/>
    <w:rsid w:val="007B21BD"/>
    <w:rsid w:val="007B2FC0"/>
    <w:rsid w:val="007B4039"/>
    <w:rsid w:val="007B42C8"/>
    <w:rsid w:val="007B72D9"/>
    <w:rsid w:val="007B7EF1"/>
    <w:rsid w:val="007C0B77"/>
    <w:rsid w:val="007C1302"/>
    <w:rsid w:val="007C50AC"/>
    <w:rsid w:val="007C6289"/>
    <w:rsid w:val="007D0ACC"/>
    <w:rsid w:val="007D4DCA"/>
    <w:rsid w:val="007D6615"/>
    <w:rsid w:val="007D7AF0"/>
    <w:rsid w:val="007E0956"/>
    <w:rsid w:val="007E3C65"/>
    <w:rsid w:val="007E3E16"/>
    <w:rsid w:val="007E4947"/>
    <w:rsid w:val="007E6E12"/>
    <w:rsid w:val="007F0293"/>
    <w:rsid w:val="007F155D"/>
    <w:rsid w:val="007F1F68"/>
    <w:rsid w:val="007F4327"/>
    <w:rsid w:val="007F44AF"/>
    <w:rsid w:val="007F4EAB"/>
    <w:rsid w:val="008003FD"/>
    <w:rsid w:val="008008FC"/>
    <w:rsid w:val="00800CE6"/>
    <w:rsid w:val="00802AB4"/>
    <w:rsid w:val="00803291"/>
    <w:rsid w:val="00805948"/>
    <w:rsid w:val="00810480"/>
    <w:rsid w:val="008111FC"/>
    <w:rsid w:val="00811A98"/>
    <w:rsid w:val="0081204E"/>
    <w:rsid w:val="00812A03"/>
    <w:rsid w:val="00812C5F"/>
    <w:rsid w:val="00813774"/>
    <w:rsid w:val="00816469"/>
    <w:rsid w:val="00823D2D"/>
    <w:rsid w:val="00825EF1"/>
    <w:rsid w:val="008270A6"/>
    <w:rsid w:val="00827F86"/>
    <w:rsid w:val="00837C00"/>
    <w:rsid w:val="00840AB6"/>
    <w:rsid w:val="00841393"/>
    <w:rsid w:val="008416A0"/>
    <w:rsid w:val="00844504"/>
    <w:rsid w:val="00846403"/>
    <w:rsid w:val="00846675"/>
    <w:rsid w:val="00846868"/>
    <w:rsid w:val="00851116"/>
    <w:rsid w:val="00851790"/>
    <w:rsid w:val="008532AE"/>
    <w:rsid w:val="0085351B"/>
    <w:rsid w:val="008551CA"/>
    <w:rsid w:val="00855875"/>
    <w:rsid w:val="00857597"/>
    <w:rsid w:val="00861F0F"/>
    <w:rsid w:val="00863577"/>
    <w:rsid w:val="00864707"/>
    <w:rsid w:val="0086520C"/>
    <w:rsid w:val="0087033C"/>
    <w:rsid w:val="00870789"/>
    <w:rsid w:val="00875CAD"/>
    <w:rsid w:val="00880570"/>
    <w:rsid w:val="00881CC6"/>
    <w:rsid w:val="00883617"/>
    <w:rsid w:val="00884495"/>
    <w:rsid w:val="00884919"/>
    <w:rsid w:val="00885362"/>
    <w:rsid w:val="00887E2E"/>
    <w:rsid w:val="00890413"/>
    <w:rsid w:val="00894543"/>
    <w:rsid w:val="008964F0"/>
    <w:rsid w:val="008970F0"/>
    <w:rsid w:val="008973CF"/>
    <w:rsid w:val="008A1C22"/>
    <w:rsid w:val="008A49EC"/>
    <w:rsid w:val="008A5B30"/>
    <w:rsid w:val="008A7307"/>
    <w:rsid w:val="008A789F"/>
    <w:rsid w:val="008B005C"/>
    <w:rsid w:val="008B0BE3"/>
    <w:rsid w:val="008B1139"/>
    <w:rsid w:val="008B11FB"/>
    <w:rsid w:val="008B1939"/>
    <w:rsid w:val="008B1AF2"/>
    <w:rsid w:val="008B62D6"/>
    <w:rsid w:val="008B6AA8"/>
    <w:rsid w:val="008B7274"/>
    <w:rsid w:val="008B7344"/>
    <w:rsid w:val="008B7A24"/>
    <w:rsid w:val="008B7ABC"/>
    <w:rsid w:val="008B7B36"/>
    <w:rsid w:val="008C2834"/>
    <w:rsid w:val="008C4B69"/>
    <w:rsid w:val="008C7268"/>
    <w:rsid w:val="008D2E25"/>
    <w:rsid w:val="008D365B"/>
    <w:rsid w:val="008D3C8F"/>
    <w:rsid w:val="008D5EE9"/>
    <w:rsid w:val="008D69AC"/>
    <w:rsid w:val="008E0EBC"/>
    <w:rsid w:val="008E24F8"/>
    <w:rsid w:val="008E2DF1"/>
    <w:rsid w:val="008E4387"/>
    <w:rsid w:val="008E4747"/>
    <w:rsid w:val="008E4BC5"/>
    <w:rsid w:val="008E52C7"/>
    <w:rsid w:val="008E63E9"/>
    <w:rsid w:val="008F0E02"/>
    <w:rsid w:val="008F1420"/>
    <w:rsid w:val="008F33E9"/>
    <w:rsid w:val="008F4B4B"/>
    <w:rsid w:val="008F4BB9"/>
    <w:rsid w:val="008F54AE"/>
    <w:rsid w:val="008F6F49"/>
    <w:rsid w:val="009014D2"/>
    <w:rsid w:val="00904AC5"/>
    <w:rsid w:val="009077AF"/>
    <w:rsid w:val="009079F7"/>
    <w:rsid w:val="009129C0"/>
    <w:rsid w:val="00912C48"/>
    <w:rsid w:val="009140B8"/>
    <w:rsid w:val="009144C1"/>
    <w:rsid w:val="00914C67"/>
    <w:rsid w:val="00916A6A"/>
    <w:rsid w:val="00920445"/>
    <w:rsid w:val="00920E06"/>
    <w:rsid w:val="00921942"/>
    <w:rsid w:val="00925779"/>
    <w:rsid w:val="00926789"/>
    <w:rsid w:val="009300E2"/>
    <w:rsid w:val="00930799"/>
    <w:rsid w:val="0093446E"/>
    <w:rsid w:val="009412B5"/>
    <w:rsid w:val="009414B6"/>
    <w:rsid w:val="00942879"/>
    <w:rsid w:val="009428F0"/>
    <w:rsid w:val="00942A40"/>
    <w:rsid w:val="00944A5F"/>
    <w:rsid w:val="00944E7D"/>
    <w:rsid w:val="0094621E"/>
    <w:rsid w:val="009506C1"/>
    <w:rsid w:val="009510D9"/>
    <w:rsid w:val="009528B9"/>
    <w:rsid w:val="00955218"/>
    <w:rsid w:val="00955292"/>
    <w:rsid w:val="00955781"/>
    <w:rsid w:val="00960329"/>
    <w:rsid w:val="009627AB"/>
    <w:rsid w:val="00963BE1"/>
    <w:rsid w:val="00963F7E"/>
    <w:rsid w:val="0096679C"/>
    <w:rsid w:val="0097244D"/>
    <w:rsid w:val="009752FA"/>
    <w:rsid w:val="009761D4"/>
    <w:rsid w:val="00977682"/>
    <w:rsid w:val="0098237F"/>
    <w:rsid w:val="00982A7C"/>
    <w:rsid w:val="00982E37"/>
    <w:rsid w:val="00983104"/>
    <w:rsid w:val="00985C35"/>
    <w:rsid w:val="00990E78"/>
    <w:rsid w:val="009913E1"/>
    <w:rsid w:val="00991D99"/>
    <w:rsid w:val="00994183"/>
    <w:rsid w:val="009943B5"/>
    <w:rsid w:val="009945B6"/>
    <w:rsid w:val="00997E8C"/>
    <w:rsid w:val="009A13C5"/>
    <w:rsid w:val="009A1E9C"/>
    <w:rsid w:val="009A299E"/>
    <w:rsid w:val="009A689A"/>
    <w:rsid w:val="009A7391"/>
    <w:rsid w:val="009B1CFF"/>
    <w:rsid w:val="009B3907"/>
    <w:rsid w:val="009B43F6"/>
    <w:rsid w:val="009B52E2"/>
    <w:rsid w:val="009B6EE2"/>
    <w:rsid w:val="009B7C10"/>
    <w:rsid w:val="009C0E2C"/>
    <w:rsid w:val="009C0F5E"/>
    <w:rsid w:val="009C274F"/>
    <w:rsid w:val="009C5BDF"/>
    <w:rsid w:val="009D050E"/>
    <w:rsid w:val="009E47B8"/>
    <w:rsid w:val="009E4EE0"/>
    <w:rsid w:val="009E6FB2"/>
    <w:rsid w:val="009E7671"/>
    <w:rsid w:val="009F39BE"/>
    <w:rsid w:val="009F4F92"/>
    <w:rsid w:val="009F709C"/>
    <w:rsid w:val="00A00562"/>
    <w:rsid w:val="00A02FB8"/>
    <w:rsid w:val="00A10BF4"/>
    <w:rsid w:val="00A11233"/>
    <w:rsid w:val="00A119D8"/>
    <w:rsid w:val="00A11DFB"/>
    <w:rsid w:val="00A1290C"/>
    <w:rsid w:val="00A12F0B"/>
    <w:rsid w:val="00A13042"/>
    <w:rsid w:val="00A13E9C"/>
    <w:rsid w:val="00A16594"/>
    <w:rsid w:val="00A21727"/>
    <w:rsid w:val="00A21C94"/>
    <w:rsid w:val="00A21F58"/>
    <w:rsid w:val="00A22FCD"/>
    <w:rsid w:val="00A24804"/>
    <w:rsid w:val="00A25500"/>
    <w:rsid w:val="00A26E1F"/>
    <w:rsid w:val="00A3025B"/>
    <w:rsid w:val="00A30431"/>
    <w:rsid w:val="00A30FAA"/>
    <w:rsid w:val="00A33079"/>
    <w:rsid w:val="00A33B6D"/>
    <w:rsid w:val="00A35238"/>
    <w:rsid w:val="00A3542E"/>
    <w:rsid w:val="00A35477"/>
    <w:rsid w:val="00A374C5"/>
    <w:rsid w:val="00A374EB"/>
    <w:rsid w:val="00A37A3E"/>
    <w:rsid w:val="00A415BF"/>
    <w:rsid w:val="00A43228"/>
    <w:rsid w:val="00A43A9B"/>
    <w:rsid w:val="00A51629"/>
    <w:rsid w:val="00A51CF5"/>
    <w:rsid w:val="00A5255B"/>
    <w:rsid w:val="00A53D1A"/>
    <w:rsid w:val="00A55124"/>
    <w:rsid w:val="00A5613D"/>
    <w:rsid w:val="00A56C0D"/>
    <w:rsid w:val="00A57255"/>
    <w:rsid w:val="00A57BDD"/>
    <w:rsid w:val="00A60560"/>
    <w:rsid w:val="00A61374"/>
    <w:rsid w:val="00A64846"/>
    <w:rsid w:val="00A64A74"/>
    <w:rsid w:val="00A6644C"/>
    <w:rsid w:val="00A667A5"/>
    <w:rsid w:val="00A67CF8"/>
    <w:rsid w:val="00A67E26"/>
    <w:rsid w:val="00A67FD5"/>
    <w:rsid w:val="00A700C3"/>
    <w:rsid w:val="00A71BAD"/>
    <w:rsid w:val="00A7200B"/>
    <w:rsid w:val="00A7205B"/>
    <w:rsid w:val="00A7283E"/>
    <w:rsid w:val="00A7330D"/>
    <w:rsid w:val="00A75BBD"/>
    <w:rsid w:val="00A76316"/>
    <w:rsid w:val="00A7634A"/>
    <w:rsid w:val="00A77012"/>
    <w:rsid w:val="00A80A7A"/>
    <w:rsid w:val="00A83219"/>
    <w:rsid w:val="00A83F72"/>
    <w:rsid w:val="00A847CA"/>
    <w:rsid w:val="00A8662B"/>
    <w:rsid w:val="00A91AC6"/>
    <w:rsid w:val="00A92168"/>
    <w:rsid w:val="00A933FD"/>
    <w:rsid w:val="00A96223"/>
    <w:rsid w:val="00A96AC7"/>
    <w:rsid w:val="00AA4645"/>
    <w:rsid w:val="00AA487B"/>
    <w:rsid w:val="00AA4F33"/>
    <w:rsid w:val="00AA7592"/>
    <w:rsid w:val="00AA779A"/>
    <w:rsid w:val="00AB25EF"/>
    <w:rsid w:val="00AB4C67"/>
    <w:rsid w:val="00AB4F4D"/>
    <w:rsid w:val="00AB5299"/>
    <w:rsid w:val="00AB55C2"/>
    <w:rsid w:val="00AB64E9"/>
    <w:rsid w:val="00AB758C"/>
    <w:rsid w:val="00AC244A"/>
    <w:rsid w:val="00AC4BE4"/>
    <w:rsid w:val="00AC629C"/>
    <w:rsid w:val="00AC73D8"/>
    <w:rsid w:val="00AC7E42"/>
    <w:rsid w:val="00AD152D"/>
    <w:rsid w:val="00AD16DD"/>
    <w:rsid w:val="00AD17F7"/>
    <w:rsid w:val="00AD33B8"/>
    <w:rsid w:val="00AD386A"/>
    <w:rsid w:val="00AD53F3"/>
    <w:rsid w:val="00AD7481"/>
    <w:rsid w:val="00AD7AB4"/>
    <w:rsid w:val="00AE1A69"/>
    <w:rsid w:val="00AE1C36"/>
    <w:rsid w:val="00AE5D1A"/>
    <w:rsid w:val="00AE6958"/>
    <w:rsid w:val="00AF2184"/>
    <w:rsid w:val="00AF2506"/>
    <w:rsid w:val="00AF3EFF"/>
    <w:rsid w:val="00AF7F8B"/>
    <w:rsid w:val="00B00AA4"/>
    <w:rsid w:val="00B023A4"/>
    <w:rsid w:val="00B05660"/>
    <w:rsid w:val="00B07495"/>
    <w:rsid w:val="00B11648"/>
    <w:rsid w:val="00B126DF"/>
    <w:rsid w:val="00B16824"/>
    <w:rsid w:val="00B179D6"/>
    <w:rsid w:val="00B17F87"/>
    <w:rsid w:val="00B21A54"/>
    <w:rsid w:val="00B243C7"/>
    <w:rsid w:val="00B26379"/>
    <w:rsid w:val="00B27031"/>
    <w:rsid w:val="00B275C8"/>
    <w:rsid w:val="00B33664"/>
    <w:rsid w:val="00B378D3"/>
    <w:rsid w:val="00B40A49"/>
    <w:rsid w:val="00B41AF3"/>
    <w:rsid w:val="00B43A8A"/>
    <w:rsid w:val="00B43C29"/>
    <w:rsid w:val="00B476FD"/>
    <w:rsid w:val="00B55C7B"/>
    <w:rsid w:val="00B57F89"/>
    <w:rsid w:val="00B60C93"/>
    <w:rsid w:val="00B62192"/>
    <w:rsid w:val="00B65B95"/>
    <w:rsid w:val="00B7124D"/>
    <w:rsid w:val="00B761E4"/>
    <w:rsid w:val="00B77DA8"/>
    <w:rsid w:val="00B81E70"/>
    <w:rsid w:val="00B82DBD"/>
    <w:rsid w:val="00B83807"/>
    <w:rsid w:val="00B839CE"/>
    <w:rsid w:val="00B85F1A"/>
    <w:rsid w:val="00B878FE"/>
    <w:rsid w:val="00B9412B"/>
    <w:rsid w:val="00B96035"/>
    <w:rsid w:val="00BA0403"/>
    <w:rsid w:val="00BA4F8C"/>
    <w:rsid w:val="00BA712D"/>
    <w:rsid w:val="00BB03BA"/>
    <w:rsid w:val="00BB03DB"/>
    <w:rsid w:val="00BB079B"/>
    <w:rsid w:val="00BB2E90"/>
    <w:rsid w:val="00BB3F50"/>
    <w:rsid w:val="00BB59E2"/>
    <w:rsid w:val="00BC2D34"/>
    <w:rsid w:val="00BC36FE"/>
    <w:rsid w:val="00BC3D6A"/>
    <w:rsid w:val="00BC4393"/>
    <w:rsid w:val="00BC446C"/>
    <w:rsid w:val="00BC4530"/>
    <w:rsid w:val="00BC4747"/>
    <w:rsid w:val="00BC65FE"/>
    <w:rsid w:val="00BC7355"/>
    <w:rsid w:val="00BC7435"/>
    <w:rsid w:val="00BD1DB5"/>
    <w:rsid w:val="00BD1E8C"/>
    <w:rsid w:val="00BD4A8E"/>
    <w:rsid w:val="00BD5BA0"/>
    <w:rsid w:val="00BE2DC5"/>
    <w:rsid w:val="00BE478A"/>
    <w:rsid w:val="00BE4A8E"/>
    <w:rsid w:val="00BE5BA3"/>
    <w:rsid w:val="00BF3A91"/>
    <w:rsid w:val="00BF3F04"/>
    <w:rsid w:val="00BF6F37"/>
    <w:rsid w:val="00C001F8"/>
    <w:rsid w:val="00C007BE"/>
    <w:rsid w:val="00C009D2"/>
    <w:rsid w:val="00C0264E"/>
    <w:rsid w:val="00C038AC"/>
    <w:rsid w:val="00C05781"/>
    <w:rsid w:val="00C0772C"/>
    <w:rsid w:val="00C07886"/>
    <w:rsid w:val="00C10E04"/>
    <w:rsid w:val="00C115F8"/>
    <w:rsid w:val="00C11F82"/>
    <w:rsid w:val="00C139E8"/>
    <w:rsid w:val="00C1473C"/>
    <w:rsid w:val="00C15223"/>
    <w:rsid w:val="00C15D70"/>
    <w:rsid w:val="00C15DC5"/>
    <w:rsid w:val="00C179DF"/>
    <w:rsid w:val="00C211A2"/>
    <w:rsid w:val="00C21EB6"/>
    <w:rsid w:val="00C24FC5"/>
    <w:rsid w:val="00C33393"/>
    <w:rsid w:val="00C3408A"/>
    <w:rsid w:val="00C36DDB"/>
    <w:rsid w:val="00C377D6"/>
    <w:rsid w:val="00C403AA"/>
    <w:rsid w:val="00C40EEB"/>
    <w:rsid w:val="00C42709"/>
    <w:rsid w:val="00C43216"/>
    <w:rsid w:val="00C43453"/>
    <w:rsid w:val="00C51EEE"/>
    <w:rsid w:val="00C52E2D"/>
    <w:rsid w:val="00C53411"/>
    <w:rsid w:val="00C61A95"/>
    <w:rsid w:val="00C638B6"/>
    <w:rsid w:val="00C661DC"/>
    <w:rsid w:val="00C7188E"/>
    <w:rsid w:val="00C72401"/>
    <w:rsid w:val="00C72489"/>
    <w:rsid w:val="00C737E7"/>
    <w:rsid w:val="00C75BC6"/>
    <w:rsid w:val="00C773EC"/>
    <w:rsid w:val="00C80D78"/>
    <w:rsid w:val="00C81552"/>
    <w:rsid w:val="00C81BFE"/>
    <w:rsid w:val="00C81FC4"/>
    <w:rsid w:val="00C8248C"/>
    <w:rsid w:val="00C86455"/>
    <w:rsid w:val="00C878AE"/>
    <w:rsid w:val="00C90160"/>
    <w:rsid w:val="00C92A4C"/>
    <w:rsid w:val="00C9304D"/>
    <w:rsid w:val="00C931C5"/>
    <w:rsid w:val="00C93FBA"/>
    <w:rsid w:val="00CA048C"/>
    <w:rsid w:val="00CA12DF"/>
    <w:rsid w:val="00CA16A2"/>
    <w:rsid w:val="00CA1CE7"/>
    <w:rsid w:val="00CA53A3"/>
    <w:rsid w:val="00CA56FA"/>
    <w:rsid w:val="00CA6634"/>
    <w:rsid w:val="00CA6DA1"/>
    <w:rsid w:val="00CA74F1"/>
    <w:rsid w:val="00CB23FB"/>
    <w:rsid w:val="00CB26D5"/>
    <w:rsid w:val="00CB5D14"/>
    <w:rsid w:val="00CB66E2"/>
    <w:rsid w:val="00CC14A7"/>
    <w:rsid w:val="00CC2BA4"/>
    <w:rsid w:val="00CC3050"/>
    <w:rsid w:val="00CC49C1"/>
    <w:rsid w:val="00CC548A"/>
    <w:rsid w:val="00CC5825"/>
    <w:rsid w:val="00CC6EEB"/>
    <w:rsid w:val="00CD1BAF"/>
    <w:rsid w:val="00CD2CC0"/>
    <w:rsid w:val="00CD6960"/>
    <w:rsid w:val="00CD6FF3"/>
    <w:rsid w:val="00CD7179"/>
    <w:rsid w:val="00CE1297"/>
    <w:rsid w:val="00CE180D"/>
    <w:rsid w:val="00CE32A0"/>
    <w:rsid w:val="00CE39E4"/>
    <w:rsid w:val="00CE49A0"/>
    <w:rsid w:val="00CF0A3D"/>
    <w:rsid w:val="00CF0AD4"/>
    <w:rsid w:val="00CF0C25"/>
    <w:rsid w:val="00CF1DED"/>
    <w:rsid w:val="00CF4BCA"/>
    <w:rsid w:val="00CF6584"/>
    <w:rsid w:val="00D0082E"/>
    <w:rsid w:val="00D02E33"/>
    <w:rsid w:val="00D03E9A"/>
    <w:rsid w:val="00D047DA"/>
    <w:rsid w:val="00D05EEE"/>
    <w:rsid w:val="00D10378"/>
    <w:rsid w:val="00D107CE"/>
    <w:rsid w:val="00D10F39"/>
    <w:rsid w:val="00D11E46"/>
    <w:rsid w:val="00D12CFF"/>
    <w:rsid w:val="00D13566"/>
    <w:rsid w:val="00D15E25"/>
    <w:rsid w:val="00D1772E"/>
    <w:rsid w:val="00D20272"/>
    <w:rsid w:val="00D207F4"/>
    <w:rsid w:val="00D20A10"/>
    <w:rsid w:val="00D248DE"/>
    <w:rsid w:val="00D24A6C"/>
    <w:rsid w:val="00D25CC5"/>
    <w:rsid w:val="00D26477"/>
    <w:rsid w:val="00D2652C"/>
    <w:rsid w:val="00D26E17"/>
    <w:rsid w:val="00D271F3"/>
    <w:rsid w:val="00D358B1"/>
    <w:rsid w:val="00D36097"/>
    <w:rsid w:val="00D365F1"/>
    <w:rsid w:val="00D37459"/>
    <w:rsid w:val="00D51A9A"/>
    <w:rsid w:val="00D520BD"/>
    <w:rsid w:val="00D53593"/>
    <w:rsid w:val="00D541FF"/>
    <w:rsid w:val="00D54DFA"/>
    <w:rsid w:val="00D563E0"/>
    <w:rsid w:val="00D56592"/>
    <w:rsid w:val="00D6078E"/>
    <w:rsid w:val="00D62CF6"/>
    <w:rsid w:val="00D630B8"/>
    <w:rsid w:val="00D647DC"/>
    <w:rsid w:val="00D65B87"/>
    <w:rsid w:val="00D71AE1"/>
    <w:rsid w:val="00D71DFC"/>
    <w:rsid w:val="00D72E47"/>
    <w:rsid w:val="00D74CFF"/>
    <w:rsid w:val="00D76293"/>
    <w:rsid w:val="00D77407"/>
    <w:rsid w:val="00D81339"/>
    <w:rsid w:val="00D82D2B"/>
    <w:rsid w:val="00D83CFE"/>
    <w:rsid w:val="00D84B90"/>
    <w:rsid w:val="00D84FEC"/>
    <w:rsid w:val="00D973DE"/>
    <w:rsid w:val="00DA0D9B"/>
    <w:rsid w:val="00DA1526"/>
    <w:rsid w:val="00DA632F"/>
    <w:rsid w:val="00DA7B0F"/>
    <w:rsid w:val="00DA7C0C"/>
    <w:rsid w:val="00DB0A09"/>
    <w:rsid w:val="00DB172D"/>
    <w:rsid w:val="00DB1AB9"/>
    <w:rsid w:val="00DB1F35"/>
    <w:rsid w:val="00DB23BC"/>
    <w:rsid w:val="00DB49F1"/>
    <w:rsid w:val="00DB6128"/>
    <w:rsid w:val="00DB6804"/>
    <w:rsid w:val="00DC0AC3"/>
    <w:rsid w:val="00DC0B6E"/>
    <w:rsid w:val="00DC2B4A"/>
    <w:rsid w:val="00DC4D7C"/>
    <w:rsid w:val="00DC51FE"/>
    <w:rsid w:val="00DC703E"/>
    <w:rsid w:val="00DC798B"/>
    <w:rsid w:val="00DD3FC0"/>
    <w:rsid w:val="00DE22B5"/>
    <w:rsid w:val="00DE4140"/>
    <w:rsid w:val="00DE4DDB"/>
    <w:rsid w:val="00DE4F34"/>
    <w:rsid w:val="00DE7C2B"/>
    <w:rsid w:val="00DF299B"/>
    <w:rsid w:val="00DF46CD"/>
    <w:rsid w:val="00DF5E83"/>
    <w:rsid w:val="00E00087"/>
    <w:rsid w:val="00E0181B"/>
    <w:rsid w:val="00E0454D"/>
    <w:rsid w:val="00E04AF6"/>
    <w:rsid w:val="00E05470"/>
    <w:rsid w:val="00E06207"/>
    <w:rsid w:val="00E07725"/>
    <w:rsid w:val="00E07894"/>
    <w:rsid w:val="00E07EF5"/>
    <w:rsid w:val="00E1094A"/>
    <w:rsid w:val="00E10CE0"/>
    <w:rsid w:val="00E116B4"/>
    <w:rsid w:val="00E12813"/>
    <w:rsid w:val="00E13A07"/>
    <w:rsid w:val="00E14E0B"/>
    <w:rsid w:val="00E1566B"/>
    <w:rsid w:val="00E15B69"/>
    <w:rsid w:val="00E22558"/>
    <w:rsid w:val="00E24C85"/>
    <w:rsid w:val="00E2556D"/>
    <w:rsid w:val="00E26C76"/>
    <w:rsid w:val="00E2701B"/>
    <w:rsid w:val="00E31364"/>
    <w:rsid w:val="00E3561B"/>
    <w:rsid w:val="00E36058"/>
    <w:rsid w:val="00E37185"/>
    <w:rsid w:val="00E40D60"/>
    <w:rsid w:val="00E439F5"/>
    <w:rsid w:val="00E44A45"/>
    <w:rsid w:val="00E44BB4"/>
    <w:rsid w:val="00E473D3"/>
    <w:rsid w:val="00E50536"/>
    <w:rsid w:val="00E517A6"/>
    <w:rsid w:val="00E53697"/>
    <w:rsid w:val="00E53F17"/>
    <w:rsid w:val="00E54942"/>
    <w:rsid w:val="00E55740"/>
    <w:rsid w:val="00E55EFD"/>
    <w:rsid w:val="00E57299"/>
    <w:rsid w:val="00E57508"/>
    <w:rsid w:val="00E641A8"/>
    <w:rsid w:val="00E657E2"/>
    <w:rsid w:val="00E67120"/>
    <w:rsid w:val="00E71706"/>
    <w:rsid w:val="00E717EE"/>
    <w:rsid w:val="00E732A2"/>
    <w:rsid w:val="00E73B4A"/>
    <w:rsid w:val="00E746EC"/>
    <w:rsid w:val="00E74964"/>
    <w:rsid w:val="00E760CC"/>
    <w:rsid w:val="00E7732D"/>
    <w:rsid w:val="00E7757D"/>
    <w:rsid w:val="00E84051"/>
    <w:rsid w:val="00E84E94"/>
    <w:rsid w:val="00E85328"/>
    <w:rsid w:val="00E85400"/>
    <w:rsid w:val="00E85F26"/>
    <w:rsid w:val="00E87E07"/>
    <w:rsid w:val="00E92DF9"/>
    <w:rsid w:val="00E93850"/>
    <w:rsid w:val="00E94396"/>
    <w:rsid w:val="00E94BA8"/>
    <w:rsid w:val="00E964A9"/>
    <w:rsid w:val="00EA07D3"/>
    <w:rsid w:val="00EA17F6"/>
    <w:rsid w:val="00EA4BE3"/>
    <w:rsid w:val="00EA5322"/>
    <w:rsid w:val="00EB17AA"/>
    <w:rsid w:val="00EB4640"/>
    <w:rsid w:val="00EB497B"/>
    <w:rsid w:val="00EB5028"/>
    <w:rsid w:val="00EB6A21"/>
    <w:rsid w:val="00EB6E0B"/>
    <w:rsid w:val="00EC0E73"/>
    <w:rsid w:val="00EC1018"/>
    <w:rsid w:val="00EC1AC5"/>
    <w:rsid w:val="00EC25AC"/>
    <w:rsid w:val="00EC32AB"/>
    <w:rsid w:val="00EC3D9A"/>
    <w:rsid w:val="00EC5832"/>
    <w:rsid w:val="00ED4944"/>
    <w:rsid w:val="00ED5CBA"/>
    <w:rsid w:val="00ED61CD"/>
    <w:rsid w:val="00ED67BB"/>
    <w:rsid w:val="00ED6B91"/>
    <w:rsid w:val="00ED7506"/>
    <w:rsid w:val="00EE1330"/>
    <w:rsid w:val="00EE211C"/>
    <w:rsid w:val="00EF00F9"/>
    <w:rsid w:val="00EF0C30"/>
    <w:rsid w:val="00EF11A9"/>
    <w:rsid w:val="00EF183A"/>
    <w:rsid w:val="00EF36E3"/>
    <w:rsid w:val="00EF6EEF"/>
    <w:rsid w:val="00F0107E"/>
    <w:rsid w:val="00F02494"/>
    <w:rsid w:val="00F03D4C"/>
    <w:rsid w:val="00F053A6"/>
    <w:rsid w:val="00F109F9"/>
    <w:rsid w:val="00F10F9F"/>
    <w:rsid w:val="00F1184E"/>
    <w:rsid w:val="00F11CF2"/>
    <w:rsid w:val="00F12244"/>
    <w:rsid w:val="00F13334"/>
    <w:rsid w:val="00F14905"/>
    <w:rsid w:val="00F15D0C"/>
    <w:rsid w:val="00F174E2"/>
    <w:rsid w:val="00F208EE"/>
    <w:rsid w:val="00F22D72"/>
    <w:rsid w:val="00F24882"/>
    <w:rsid w:val="00F2613F"/>
    <w:rsid w:val="00F30532"/>
    <w:rsid w:val="00F32011"/>
    <w:rsid w:val="00F341C4"/>
    <w:rsid w:val="00F3546E"/>
    <w:rsid w:val="00F35E6A"/>
    <w:rsid w:val="00F35EDA"/>
    <w:rsid w:val="00F36001"/>
    <w:rsid w:val="00F36018"/>
    <w:rsid w:val="00F363CC"/>
    <w:rsid w:val="00F4077E"/>
    <w:rsid w:val="00F410F0"/>
    <w:rsid w:val="00F42F23"/>
    <w:rsid w:val="00F47B5F"/>
    <w:rsid w:val="00F52D4D"/>
    <w:rsid w:val="00F52F22"/>
    <w:rsid w:val="00F6121C"/>
    <w:rsid w:val="00F61CE5"/>
    <w:rsid w:val="00F61D5A"/>
    <w:rsid w:val="00F6284E"/>
    <w:rsid w:val="00F648F0"/>
    <w:rsid w:val="00F65C68"/>
    <w:rsid w:val="00F67C62"/>
    <w:rsid w:val="00F72D38"/>
    <w:rsid w:val="00F73252"/>
    <w:rsid w:val="00F74B68"/>
    <w:rsid w:val="00F75F42"/>
    <w:rsid w:val="00F76F29"/>
    <w:rsid w:val="00F77DC5"/>
    <w:rsid w:val="00F8105F"/>
    <w:rsid w:val="00F811E9"/>
    <w:rsid w:val="00F819FF"/>
    <w:rsid w:val="00F81B8E"/>
    <w:rsid w:val="00F81D8E"/>
    <w:rsid w:val="00F838CC"/>
    <w:rsid w:val="00F84349"/>
    <w:rsid w:val="00F8694B"/>
    <w:rsid w:val="00F86CEE"/>
    <w:rsid w:val="00F8707A"/>
    <w:rsid w:val="00F87BD2"/>
    <w:rsid w:val="00F90A9F"/>
    <w:rsid w:val="00F95B07"/>
    <w:rsid w:val="00F95C54"/>
    <w:rsid w:val="00F95FA8"/>
    <w:rsid w:val="00F96928"/>
    <w:rsid w:val="00FA05B0"/>
    <w:rsid w:val="00FA092E"/>
    <w:rsid w:val="00FA234B"/>
    <w:rsid w:val="00FA236F"/>
    <w:rsid w:val="00FA3A08"/>
    <w:rsid w:val="00FA5109"/>
    <w:rsid w:val="00FA6588"/>
    <w:rsid w:val="00FB1516"/>
    <w:rsid w:val="00FB1D4D"/>
    <w:rsid w:val="00FB5A33"/>
    <w:rsid w:val="00FC1872"/>
    <w:rsid w:val="00FC212D"/>
    <w:rsid w:val="00FC376F"/>
    <w:rsid w:val="00FC4239"/>
    <w:rsid w:val="00FC60F1"/>
    <w:rsid w:val="00FD059F"/>
    <w:rsid w:val="00FD1DDE"/>
    <w:rsid w:val="00FD4315"/>
    <w:rsid w:val="00FD47AC"/>
    <w:rsid w:val="00FD5096"/>
    <w:rsid w:val="00FE0476"/>
    <w:rsid w:val="00FE165D"/>
    <w:rsid w:val="00FE1A3F"/>
    <w:rsid w:val="00FE1E73"/>
    <w:rsid w:val="00FE36B2"/>
    <w:rsid w:val="00FE48B1"/>
    <w:rsid w:val="00FF1D40"/>
    <w:rsid w:val="00FF45F0"/>
    <w:rsid w:val="00FF52FC"/>
    <w:rsid w:val="00FF5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EDCF8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450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078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E49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qFormat/>
    <w:rsid w:val="00070BD2"/>
    <w:pPr>
      <w:keepNext/>
      <w:spacing w:before="240" w:after="60"/>
      <w:outlineLvl w:val="2"/>
    </w:pPr>
    <w:rPr>
      <w:rFonts w:ascii="Arial" w:hAnsi="Arial"/>
      <w:b/>
      <w:bCs/>
      <w:sz w:val="26"/>
      <w:szCs w:val="26"/>
    </w:rPr>
  </w:style>
  <w:style w:type="paragraph" w:styleId="Nagwek4">
    <w:name w:val="heading 4"/>
    <w:basedOn w:val="Normalny"/>
    <w:next w:val="Normalny"/>
    <w:link w:val="Nagwek4Znak"/>
    <w:uiPriority w:val="9"/>
    <w:unhideWhenUsed/>
    <w:qFormat/>
    <w:rsid w:val="00E13A07"/>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5F491E"/>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70BD2"/>
    <w:rPr>
      <w:rFonts w:ascii="Arial" w:eastAsia="Times New Roman" w:hAnsi="Arial" w:cs="Times New Roman"/>
      <w:b/>
      <w:bCs/>
      <w:sz w:val="26"/>
      <w:szCs w:val="26"/>
      <w:lang w:eastAsia="pl-PL"/>
    </w:rPr>
  </w:style>
  <w:style w:type="character" w:customStyle="1" w:styleId="Nagwek2Znak">
    <w:name w:val="Nagłówek 2 Znak"/>
    <w:basedOn w:val="Domylnaczcionkaakapitu"/>
    <w:link w:val="Nagwek2"/>
    <w:uiPriority w:val="9"/>
    <w:rsid w:val="007E4947"/>
    <w:rPr>
      <w:rFonts w:asciiTheme="majorHAnsi" w:eastAsiaTheme="majorEastAsia" w:hAnsiTheme="majorHAnsi" w:cstheme="majorBidi"/>
      <w:color w:val="2F5496" w:themeColor="accent1" w:themeShade="BF"/>
      <w:sz w:val="26"/>
      <w:szCs w:val="26"/>
      <w:lang w:eastAsia="pl-PL"/>
    </w:rPr>
  </w:style>
  <w:style w:type="paragraph" w:styleId="Akapitzlist">
    <w:name w:val="List Paragraph"/>
    <w:aliases w:val="Numerowanie,List Paragraph,Akapit z listą BS,Wykres,Akapit z listą1,EPL lista punktowana z wyrózneniem,A_wyliczenie,K-P_odwolanie,Akapit z listą5,maz_wyliczenie,opis dzialania,1st level - Bullet List Paragraph,Lettre d'introduction"/>
    <w:basedOn w:val="Normalny"/>
    <w:link w:val="AkapitzlistZnak"/>
    <w:uiPriority w:val="34"/>
    <w:qFormat/>
    <w:rsid w:val="00C81FC4"/>
    <w:pPr>
      <w:ind w:left="720"/>
      <w:contextualSpacing/>
    </w:pPr>
  </w:style>
  <w:style w:type="character" w:styleId="Hipercze">
    <w:name w:val="Hyperlink"/>
    <w:uiPriority w:val="99"/>
    <w:unhideWhenUsed/>
    <w:rsid w:val="00402E67"/>
    <w:rPr>
      <w:color w:val="0000FF"/>
      <w:u w:val="single"/>
    </w:rPr>
  </w:style>
  <w:style w:type="character" w:customStyle="1" w:styleId="AkapitzlistZnak">
    <w:name w:val="Akapit z listą Znak"/>
    <w:aliases w:val="Numerowanie Znak,List Paragraph Znak,Akapit z listą BS Znak,Wykres Znak,Akapit z listą1 Znak,EPL lista punktowana z wyrózneniem Znak,A_wyliczenie Znak,K-P_odwolanie Znak,Akapit z listą5 Znak,maz_wyliczenie Znak,opis dzialania Znak"/>
    <w:link w:val="Akapitzlist"/>
    <w:uiPriority w:val="34"/>
    <w:qFormat/>
    <w:locked/>
    <w:rsid w:val="00484C97"/>
    <w:rPr>
      <w:rFonts w:ascii="Times New Roman" w:eastAsia="Times New Roman" w:hAnsi="Times New Roman" w:cs="Times New Roman"/>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f"/>
    <w:basedOn w:val="Normalny"/>
    <w:link w:val="TekstprzypisudolnegoZnak"/>
    <w:qFormat/>
    <w:rsid w:val="006E6832"/>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f Znak"/>
    <w:basedOn w:val="Domylnaczcionkaakapitu"/>
    <w:link w:val="Tekstprzypisudolnego"/>
    <w:rsid w:val="006E6832"/>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link w:val="Nota"/>
    <w:uiPriority w:val="99"/>
    <w:qFormat/>
    <w:rsid w:val="006E6832"/>
    <w:rPr>
      <w:vertAlign w:val="superscript"/>
    </w:rPr>
  </w:style>
  <w:style w:type="paragraph" w:customStyle="1" w:styleId="Default">
    <w:name w:val="Default"/>
    <w:qFormat/>
    <w:rsid w:val="00540C5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unhideWhenUsed/>
    <w:rsid w:val="001D2304"/>
    <w:rPr>
      <w:sz w:val="16"/>
      <w:szCs w:val="16"/>
    </w:rPr>
  </w:style>
  <w:style w:type="paragraph" w:styleId="Tekstkomentarza">
    <w:name w:val="annotation text"/>
    <w:basedOn w:val="Normalny"/>
    <w:link w:val="TekstkomentarzaZnak"/>
    <w:uiPriority w:val="99"/>
    <w:unhideWhenUsed/>
    <w:qFormat/>
    <w:rsid w:val="001D2304"/>
    <w:rPr>
      <w:sz w:val="20"/>
      <w:szCs w:val="20"/>
    </w:rPr>
  </w:style>
  <w:style w:type="character" w:customStyle="1" w:styleId="TekstkomentarzaZnak">
    <w:name w:val="Tekst komentarza Znak"/>
    <w:basedOn w:val="Domylnaczcionkaakapitu"/>
    <w:link w:val="Tekstkomentarza"/>
    <w:uiPriority w:val="99"/>
    <w:qFormat/>
    <w:rsid w:val="001D23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2304"/>
    <w:rPr>
      <w:b/>
      <w:bCs/>
    </w:rPr>
  </w:style>
  <w:style w:type="character" w:customStyle="1" w:styleId="TematkomentarzaZnak">
    <w:name w:val="Temat komentarza Znak"/>
    <w:basedOn w:val="TekstkomentarzaZnak"/>
    <w:link w:val="Tematkomentarza"/>
    <w:uiPriority w:val="99"/>
    <w:semiHidden/>
    <w:rsid w:val="001D230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109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09F9"/>
    <w:rPr>
      <w:rFonts w:ascii="Segoe UI" w:eastAsia="Times New Roman" w:hAnsi="Segoe UI" w:cs="Segoe UI"/>
      <w:sz w:val="18"/>
      <w:szCs w:val="18"/>
      <w:lang w:eastAsia="pl-PL"/>
    </w:rPr>
  </w:style>
  <w:style w:type="paragraph" w:customStyle="1" w:styleId="CM1">
    <w:name w:val="CM1"/>
    <w:basedOn w:val="Default"/>
    <w:next w:val="Default"/>
    <w:uiPriority w:val="99"/>
    <w:rsid w:val="00F109F9"/>
    <w:rPr>
      <w:rFonts w:ascii="EU Albertina" w:eastAsiaTheme="minorHAnsi" w:hAnsi="EU Albertina" w:cstheme="minorBidi"/>
      <w:color w:val="auto"/>
      <w:lang w:eastAsia="en-US"/>
    </w:rPr>
  </w:style>
  <w:style w:type="paragraph" w:customStyle="1" w:styleId="CM3">
    <w:name w:val="CM3"/>
    <w:basedOn w:val="Default"/>
    <w:next w:val="Default"/>
    <w:uiPriority w:val="99"/>
    <w:rsid w:val="00F109F9"/>
    <w:rPr>
      <w:rFonts w:ascii="EU Albertina" w:eastAsiaTheme="minorHAnsi" w:hAnsi="EU Albertina" w:cstheme="minorBidi"/>
      <w:color w:val="auto"/>
      <w:lang w:eastAsia="en-US"/>
    </w:rPr>
  </w:style>
  <w:style w:type="table" w:styleId="Siatkatabelijasna">
    <w:name w:val="Grid Table Light"/>
    <w:basedOn w:val="Standardowy"/>
    <w:uiPriority w:val="40"/>
    <w:rsid w:val="007A6180"/>
    <w:pPr>
      <w:spacing w:after="0" w:line="240" w:lineRule="auto"/>
    </w:pPr>
    <w:rPr>
      <w:rFonts w:ascii="Calibri" w:eastAsia="Calibri" w:hAnsi="Calibri" w:cs="Times New Roman"/>
      <w:sz w:val="20"/>
      <w:szCs w:val="20"/>
      <w:lang w:eastAsia="pl-PL"/>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BC7355"/>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E07894"/>
    <w:rPr>
      <w:rFonts w:asciiTheme="majorHAnsi" w:eastAsiaTheme="majorEastAsia" w:hAnsiTheme="majorHAnsi" w:cstheme="majorBidi"/>
      <w:color w:val="2F5496" w:themeColor="accent1" w:themeShade="BF"/>
      <w:sz w:val="32"/>
      <w:szCs w:val="32"/>
      <w:lang w:eastAsia="pl-PL"/>
    </w:rPr>
  </w:style>
  <w:style w:type="paragraph" w:styleId="Nagwekspisutreci">
    <w:name w:val="TOC Heading"/>
    <w:basedOn w:val="Nagwek1"/>
    <w:next w:val="Normalny"/>
    <w:uiPriority w:val="39"/>
    <w:unhideWhenUsed/>
    <w:qFormat/>
    <w:rsid w:val="00E07894"/>
    <w:pPr>
      <w:spacing w:line="259" w:lineRule="auto"/>
      <w:outlineLvl w:val="9"/>
    </w:pPr>
  </w:style>
  <w:style w:type="paragraph" w:styleId="Spistreci3">
    <w:name w:val="toc 3"/>
    <w:basedOn w:val="Normalny"/>
    <w:next w:val="Normalny"/>
    <w:autoRedefine/>
    <w:uiPriority w:val="39"/>
    <w:unhideWhenUsed/>
    <w:rsid w:val="005B63A6"/>
    <w:pPr>
      <w:tabs>
        <w:tab w:val="left" w:pos="567"/>
        <w:tab w:val="right" w:leader="dot" w:pos="9062"/>
      </w:tabs>
      <w:ind w:left="142"/>
    </w:pPr>
    <w:rPr>
      <w:rFonts w:ascii="Arial" w:hAnsi="Arial" w:cs="Arial"/>
      <w:noProof/>
      <w:sz w:val="20"/>
      <w:szCs w:val="20"/>
    </w:rPr>
  </w:style>
  <w:style w:type="paragraph" w:styleId="Zwykytekst">
    <w:name w:val="Plain Text"/>
    <w:basedOn w:val="Normalny"/>
    <w:link w:val="ZwykytekstZnak"/>
    <w:uiPriority w:val="99"/>
    <w:semiHidden/>
    <w:unhideWhenUsed/>
    <w:rsid w:val="00053CD5"/>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053CD5"/>
    <w:rPr>
      <w:rFonts w:ascii="Calibri" w:hAnsi="Calibri"/>
      <w:szCs w:val="21"/>
    </w:rPr>
  </w:style>
  <w:style w:type="paragraph" w:customStyle="1" w:styleId="Nota">
    <w:name w:val="Nota"/>
    <w:aliases w:val="Char1,(NECG) Footnote Reference,Appel note de bas de p,Style 6,Signature Ch, Char1"/>
    <w:basedOn w:val="Normalny"/>
    <w:link w:val="Odwoanieprzypisudolnego"/>
    <w:uiPriority w:val="99"/>
    <w:rsid w:val="0055618B"/>
    <w:pPr>
      <w:autoSpaceDN w:val="0"/>
      <w:spacing w:after="160" w:line="240" w:lineRule="exact"/>
    </w:pPr>
    <w:rPr>
      <w:rFonts w:asciiTheme="minorHAnsi" w:eastAsiaTheme="minorHAnsi" w:hAnsiTheme="minorHAnsi" w:cstheme="minorBidi"/>
      <w:sz w:val="22"/>
      <w:szCs w:val="22"/>
      <w:vertAlign w:val="superscript"/>
      <w:lang w:eastAsia="en-US"/>
    </w:rPr>
  </w:style>
  <w:style w:type="paragraph" w:customStyle="1" w:styleId="Standard">
    <w:name w:val="Standard"/>
    <w:rsid w:val="0055618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4">
    <w:name w:val="WWNum4"/>
    <w:basedOn w:val="Bezlisty"/>
    <w:rsid w:val="0055618B"/>
  </w:style>
  <w:style w:type="character" w:customStyle="1" w:styleId="markedcontent">
    <w:name w:val="markedcontent"/>
    <w:basedOn w:val="Domylnaczcionkaakapitu"/>
    <w:rsid w:val="0055618B"/>
  </w:style>
  <w:style w:type="numbering" w:customStyle="1" w:styleId="WWNum43">
    <w:name w:val="WWNum43"/>
    <w:basedOn w:val="Bezlisty"/>
    <w:rsid w:val="0055618B"/>
    <w:pPr>
      <w:numPr>
        <w:numId w:val="63"/>
      </w:numPr>
    </w:pPr>
  </w:style>
  <w:style w:type="numbering" w:customStyle="1" w:styleId="WWNum41">
    <w:name w:val="WWNum41"/>
    <w:basedOn w:val="Bezlisty"/>
    <w:rsid w:val="0055618B"/>
  </w:style>
  <w:style w:type="numbering" w:customStyle="1" w:styleId="WWNum26">
    <w:name w:val="WWNum26"/>
    <w:basedOn w:val="Bezlisty"/>
    <w:rsid w:val="0055618B"/>
    <w:pPr>
      <w:numPr>
        <w:numId w:val="71"/>
      </w:numPr>
    </w:pPr>
  </w:style>
  <w:style w:type="numbering" w:customStyle="1" w:styleId="WWNum45">
    <w:name w:val="WWNum45"/>
    <w:basedOn w:val="Bezlisty"/>
    <w:rsid w:val="0055618B"/>
    <w:pPr>
      <w:numPr>
        <w:numId w:val="81"/>
      </w:numPr>
    </w:pPr>
  </w:style>
  <w:style w:type="numbering" w:customStyle="1" w:styleId="WWNum42">
    <w:name w:val="WWNum42"/>
    <w:basedOn w:val="Bezlisty"/>
    <w:rsid w:val="003B54C1"/>
    <w:pPr>
      <w:numPr>
        <w:numId w:val="25"/>
      </w:numPr>
    </w:pPr>
  </w:style>
  <w:style w:type="numbering" w:customStyle="1" w:styleId="WWNum411">
    <w:name w:val="WWNum411"/>
    <w:basedOn w:val="Bezlisty"/>
    <w:rsid w:val="003B54C1"/>
  </w:style>
  <w:style w:type="numbering" w:customStyle="1" w:styleId="WWNum421">
    <w:name w:val="WWNum421"/>
    <w:basedOn w:val="Bezlisty"/>
    <w:rsid w:val="003B54C1"/>
    <w:pPr>
      <w:numPr>
        <w:numId w:val="85"/>
      </w:numPr>
    </w:pPr>
  </w:style>
  <w:style w:type="paragraph" w:customStyle="1" w:styleId="Textbody">
    <w:name w:val="Text body"/>
    <w:basedOn w:val="Standard"/>
    <w:rsid w:val="003B54C1"/>
    <w:pPr>
      <w:spacing w:after="120"/>
    </w:pPr>
  </w:style>
  <w:style w:type="numbering" w:customStyle="1" w:styleId="WWNum1">
    <w:name w:val="WWNum1"/>
    <w:basedOn w:val="Bezlisty"/>
    <w:rsid w:val="003B54C1"/>
    <w:pPr>
      <w:numPr>
        <w:numId w:val="86"/>
      </w:numPr>
    </w:pPr>
  </w:style>
  <w:style w:type="numbering" w:customStyle="1" w:styleId="WWNum431">
    <w:name w:val="WWNum431"/>
    <w:basedOn w:val="Bezlisty"/>
    <w:rsid w:val="003B54C1"/>
    <w:pPr>
      <w:numPr>
        <w:numId w:val="31"/>
      </w:numPr>
    </w:pPr>
  </w:style>
  <w:style w:type="numbering" w:customStyle="1" w:styleId="WWNum11">
    <w:name w:val="WWNum11"/>
    <w:basedOn w:val="Bezlisty"/>
    <w:rsid w:val="003B54C1"/>
    <w:pPr>
      <w:numPr>
        <w:numId w:val="87"/>
      </w:numPr>
    </w:pPr>
  </w:style>
  <w:style w:type="numbering" w:customStyle="1" w:styleId="WWNum44">
    <w:name w:val="WWNum44"/>
    <w:basedOn w:val="Bezlisty"/>
    <w:rsid w:val="003B54C1"/>
  </w:style>
  <w:style w:type="numbering" w:customStyle="1" w:styleId="WWNum261">
    <w:name w:val="WWNum261"/>
    <w:basedOn w:val="Bezlisty"/>
    <w:rsid w:val="003B54C1"/>
    <w:pPr>
      <w:numPr>
        <w:numId w:val="44"/>
      </w:numPr>
    </w:pPr>
  </w:style>
  <w:style w:type="numbering" w:customStyle="1" w:styleId="WWNum2611">
    <w:name w:val="WWNum2611"/>
    <w:basedOn w:val="Bezlisty"/>
    <w:rsid w:val="003B54C1"/>
  </w:style>
  <w:style w:type="paragraph" w:customStyle="1" w:styleId="Contents7">
    <w:name w:val="Contents 7"/>
    <w:basedOn w:val="Standard"/>
    <w:rsid w:val="003B54C1"/>
    <w:pPr>
      <w:tabs>
        <w:tab w:val="right" w:leader="dot" w:pos="9260"/>
      </w:tabs>
      <w:ind w:left="1320"/>
    </w:pPr>
    <w:rPr>
      <w:sz w:val="20"/>
      <w:szCs w:val="20"/>
    </w:rPr>
  </w:style>
  <w:style w:type="numbering" w:customStyle="1" w:styleId="WWNum451">
    <w:name w:val="WWNum451"/>
    <w:basedOn w:val="Bezlisty"/>
    <w:rsid w:val="003B54C1"/>
    <w:pPr>
      <w:numPr>
        <w:numId w:val="58"/>
      </w:numPr>
    </w:pPr>
  </w:style>
  <w:style w:type="paragraph" w:styleId="Tekstprzypisukocowego">
    <w:name w:val="endnote text"/>
    <w:basedOn w:val="Normalny"/>
    <w:link w:val="TekstprzypisukocowegoZnak"/>
    <w:uiPriority w:val="99"/>
    <w:semiHidden/>
    <w:unhideWhenUsed/>
    <w:rsid w:val="003B54C1"/>
    <w:rPr>
      <w:sz w:val="20"/>
      <w:szCs w:val="20"/>
    </w:rPr>
  </w:style>
  <w:style w:type="character" w:customStyle="1" w:styleId="TekstprzypisukocowegoZnak">
    <w:name w:val="Tekst przypisu końcowego Znak"/>
    <w:basedOn w:val="Domylnaczcionkaakapitu"/>
    <w:link w:val="Tekstprzypisukocowego"/>
    <w:uiPriority w:val="99"/>
    <w:semiHidden/>
    <w:rsid w:val="003B54C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B54C1"/>
    <w:rPr>
      <w:vertAlign w:val="superscript"/>
    </w:rPr>
  </w:style>
  <w:style w:type="paragraph" w:styleId="Nagwek">
    <w:name w:val="header"/>
    <w:basedOn w:val="Normalny"/>
    <w:link w:val="NagwekZnak"/>
    <w:uiPriority w:val="99"/>
    <w:unhideWhenUsed/>
    <w:rsid w:val="00E26C76"/>
    <w:pPr>
      <w:tabs>
        <w:tab w:val="center" w:pos="4536"/>
        <w:tab w:val="right" w:pos="9072"/>
      </w:tabs>
    </w:pPr>
  </w:style>
  <w:style w:type="character" w:customStyle="1" w:styleId="NagwekZnak">
    <w:name w:val="Nagłówek Znak"/>
    <w:basedOn w:val="Domylnaczcionkaakapitu"/>
    <w:link w:val="Nagwek"/>
    <w:uiPriority w:val="99"/>
    <w:rsid w:val="00E26C7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26C76"/>
    <w:pPr>
      <w:tabs>
        <w:tab w:val="center" w:pos="4536"/>
        <w:tab w:val="right" w:pos="9072"/>
      </w:tabs>
    </w:pPr>
  </w:style>
  <w:style w:type="character" w:customStyle="1" w:styleId="StopkaZnak">
    <w:name w:val="Stopka Znak"/>
    <w:basedOn w:val="Domylnaczcionkaakapitu"/>
    <w:link w:val="Stopka"/>
    <w:uiPriority w:val="99"/>
    <w:rsid w:val="00E26C76"/>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644B39"/>
  </w:style>
  <w:style w:type="paragraph" w:styleId="Spistreci2">
    <w:name w:val="toc 2"/>
    <w:basedOn w:val="Normalny"/>
    <w:next w:val="Normalny"/>
    <w:autoRedefine/>
    <w:uiPriority w:val="39"/>
    <w:unhideWhenUsed/>
    <w:rsid w:val="005B63A6"/>
    <w:pPr>
      <w:tabs>
        <w:tab w:val="right" w:leader="dot" w:pos="9061"/>
      </w:tabs>
      <w:spacing w:line="259" w:lineRule="auto"/>
      <w:ind w:left="567" w:hanging="425"/>
    </w:pPr>
    <w:rPr>
      <w:rFonts w:asciiTheme="minorHAnsi" w:eastAsiaTheme="minorEastAsia" w:hAnsiTheme="minorHAnsi"/>
      <w:sz w:val="22"/>
      <w:szCs w:val="22"/>
    </w:rPr>
  </w:style>
  <w:style w:type="paragraph" w:styleId="Spistreci1">
    <w:name w:val="toc 1"/>
    <w:basedOn w:val="Normalny"/>
    <w:next w:val="Normalny"/>
    <w:autoRedefine/>
    <w:uiPriority w:val="39"/>
    <w:unhideWhenUsed/>
    <w:rsid w:val="005B6416"/>
    <w:pPr>
      <w:tabs>
        <w:tab w:val="left" w:pos="720"/>
        <w:tab w:val="right" w:leader="dot" w:pos="9062"/>
      </w:tabs>
      <w:spacing w:after="100" w:line="259" w:lineRule="auto"/>
    </w:pPr>
    <w:rPr>
      <w:rFonts w:ascii="Arial" w:eastAsiaTheme="majorEastAsia" w:hAnsi="Arial" w:cs="Arial"/>
      <w:b/>
      <w:noProof/>
      <w:sz w:val="22"/>
      <w:szCs w:val="22"/>
      <w:lang w:eastAsia="en-US"/>
    </w:rPr>
  </w:style>
  <w:style w:type="character" w:customStyle="1" w:styleId="Nagwek4Znak">
    <w:name w:val="Nagłówek 4 Znak"/>
    <w:basedOn w:val="Domylnaczcionkaakapitu"/>
    <w:link w:val="Nagwek4"/>
    <w:uiPriority w:val="9"/>
    <w:rsid w:val="00E13A07"/>
    <w:rPr>
      <w:rFonts w:asciiTheme="majorHAnsi" w:eastAsiaTheme="majorEastAsia" w:hAnsiTheme="majorHAnsi" w:cstheme="majorBidi"/>
      <w:i/>
      <w:iCs/>
      <w:color w:val="2F5496" w:themeColor="accent1" w:themeShade="BF"/>
      <w:sz w:val="24"/>
      <w:szCs w:val="24"/>
      <w:lang w:eastAsia="pl-PL"/>
    </w:rPr>
  </w:style>
  <w:style w:type="paragraph" w:styleId="Spistreci4">
    <w:name w:val="toc 4"/>
    <w:basedOn w:val="Normalny"/>
    <w:next w:val="Normalny"/>
    <w:autoRedefine/>
    <w:uiPriority w:val="39"/>
    <w:unhideWhenUsed/>
    <w:rsid w:val="005B63A6"/>
    <w:pPr>
      <w:tabs>
        <w:tab w:val="right" w:leader="dot" w:pos="9061"/>
      </w:tabs>
      <w:ind w:left="709" w:hanging="567"/>
    </w:pPr>
  </w:style>
  <w:style w:type="table" w:styleId="Tabela-Siatka">
    <w:name w:val="Table Grid"/>
    <w:basedOn w:val="Standardowy"/>
    <w:uiPriority w:val="39"/>
    <w:rsid w:val="001C2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2D604F"/>
  </w:style>
  <w:style w:type="numbering" w:customStyle="1" w:styleId="WWNum422">
    <w:name w:val="WWNum422"/>
    <w:basedOn w:val="Bezlisty"/>
    <w:rsid w:val="002D604F"/>
  </w:style>
  <w:style w:type="table" w:customStyle="1" w:styleId="Tabela-Siatka1">
    <w:name w:val="Tabela - Siatka1"/>
    <w:basedOn w:val="Standardowy"/>
    <w:next w:val="Tabela-Siatka"/>
    <w:uiPriority w:val="39"/>
    <w:rsid w:val="002D6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2D604F"/>
    <w:rPr>
      <w:rFonts w:ascii="Calibri" w:eastAsia="Calibri" w:hAnsi="Calibri" w:cs="Calibri"/>
      <w:lang w:eastAsia="pl-PL"/>
    </w:rPr>
    <w:tblPr>
      <w:tblCellMar>
        <w:top w:w="0" w:type="dxa"/>
        <w:left w:w="0" w:type="dxa"/>
        <w:bottom w:w="0" w:type="dxa"/>
        <w:right w:w="0" w:type="dxa"/>
      </w:tblCellMar>
    </w:tblPr>
  </w:style>
  <w:style w:type="paragraph" w:styleId="NormalnyWeb">
    <w:name w:val="Normal (Web)"/>
    <w:basedOn w:val="Normalny"/>
    <w:uiPriority w:val="99"/>
    <w:semiHidden/>
    <w:unhideWhenUsed/>
    <w:rsid w:val="002D604F"/>
    <w:pPr>
      <w:spacing w:before="100" w:beforeAutospacing="1" w:after="100" w:afterAutospacing="1"/>
    </w:pPr>
  </w:style>
  <w:style w:type="numbering" w:customStyle="1" w:styleId="WWNum4511">
    <w:name w:val="WWNum4511"/>
    <w:basedOn w:val="Bezlisty"/>
    <w:rsid w:val="002D604F"/>
  </w:style>
  <w:style w:type="numbering" w:customStyle="1" w:styleId="WWNum4512">
    <w:name w:val="WWNum4512"/>
    <w:rsid w:val="0046061A"/>
    <w:pPr>
      <w:numPr>
        <w:numId w:val="1"/>
      </w:numPr>
    </w:pPr>
  </w:style>
  <w:style w:type="numbering" w:customStyle="1" w:styleId="WWNum4513">
    <w:name w:val="WWNum4513"/>
    <w:rsid w:val="008F6F49"/>
    <w:pPr>
      <w:numPr>
        <w:numId w:val="4"/>
      </w:numPr>
    </w:pPr>
  </w:style>
  <w:style w:type="numbering" w:customStyle="1" w:styleId="WWNum432">
    <w:name w:val="WWNum432"/>
    <w:rsid w:val="00F1184E"/>
  </w:style>
  <w:style w:type="numbering" w:customStyle="1" w:styleId="WWNum4514">
    <w:name w:val="WWNum4514"/>
    <w:rsid w:val="00F1184E"/>
  </w:style>
  <w:style w:type="numbering" w:customStyle="1" w:styleId="WWNum262">
    <w:name w:val="WWNum262"/>
    <w:rsid w:val="00FC1872"/>
  </w:style>
  <w:style w:type="numbering" w:customStyle="1" w:styleId="WWNum263">
    <w:name w:val="WWNum263"/>
    <w:rsid w:val="005B2AE9"/>
  </w:style>
  <w:style w:type="numbering" w:customStyle="1" w:styleId="WWNum4515">
    <w:name w:val="WWNum4515"/>
    <w:rsid w:val="005B2AE9"/>
    <w:pPr>
      <w:numPr>
        <w:numId w:val="8"/>
      </w:numPr>
    </w:pPr>
  </w:style>
  <w:style w:type="numbering" w:customStyle="1" w:styleId="WWNum4516">
    <w:name w:val="WWNum4516"/>
    <w:rsid w:val="00D520BD"/>
    <w:pPr>
      <w:numPr>
        <w:numId w:val="2"/>
      </w:numPr>
    </w:pPr>
  </w:style>
  <w:style w:type="character" w:styleId="UyteHipercze">
    <w:name w:val="FollowedHyperlink"/>
    <w:basedOn w:val="Domylnaczcionkaakapitu"/>
    <w:uiPriority w:val="99"/>
    <w:semiHidden/>
    <w:unhideWhenUsed/>
    <w:rsid w:val="00FD4315"/>
    <w:rPr>
      <w:color w:val="954F72" w:themeColor="followedHyperlink"/>
      <w:u w:val="single"/>
    </w:rPr>
  </w:style>
  <w:style w:type="character" w:customStyle="1" w:styleId="Nagwek5Znak">
    <w:name w:val="Nagłówek 5 Znak"/>
    <w:basedOn w:val="Domylnaczcionkaakapitu"/>
    <w:link w:val="Nagwek5"/>
    <w:uiPriority w:val="9"/>
    <w:rsid w:val="005F491E"/>
    <w:rPr>
      <w:rFonts w:asciiTheme="majorHAnsi" w:eastAsiaTheme="majorEastAsia" w:hAnsiTheme="majorHAnsi" w:cstheme="majorBidi"/>
      <w:color w:val="2F5496" w:themeColor="accent1" w:themeShade="BF"/>
      <w:sz w:val="24"/>
      <w:szCs w:val="24"/>
      <w:lang w:eastAsia="pl-PL"/>
    </w:rPr>
  </w:style>
  <w:style w:type="paragraph" w:styleId="Spistreci5">
    <w:name w:val="toc 5"/>
    <w:basedOn w:val="Normalny"/>
    <w:next w:val="Normalny"/>
    <w:autoRedefine/>
    <w:uiPriority w:val="39"/>
    <w:unhideWhenUsed/>
    <w:rsid w:val="00955781"/>
    <w:pPr>
      <w:tabs>
        <w:tab w:val="right" w:leader="dot" w:pos="9061"/>
      </w:tabs>
      <w:ind w:left="1418"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285">
      <w:bodyDiv w:val="1"/>
      <w:marLeft w:val="0"/>
      <w:marRight w:val="0"/>
      <w:marTop w:val="0"/>
      <w:marBottom w:val="0"/>
      <w:divBdr>
        <w:top w:val="none" w:sz="0" w:space="0" w:color="auto"/>
        <w:left w:val="none" w:sz="0" w:space="0" w:color="auto"/>
        <w:bottom w:val="none" w:sz="0" w:space="0" w:color="auto"/>
        <w:right w:val="none" w:sz="0" w:space="0" w:color="auto"/>
      </w:divBdr>
    </w:div>
    <w:div w:id="17394756">
      <w:bodyDiv w:val="1"/>
      <w:marLeft w:val="0"/>
      <w:marRight w:val="0"/>
      <w:marTop w:val="0"/>
      <w:marBottom w:val="0"/>
      <w:divBdr>
        <w:top w:val="none" w:sz="0" w:space="0" w:color="auto"/>
        <w:left w:val="none" w:sz="0" w:space="0" w:color="auto"/>
        <w:bottom w:val="none" w:sz="0" w:space="0" w:color="auto"/>
        <w:right w:val="none" w:sz="0" w:space="0" w:color="auto"/>
      </w:divBdr>
    </w:div>
    <w:div w:id="49110227">
      <w:bodyDiv w:val="1"/>
      <w:marLeft w:val="0"/>
      <w:marRight w:val="0"/>
      <w:marTop w:val="0"/>
      <w:marBottom w:val="0"/>
      <w:divBdr>
        <w:top w:val="none" w:sz="0" w:space="0" w:color="auto"/>
        <w:left w:val="none" w:sz="0" w:space="0" w:color="auto"/>
        <w:bottom w:val="none" w:sz="0" w:space="0" w:color="auto"/>
        <w:right w:val="none" w:sz="0" w:space="0" w:color="auto"/>
      </w:divBdr>
    </w:div>
    <w:div w:id="81225375">
      <w:bodyDiv w:val="1"/>
      <w:marLeft w:val="0"/>
      <w:marRight w:val="0"/>
      <w:marTop w:val="0"/>
      <w:marBottom w:val="0"/>
      <w:divBdr>
        <w:top w:val="none" w:sz="0" w:space="0" w:color="auto"/>
        <w:left w:val="none" w:sz="0" w:space="0" w:color="auto"/>
        <w:bottom w:val="none" w:sz="0" w:space="0" w:color="auto"/>
        <w:right w:val="none" w:sz="0" w:space="0" w:color="auto"/>
      </w:divBdr>
    </w:div>
    <w:div w:id="100298629">
      <w:bodyDiv w:val="1"/>
      <w:marLeft w:val="0"/>
      <w:marRight w:val="0"/>
      <w:marTop w:val="0"/>
      <w:marBottom w:val="0"/>
      <w:divBdr>
        <w:top w:val="none" w:sz="0" w:space="0" w:color="auto"/>
        <w:left w:val="none" w:sz="0" w:space="0" w:color="auto"/>
        <w:bottom w:val="none" w:sz="0" w:space="0" w:color="auto"/>
        <w:right w:val="none" w:sz="0" w:space="0" w:color="auto"/>
      </w:divBdr>
    </w:div>
    <w:div w:id="107164216">
      <w:bodyDiv w:val="1"/>
      <w:marLeft w:val="0"/>
      <w:marRight w:val="0"/>
      <w:marTop w:val="0"/>
      <w:marBottom w:val="0"/>
      <w:divBdr>
        <w:top w:val="none" w:sz="0" w:space="0" w:color="auto"/>
        <w:left w:val="none" w:sz="0" w:space="0" w:color="auto"/>
        <w:bottom w:val="none" w:sz="0" w:space="0" w:color="auto"/>
        <w:right w:val="none" w:sz="0" w:space="0" w:color="auto"/>
      </w:divBdr>
    </w:div>
    <w:div w:id="111096830">
      <w:bodyDiv w:val="1"/>
      <w:marLeft w:val="0"/>
      <w:marRight w:val="0"/>
      <w:marTop w:val="0"/>
      <w:marBottom w:val="0"/>
      <w:divBdr>
        <w:top w:val="none" w:sz="0" w:space="0" w:color="auto"/>
        <w:left w:val="none" w:sz="0" w:space="0" w:color="auto"/>
        <w:bottom w:val="none" w:sz="0" w:space="0" w:color="auto"/>
        <w:right w:val="none" w:sz="0" w:space="0" w:color="auto"/>
      </w:divBdr>
    </w:div>
    <w:div w:id="201094336">
      <w:bodyDiv w:val="1"/>
      <w:marLeft w:val="0"/>
      <w:marRight w:val="0"/>
      <w:marTop w:val="0"/>
      <w:marBottom w:val="0"/>
      <w:divBdr>
        <w:top w:val="none" w:sz="0" w:space="0" w:color="auto"/>
        <w:left w:val="none" w:sz="0" w:space="0" w:color="auto"/>
        <w:bottom w:val="none" w:sz="0" w:space="0" w:color="auto"/>
        <w:right w:val="none" w:sz="0" w:space="0" w:color="auto"/>
      </w:divBdr>
    </w:div>
    <w:div w:id="222526573">
      <w:bodyDiv w:val="1"/>
      <w:marLeft w:val="0"/>
      <w:marRight w:val="0"/>
      <w:marTop w:val="0"/>
      <w:marBottom w:val="0"/>
      <w:divBdr>
        <w:top w:val="none" w:sz="0" w:space="0" w:color="auto"/>
        <w:left w:val="none" w:sz="0" w:space="0" w:color="auto"/>
        <w:bottom w:val="none" w:sz="0" w:space="0" w:color="auto"/>
        <w:right w:val="none" w:sz="0" w:space="0" w:color="auto"/>
      </w:divBdr>
    </w:div>
    <w:div w:id="283926582">
      <w:bodyDiv w:val="1"/>
      <w:marLeft w:val="0"/>
      <w:marRight w:val="0"/>
      <w:marTop w:val="0"/>
      <w:marBottom w:val="0"/>
      <w:divBdr>
        <w:top w:val="none" w:sz="0" w:space="0" w:color="auto"/>
        <w:left w:val="none" w:sz="0" w:space="0" w:color="auto"/>
        <w:bottom w:val="none" w:sz="0" w:space="0" w:color="auto"/>
        <w:right w:val="none" w:sz="0" w:space="0" w:color="auto"/>
      </w:divBdr>
    </w:div>
    <w:div w:id="449669630">
      <w:bodyDiv w:val="1"/>
      <w:marLeft w:val="0"/>
      <w:marRight w:val="0"/>
      <w:marTop w:val="0"/>
      <w:marBottom w:val="0"/>
      <w:divBdr>
        <w:top w:val="none" w:sz="0" w:space="0" w:color="auto"/>
        <w:left w:val="none" w:sz="0" w:space="0" w:color="auto"/>
        <w:bottom w:val="none" w:sz="0" w:space="0" w:color="auto"/>
        <w:right w:val="none" w:sz="0" w:space="0" w:color="auto"/>
      </w:divBdr>
    </w:div>
    <w:div w:id="457996144">
      <w:bodyDiv w:val="1"/>
      <w:marLeft w:val="0"/>
      <w:marRight w:val="0"/>
      <w:marTop w:val="0"/>
      <w:marBottom w:val="0"/>
      <w:divBdr>
        <w:top w:val="none" w:sz="0" w:space="0" w:color="auto"/>
        <w:left w:val="none" w:sz="0" w:space="0" w:color="auto"/>
        <w:bottom w:val="none" w:sz="0" w:space="0" w:color="auto"/>
        <w:right w:val="none" w:sz="0" w:space="0" w:color="auto"/>
      </w:divBdr>
    </w:div>
    <w:div w:id="578713942">
      <w:bodyDiv w:val="1"/>
      <w:marLeft w:val="0"/>
      <w:marRight w:val="0"/>
      <w:marTop w:val="0"/>
      <w:marBottom w:val="0"/>
      <w:divBdr>
        <w:top w:val="none" w:sz="0" w:space="0" w:color="auto"/>
        <w:left w:val="none" w:sz="0" w:space="0" w:color="auto"/>
        <w:bottom w:val="none" w:sz="0" w:space="0" w:color="auto"/>
        <w:right w:val="none" w:sz="0" w:space="0" w:color="auto"/>
      </w:divBdr>
    </w:div>
    <w:div w:id="620572197">
      <w:bodyDiv w:val="1"/>
      <w:marLeft w:val="0"/>
      <w:marRight w:val="0"/>
      <w:marTop w:val="0"/>
      <w:marBottom w:val="0"/>
      <w:divBdr>
        <w:top w:val="none" w:sz="0" w:space="0" w:color="auto"/>
        <w:left w:val="none" w:sz="0" w:space="0" w:color="auto"/>
        <w:bottom w:val="none" w:sz="0" w:space="0" w:color="auto"/>
        <w:right w:val="none" w:sz="0" w:space="0" w:color="auto"/>
      </w:divBdr>
    </w:div>
    <w:div w:id="632103243">
      <w:bodyDiv w:val="1"/>
      <w:marLeft w:val="0"/>
      <w:marRight w:val="0"/>
      <w:marTop w:val="0"/>
      <w:marBottom w:val="0"/>
      <w:divBdr>
        <w:top w:val="none" w:sz="0" w:space="0" w:color="auto"/>
        <w:left w:val="none" w:sz="0" w:space="0" w:color="auto"/>
        <w:bottom w:val="none" w:sz="0" w:space="0" w:color="auto"/>
        <w:right w:val="none" w:sz="0" w:space="0" w:color="auto"/>
      </w:divBdr>
    </w:div>
    <w:div w:id="648831083">
      <w:bodyDiv w:val="1"/>
      <w:marLeft w:val="0"/>
      <w:marRight w:val="0"/>
      <w:marTop w:val="0"/>
      <w:marBottom w:val="0"/>
      <w:divBdr>
        <w:top w:val="none" w:sz="0" w:space="0" w:color="auto"/>
        <w:left w:val="none" w:sz="0" w:space="0" w:color="auto"/>
        <w:bottom w:val="none" w:sz="0" w:space="0" w:color="auto"/>
        <w:right w:val="none" w:sz="0" w:space="0" w:color="auto"/>
      </w:divBdr>
    </w:div>
    <w:div w:id="651911199">
      <w:bodyDiv w:val="1"/>
      <w:marLeft w:val="0"/>
      <w:marRight w:val="0"/>
      <w:marTop w:val="0"/>
      <w:marBottom w:val="0"/>
      <w:divBdr>
        <w:top w:val="none" w:sz="0" w:space="0" w:color="auto"/>
        <w:left w:val="none" w:sz="0" w:space="0" w:color="auto"/>
        <w:bottom w:val="none" w:sz="0" w:space="0" w:color="auto"/>
        <w:right w:val="none" w:sz="0" w:space="0" w:color="auto"/>
      </w:divBdr>
    </w:div>
    <w:div w:id="678316015">
      <w:bodyDiv w:val="1"/>
      <w:marLeft w:val="0"/>
      <w:marRight w:val="0"/>
      <w:marTop w:val="0"/>
      <w:marBottom w:val="0"/>
      <w:divBdr>
        <w:top w:val="none" w:sz="0" w:space="0" w:color="auto"/>
        <w:left w:val="none" w:sz="0" w:space="0" w:color="auto"/>
        <w:bottom w:val="none" w:sz="0" w:space="0" w:color="auto"/>
        <w:right w:val="none" w:sz="0" w:space="0" w:color="auto"/>
      </w:divBdr>
    </w:div>
    <w:div w:id="742751849">
      <w:bodyDiv w:val="1"/>
      <w:marLeft w:val="0"/>
      <w:marRight w:val="0"/>
      <w:marTop w:val="0"/>
      <w:marBottom w:val="0"/>
      <w:divBdr>
        <w:top w:val="none" w:sz="0" w:space="0" w:color="auto"/>
        <w:left w:val="none" w:sz="0" w:space="0" w:color="auto"/>
        <w:bottom w:val="none" w:sz="0" w:space="0" w:color="auto"/>
        <w:right w:val="none" w:sz="0" w:space="0" w:color="auto"/>
      </w:divBdr>
    </w:div>
    <w:div w:id="778181181">
      <w:bodyDiv w:val="1"/>
      <w:marLeft w:val="0"/>
      <w:marRight w:val="0"/>
      <w:marTop w:val="0"/>
      <w:marBottom w:val="0"/>
      <w:divBdr>
        <w:top w:val="none" w:sz="0" w:space="0" w:color="auto"/>
        <w:left w:val="none" w:sz="0" w:space="0" w:color="auto"/>
        <w:bottom w:val="none" w:sz="0" w:space="0" w:color="auto"/>
        <w:right w:val="none" w:sz="0" w:space="0" w:color="auto"/>
      </w:divBdr>
    </w:div>
    <w:div w:id="1035544877">
      <w:bodyDiv w:val="1"/>
      <w:marLeft w:val="0"/>
      <w:marRight w:val="0"/>
      <w:marTop w:val="0"/>
      <w:marBottom w:val="0"/>
      <w:divBdr>
        <w:top w:val="none" w:sz="0" w:space="0" w:color="auto"/>
        <w:left w:val="none" w:sz="0" w:space="0" w:color="auto"/>
        <w:bottom w:val="none" w:sz="0" w:space="0" w:color="auto"/>
        <w:right w:val="none" w:sz="0" w:space="0" w:color="auto"/>
      </w:divBdr>
    </w:div>
    <w:div w:id="1070812122">
      <w:bodyDiv w:val="1"/>
      <w:marLeft w:val="0"/>
      <w:marRight w:val="0"/>
      <w:marTop w:val="0"/>
      <w:marBottom w:val="0"/>
      <w:divBdr>
        <w:top w:val="none" w:sz="0" w:space="0" w:color="auto"/>
        <w:left w:val="none" w:sz="0" w:space="0" w:color="auto"/>
        <w:bottom w:val="none" w:sz="0" w:space="0" w:color="auto"/>
        <w:right w:val="none" w:sz="0" w:space="0" w:color="auto"/>
      </w:divBdr>
    </w:div>
    <w:div w:id="1137725585">
      <w:bodyDiv w:val="1"/>
      <w:marLeft w:val="0"/>
      <w:marRight w:val="0"/>
      <w:marTop w:val="0"/>
      <w:marBottom w:val="0"/>
      <w:divBdr>
        <w:top w:val="none" w:sz="0" w:space="0" w:color="auto"/>
        <w:left w:val="none" w:sz="0" w:space="0" w:color="auto"/>
        <w:bottom w:val="none" w:sz="0" w:space="0" w:color="auto"/>
        <w:right w:val="none" w:sz="0" w:space="0" w:color="auto"/>
      </w:divBdr>
    </w:div>
    <w:div w:id="1312325025">
      <w:bodyDiv w:val="1"/>
      <w:marLeft w:val="0"/>
      <w:marRight w:val="0"/>
      <w:marTop w:val="0"/>
      <w:marBottom w:val="0"/>
      <w:divBdr>
        <w:top w:val="none" w:sz="0" w:space="0" w:color="auto"/>
        <w:left w:val="none" w:sz="0" w:space="0" w:color="auto"/>
        <w:bottom w:val="none" w:sz="0" w:space="0" w:color="auto"/>
        <w:right w:val="none" w:sz="0" w:space="0" w:color="auto"/>
      </w:divBdr>
    </w:div>
    <w:div w:id="1542667084">
      <w:bodyDiv w:val="1"/>
      <w:marLeft w:val="0"/>
      <w:marRight w:val="0"/>
      <w:marTop w:val="0"/>
      <w:marBottom w:val="0"/>
      <w:divBdr>
        <w:top w:val="none" w:sz="0" w:space="0" w:color="auto"/>
        <w:left w:val="none" w:sz="0" w:space="0" w:color="auto"/>
        <w:bottom w:val="none" w:sz="0" w:space="0" w:color="auto"/>
        <w:right w:val="none" w:sz="0" w:space="0" w:color="auto"/>
      </w:divBdr>
    </w:div>
    <w:div w:id="1606502834">
      <w:bodyDiv w:val="1"/>
      <w:marLeft w:val="0"/>
      <w:marRight w:val="0"/>
      <w:marTop w:val="0"/>
      <w:marBottom w:val="0"/>
      <w:divBdr>
        <w:top w:val="none" w:sz="0" w:space="0" w:color="auto"/>
        <w:left w:val="none" w:sz="0" w:space="0" w:color="auto"/>
        <w:bottom w:val="none" w:sz="0" w:space="0" w:color="auto"/>
        <w:right w:val="none" w:sz="0" w:space="0" w:color="auto"/>
      </w:divBdr>
    </w:div>
    <w:div w:id="1680042039">
      <w:bodyDiv w:val="1"/>
      <w:marLeft w:val="0"/>
      <w:marRight w:val="0"/>
      <w:marTop w:val="0"/>
      <w:marBottom w:val="0"/>
      <w:divBdr>
        <w:top w:val="none" w:sz="0" w:space="0" w:color="auto"/>
        <w:left w:val="none" w:sz="0" w:space="0" w:color="auto"/>
        <w:bottom w:val="none" w:sz="0" w:space="0" w:color="auto"/>
        <w:right w:val="none" w:sz="0" w:space="0" w:color="auto"/>
      </w:divBdr>
    </w:div>
    <w:div w:id="1729036536">
      <w:bodyDiv w:val="1"/>
      <w:marLeft w:val="0"/>
      <w:marRight w:val="0"/>
      <w:marTop w:val="0"/>
      <w:marBottom w:val="0"/>
      <w:divBdr>
        <w:top w:val="none" w:sz="0" w:space="0" w:color="auto"/>
        <w:left w:val="none" w:sz="0" w:space="0" w:color="auto"/>
        <w:bottom w:val="none" w:sz="0" w:space="0" w:color="auto"/>
        <w:right w:val="none" w:sz="0" w:space="0" w:color="auto"/>
      </w:divBdr>
    </w:div>
    <w:div w:id="1779173917">
      <w:bodyDiv w:val="1"/>
      <w:marLeft w:val="0"/>
      <w:marRight w:val="0"/>
      <w:marTop w:val="0"/>
      <w:marBottom w:val="0"/>
      <w:divBdr>
        <w:top w:val="none" w:sz="0" w:space="0" w:color="auto"/>
        <w:left w:val="none" w:sz="0" w:space="0" w:color="auto"/>
        <w:bottom w:val="none" w:sz="0" w:space="0" w:color="auto"/>
        <w:right w:val="none" w:sz="0" w:space="0" w:color="auto"/>
      </w:divBdr>
    </w:div>
    <w:div w:id="1809932772">
      <w:bodyDiv w:val="1"/>
      <w:marLeft w:val="0"/>
      <w:marRight w:val="0"/>
      <w:marTop w:val="0"/>
      <w:marBottom w:val="0"/>
      <w:divBdr>
        <w:top w:val="none" w:sz="0" w:space="0" w:color="auto"/>
        <w:left w:val="none" w:sz="0" w:space="0" w:color="auto"/>
        <w:bottom w:val="none" w:sz="0" w:space="0" w:color="auto"/>
        <w:right w:val="none" w:sz="0" w:space="0" w:color="auto"/>
      </w:divBdr>
    </w:div>
    <w:div w:id="1893998814">
      <w:bodyDiv w:val="1"/>
      <w:marLeft w:val="0"/>
      <w:marRight w:val="0"/>
      <w:marTop w:val="0"/>
      <w:marBottom w:val="0"/>
      <w:divBdr>
        <w:top w:val="none" w:sz="0" w:space="0" w:color="auto"/>
        <w:left w:val="none" w:sz="0" w:space="0" w:color="auto"/>
        <w:bottom w:val="none" w:sz="0" w:space="0" w:color="auto"/>
        <w:right w:val="none" w:sz="0" w:space="0" w:color="auto"/>
      </w:divBdr>
    </w:div>
    <w:div w:id="20099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ransport.ec.europa.eu/system/files/2021-06/sustainable_transport_forum_report_-_recommendations_for_public_authorities_on_recharging_infrastructure.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oparl.europa.eu/meetdocs/2014_2019/documents/com/com_com(2013)0913_/com_com(2013)0913_pl.pdf" TargetMode="External"/><Relationship Id="rId17" Type="http://schemas.openxmlformats.org/officeDocument/2006/relationships/hyperlink" Target="https://www.eltis.org/sites/default/files/maas_sump_topic_guide_2021.pdf" TargetMode="External"/><Relationship Id="rId2" Type="http://schemas.openxmlformats.org/officeDocument/2006/relationships/numbering" Target="numbering.xml"/><Relationship Id="rId16" Type="http://schemas.openxmlformats.org/officeDocument/2006/relationships/hyperlink" Target="https://bdl.stat.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parl.europa.eu/meetdocs/2014_2019/documents/com/com_com(2013)0913_/com_com(2013)0913_pl.pdf" TargetMode="External"/><Relationship Id="rId5" Type="http://schemas.openxmlformats.org/officeDocument/2006/relationships/webSettings" Target="webSettings.xml"/><Relationship Id="rId15" Type="http://schemas.openxmlformats.org/officeDocument/2006/relationships/hyperlink" Target="https://bdl.stat.gov.pl/" TargetMode="External"/><Relationship Id="rId10" Type="http://schemas.openxmlformats.org/officeDocument/2006/relationships/hyperlink" Target="https://bdl.stat.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pl/web/infrastruktura/gospodarka-sciekowa" TargetMode="External"/><Relationship Id="rId14" Type="http://schemas.openxmlformats.org/officeDocument/2006/relationships/hyperlink" Target="http://stat.gov.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uprzeszow.praca.gov.pl/rynek-pracy/statystyki-i-analizy/ranking-zawodow" TargetMode="External"/><Relationship Id="rId1" Type="http://schemas.openxmlformats.org/officeDocument/2006/relationships/hyperlink" Target="https://rsi.podkarpackie.pl/wp-content/uploads/2022/01/Strategia-RSI-WP-2021-2030_PL_WCAG.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D602A-AEB6-4705-82B4-A75B9B57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289</Pages>
  <Words>86470</Words>
  <Characters>518823</Characters>
  <Application>Microsoft Office Word</Application>
  <DocSecurity>0</DocSecurity>
  <Lines>4323</Lines>
  <Paragraphs>1208</Paragraphs>
  <ScaleCrop>false</ScaleCrop>
  <HeadingPairs>
    <vt:vector size="2" baseType="variant">
      <vt:variant>
        <vt:lpstr>Tytuł</vt:lpstr>
      </vt:variant>
      <vt:variant>
        <vt:i4>1</vt:i4>
      </vt:variant>
    </vt:vector>
  </HeadingPairs>
  <TitlesOfParts>
    <vt:vector size="1" baseType="lpstr">
      <vt:lpstr>Kryteria EFRR</vt:lpstr>
    </vt:vector>
  </TitlesOfParts>
  <Company/>
  <LinksUpToDate>false</LinksUpToDate>
  <CharactersWithSpaces>604085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 Kryteria EFRR</dc:title>
  <dc:subject/>
  <dc:creator/>
  <cp:keywords/>
  <dc:description/>
  <cp:lastModifiedBy/>
  <cp:revision>1</cp:revision>
  <dcterms:created xsi:type="dcterms:W3CDTF">2023-11-17T07:31:00Z</dcterms:created>
  <dcterms:modified xsi:type="dcterms:W3CDTF">2023-12-15T06:32:00Z</dcterms:modified>
</cp:coreProperties>
</file>