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right"/>
        <w:rPr>
          <w:rFonts w:cs="Arial"/>
          <w:i/>
        </w:rPr>
      </w:pPr>
      <w:r>
        <w:rPr>
          <w:rFonts w:cs="Arial"/>
          <w:i/>
        </w:rPr>
        <w:t>Projekt</w:t>
      </w:r>
    </w:p>
    <w:p>
      <w:pPr>
        <w:pStyle w:val="2"/>
        <w:spacing w:before="360"/>
      </w:pPr>
      <w:r>
        <w:t xml:space="preserve">UCHWAŁA Nr </w:t>
      </w:r>
      <w:r>
        <w:rPr>
          <w:rFonts w:hint="default"/>
          <w:lang w:val="pl-PL"/>
        </w:rPr>
        <w:t>500</w:t>
      </w:r>
      <w:r>
        <w:t>/</w:t>
      </w:r>
      <w:r>
        <w:rPr>
          <w:rFonts w:hint="default"/>
          <w:lang w:val="pl-PL"/>
        </w:rPr>
        <w:t>10455</w:t>
      </w:r>
      <w:r>
        <w:t>/23</w:t>
      </w:r>
      <w:r>
        <w:br w:type="textWrapping"/>
      </w:r>
      <w:r>
        <w:t>ZARZĄDU WOJEWÓDZTWA PODKARPACKIEGO</w:t>
      </w:r>
      <w:r>
        <w:br w:type="textWrapping"/>
      </w:r>
      <w:r>
        <w:t>w RZESZOWIE</w:t>
      </w:r>
      <w:r>
        <w:br w:type="textWrapping"/>
      </w:r>
      <w:r>
        <w:t xml:space="preserve">z dnia </w:t>
      </w:r>
      <w:r>
        <w:rPr>
          <w:rFonts w:hint="default"/>
          <w:lang w:val="pl-PL"/>
        </w:rPr>
        <w:t>27</w:t>
      </w:r>
      <w:r>
        <w:t xml:space="preserve"> czerwca 2023 r.</w:t>
      </w:r>
      <w:r>
        <w:br w:type="textWrapping"/>
      </w:r>
      <w:r>
        <w:br w:type="textWrapping"/>
      </w:r>
      <w:r>
        <w:t>w sprawie zmiany uchwały Zarządu Województwa Podkarpackiego w Rzeszowie nr 487/10141/23 z dnia 16 maja 2023 r.</w:t>
      </w:r>
    </w:p>
    <w:p>
      <w:pPr>
        <w:spacing w:before="360"/>
        <w:jc w:val="both"/>
      </w:pPr>
      <w:r>
        <w:t xml:space="preserve">Działając na podstawie art. 41 ust. 1 i ust. 2 pkt 4 ustawy z dnia 5 czerwca 1998 r. o samorządzie województwa (Dz. U. z 2022 r. poz. 2094 ze zm.), art. 8 ust. 1 pkt 2, art. 8 ust. 2 pkt 2, art. 44 ust. 1 i ust. 2, art. 50 ust. 1 i ust. 2 oraz art. 51 ust. 1 ustawy z dnia 28 kwietnia 2022 r. o zasadach realizacji zadań finansowanych ze środków europejskich w perspektywie finansowej 2021–2027 (Dz. U. z 2022 r, poz. 1079 ze zm.) oraz rozdziału 19 pkt.19.1 Regulaminu wyboru projektów wybieranych w sposób niekonkurencyjny nr naboru FEPK.04.01-IZ.00-001/23 stanowiącego załącznik nr 1 do Uchwały nr 487/10141/23 Zarządu Województwa Podkarpackiego w Rzeszowie z dnia 16 maja 2023 r. </w:t>
      </w:r>
    </w:p>
    <w:p>
      <w:pPr>
        <w:pStyle w:val="3"/>
        <w:spacing w:before="360" w:after="360"/>
      </w:pPr>
      <w:r>
        <w:t>Zarząd Województwa Podkarpackiego w Rzeszowie</w:t>
      </w:r>
      <w:r>
        <w:br w:type="textWrapping"/>
      </w:r>
      <w:r>
        <w:t>uchwala, co następuje:</w:t>
      </w:r>
    </w:p>
    <w:p>
      <w:pPr>
        <w:pStyle w:val="3"/>
      </w:pPr>
      <w:r>
        <w:t>§ 1</w:t>
      </w:r>
    </w:p>
    <w:p>
      <w:pPr>
        <w:spacing w:after="240" w:line="240" w:lineRule="auto"/>
        <w:jc w:val="both"/>
        <w:rPr>
          <w:rFonts w:cs="Arial"/>
        </w:rPr>
      </w:pPr>
      <w:r>
        <w:rPr>
          <w:rFonts w:cs="Arial"/>
        </w:rPr>
        <w:t xml:space="preserve">Zmienia się Regulamin </w:t>
      </w:r>
      <w:r>
        <w:t xml:space="preserve">wyboru projektów wybieranych w sposób niekonkurencyjny w ramach programu regionalnego Fundusze Europejskie dla Podkarpacia 2021-2027 Priorytet FEPK.04 Mobilność i łączność, Działanie FEPK.04.01 Drogi wojewódzkie, nr naboru FEPK.04.01-IZ.00-001/23 </w:t>
      </w:r>
      <w:r>
        <w:rPr>
          <w:rFonts w:cs="Arial"/>
        </w:rPr>
        <w:t xml:space="preserve">stanowiący załącznik nr 1 do uchwały </w:t>
      </w:r>
      <w:r>
        <w:t>nr 487/10141/23 Zarządu Województwa Podkarpackiego w Rzeszowie z dnia 16 maja 2023 r., w ten sposób, że</w:t>
      </w:r>
      <w:r>
        <w:rPr>
          <w:rFonts w:cs="Arial"/>
        </w:rPr>
        <w:t>:</w:t>
      </w:r>
    </w:p>
    <w:p>
      <w:pPr>
        <w:spacing w:after="240" w:line="240" w:lineRule="auto"/>
        <w:jc w:val="both"/>
        <w:rPr>
          <w:rFonts w:cs="Arial"/>
        </w:rPr>
      </w:pPr>
      <w:r>
        <w:rPr>
          <w:rFonts w:cs="Arial"/>
        </w:rPr>
        <w:t xml:space="preserve">Rozdział 4 pkt. 4.3 </w:t>
      </w:r>
      <w:r>
        <w:rPr>
          <w:rFonts w:cs="Arial"/>
          <w:bCs/>
        </w:rPr>
        <w:t>otrzymuje brzmienie:</w:t>
      </w:r>
    </w:p>
    <w:p>
      <w:pPr>
        <w:spacing w:before="0" w:line="240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Realizacja zgłoszonych w ramach naboru projektów powinna zostać zakończona (złożony wniosek o płatność końcową) w następujących terminach:</w:t>
      </w:r>
    </w:p>
    <w:p>
      <w:pPr>
        <w:pStyle w:val="18"/>
        <w:numPr>
          <w:ilvl w:val="0"/>
          <w:numId w:val="1"/>
        </w:numPr>
        <w:spacing w:before="0" w:line="240" w:lineRule="auto"/>
        <w:contextualSpacing w:val="0"/>
        <w:rPr>
          <w:rFonts w:eastAsia="Times New Roman" w:cs="Arial"/>
          <w:lang w:eastAsia="pl-PL"/>
        </w:rPr>
      </w:pPr>
      <w:r>
        <w:rPr>
          <w:rFonts w:eastAsia="Times New Roman" w:cs="Arial"/>
          <w:b/>
          <w:lang w:eastAsia="pl-PL"/>
        </w:rPr>
        <w:t>do</w:t>
      </w:r>
      <w:r>
        <w:rPr>
          <w:rFonts w:eastAsia="Times New Roman" w:cs="Arial"/>
          <w:lang w:eastAsia="pl-PL"/>
        </w:rPr>
        <w:t xml:space="preserve"> </w:t>
      </w:r>
      <w:r>
        <w:rPr>
          <w:rFonts w:eastAsia="Times New Roman" w:cs="Arial"/>
          <w:b/>
          <w:lang w:eastAsia="pl-PL"/>
        </w:rPr>
        <w:t xml:space="preserve">31 grudnia 2025 r. – </w:t>
      </w:r>
      <w:r>
        <w:rPr>
          <w:rFonts w:eastAsia="Times New Roman" w:cs="Arial"/>
          <w:lang w:eastAsia="pl-PL"/>
        </w:rPr>
        <w:t>projekt wymieniony w pkt 4.1 ppkt 1);</w:t>
      </w:r>
    </w:p>
    <w:p>
      <w:pPr>
        <w:pStyle w:val="18"/>
        <w:numPr>
          <w:ilvl w:val="0"/>
          <w:numId w:val="2"/>
        </w:numPr>
        <w:spacing w:before="0" w:line="240" w:lineRule="auto"/>
        <w:contextualSpacing w:val="0"/>
        <w:rPr>
          <w:rFonts w:eastAsia="Times New Roman" w:cs="Arial"/>
          <w:lang w:eastAsia="pl-PL"/>
        </w:rPr>
      </w:pPr>
      <w:r>
        <w:rPr>
          <w:rFonts w:eastAsia="Times New Roman" w:cs="Arial"/>
          <w:b/>
          <w:lang w:eastAsia="pl-PL"/>
        </w:rPr>
        <w:t xml:space="preserve">do 30 września 2026 r. </w:t>
      </w:r>
      <w:r>
        <w:rPr>
          <w:rFonts w:eastAsia="Times New Roman" w:cs="Arial"/>
          <w:lang w:eastAsia="pl-PL"/>
        </w:rPr>
        <w:t>– projekt wymieniony w pkt 4.1 ppkt 2);</w:t>
      </w:r>
    </w:p>
    <w:p>
      <w:pPr>
        <w:pStyle w:val="18"/>
        <w:numPr>
          <w:ilvl w:val="0"/>
          <w:numId w:val="2"/>
        </w:numPr>
        <w:spacing w:before="0" w:line="240" w:lineRule="auto"/>
        <w:contextualSpacing w:val="0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do 31 grudnia 2027 r.</w:t>
      </w:r>
      <w:r>
        <w:rPr>
          <w:rFonts w:eastAsia="Times New Roman" w:cs="Arial"/>
          <w:lang w:eastAsia="pl-PL"/>
        </w:rPr>
        <w:t xml:space="preserve"> – projekt wymieniony w pkt 4.1 ppkt 3).</w:t>
      </w:r>
    </w:p>
    <w:p>
      <w:pPr>
        <w:spacing w:before="240" w:line="240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Po wyborze projektu do dofinansowania, IZ FEP 2021-2027 w uzasadnionych przypadkach może wyrazić zgodę na zmianę okresu realizacji projektu.</w:t>
      </w:r>
    </w:p>
    <w:p>
      <w:pPr>
        <w:pStyle w:val="3"/>
        <w:spacing w:before="360"/>
      </w:pPr>
      <w:r>
        <w:t>§ 2</w:t>
      </w:r>
    </w:p>
    <w:p>
      <w:pPr>
        <w:spacing w:after="240" w:line="240" w:lineRule="auto"/>
        <w:rPr>
          <w:rFonts w:cs="Arial"/>
        </w:rPr>
      </w:pPr>
      <w:r>
        <w:rPr>
          <w:rFonts w:cs="Arial"/>
        </w:rPr>
        <w:t xml:space="preserve">Przyjmuje się tekst jednolity Regulaminu, o którym mowa w </w:t>
      </w:r>
      <w:r>
        <w:t>§1 w brzmieniu stanowiącym załącznik nr 1 do niniejszej uchwały.</w:t>
      </w:r>
    </w:p>
    <w:p>
      <w:pPr>
        <w:pStyle w:val="3"/>
        <w:spacing w:before="360"/>
      </w:pPr>
      <w:r>
        <w:t xml:space="preserve">§ 3 </w:t>
      </w:r>
    </w:p>
    <w:p>
      <w:pPr>
        <w:spacing w:after="720" w:line="240" w:lineRule="auto"/>
        <w:rPr>
          <w:rFonts w:cs="Arial"/>
        </w:rPr>
      </w:pPr>
      <w:r>
        <w:rPr>
          <w:rFonts w:cs="Arial"/>
        </w:rPr>
        <w:t>Uzasadnienie podjętej decyzji stanowi załącznik nr 2 do niniejszej uchwały.</w:t>
      </w:r>
    </w:p>
    <w:p>
      <w:pPr>
        <w:pStyle w:val="3"/>
      </w:pPr>
      <w:r>
        <w:t>§ 4</w:t>
      </w:r>
    </w:p>
    <w:p>
      <w:pPr>
        <w:spacing w:line="240" w:lineRule="auto"/>
        <w:rPr>
          <w:rFonts w:cs="Arial"/>
        </w:rPr>
      </w:pPr>
      <w:r>
        <w:rPr>
          <w:rFonts w:cs="Arial"/>
        </w:rPr>
        <w:t xml:space="preserve">Wykonanie Uchwały powierza się Marszałkowi Województwa Podkarpackiego </w:t>
      </w:r>
    </w:p>
    <w:p>
      <w:pPr>
        <w:pStyle w:val="3"/>
        <w:spacing w:before="360"/>
      </w:pPr>
      <w:r>
        <w:rPr>
          <w:rFonts w:cs="Arial"/>
        </w:rPr>
        <w:t xml:space="preserve"> </w:t>
      </w:r>
      <w:r>
        <w:t>§ 5</w:t>
      </w:r>
    </w:p>
    <w:p>
      <w:pPr>
        <w:spacing w:line="240" w:lineRule="auto"/>
        <w:rPr>
          <w:rFonts w:cs="Arial"/>
        </w:rPr>
      </w:pPr>
      <w:r>
        <w:rPr>
          <w:rFonts w:cs="Arial"/>
        </w:rPr>
        <w:t>Uchwała wchodzi w życie z dniem podjęcia.</w:t>
      </w:r>
    </w:p>
    <w:p>
      <w:pPr>
        <w:pStyle w:val="4"/>
        <w:spacing w:before="11680" w:after="600"/>
      </w:pPr>
      <w:r>
        <w:t xml:space="preserve">Załącznik nr 2 do Uchwały Nr </w:t>
      </w:r>
      <w:r>
        <w:rPr>
          <w:rFonts w:hint="default"/>
          <w:lang w:val="pl-PL"/>
        </w:rPr>
        <w:t>500/10455/23</w:t>
      </w:r>
      <w:r>
        <w:br w:type="textWrapping"/>
      </w:r>
      <w:r>
        <w:t>Zarządu Województwa Podkarpackiego</w:t>
      </w:r>
      <w:r>
        <w:br w:type="textWrapping"/>
      </w:r>
      <w:r>
        <w:t>w Rzeszowie</w:t>
      </w:r>
      <w:r>
        <w:br w:type="textWrapping"/>
      </w:r>
      <w:r>
        <w:t xml:space="preserve">z dnia </w:t>
      </w:r>
      <w:r>
        <w:rPr>
          <w:rFonts w:hint="default"/>
          <w:lang w:val="pl-PL"/>
        </w:rPr>
        <w:t xml:space="preserve">27 </w:t>
      </w:r>
      <w:bookmarkStart w:id="0" w:name="_GoBack"/>
      <w:bookmarkEnd w:id="0"/>
      <w:r>
        <w:t>czerwca 2023 r.</w:t>
      </w:r>
    </w:p>
    <w:p>
      <w:pPr>
        <w:spacing w:after="480" w:line="240" w:lineRule="auto"/>
        <w:jc w:val="center"/>
        <w:rPr>
          <w:rFonts w:cs="Arial"/>
          <w:b/>
        </w:rPr>
      </w:pPr>
      <w:r>
        <w:rPr>
          <w:rFonts w:cs="Arial"/>
          <w:b/>
        </w:rPr>
        <w:t>UZASADNIENIE</w:t>
      </w:r>
    </w:p>
    <w:p>
      <w:pPr>
        <w:spacing w:line="276" w:lineRule="auto"/>
        <w:rPr>
          <w:rFonts w:cs="Arial"/>
        </w:rPr>
      </w:pPr>
      <w:r>
        <w:rPr>
          <w:rFonts w:cs="Arial"/>
        </w:rPr>
        <w:t xml:space="preserve">Zgodnie z art. 8 ust. 2 pkt 2 ustawy z dnia 28 kwietnia 2022 r. o zasadach realizacji zadań finansowanych ze środków europejskich w perspektywie finansowej 2021–2027 (Dz. U. z 2022 r, poz. 1079 ze zm.) do zadań Instytucji Zarządzającej należy w szczególności wybór projektów, które będą dofinansowane w ramach programu regionalnego Fundusze Europejskie dla Podkarpacia 2021-2027. W oparciu o art. 44 ust. 1 przedmiotowej ustawy wybór projektów może nastąpić w sposób niekonkurencyjny. Na mocy </w:t>
      </w:r>
      <w:r>
        <w:t>Uchwały nr 487/10141/23 Zarządu Województwa Podkarpackiego w Rzeszowie z dnia 16 maja 2023 r. w sprawie przyjęcia Regulaminu wyboru projektów wybieranych w sposób niekonkurencyjny w ramach programu regionalnego Fundusze Europejskie dla Podkarpacia 2021-2027 Priorytet FEPK.04 Mobilność i łączność, Działanie FEPK.04.01 Drogi wojewódzkie, nr naboru FEPK.04.01-IZ.00-001/23,</w:t>
      </w:r>
      <w:r>
        <w:rPr>
          <w:rFonts w:cs="Arial"/>
        </w:rPr>
        <w:t xml:space="preserve"> Zarząd Województwa Podkarpackiego w dniu 16 maja br. ogłosił nabór </w:t>
      </w:r>
      <w:r>
        <w:t>w ramach działania FEPK.04.01 Drogi wojewódzkie</w:t>
      </w:r>
      <w:r>
        <w:rPr>
          <w:rFonts w:cs="Arial"/>
        </w:rPr>
        <w:t xml:space="preserve">. </w:t>
      </w:r>
    </w:p>
    <w:p>
      <w:pPr>
        <w:rPr>
          <w:rFonts w:cs="Arial"/>
        </w:rPr>
      </w:pPr>
      <w:r>
        <w:rPr>
          <w:rFonts w:cs="Arial"/>
        </w:rPr>
        <w:t>Nabór prowadzony jest dla projektów:</w:t>
      </w:r>
    </w:p>
    <w:p>
      <w:pPr>
        <w:pStyle w:val="18"/>
        <w:numPr>
          <w:ilvl w:val="0"/>
          <w:numId w:val="3"/>
        </w:numPr>
        <w:spacing w:after="120" w:line="240" w:lineRule="auto"/>
        <w:ind w:left="567"/>
        <w:rPr>
          <w:rFonts w:eastAsia="Times New Roman" w:cs="Arial"/>
          <w:color w:val="000000" w:themeColor="text1"/>
          <w:szCs w:val="24"/>
          <w:lang w:eastAsia="pl-PL"/>
          <w14:textFill>
            <w14:solidFill>
              <w14:schemeClr w14:val="tx1"/>
            </w14:solidFill>
          </w14:textFill>
        </w:rPr>
      </w:pPr>
      <w:r>
        <w:rPr>
          <w:rFonts w:eastAsia="Times New Roman" w:cs="Arial"/>
          <w:color w:val="000000" w:themeColor="text1"/>
          <w:szCs w:val="24"/>
          <w:lang w:eastAsia="pl-PL"/>
          <w14:textFill>
            <w14:solidFill>
              <w14:schemeClr w14:val="tx1"/>
            </w14:solidFill>
          </w14:textFill>
        </w:rPr>
        <w:t>Przebudowa/</w:t>
      </w:r>
      <w:r>
        <w:rPr>
          <w:rFonts w:cs="Arial"/>
          <w:szCs w:val="24"/>
        </w:rPr>
        <w:t>rozbudowa drogi wojewódzkiej nr 881 na odcinku Kańczuga – Pruchnik - etap II;</w:t>
      </w:r>
    </w:p>
    <w:p>
      <w:pPr>
        <w:pStyle w:val="18"/>
        <w:numPr>
          <w:ilvl w:val="0"/>
          <w:numId w:val="3"/>
        </w:numPr>
        <w:spacing w:after="200" w:line="276" w:lineRule="auto"/>
        <w:ind w:left="567"/>
        <w:rPr>
          <w:rFonts w:cs="Arial"/>
          <w:szCs w:val="24"/>
        </w:rPr>
      </w:pPr>
      <w:r>
        <w:rPr>
          <w:rFonts w:cs="Arial"/>
          <w:szCs w:val="24"/>
        </w:rPr>
        <w:t>Rozbudowa DW 988 na odcinku od miejscowości Czudec do miejscowości Zaborów;</w:t>
      </w:r>
    </w:p>
    <w:p>
      <w:pPr>
        <w:pStyle w:val="18"/>
        <w:numPr>
          <w:ilvl w:val="0"/>
          <w:numId w:val="3"/>
        </w:numPr>
        <w:spacing w:after="200" w:line="276" w:lineRule="auto"/>
        <w:ind w:left="567"/>
        <w:rPr>
          <w:rFonts w:cs="Arial"/>
          <w:szCs w:val="24"/>
        </w:rPr>
      </w:pPr>
      <w:r>
        <w:rPr>
          <w:rFonts w:eastAsia="Times New Roman" w:cs="Arial"/>
          <w:color w:val="000000" w:themeColor="text1"/>
          <w:szCs w:val="24"/>
          <w:lang w:eastAsia="pl-PL"/>
          <w14:textFill>
            <w14:solidFill>
              <w14:schemeClr w14:val="tx1"/>
            </w14:solidFill>
          </w14:textFill>
        </w:rPr>
        <w:t>Przebudowa i rozbudowa drogi wojewódzkiej nr 877 na odcinku Dylągówka – Szklary.</w:t>
      </w:r>
    </w:p>
    <w:p>
      <w:pPr>
        <w:spacing w:after="200" w:line="276" w:lineRule="auto"/>
        <w:rPr>
          <w:rFonts w:cs="Arial"/>
          <w:szCs w:val="24"/>
        </w:rPr>
      </w:pPr>
      <w:r>
        <w:rPr>
          <w:rFonts w:cs="Arial"/>
          <w:szCs w:val="24"/>
        </w:rPr>
        <w:t>Po ogłoszeniu ww. naboru w dniu 24 maja Dyrektor PZDW poinformował w korespondencji elektronicznej, że w przypadku projektów wskazanych w ppkt.2) i 3) nie jest możliwe ich zakończenie w terminie określonym w Regulaminie wyboru projektów.</w:t>
      </w:r>
    </w:p>
    <w:p>
      <w:pPr>
        <w:spacing w:line="276" w:lineRule="auto"/>
        <w:rPr>
          <w:rFonts w:cs="Arial"/>
        </w:rPr>
      </w:pPr>
      <w:r>
        <w:rPr>
          <w:rFonts w:cs="Arial"/>
        </w:rPr>
        <w:t xml:space="preserve">Termin zakończenia realizacji ww. projektów </w:t>
      </w:r>
      <w:r>
        <w:t xml:space="preserve">(złożony </w:t>
      </w:r>
      <w:r>
        <w:rPr>
          <w:bCs/>
        </w:rPr>
        <w:t xml:space="preserve">wniosek o płatność końcową) wyznaczono w terminie do </w:t>
      </w:r>
      <w:r>
        <w:rPr>
          <w:b/>
          <w:bCs/>
        </w:rPr>
        <w:t>31 grudnia 2025</w:t>
      </w:r>
      <w:r>
        <w:rPr>
          <w:bCs/>
        </w:rPr>
        <w:t xml:space="preserve"> r.</w:t>
      </w:r>
    </w:p>
    <w:p>
      <w:pPr>
        <w:spacing w:line="276" w:lineRule="auto"/>
        <w:rPr>
          <w:rFonts w:eastAsia="Times New Roman" w:cs="Arial"/>
          <w:color w:val="000000" w:themeColor="text1"/>
          <w:szCs w:val="24"/>
          <w:lang w:eastAsia="pl-PL"/>
          <w14:textFill>
            <w14:solidFill>
              <w14:schemeClr w14:val="tx1"/>
            </w14:solidFill>
          </w14:textFill>
        </w:rPr>
      </w:pPr>
      <w:r>
        <w:rPr>
          <w:rFonts w:cs="Arial"/>
        </w:rPr>
        <w:t xml:space="preserve">Z uwagi na </w:t>
      </w:r>
      <w:r>
        <w:t>stopnień skomplikowania planowanych robót budowlanych, uwzględnienie czasu niezbędnego na przeprowadzenie postępowań przetargowych oraz procedur administracyjnych, czas realizacji dwóch wyżej wymienionych projektów</w:t>
      </w:r>
      <w:r>
        <w:rPr>
          <w:rFonts w:cs="Arial"/>
          <w:szCs w:val="24"/>
        </w:rPr>
        <w:t xml:space="preserve"> </w:t>
      </w:r>
      <w:r>
        <w:rPr>
          <w:rFonts w:eastAsia="Times New Roman" w:cs="Arial"/>
          <w:color w:val="000000" w:themeColor="text1"/>
          <w:szCs w:val="24"/>
          <w:lang w:eastAsia="pl-PL"/>
          <w14:textFill>
            <w14:solidFill>
              <w14:schemeClr w14:val="tx1"/>
            </w14:solidFill>
          </w14:textFill>
        </w:rPr>
        <w:t>uległ zmianie.</w:t>
      </w:r>
    </w:p>
    <w:p>
      <w:pPr>
        <w:spacing w:line="276" w:lineRule="auto"/>
        <w:rPr>
          <w:rFonts w:eastAsia="Times New Roman" w:cs="Arial"/>
          <w:color w:val="000000" w:themeColor="text1"/>
          <w:szCs w:val="24"/>
          <w:lang w:eastAsia="pl-PL"/>
          <w14:textFill>
            <w14:solidFill>
              <w14:schemeClr w14:val="tx1"/>
            </w14:solidFill>
          </w14:textFill>
        </w:rPr>
      </w:pPr>
      <w:r>
        <w:rPr>
          <w:rFonts w:eastAsia="Times New Roman" w:cs="Arial"/>
          <w:color w:val="000000" w:themeColor="text1"/>
          <w:szCs w:val="24"/>
          <w:lang w:eastAsia="pl-PL"/>
          <w14:textFill>
            <w14:solidFill>
              <w14:schemeClr w14:val="tx1"/>
            </w14:solidFill>
          </w14:textFill>
        </w:rPr>
        <w:t>Mając na względzie:</w:t>
      </w:r>
    </w:p>
    <w:p>
      <w:pPr>
        <w:pStyle w:val="18"/>
        <w:numPr>
          <w:ilvl w:val="0"/>
          <w:numId w:val="4"/>
        </w:numPr>
        <w:spacing w:line="276" w:lineRule="auto"/>
        <w:ind w:left="426"/>
        <w:rPr>
          <w:rFonts w:cs="Arial"/>
          <w:b/>
        </w:rPr>
      </w:pPr>
      <w:r>
        <w:rPr>
          <w:rFonts w:cs="Arial"/>
        </w:rPr>
        <w:t xml:space="preserve">Wskazany w Regulaminie wyboru projektów czas realizacji dla projektu pn. </w:t>
      </w:r>
      <w:r>
        <w:rPr>
          <w:rFonts w:cs="Arial"/>
          <w:i/>
          <w:szCs w:val="24"/>
        </w:rPr>
        <w:t>Rozbudowa DW 988 na odcinku od miejscowości Czudec do miejscowości Zaborów</w:t>
      </w:r>
      <w:r>
        <w:rPr>
          <w:rFonts w:cs="Arial"/>
        </w:rPr>
        <w:t xml:space="preserve"> do 31 grudnia 2025 r. – niezbędne jest wydłużenie terminu czasu realizacji do </w:t>
      </w:r>
      <w:r>
        <w:rPr>
          <w:rFonts w:cs="Arial"/>
          <w:b/>
        </w:rPr>
        <w:t>30 września 2026 r.</w:t>
      </w:r>
    </w:p>
    <w:p>
      <w:pPr>
        <w:pStyle w:val="18"/>
        <w:numPr>
          <w:ilvl w:val="0"/>
          <w:numId w:val="4"/>
        </w:numPr>
        <w:spacing w:line="276" w:lineRule="auto"/>
        <w:ind w:left="426"/>
        <w:rPr>
          <w:rFonts w:cs="Arial"/>
          <w:b/>
        </w:rPr>
      </w:pPr>
      <w:r>
        <w:rPr>
          <w:rFonts w:cs="Arial"/>
        </w:rPr>
        <w:t>Wskazany w Regulaminie wyboru projektów czas realizacji dla projektu pn.</w:t>
      </w:r>
      <w:r>
        <w:rPr>
          <w:rFonts w:eastAsia="Times New Roman" w:cs="Arial"/>
          <w:i/>
          <w:color w:val="000000" w:themeColor="text1"/>
          <w:szCs w:val="24"/>
          <w:lang w:eastAsia="pl-PL"/>
          <w14:textFill>
            <w14:solidFill>
              <w14:schemeClr w14:val="tx1"/>
            </w14:solidFill>
          </w14:textFill>
        </w:rPr>
        <w:t xml:space="preserve"> Przebudowa i rozbudowa drogi wojewódzkiej nr 877 na odcinku Dylągówka – Szklary </w:t>
      </w:r>
      <w:r>
        <w:rPr>
          <w:rFonts w:cs="Arial"/>
        </w:rPr>
        <w:t xml:space="preserve">do 31 grudnia 2025 r. – niezbędne jest wydłużenie terminu czasu realizacji do </w:t>
      </w:r>
      <w:r>
        <w:rPr>
          <w:rFonts w:cs="Arial"/>
          <w:b/>
        </w:rPr>
        <w:t>31 grudnia 2027 r.</w:t>
      </w:r>
    </w:p>
    <w:p>
      <w:pPr>
        <w:spacing w:line="276" w:lineRule="auto"/>
        <w:rPr>
          <w:rFonts w:cs="Arial"/>
          <w:highlight w:val="yellow"/>
        </w:rPr>
      </w:pPr>
      <w:r>
        <w:rPr>
          <w:rFonts w:cs="Arial"/>
        </w:rPr>
        <w:t>Biorąc powyższe pod uwagę oraz uwzględniając potrzeby w zakresie infrastruktury drogowej w województwie podkarpackim, a także jej znaczenie dla rozwoju gospodarczego i społecznego regionu, Zarząd Województwa przyjął ww. zmiany.</w:t>
      </w:r>
    </w:p>
    <w:p>
      <w:pPr>
        <w:spacing w:line="276" w:lineRule="auto"/>
        <w:ind w:left="1560" w:hanging="1559"/>
        <w:rPr>
          <w:rFonts w:cs="Arial"/>
        </w:rPr>
      </w:pPr>
    </w:p>
    <w:sectPr>
      <w:pgSz w:w="11906" w:h="16838"/>
      <w:pgMar w:top="1276" w:right="1417" w:bottom="993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EE"/>
    <w:family w:val="modern"/>
    <w:pitch w:val="default"/>
    <w:sig w:usb0="E0002E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3850F73"/>
    <w:multiLevelType w:val="multilevel"/>
    <w:tmpl w:val="13850F73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18FC20F0"/>
    <w:multiLevelType w:val="multilevel"/>
    <w:tmpl w:val="18FC20F0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39BF02B3"/>
    <w:multiLevelType w:val="multilevel"/>
    <w:tmpl w:val="39BF02B3"/>
    <w:lvl w:ilvl="0" w:tentative="0">
      <w:start w:val="1"/>
      <w:numFmt w:val="decimal"/>
      <w:lvlText w:val="%1)"/>
      <w:lvlJc w:val="left"/>
      <w:pPr>
        <w:ind w:left="1500" w:hanging="360"/>
      </w:pPr>
    </w:lvl>
    <w:lvl w:ilvl="1" w:tentative="0">
      <w:start w:val="1"/>
      <w:numFmt w:val="lowerLetter"/>
      <w:lvlText w:val="%2."/>
      <w:lvlJc w:val="left"/>
      <w:pPr>
        <w:ind w:left="2220" w:hanging="360"/>
      </w:pPr>
    </w:lvl>
    <w:lvl w:ilvl="2" w:tentative="0">
      <w:start w:val="1"/>
      <w:numFmt w:val="lowerRoman"/>
      <w:lvlText w:val="%3."/>
      <w:lvlJc w:val="right"/>
      <w:pPr>
        <w:ind w:left="2940" w:hanging="180"/>
      </w:pPr>
    </w:lvl>
    <w:lvl w:ilvl="3" w:tentative="0">
      <w:start w:val="1"/>
      <w:numFmt w:val="decimal"/>
      <w:lvlText w:val="%4."/>
      <w:lvlJc w:val="left"/>
      <w:pPr>
        <w:ind w:left="3660" w:hanging="360"/>
      </w:pPr>
    </w:lvl>
    <w:lvl w:ilvl="4" w:tentative="0">
      <w:start w:val="1"/>
      <w:numFmt w:val="lowerLetter"/>
      <w:lvlText w:val="%5."/>
      <w:lvlJc w:val="left"/>
      <w:pPr>
        <w:ind w:left="4380" w:hanging="360"/>
      </w:pPr>
    </w:lvl>
    <w:lvl w:ilvl="5" w:tentative="0">
      <w:start w:val="1"/>
      <w:numFmt w:val="lowerRoman"/>
      <w:lvlText w:val="%6."/>
      <w:lvlJc w:val="right"/>
      <w:pPr>
        <w:ind w:left="5100" w:hanging="180"/>
      </w:pPr>
    </w:lvl>
    <w:lvl w:ilvl="6" w:tentative="0">
      <w:start w:val="1"/>
      <w:numFmt w:val="decimal"/>
      <w:lvlText w:val="%7."/>
      <w:lvlJc w:val="left"/>
      <w:pPr>
        <w:ind w:left="5820" w:hanging="360"/>
      </w:pPr>
    </w:lvl>
    <w:lvl w:ilvl="7" w:tentative="0">
      <w:start w:val="1"/>
      <w:numFmt w:val="lowerLetter"/>
      <w:lvlText w:val="%8."/>
      <w:lvlJc w:val="left"/>
      <w:pPr>
        <w:ind w:left="6540" w:hanging="360"/>
      </w:pPr>
    </w:lvl>
    <w:lvl w:ilvl="8" w:tentative="0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508D6E76"/>
    <w:multiLevelType w:val="multilevel"/>
    <w:tmpl w:val="508D6E76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0CA"/>
    <w:rsid w:val="0003140A"/>
    <w:rsid w:val="00060FE0"/>
    <w:rsid w:val="000647D4"/>
    <w:rsid w:val="00077003"/>
    <w:rsid w:val="00091F26"/>
    <w:rsid w:val="000C4B50"/>
    <w:rsid w:val="000E3B72"/>
    <w:rsid w:val="000E6AFE"/>
    <w:rsid w:val="000F0D64"/>
    <w:rsid w:val="000F245F"/>
    <w:rsid w:val="001637AE"/>
    <w:rsid w:val="00175A37"/>
    <w:rsid w:val="001961EE"/>
    <w:rsid w:val="001B0C0B"/>
    <w:rsid w:val="001B2F48"/>
    <w:rsid w:val="001D6665"/>
    <w:rsid w:val="001E1779"/>
    <w:rsid w:val="00201EE9"/>
    <w:rsid w:val="002262F0"/>
    <w:rsid w:val="002526E0"/>
    <w:rsid w:val="002611BF"/>
    <w:rsid w:val="00277831"/>
    <w:rsid w:val="00282D34"/>
    <w:rsid w:val="00292DC6"/>
    <w:rsid w:val="002A01C8"/>
    <w:rsid w:val="002E650C"/>
    <w:rsid w:val="003105C9"/>
    <w:rsid w:val="00353FC6"/>
    <w:rsid w:val="003E635C"/>
    <w:rsid w:val="00404D8C"/>
    <w:rsid w:val="00420F86"/>
    <w:rsid w:val="00476FC5"/>
    <w:rsid w:val="004A6E45"/>
    <w:rsid w:val="004F09CF"/>
    <w:rsid w:val="005116AA"/>
    <w:rsid w:val="00522298"/>
    <w:rsid w:val="005650DD"/>
    <w:rsid w:val="0057513D"/>
    <w:rsid w:val="005911E3"/>
    <w:rsid w:val="005940CA"/>
    <w:rsid w:val="005C5468"/>
    <w:rsid w:val="005F022D"/>
    <w:rsid w:val="005F46FB"/>
    <w:rsid w:val="005F480D"/>
    <w:rsid w:val="006032E0"/>
    <w:rsid w:val="00610DD0"/>
    <w:rsid w:val="00663B56"/>
    <w:rsid w:val="0066474A"/>
    <w:rsid w:val="00667E5E"/>
    <w:rsid w:val="007232BC"/>
    <w:rsid w:val="00767117"/>
    <w:rsid w:val="0077094F"/>
    <w:rsid w:val="00874209"/>
    <w:rsid w:val="00874DA5"/>
    <w:rsid w:val="008750B7"/>
    <w:rsid w:val="00890E14"/>
    <w:rsid w:val="008C6896"/>
    <w:rsid w:val="008D14A3"/>
    <w:rsid w:val="009132DB"/>
    <w:rsid w:val="00934F1B"/>
    <w:rsid w:val="009A3CDB"/>
    <w:rsid w:val="009F00E4"/>
    <w:rsid w:val="00A11B46"/>
    <w:rsid w:val="00A55730"/>
    <w:rsid w:val="00AD6DB6"/>
    <w:rsid w:val="00B0466C"/>
    <w:rsid w:val="00B238AE"/>
    <w:rsid w:val="00B6559F"/>
    <w:rsid w:val="00B7691A"/>
    <w:rsid w:val="00B95E8C"/>
    <w:rsid w:val="00BA3C88"/>
    <w:rsid w:val="00BB21E3"/>
    <w:rsid w:val="00BB57ED"/>
    <w:rsid w:val="00BC4DCF"/>
    <w:rsid w:val="00C05E0E"/>
    <w:rsid w:val="00C1785A"/>
    <w:rsid w:val="00C24D13"/>
    <w:rsid w:val="00C34826"/>
    <w:rsid w:val="00C365AA"/>
    <w:rsid w:val="00D042BF"/>
    <w:rsid w:val="00D8267A"/>
    <w:rsid w:val="00E159D3"/>
    <w:rsid w:val="00E47E70"/>
    <w:rsid w:val="00E87A46"/>
    <w:rsid w:val="00ED55ED"/>
    <w:rsid w:val="00EF1F84"/>
    <w:rsid w:val="00F22A96"/>
    <w:rsid w:val="00F24CF1"/>
    <w:rsid w:val="00FB58F5"/>
    <w:rsid w:val="2D38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120" w:after="0" w:line="259" w:lineRule="auto"/>
    </w:pPr>
    <w:rPr>
      <w:rFonts w:ascii="Arial" w:hAnsi="Arial" w:eastAsiaTheme="minorHAnsi" w:cstheme="minorBidi"/>
      <w:sz w:val="22"/>
      <w:szCs w:val="22"/>
      <w:lang w:val="pl-PL" w:eastAsia="en-US" w:bidi="ar-SA"/>
    </w:rPr>
  </w:style>
  <w:style w:type="paragraph" w:styleId="2">
    <w:name w:val="heading 1"/>
    <w:basedOn w:val="1"/>
    <w:next w:val="1"/>
    <w:link w:val="12"/>
    <w:qFormat/>
    <w:uiPriority w:val="9"/>
    <w:pPr>
      <w:keepNext/>
      <w:keepLines/>
      <w:spacing w:before="240"/>
      <w:jc w:val="center"/>
      <w:outlineLvl w:val="0"/>
    </w:pPr>
    <w:rPr>
      <w:rFonts w:eastAsiaTheme="majorEastAsia" w:cstheme="majorBidi"/>
      <w:b/>
      <w:sz w:val="24"/>
      <w:szCs w:val="32"/>
    </w:rPr>
  </w:style>
  <w:style w:type="paragraph" w:styleId="3">
    <w:name w:val="heading 2"/>
    <w:basedOn w:val="1"/>
    <w:next w:val="1"/>
    <w:link w:val="11"/>
    <w:unhideWhenUsed/>
    <w:qFormat/>
    <w:uiPriority w:val="9"/>
    <w:pPr>
      <w:keepNext/>
      <w:keepLines/>
      <w:spacing w:before="0" w:line="240" w:lineRule="auto"/>
      <w:jc w:val="center"/>
      <w:outlineLvl w:val="1"/>
    </w:pPr>
    <w:rPr>
      <w:rFonts w:eastAsiaTheme="majorEastAsia" w:cstheme="majorBidi"/>
      <w:b/>
      <w:szCs w:val="26"/>
    </w:rPr>
  </w:style>
  <w:style w:type="paragraph" w:styleId="4">
    <w:name w:val="heading 3"/>
    <w:basedOn w:val="1"/>
    <w:next w:val="1"/>
    <w:link w:val="13"/>
    <w:unhideWhenUsed/>
    <w:qFormat/>
    <w:uiPriority w:val="9"/>
    <w:pPr>
      <w:keepNext/>
      <w:keepLines/>
      <w:spacing w:before="0" w:line="240" w:lineRule="auto"/>
      <w:jc w:val="right"/>
      <w:outlineLvl w:val="2"/>
    </w:pPr>
    <w:rPr>
      <w:rFonts w:eastAsiaTheme="majorEastAsia" w:cstheme="majorBidi"/>
      <w:szCs w:val="24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6"/>
    <w:semiHidden/>
    <w:unhideWhenUsed/>
    <w:qFormat/>
    <w:uiPriority w:val="99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styleId="8">
    <w:name w:val="annotation reference"/>
    <w:basedOn w:val="5"/>
    <w:semiHidden/>
    <w:unhideWhenUsed/>
    <w:uiPriority w:val="99"/>
    <w:rPr>
      <w:sz w:val="16"/>
      <w:szCs w:val="16"/>
    </w:rPr>
  </w:style>
  <w:style w:type="paragraph" w:styleId="9">
    <w:name w:val="annotation text"/>
    <w:basedOn w:val="1"/>
    <w:link w:val="14"/>
    <w:semiHidden/>
    <w:unhideWhenUsed/>
    <w:uiPriority w:val="99"/>
    <w:pPr>
      <w:spacing w:line="240" w:lineRule="auto"/>
    </w:pPr>
    <w:rPr>
      <w:sz w:val="20"/>
      <w:szCs w:val="20"/>
    </w:rPr>
  </w:style>
  <w:style w:type="paragraph" w:styleId="10">
    <w:name w:val="annotation subject"/>
    <w:basedOn w:val="9"/>
    <w:next w:val="9"/>
    <w:link w:val="15"/>
    <w:semiHidden/>
    <w:unhideWhenUsed/>
    <w:uiPriority w:val="99"/>
    <w:rPr>
      <w:b/>
      <w:bCs/>
    </w:rPr>
  </w:style>
  <w:style w:type="character" w:customStyle="1" w:styleId="11">
    <w:name w:val="Nagłówek 2 Znak"/>
    <w:basedOn w:val="5"/>
    <w:link w:val="3"/>
    <w:uiPriority w:val="9"/>
    <w:rPr>
      <w:rFonts w:ascii="Arial" w:hAnsi="Arial" w:eastAsiaTheme="majorEastAsia" w:cstheme="majorBidi"/>
      <w:b/>
      <w:szCs w:val="26"/>
    </w:rPr>
  </w:style>
  <w:style w:type="character" w:customStyle="1" w:styleId="12">
    <w:name w:val="Nagłówek 1 Znak"/>
    <w:basedOn w:val="5"/>
    <w:link w:val="2"/>
    <w:uiPriority w:val="9"/>
    <w:rPr>
      <w:rFonts w:ascii="Arial" w:hAnsi="Arial" w:eastAsiaTheme="majorEastAsia" w:cstheme="majorBidi"/>
      <w:b/>
      <w:sz w:val="24"/>
      <w:szCs w:val="32"/>
    </w:rPr>
  </w:style>
  <w:style w:type="character" w:customStyle="1" w:styleId="13">
    <w:name w:val="Nagłówek 3 Znak"/>
    <w:basedOn w:val="5"/>
    <w:link w:val="4"/>
    <w:uiPriority w:val="9"/>
    <w:rPr>
      <w:rFonts w:ascii="Arial" w:hAnsi="Arial" w:eastAsiaTheme="majorEastAsia" w:cstheme="majorBidi"/>
      <w:szCs w:val="24"/>
    </w:rPr>
  </w:style>
  <w:style w:type="character" w:customStyle="1" w:styleId="14">
    <w:name w:val="Tekst komentarza Znak"/>
    <w:basedOn w:val="5"/>
    <w:link w:val="9"/>
    <w:semiHidden/>
    <w:uiPriority w:val="99"/>
    <w:rPr>
      <w:sz w:val="20"/>
      <w:szCs w:val="20"/>
    </w:rPr>
  </w:style>
  <w:style w:type="character" w:customStyle="1" w:styleId="15">
    <w:name w:val="Temat komentarza Znak"/>
    <w:basedOn w:val="14"/>
    <w:link w:val="10"/>
    <w:semiHidden/>
    <w:uiPriority w:val="99"/>
    <w:rPr>
      <w:b/>
      <w:bCs/>
      <w:sz w:val="20"/>
      <w:szCs w:val="20"/>
    </w:rPr>
  </w:style>
  <w:style w:type="character" w:customStyle="1" w:styleId="16">
    <w:name w:val="Tekst dymka Znak"/>
    <w:basedOn w:val="5"/>
    <w:link w:val="7"/>
    <w:semiHidden/>
    <w:uiPriority w:val="99"/>
    <w:rPr>
      <w:rFonts w:ascii="Segoe UI" w:hAnsi="Segoe UI" w:cs="Segoe UI"/>
      <w:sz w:val="18"/>
      <w:szCs w:val="18"/>
    </w:rPr>
  </w:style>
  <w:style w:type="paragraph" w:customStyle="1" w:styleId="17">
    <w:name w:val="Revision"/>
    <w:hidden/>
    <w:semiHidden/>
    <w:uiPriority w:val="99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paragraph" w:styleId="18">
    <w:name w:val="List Paragraph"/>
    <w:basedOn w:val="1"/>
    <w:link w:val="19"/>
    <w:qFormat/>
    <w:uiPriority w:val="34"/>
    <w:pPr>
      <w:ind w:left="720"/>
      <w:contextualSpacing/>
    </w:pPr>
  </w:style>
  <w:style w:type="character" w:customStyle="1" w:styleId="19">
    <w:name w:val="Akapit z listą Znak"/>
    <w:basedOn w:val="5"/>
    <w:link w:val="18"/>
    <w:uiPriority w:val="34"/>
    <w:rPr>
      <w:rFonts w:ascii="Arial" w:hAnsi="Arial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C89CC-79C0-4E33-9195-7E5B41134AD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708</Words>
  <Characters>4254</Characters>
  <Lines>35</Lines>
  <Paragraphs>9</Paragraphs>
  <TotalTime>135</TotalTime>
  <ScaleCrop>false</ScaleCrop>
  <LinksUpToDate>false</LinksUpToDate>
  <CharactersWithSpaces>4953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2023-06-12T09:50:00Z</dcterms:created>
  <dc:creator>Szalacha Anna</dc:creator>
  <cp:lastModifiedBy>m.cebula</cp:lastModifiedBy>
  <cp:lastPrinted>2023-06-20T12:12:00Z</cp:lastPrinted>
  <dcterms:modified xsi:type="dcterms:W3CDTF">2023-06-27T11:52:36Z</dcterms:modified>
  <dc:title>Uchwała - regulamin - Drogi wojewódzkie 4.1 - projekt</dc:title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1045-11.2.0.11537</vt:lpwstr>
  </property>
  <property fmtid="{D5CDD505-2E9C-101B-9397-08002B2CF9AE}" pid="3" name="ICV">
    <vt:lpwstr>B36624B05D8645468149CF8D4C567190</vt:lpwstr>
  </property>
</Properties>
</file>