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427F2" w14:textId="6B952395" w:rsidR="006229D7" w:rsidRPr="002F1EB9" w:rsidRDefault="00556A8D" w:rsidP="00790010">
      <w:pPr>
        <w:pStyle w:val="Nagwek1"/>
        <w:rPr>
          <w:sz w:val="22"/>
          <w:szCs w:val="22"/>
        </w:rPr>
      </w:pPr>
      <w:r w:rsidRPr="002F1EB9">
        <w:rPr>
          <w:sz w:val="22"/>
          <w:szCs w:val="22"/>
        </w:rPr>
        <w:t xml:space="preserve">Załącznik nr </w:t>
      </w:r>
      <w:r w:rsidR="00452E1F" w:rsidRPr="002F1EB9">
        <w:rPr>
          <w:sz w:val="22"/>
          <w:szCs w:val="22"/>
        </w:rPr>
        <w:t>6</w:t>
      </w:r>
      <w:r w:rsidR="003A603E" w:rsidRPr="002F1EB9">
        <w:rPr>
          <w:sz w:val="22"/>
          <w:szCs w:val="22"/>
        </w:rPr>
        <w:t xml:space="preserve"> do Regulaminu wyboru projektów</w:t>
      </w:r>
    </w:p>
    <w:p w14:paraId="690D5E1B" w14:textId="77777777" w:rsidR="00FB5F2B" w:rsidRPr="000D2CEC" w:rsidRDefault="00FB5F2B">
      <w:pPr>
        <w:jc w:val="both"/>
        <w:rPr>
          <w:rFonts w:ascii="Arial" w:hAnsi="Arial" w:cs="Arial"/>
        </w:rPr>
      </w:pPr>
    </w:p>
    <w:p w14:paraId="40E020ED" w14:textId="3564AB20" w:rsidR="006229D7" w:rsidRPr="002F1EB9" w:rsidRDefault="00A00E09" w:rsidP="00D16DAF">
      <w:pPr>
        <w:pStyle w:val="Nagwek2"/>
        <w:jc w:val="center"/>
        <w:rPr>
          <w:rFonts w:ascii="Arial" w:hAnsi="Arial" w:cs="Arial"/>
          <w:b/>
        </w:rPr>
      </w:pPr>
      <w:r w:rsidRPr="002F1EB9">
        <w:rPr>
          <w:rFonts w:ascii="Arial" w:hAnsi="Arial" w:cs="Arial"/>
          <w:b/>
        </w:rPr>
        <w:t xml:space="preserve">Lista wskaźników </w:t>
      </w:r>
      <w:r w:rsidR="003A603E" w:rsidRPr="002F1EB9">
        <w:rPr>
          <w:rFonts w:ascii="Arial" w:hAnsi="Arial" w:cs="Arial"/>
          <w:b/>
        </w:rPr>
        <w:t>(EFRR)</w:t>
      </w:r>
      <w:r w:rsidR="00D16DAF">
        <w:rPr>
          <w:rFonts w:ascii="Arial" w:hAnsi="Arial" w:cs="Arial"/>
          <w:b/>
        </w:rPr>
        <w:t xml:space="preserve"> </w:t>
      </w:r>
      <w:r w:rsidR="00D16DAF">
        <w:rPr>
          <w:rFonts w:ascii="Arial" w:hAnsi="Arial" w:cs="Arial"/>
          <w:b/>
        </w:rPr>
        <w:br/>
        <w:t>d</w:t>
      </w:r>
      <w:r w:rsidR="002F1EB9" w:rsidRPr="002F1EB9">
        <w:rPr>
          <w:rFonts w:ascii="Arial" w:hAnsi="Arial" w:cs="Arial"/>
          <w:b/>
        </w:rPr>
        <w:t xml:space="preserve">la priorytetu </w:t>
      </w:r>
      <w:r w:rsidR="00117135" w:rsidRPr="002F1EB9">
        <w:rPr>
          <w:rFonts w:ascii="Arial" w:hAnsi="Arial" w:cs="Arial"/>
          <w:b/>
        </w:rPr>
        <w:t xml:space="preserve">FEPK.02 </w:t>
      </w:r>
      <w:r w:rsidR="002F1EB9" w:rsidRPr="002F1EB9">
        <w:rPr>
          <w:rFonts w:ascii="Arial" w:hAnsi="Arial" w:cs="Arial"/>
          <w:b/>
        </w:rPr>
        <w:t>Energia i środowisko</w:t>
      </w:r>
      <w:r w:rsidR="00D16DAF">
        <w:rPr>
          <w:rFonts w:ascii="Arial" w:hAnsi="Arial" w:cs="Arial"/>
          <w:b/>
        </w:rPr>
        <w:t xml:space="preserve"> </w:t>
      </w:r>
      <w:r w:rsidR="00D16DAF">
        <w:rPr>
          <w:rFonts w:ascii="Arial" w:hAnsi="Arial" w:cs="Arial"/>
          <w:b/>
        </w:rPr>
        <w:br/>
        <w:t>d</w:t>
      </w:r>
      <w:r w:rsidR="002F1EB9" w:rsidRPr="002F1EB9">
        <w:rPr>
          <w:rFonts w:ascii="Arial" w:hAnsi="Arial" w:cs="Arial"/>
          <w:b/>
        </w:rPr>
        <w:t>ziałanie FEPK.02.06 Zrównoważona gospodarka wodno – ściekowa</w:t>
      </w:r>
      <w:r w:rsidR="00D16DAF">
        <w:rPr>
          <w:rFonts w:ascii="Arial" w:hAnsi="Arial" w:cs="Arial"/>
          <w:b/>
        </w:rPr>
        <w:br/>
      </w:r>
      <w:r w:rsidR="00097FED" w:rsidRPr="002F1EB9">
        <w:rPr>
          <w:rFonts w:ascii="Arial" w:hAnsi="Arial" w:cs="Arial"/>
          <w:b/>
        </w:rPr>
        <w:t>Programu Regionalnego Fundusze Europejskie dla Podkarpacia 2021-2027</w:t>
      </w:r>
    </w:p>
    <w:p w14:paraId="212B304F" w14:textId="77777777" w:rsidR="00195BFA" w:rsidRPr="00195BFA" w:rsidRDefault="00195BFA" w:rsidP="00195BFA">
      <w:pPr>
        <w:rPr>
          <w:sz w:val="28"/>
          <w:szCs w:val="28"/>
        </w:rPr>
      </w:pPr>
    </w:p>
    <w:p w14:paraId="7EF0BE21" w14:textId="7F8B10F9" w:rsidR="00F96221" w:rsidRPr="00790010" w:rsidRDefault="00F96221" w:rsidP="00790010">
      <w:pPr>
        <w:jc w:val="center"/>
        <w:rPr>
          <w:rFonts w:ascii="Arial" w:hAnsi="Arial" w:cs="Arial"/>
          <w:sz w:val="28"/>
          <w:szCs w:val="28"/>
        </w:rPr>
      </w:pPr>
      <w:r w:rsidRPr="00790010">
        <w:rPr>
          <w:rStyle w:val="PodtytuZnak"/>
          <w:rFonts w:ascii="Arial" w:hAnsi="Arial" w:cs="Arial"/>
          <w:color w:val="auto"/>
          <w:sz w:val="28"/>
          <w:szCs w:val="28"/>
        </w:rPr>
        <w:t>Typ</w:t>
      </w:r>
      <w:r w:rsidR="00123357" w:rsidRPr="00790010">
        <w:rPr>
          <w:rStyle w:val="PodtytuZnak"/>
          <w:rFonts w:ascii="Arial" w:hAnsi="Arial" w:cs="Arial"/>
          <w:color w:val="auto"/>
          <w:sz w:val="28"/>
          <w:szCs w:val="28"/>
        </w:rPr>
        <w:t>y</w:t>
      </w:r>
      <w:r w:rsidRPr="00790010">
        <w:rPr>
          <w:rStyle w:val="PodtytuZnak"/>
          <w:rFonts w:ascii="Arial" w:hAnsi="Arial" w:cs="Arial"/>
          <w:color w:val="auto"/>
          <w:sz w:val="28"/>
          <w:szCs w:val="28"/>
        </w:rPr>
        <w:t xml:space="preserve"> projekt</w:t>
      </w:r>
      <w:r w:rsidR="00123357" w:rsidRPr="00790010">
        <w:rPr>
          <w:rStyle w:val="PodtytuZnak"/>
          <w:rFonts w:ascii="Arial" w:hAnsi="Arial" w:cs="Arial"/>
          <w:color w:val="auto"/>
          <w:sz w:val="28"/>
          <w:szCs w:val="28"/>
        </w:rPr>
        <w:t>ów:</w:t>
      </w:r>
      <w:r w:rsidRPr="00790010">
        <w:rPr>
          <w:rStyle w:val="PodtytuZnak"/>
          <w:rFonts w:ascii="Arial" w:hAnsi="Arial" w:cs="Arial"/>
          <w:color w:val="auto"/>
          <w:sz w:val="28"/>
          <w:szCs w:val="28"/>
        </w:rPr>
        <w:br/>
      </w:r>
      <w:r w:rsidRPr="00790010">
        <w:rPr>
          <w:rFonts w:ascii="Arial" w:hAnsi="Arial" w:cs="Arial"/>
          <w:sz w:val="28"/>
          <w:szCs w:val="28"/>
        </w:rPr>
        <w:t xml:space="preserve">Roboty budowlane, instalacyjne lub zakup wyposażenia w zakresie infrastruktury oczyszczania ścieków - projekty w obrębie aglomeracji z przedziału od </w:t>
      </w:r>
      <w:r w:rsidR="00A51081">
        <w:rPr>
          <w:rFonts w:ascii="Arial" w:hAnsi="Arial" w:cs="Arial"/>
          <w:sz w:val="28"/>
          <w:szCs w:val="28"/>
        </w:rPr>
        <w:t>10</w:t>
      </w:r>
      <w:r w:rsidRPr="00790010">
        <w:rPr>
          <w:rFonts w:ascii="Arial" w:hAnsi="Arial" w:cs="Arial"/>
          <w:sz w:val="28"/>
          <w:szCs w:val="28"/>
        </w:rPr>
        <w:t xml:space="preserve"> tys. RLM do poniżej 1</w:t>
      </w:r>
      <w:r w:rsidR="00A51081">
        <w:rPr>
          <w:rFonts w:ascii="Arial" w:hAnsi="Arial" w:cs="Arial"/>
          <w:sz w:val="28"/>
          <w:szCs w:val="28"/>
        </w:rPr>
        <w:t>5</w:t>
      </w:r>
      <w:r w:rsidRPr="00790010">
        <w:rPr>
          <w:rFonts w:ascii="Arial" w:hAnsi="Arial" w:cs="Arial"/>
          <w:sz w:val="28"/>
          <w:szCs w:val="28"/>
        </w:rPr>
        <w:t xml:space="preserve"> tys. RLM, wymagające dostosowania do wymogów Dyrektywy Ściekowej, w tym przygotowanie osadów ściekowych do ostatecznego zagospodarowania.</w:t>
      </w:r>
    </w:p>
    <w:p w14:paraId="74BAE36F" w14:textId="36492334" w:rsidR="00F96221" w:rsidRPr="00790010" w:rsidRDefault="00F96221" w:rsidP="00790010">
      <w:pPr>
        <w:jc w:val="center"/>
        <w:rPr>
          <w:rFonts w:ascii="Arial" w:hAnsi="Arial" w:cs="Arial"/>
          <w:sz w:val="28"/>
          <w:szCs w:val="28"/>
        </w:rPr>
      </w:pPr>
      <w:r w:rsidRPr="00790010">
        <w:rPr>
          <w:rFonts w:ascii="Arial" w:hAnsi="Arial" w:cs="Arial"/>
          <w:sz w:val="28"/>
          <w:szCs w:val="28"/>
        </w:rPr>
        <w:t xml:space="preserve">Roboty budowlane, instalacyjne lub zakup wyposażenia w zakresie infrastruktury kanalizacji ściekowej - projekty w obrębie aglomeracji z przedziału od </w:t>
      </w:r>
      <w:r w:rsidR="00A51081">
        <w:rPr>
          <w:rFonts w:ascii="Arial" w:hAnsi="Arial" w:cs="Arial"/>
          <w:sz w:val="28"/>
          <w:szCs w:val="28"/>
        </w:rPr>
        <w:t>10</w:t>
      </w:r>
      <w:r w:rsidRPr="00790010">
        <w:rPr>
          <w:rFonts w:ascii="Arial" w:hAnsi="Arial" w:cs="Arial"/>
          <w:sz w:val="28"/>
          <w:szCs w:val="28"/>
        </w:rPr>
        <w:t xml:space="preserve"> tys. RLM do poniżej 1</w:t>
      </w:r>
      <w:r w:rsidR="00A51081">
        <w:rPr>
          <w:rFonts w:ascii="Arial" w:hAnsi="Arial" w:cs="Arial"/>
          <w:sz w:val="28"/>
          <w:szCs w:val="28"/>
        </w:rPr>
        <w:t>5</w:t>
      </w:r>
      <w:r w:rsidRPr="00790010">
        <w:rPr>
          <w:rFonts w:ascii="Arial" w:hAnsi="Arial" w:cs="Arial"/>
          <w:sz w:val="28"/>
          <w:szCs w:val="28"/>
        </w:rPr>
        <w:t xml:space="preserve"> tys. RLM, wymagające dostosowania do wymogów Dyrektywy Ściekowej</w:t>
      </w:r>
      <w:r w:rsidR="00E80133">
        <w:rPr>
          <w:rFonts w:ascii="Arial" w:hAnsi="Arial" w:cs="Arial"/>
          <w:sz w:val="28"/>
          <w:szCs w:val="28"/>
        </w:rPr>
        <w:t>.</w:t>
      </w:r>
    </w:p>
    <w:p w14:paraId="1E261019" w14:textId="3BC9296D" w:rsidR="00285C8C" w:rsidRDefault="00285C8C" w:rsidP="00097FE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14:paraId="715C0C3F" w14:textId="244B5375" w:rsidR="00FB5F2B" w:rsidRDefault="00D70932" w:rsidP="00195BFA">
      <w:pPr>
        <w:pStyle w:val="Nagwek2"/>
        <w:numPr>
          <w:ilvl w:val="0"/>
          <w:numId w:val="21"/>
        </w:numPr>
        <w:rPr>
          <w:rFonts w:ascii="Arial" w:hAnsi="Arial" w:cs="Arial"/>
        </w:rPr>
      </w:pPr>
      <w:r w:rsidRPr="00195BFA">
        <w:rPr>
          <w:rFonts w:ascii="Arial" w:hAnsi="Arial" w:cs="Arial"/>
        </w:rPr>
        <w:lastRenderedPageBreak/>
        <w:t>Wskaźniki produktu</w:t>
      </w:r>
    </w:p>
    <w:p w14:paraId="78CD67EC" w14:textId="77777777" w:rsidR="002F1EB9" w:rsidRPr="002F1EB9" w:rsidRDefault="002F1EB9" w:rsidP="002F1EB9"/>
    <w:tbl>
      <w:tblPr>
        <w:tblStyle w:val="Tabela-Siatka"/>
        <w:tblW w:w="13887" w:type="dxa"/>
        <w:tblLayout w:type="fixed"/>
        <w:tblLook w:val="01E0" w:firstRow="1" w:lastRow="1" w:firstColumn="1" w:lastColumn="1" w:noHBand="0" w:noVBand="0"/>
        <w:tblCaption w:val="Tabela wskaźniki produktu"/>
        <w:tblDescription w:val="Tabela zawiera listę wskaźników, z uwzględnieniem nazwy, jednostki miary oraz definicji poszczególnych wskaźników."/>
      </w:tblPr>
      <w:tblGrid>
        <w:gridCol w:w="824"/>
        <w:gridCol w:w="2999"/>
        <w:gridCol w:w="1417"/>
        <w:gridCol w:w="8647"/>
      </w:tblGrid>
      <w:tr w:rsidR="00401CB5" w:rsidRPr="000D2CEC" w14:paraId="419230AF" w14:textId="77777777" w:rsidTr="00B90E66">
        <w:trPr>
          <w:tblHeader/>
        </w:trPr>
        <w:tc>
          <w:tcPr>
            <w:tcW w:w="824" w:type="dxa"/>
            <w:vAlign w:val="center"/>
          </w:tcPr>
          <w:p w14:paraId="734EB928" w14:textId="77777777" w:rsidR="00401CB5" w:rsidRPr="000D2CEC" w:rsidRDefault="00401CB5" w:rsidP="00B90E66">
            <w:pPr>
              <w:jc w:val="center"/>
              <w:rPr>
                <w:rFonts w:ascii="Arial" w:hAnsi="Arial" w:cs="Arial"/>
                <w:bCs/>
              </w:rPr>
            </w:pPr>
            <w:r w:rsidRPr="000D2CEC">
              <w:rPr>
                <w:rFonts w:ascii="Arial" w:hAnsi="Arial" w:cs="Arial"/>
                <w:bCs/>
              </w:rPr>
              <w:t>L.p.</w:t>
            </w:r>
          </w:p>
        </w:tc>
        <w:tc>
          <w:tcPr>
            <w:tcW w:w="2999" w:type="dxa"/>
            <w:vAlign w:val="center"/>
          </w:tcPr>
          <w:p w14:paraId="45E428E0" w14:textId="77777777" w:rsidR="00401CB5" w:rsidRPr="000D2CEC" w:rsidRDefault="00401CB5" w:rsidP="00B90E66">
            <w:pPr>
              <w:jc w:val="center"/>
              <w:rPr>
                <w:rFonts w:ascii="Arial" w:hAnsi="Arial" w:cs="Arial"/>
              </w:rPr>
            </w:pPr>
            <w:r w:rsidRPr="000D2CEC">
              <w:rPr>
                <w:rFonts w:ascii="Arial" w:hAnsi="Arial" w:cs="Arial"/>
              </w:rPr>
              <w:t>Nazwa wskaźnika</w:t>
            </w:r>
          </w:p>
        </w:tc>
        <w:tc>
          <w:tcPr>
            <w:tcW w:w="1417" w:type="dxa"/>
            <w:vAlign w:val="center"/>
          </w:tcPr>
          <w:p w14:paraId="5D00F16A" w14:textId="77777777" w:rsidR="00401CB5" w:rsidRPr="000D2CEC" w:rsidRDefault="00401CB5" w:rsidP="00B90E6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0D2CEC">
              <w:rPr>
                <w:rFonts w:ascii="Arial" w:hAnsi="Arial" w:cs="Arial"/>
              </w:rPr>
              <w:t>Jednostka miary</w:t>
            </w:r>
          </w:p>
        </w:tc>
        <w:tc>
          <w:tcPr>
            <w:tcW w:w="8647" w:type="dxa"/>
            <w:vAlign w:val="center"/>
          </w:tcPr>
          <w:p w14:paraId="083A59C3" w14:textId="6D904768" w:rsidR="00401CB5" w:rsidRPr="000D2CEC" w:rsidRDefault="00285C8C" w:rsidP="00F12EC6">
            <w:pPr>
              <w:keepNext/>
              <w:keepLines/>
              <w:tabs>
                <w:tab w:val="center" w:pos="4536"/>
                <w:tab w:val="right" w:pos="9072"/>
              </w:tabs>
              <w:jc w:val="center"/>
              <w:outlineLvl w:val="2"/>
              <w:rPr>
                <w:rFonts w:ascii="Arial" w:hAnsi="Arial" w:cs="Arial"/>
              </w:rPr>
            </w:pPr>
            <w:r w:rsidRPr="000D2CEC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efinicja</w:t>
            </w:r>
          </w:p>
        </w:tc>
      </w:tr>
      <w:tr w:rsidR="00401CB5" w:rsidRPr="000D2CEC" w14:paraId="3C5D28E1" w14:textId="77777777" w:rsidTr="00974E1D">
        <w:trPr>
          <w:trHeight w:val="464"/>
        </w:trPr>
        <w:tc>
          <w:tcPr>
            <w:tcW w:w="824" w:type="dxa"/>
          </w:tcPr>
          <w:p w14:paraId="26A53D2B" w14:textId="55A04CC4" w:rsidR="00401CB5" w:rsidRPr="00286EA5" w:rsidRDefault="00286EA5" w:rsidP="000E07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999" w:type="dxa"/>
          </w:tcPr>
          <w:p w14:paraId="03D06AA7" w14:textId="0AED7287" w:rsidR="00401CB5" w:rsidRPr="001268AC" w:rsidRDefault="00117135" w:rsidP="000E07F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</w:rPr>
            </w:pPr>
            <w:r w:rsidRPr="001268AC">
              <w:rPr>
                <w:rFonts w:ascii="Arial" w:hAnsi="Arial" w:cs="Arial"/>
                <w:bCs/>
              </w:rPr>
              <w:t>Długość wybudowanej sieci wodociągowej</w:t>
            </w:r>
          </w:p>
        </w:tc>
        <w:tc>
          <w:tcPr>
            <w:tcW w:w="1417" w:type="dxa"/>
          </w:tcPr>
          <w:p w14:paraId="6D983386" w14:textId="7B36DC9E" w:rsidR="00401CB5" w:rsidRPr="000D2CEC" w:rsidRDefault="00117135" w:rsidP="000E07F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km</w:t>
            </w:r>
          </w:p>
        </w:tc>
        <w:tc>
          <w:tcPr>
            <w:tcW w:w="8647" w:type="dxa"/>
            <w:vAlign w:val="center"/>
          </w:tcPr>
          <w:p w14:paraId="55BC8593" w14:textId="6757EAF9" w:rsidR="00401CB5" w:rsidRPr="000D2CEC" w:rsidRDefault="00117135" w:rsidP="000E07FF">
            <w:pPr>
              <w:spacing w:line="276" w:lineRule="auto"/>
              <w:rPr>
                <w:rFonts w:ascii="Arial" w:hAnsi="Arial" w:cs="Arial"/>
              </w:rPr>
            </w:pPr>
            <w:r w:rsidRPr="00117135">
              <w:rPr>
                <w:rFonts w:ascii="Arial" w:hAnsi="Arial" w:cs="Arial"/>
                <w:kern w:val="3"/>
                <w:lang w:eastAsia="zh-CN"/>
              </w:rPr>
              <w:t>Wskaźnik mierzy długość wybudowanego przewodu wodociągowego wraz</w:t>
            </w:r>
            <w:r w:rsidR="002F4A2C">
              <w:rPr>
                <w:rFonts w:ascii="Arial" w:hAnsi="Arial" w:cs="Arial"/>
                <w:kern w:val="3"/>
                <w:lang w:eastAsia="zh-CN"/>
              </w:rPr>
              <w:br/>
            </w:r>
            <w:r w:rsidRPr="00117135">
              <w:rPr>
                <w:rFonts w:ascii="Arial" w:hAnsi="Arial" w:cs="Arial"/>
                <w:kern w:val="3"/>
                <w:lang w:eastAsia="zh-CN"/>
              </w:rPr>
              <w:t>z uzbrojeniem i urządzeniami oraz z przyłączami</w:t>
            </w:r>
            <w:r w:rsidR="00F12EC6">
              <w:rPr>
                <w:rFonts w:ascii="Arial" w:hAnsi="Arial" w:cs="Arial"/>
                <w:kern w:val="3"/>
                <w:lang w:eastAsia="zh-CN"/>
              </w:rPr>
              <w:t>,</w:t>
            </w:r>
            <w:r w:rsidRPr="00117135">
              <w:rPr>
                <w:rFonts w:ascii="Arial" w:hAnsi="Arial" w:cs="Arial"/>
                <w:kern w:val="3"/>
                <w:lang w:eastAsia="zh-CN"/>
              </w:rPr>
              <w:t xml:space="preserve"> którymi doprowadzana jest woda</w:t>
            </w:r>
            <w:r w:rsidR="00F12EC6">
              <w:rPr>
                <w:rFonts w:ascii="Arial" w:hAnsi="Arial" w:cs="Arial"/>
                <w:kern w:val="3"/>
                <w:lang w:eastAsia="zh-CN"/>
              </w:rPr>
              <w:br/>
            </w:r>
            <w:r w:rsidRPr="00117135">
              <w:rPr>
                <w:rFonts w:ascii="Arial" w:hAnsi="Arial" w:cs="Arial"/>
                <w:kern w:val="3"/>
                <w:lang w:eastAsia="zh-CN"/>
              </w:rPr>
              <w:t>w ramach realizacji projektu.</w:t>
            </w:r>
            <w:r w:rsidR="002F4A2C">
              <w:rPr>
                <w:rFonts w:ascii="Arial" w:hAnsi="Arial" w:cs="Arial"/>
                <w:kern w:val="3"/>
                <w:lang w:eastAsia="zh-CN"/>
              </w:rPr>
              <w:t xml:space="preserve"> </w:t>
            </w:r>
            <w:r w:rsidR="002F4A2C">
              <w:rPr>
                <w:rFonts w:ascii="Arial" w:hAnsi="Arial" w:cs="Arial"/>
                <w:kern w:val="3"/>
                <w:lang w:eastAsia="zh-CN"/>
              </w:rPr>
              <w:br/>
            </w:r>
            <w:r w:rsidRPr="00117135">
              <w:rPr>
                <w:rFonts w:ascii="Arial" w:hAnsi="Arial" w:cs="Arial"/>
                <w:kern w:val="3"/>
                <w:lang w:eastAsia="zh-CN"/>
              </w:rPr>
              <w:t>Przez budowę sieci wodociągowej należy rozumieć jej budowę od podstaw.</w:t>
            </w:r>
            <w:r w:rsidR="00F12EC6">
              <w:rPr>
                <w:rFonts w:ascii="Arial" w:hAnsi="Arial" w:cs="Arial"/>
                <w:kern w:val="3"/>
                <w:lang w:eastAsia="zh-CN"/>
              </w:rPr>
              <w:t xml:space="preserve"> </w:t>
            </w:r>
            <w:r w:rsidR="002F4A2C">
              <w:rPr>
                <w:rFonts w:ascii="Arial" w:hAnsi="Arial" w:cs="Arial"/>
                <w:kern w:val="3"/>
                <w:lang w:eastAsia="zh-CN"/>
              </w:rPr>
              <w:br/>
            </w:r>
            <w:r w:rsidRPr="00117135">
              <w:rPr>
                <w:rFonts w:ascii="Arial" w:hAnsi="Arial" w:cs="Arial"/>
                <w:kern w:val="3"/>
                <w:lang w:eastAsia="zh-CN"/>
              </w:rPr>
              <w:t>Zgodnie</w:t>
            </w:r>
            <w:r w:rsidR="002F4A2C">
              <w:rPr>
                <w:rFonts w:ascii="Arial" w:hAnsi="Arial" w:cs="Arial"/>
                <w:kern w:val="3"/>
                <w:lang w:eastAsia="zh-CN"/>
              </w:rPr>
              <w:t xml:space="preserve"> </w:t>
            </w:r>
            <w:r w:rsidRPr="00117135">
              <w:rPr>
                <w:rFonts w:ascii="Arial" w:hAnsi="Arial" w:cs="Arial"/>
                <w:kern w:val="3"/>
                <w:lang w:eastAsia="zh-CN"/>
              </w:rPr>
              <w:t>z art. 2 ustawy z dnia 7 czerwca 2001 r. o zbiorowym zaopatrzeniu w wodę</w:t>
            </w:r>
            <w:r w:rsidR="002F4A2C">
              <w:rPr>
                <w:rFonts w:ascii="Arial" w:hAnsi="Arial" w:cs="Arial"/>
                <w:kern w:val="3"/>
                <w:lang w:eastAsia="zh-CN"/>
              </w:rPr>
              <w:br/>
            </w:r>
            <w:r w:rsidRPr="00117135">
              <w:rPr>
                <w:rFonts w:ascii="Arial" w:hAnsi="Arial" w:cs="Arial"/>
                <w:kern w:val="3"/>
                <w:lang w:eastAsia="zh-CN"/>
              </w:rPr>
              <w:t>i zbiorowym odprowadzaniu ścieków przez przyłącze wodociągowe rozumie się odcinek przewodu łączącego sieć wodociągową</w:t>
            </w:r>
            <w:r w:rsidR="002F4A2C">
              <w:rPr>
                <w:rFonts w:ascii="Arial" w:hAnsi="Arial" w:cs="Arial"/>
                <w:kern w:val="3"/>
                <w:lang w:eastAsia="zh-CN"/>
              </w:rPr>
              <w:t xml:space="preserve"> </w:t>
            </w:r>
            <w:r w:rsidRPr="00117135">
              <w:rPr>
                <w:rFonts w:ascii="Arial" w:hAnsi="Arial" w:cs="Arial"/>
                <w:kern w:val="3"/>
                <w:lang w:eastAsia="zh-CN"/>
              </w:rPr>
              <w:t>z wewnętrzną instalacją wodociągową w nieruchomości odbiorcy usług wraz z zaworem za wodomierzem głównym.</w:t>
            </w:r>
          </w:p>
        </w:tc>
      </w:tr>
      <w:tr w:rsidR="00401CB5" w:rsidRPr="000D2CEC" w14:paraId="1F09D815" w14:textId="77777777" w:rsidTr="00974E1D">
        <w:trPr>
          <w:trHeight w:val="232"/>
        </w:trPr>
        <w:tc>
          <w:tcPr>
            <w:tcW w:w="824" w:type="dxa"/>
          </w:tcPr>
          <w:p w14:paraId="5CF60D5D" w14:textId="61FF1C96" w:rsidR="00401CB5" w:rsidRPr="00286EA5" w:rsidRDefault="00286EA5" w:rsidP="000E07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999" w:type="dxa"/>
          </w:tcPr>
          <w:p w14:paraId="565C4A70" w14:textId="2F4DAFBF" w:rsidR="00401CB5" w:rsidRPr="001268AC" w:rsidRDefault="00117135" w:rsidP="000E07F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highlight w:val="yellow"/>
              </w:rPr>
            </w:pPr>
            <w:r w:rsidRPr="001268AC">
              <w:rPr>
                <w:rFonts w:ascii="Arial" w:hAnsi="Arial" w:cs="Arial"/>
                <w:bCs/>
              </w:rPr>
              <w:t>Długość zmodernizowanej sieci wodociągowej</w:t>
            </w:r>
          </w:p>
        </w:tc>
        <w:tc>
          <w:tcPr>
            <w:tcW w:w="1417" w:type="dxa"/>
          </w:tcPr>
          <w:p w14:paraId="2DA09B62" w14:textId="3F340B7F" w:rsidR="00401CB5" w:rsidRPr="000D2CEC" w:rsidRDefault="00117135" w:rsidP="000E07FF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km</w:t>
            </w:r>
          </w:p>
        </w:tc>
        <w:tc>
          <w:tcPr>
            <w:tcW w:w="8647" w:type="dxa"/>
            <w:vAlign w:val="center"/>
          </w:tcPr>
          <w:p w14:paraId="10516E87" w14:textId="2F451B5B" w:rsidR="00401CB5" w:rsidRPr="00A94D41" w:rsidRDefault="00117135" w:rsidP="000E07FF">
            <w:pPr>
              <w:autoSpaceDE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17135">
              <w:rPr>
                <w:rFonts w:ascii="Arial" w:hAnsi="Arial" w:cs="Arial"/>
              </w:rPr>
              <w:t>Wskaźnik mierzy długość przebudowanego lub zmodernizowanego przewodu wodociągowego wraz z uzbrojeniem i urządzeniami oraz z przyłączami</w:t>
            </w:r>
            <w:r w:rsidR="002F4A2C">
              <w:rPr>
                <w:rFonts w:ascii="Arial" w:hAnsi="Arial" w:cs="Arial"/>
              </w:rPr>
              <w:t>,</w:t>
            </w:r>
            <w:r w:rsidRPr="00117135">
              <w:rPr>
                <w:rFonts w:ascii="Arial" w:hAnsi="Arial" w:cs="Arial"/>
              </w:rPr>
              <w:t xml:space="preserve"> którymi doprowadzana jest woda w ramach realizacji projektu.</w:t>
            </w:r>
            <w:r w:rsidR="00F12EC6">
              <w:rPr>
                <w:rFonts w:ascii="Arial" w:hAnsi="Arial" w:cs="Arial"/>
              </w:rPr>
              <w:t xml:space="preserve"> </w:t>
            </w:r>
            <w:r w:rsidR="002F4A2C">
              <w:rPr>
                <w:rFonts w:ascii="Arial" w:hAnsi="Arial" w:cs="Arial"/>
              </w:rPr>
              <w:br/>
            </w:r>
            <w:r w:rsidRPr="00117135">
              <w:rPr>
                <w:rFonts w:ascii="Arial" w:hAnsi="Arial" w:cs="Arial"/>
              </w:rPr>
              <w:t xml:space="preserve">Przez przebudowę sieci należy rozumieć przeprowadzenie prac, </w:t>
            </w:r>
            <w:r w:rsidR="002F4A2C">
              <w:rPr>
                <w:rFonts w:ascii="Arial" w:hAnsi="Arial" w:cs="Arial"/>
              </w:rPr>
              <w:t xml:space="preserve">w </w:t>
            </w:r>
            <w:r w:rsidRPr="00117135">
              <w:rPr>
                <w:rFonts w:ascii="Arial" w:hAnsi="Arial" w:cs="Arial"/>
              </w:rPr>
              <w:t>wyniku</w:t>
            </w:r>
            <w:r w:rsidR="002F4A2C">
              <w:rPr>
                <w:rFonts w:ascii="Arial" w:hAnsi="Arial" w:cs="Arial"/>
              </w:rPr>
              <w:t>,</w:t>
            </w:r>
            <w:r w:rsidRPr="00117135">
              <w:rPr>
                <w:rFonts w:ascii="Arial" w:hAnsi="Arial" w:cs="Arial"/>
              </w:rPr>
              <w:t xml:space="preserve"> których następuje zmiana parametrów użytkowych lub technicznych istniejącego przewodu wodociągowego.</w:t>
            </w:r>
            <w:r w:rsidR="00F12EC6">
              <w:rPr>
                <w:rFonts w:ascii="Arial" w:hAnsi="Arial" w:cs="Arial"/>
              </w:rPr>
              <w:t xml:space="preserve"> </w:t>
            </w:r>
            <w:r w:rsidRPr="00117135">
              <w:rPr>
                <w:rFonts w:ascii="Arial" w:hAnsi="Arial" w:cs="Arial"/>
              </w:rPr>
              <w:t xml:space="preserve">Modernizacja odnosi się do znaczących ulepszeń mających na celu poprawę jakości wody i / lub zmniejszenie strat wody. </w:t>
            </w:r>
            <w:r w:rsidR="002F4A2C">
              <w:rPr>
                <w:rFonts w:ascii="Arial" w:hAnsi="Arial" w:cs="Arial"/>
              </w:rPr>
              <w:br/>
            </w:r>
            <w:r w:rsidRPr="00117135">
              <w:rPr>
                <w:rFonts w:ascii="Arial" w:hAnsi="Arial" w:cs="Arial"/>
              </w:rPr>
              <w:t>Konserwacja i bieżące naprawy nie są objęte wskaźnikiem.</w:t>
            </w:r>
            <w:r w:rsidR="002F4A2C">
              <w:rPr>
                <w:rFonts w:ascii="Arial" w:hAnsi="Arial" w:cs="Arial"/>
              </w:rPr>
              <w:br/>
            </w:r>
            <w:r w:rsidRPr="00117135">
              <w:rPr>
                <w:rFonts w:ascii="Arial" w:hAnsi="Arial" w:cs="Arial"/>
              </w:rPr>
              <w:t>Zgodnie z art. 2 ustawy z dnia 7 czerwca 2001 r. o zbiorowym zaopatrzeniu w wodę</w:t>
            </w:r>
            <w:r w:rsidR="00F12EC6">
              <w:rPr>
                <w:rFonts w:ascii="Arial" w:hAnsi="Arial" w:cs="Arial"/>
              </w:rPr>
              <w:br/>
            </w:r>
            <w:r w:rsidRPr="00117135">
              <w:rPr>
                <w:rFonts w:ascii="Arial" w:hAnsi="Arial" w:cs="Arial"/>
              </w:rPr>
              <w:t>i zbiorowym odprowadzaniu ścieków przez przyłącze wodociągowe rozumie się odcinek przewodu łączącego sieć wodociągową z wewnętrzną instalacją wodociągową w nieruchomości odbiorcy usług wraz z zaworem za wodomierzem głównym.</w:t>
            </w:r>
          </w:p>
        </w:tc>
      </w:tr>
      <w:tr w:rsidR="00401CB5" w:rsidRPr="000D2CEC" w14:paraId="454A9FA6" w14:textId="77777777" w:rsidTr="00974E1D">
        <w:tc>
          <w:tcPr>
            <w:tcW w:w="824" w:type="dxa"/>
          </w:tcPr>
          <w:p w14:paraId="57B36975" w14:textId="23ACE146" w:rsidR="00401CB5" w:rsidRPr="00286EA5" w:rsidRDefault="00286EA5" w:rsidP="000E07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999" w:type="dxa"/>
          </w:tcPr>
          <w:p w14:paraId="026CCDAB" w14:textId="18EFCEAC" w:rsidR="00401CB5" w:rsidRPr="001268AC" w:rsidRDefault="00117135" w:rsidP="000E07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1268AC">
              <w:rPr>
                <w:rFonts w:ascii="Arial" w:hAnsi="Arial" w:cs="Arial"/>
                <w:bCs/>
              </w:rPr>
              <w:t>Długość wybudowanej sieci kanalizacyjnej</w:t>
            </w:r>
          </w:p>
        </w:tc>
        <w:tc>
          <w:tcPr>
            <w:tcW w:w="1417" w:type="dxa"/>
          </w:tcPr>
          <w:p w14:paraId="231ACF99" w14:textId="0B25AD3A" w:rsidR="00401CB5" w:rsidRPr="000D2CEC" w:rsidRDefault="00117135" w:rsidP="000E07F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km</w:t>
            </w:r>
          </w:p>
        </w:tc>
        <w:tc>
          <w:tcPr>
            <w:tcW w:w="8647" w:type="dxa"/>
            <w:vAlign w:val="center"/>
          </w:tcPr>
          <w:p w14:paraId="38E85D28" w14:textId="1EAA5398" w:rsidR="00401CB5" w:rsidRPr="000D2CEC" w:rsidRDefault="00117135" w:rsidP="000E07FF">
            <w:pPr>
              <w:spacing w:line="276" w:lineRule="auto"/>
              <w:rPr>
                <w:rFonts w:ascii="Arial" w:hAnsi="Arial" w:cs="Arial"/>
              </w:rPr>
            </w:pPr>
            <w:r w:rsidRPr="00117135">
              <w:rPr>
                <w:rFonts w:ascii="Arial" w:hAnsi="Arial" w:cs="Arial"/>
              </w:rPr>
              <w:t>Wskaźnik mierzy długość wybudowanego przewodu kanalizacyjnego wraz</w:t>
            </w:r>
            <w:r w:rsidR="002F4A2C">
              <w:rPr>
                <w:rFonts w:ascii="Arial" w:hAnsi="Arial" w:cs="Arial"/>
              </w:rPr>
              <w:br/>
            </w:r>
            <w:r w:rsidRPr="00117135">
              <w:rPr>
                <w:rFonts w:ascii="Arial" w:hAnsi="Arial" w:cs="Arial"/>
              </w:rPr>
              <w:t>z uzbrojeniem i urządzeniami oraz z przyłączami</w:t>
            </w:r>
            <w:r w:rsidR="002F4A2C">
              <w:rPr>
                <w:rFonts w:ascii="Arial" w:hAnsi="Arial" w:cs="Arial"/>
              </w:rPr>
              <w:t>,</w:t>
            </w:r>
            <w:r w:rsidRPr="00117135">
              <w:rPr>
                <w:rFonts w:ascii="Arial" w:hAnsi="Arial" w:cs="Arial"/>
              </w:rPr>
              <w:t xml:space="preserve"> którymi odprowadzane są ścieki.    Przez budowę sieci kanalizacji należy rozumieć jej budowę od podstaw.</w:t>
            </w:r>
            <w:r w:rsidR="002F4A2C">
              <w:rPr>
                <w:rFonts w:ascii="Arial" w:hAnsi="Arial" w:cs="Arial"/>
              </w:rPr>
              <w:br/>
            </w:r>
            <w:r w:rsidR="00123357">
              <w:rPr>
                <w:rFonts w:ascii="Arial" w:hAnsi="Arial" w:cs="Arial"/>
              </w:rPr>
              <w:t>Z</w:t>
            </w:r>
            <w:r w:rsidRPr="00117135">
              <w:rPr>
                <w:rFonts w:ascii="Arial" w:hAnsi="Arial" w:cs="Arial"/>
              </w:rPr>
              <w:t>godnie z art. 2 ustawy z dnia 7 czerwca 2001 r. o zbiorowym zaopatrzeniu w wodę</w:t>
            </w:r>
            <w:r w:rsidR="002F4A2C">
              <w:rPr>
                <w:rFonts w:ascii="Arial" w:hAnsi="Arial" w:cs="Arial"/>
              </w:rPr>
              <w:br/>
            </w:r>
            <w:r w:rsidRPr="00117135">
              <w:rPr>
                <w:rFonts w:ascii="Arial" w:hAnsi="Arial" w:cs="Arial"/>
              </w:rPr>
              <w:t xml:space="preserve">i zbiorowym odprowadzaniu ścieków przez przyłącze kanalizacyjne rozumie się odcinek przewodu łączącego wewnętrzną instalację kanalizacyjną w nieruchomości </w:t>
            </w:r>
            <w:r w:rsidRPr="00117135">
              <w:rPr>
                <w:rFonts w:ascii="Arial" w:hAnsi="Arial" w:cs="Arial"/>
              </w:rPr>
              <w:lastRenderedPageBreak/>
              <w:t>odbiorcy usług</w:t>
            </w:r>
            <w:r w:rsidR="002F4A2C">
              <w:rPr>
                <w:rFonts w:ascii="Arial" w:hAnsi="Arial" w:cs="Arial"/>
              </w:rPr>
              <w:t xml:space="preserve"> </w:t>
            </w:r>
            <w:r w:rsidRPr="00117135">
              <w:rPr>
                <w:rFonts w:ascii="Arial" w:hAnsi="Arial" w:cs="Arial"/>
              </w:rPr>
              <w:t>z siecią kanalizacyjną za pierwszą studzienką, licząc od strony</w:t>
            </w:r>
            <w:r w:rsidR="00F12EC6">
              <w:rPr>
                <w:rFonts w:ascii="Arial" w:hAnsi="Arial" w:cs="Arial"/>
              </w:rPr>
              <w:br/>
            </w:r>
            <w:r w:rsidRPr="00117135">
              <w:rPr>
                <w:rFonts w:ascii="Arial" w:hAnsi="Arial" w:cs="Arial"/>
              </w:rPr>
              <w:t xml:space="preserve">budynku, a w przypadku jej braku do granicy nieruchomości gruntowej.  </w:t>
            </w:r>
          </w:p>
        </w:tc>
      </w:tr>
      <w:tr w:rsidR="00401CB5" w:rsidRPr="000D2CEC" w14:paraId="229D9203" w14:textId="77777777" w:rsidTr="00974E1D">
        <w:trPr>
          <w:trHeight w:val="852"/>
        </w:trPr>
        <w:tc>
          <w:tcPr>
            <w:tcW w:w="824" w:type="dxa"/>
          </w:tcPr>
          <w:p w14:paraId="5ADB6E28" w14:textId="63C5B813" w:rsidR="00401CB5" w:rsidRPr="00286EA5" w:rsidRDefault="00286EA5" w:rsidP="000E07F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86EA5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2999" w:type="dxa"/>
          </w:tcPr>
          <w:p w14:paraId="723DBC1C" w14:textId="3D3A830D" w:rsidR="00401CB5" w:rsidRPr="001268AC" w:rsidRDefault="00117135" w:rsidP="000E07FF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268AC">
              <w:rPr>
                <w:rFonts w:ascii="Arial" w:hAnsi="Arial" w:cs="Arial"/>
                <w:color w:val="auto"/>
                <w:sz w:val="22"/>
                <w:szCs w:val="22"/>
              </w:rPr>
              <w:t>Długość zmodernizowanej sieci kanalizacyjnej</w:t>
            </w:r>
          </w:p>
        </w:tc>
        <w:tc>
          <w:tcPr>
            <w:tcW w:w="1417" w:type="dxa"/>
          </w:tcPr>
          <w:p w14:paraId="45667A2E" w14:textId="6A15877A" w:rsidR="00401CB5" w:rsidRPr="000D2CEC" w:rsidRDefault="00117135" w:rsidP="000E07F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km</w:t>
            </w:r>
          </w:p>
        </w:tc>
        <w:tc>
          <w:tcPr>
            <w:tcW w:w="8647" w:type="dxa"/>
            <w:vAlign w:val="center"/>
          </w:tcPr>
          <w:p w14:paraId="08D65C3F" w14:textId="290567EE" w:rsidR="00401CB5" w:rsidRPr="009F2F08" w:rsidRDefault="00117135" w:rsidP="000E07FF">
            <w:pPr>
              <w:spacing w:line="276" w:lineRule="auto"/>
              <w:rPr>
                <w:rFonts w:eastAsiaTheme="minorHAnsi"/>
              </w:rPr>
            </w:pPr>
            <w:r w:rsidRPr="00117135">
              <w:rPr>
                <w:rFonts w:ascii="Arial" w:hAnsi="Arial" w:cs="Arial"/>
              </w:rPr>
              <w:t>Wskaźnik mierzy długość zmodernizowanego lub przebudowanego przewodu kanalizacyjnego wraz z uzbrojeniem i urządzeniami oraz z przyłączami</w:t>
            </w:r>
            <w:r w:rsidR="002F4A2C">
              <w:rPr>
                <w:rFonts w:ascii="Arial" w:hAnsi="Arial" w:cs="Arial"/>
              </w:rPr>
              <w:t>,</w:t>
            </w:r>
            <w:r w:rsidRPr="00117135">
              <w:rPr>
                <w:rFonts w:ascii="Arial" w:hAnsi="Arial" w:cs="Arial"/>
              </w:rPr>
              <w:t xml:space="preserve"> którymi odprowadzane są ścieki.</w:t>
            </w:r>
            <w:r w:rsidR="002F4A2C">
              <w:rPr>
                <w:rFonts w:ascii="Arial" w:hAnsi="Arial" w:cs="Arial"/>
              </w:rPr>
              <w:br/>
            </w:r>
            <w:r w:rsidRPr="00117135">
              <w:rPr>
                <w:rFonts w:ascii="Arial" w:hAnsi="Arial" w:cs="Arial"/>
              </w:rPr>
              <w:t>Zgodnie z art. 2 ustawy z dnia 7 czerwca 2001 r.</w:t>
            </w:r>
            <w:r w:rsidR="002F4A2C">
              <w:rPr>
                <w:rFonts w:ascii="Arial" w:hAnsi="Arial" w:cs="Arial"/>
              </w:rPr>
              <w:t xml:space="preserve"> </w:t>
            </w:r>
            <w:r w:rsidRPr="00117135">
              <w:rPr>
                <w:rFonts w:ascii="Arial" w:hAnsi="Arial" w:cs="Arial"/>
              </w:rPr>
              <w:t>o zbiorowym zaopatrzeniu w wodę</w:t>
            </w:r>
            <w:r w:rsidR="00AB7083">
              <w:rPr>
                <w:rFonts w:ascii="Arial" w:hAnsi="Arial" w:cs="Arial"/>
              </w:rPr>
              <w:br/>
            </w:r>
            <w:r w:rsidRPr="00117135">
              <w:rPr>
                <w:rFonts w:ascii="Arial" w:hAnsi="Arial" w:cs="Arial"/>
              </w:rPr>
              <w:t>i zbiorowym odprowadzaniu ścieków przez przyłącze kanalizacyjne rozumie się odcinek przewodu łączącego wewnętrzną instalację kanalizacyjną w nieruchomości odbiorcy usług z siecią kanalizacyjną za pierwszą studzienką, licząc od strony budynku, a w przypadku jej braku do granicy nieruchomości gruntowej</w:t>
            </w:r>
            <w:r>
              <w:rPr>
                <w:rFonts w:ascii="Arial" w:hAnsi="Arial" w:cs="Arial"/>
              </w:rPr>
              <w:t>.</w:t>
            </w:r>
          </w:p>
        </w:tc>
      </w:tr>
      <w:tr w:rsidR="008E7346" w:rsidRPr="000D2CEC" w14:paraId="0DD0B3EF" w14:textId="77777777" w:rsidTr="00974E1D">
        <w:tc>
          <w:tcPr>
            <w:tcW w:w="824" w:type="dxa"/>
          </w:tcPr>
          <w:p w14:paraId="6103C39A" w14:textId="2E32A3F4" w:rsidR="008E7346" w:rsidRDefault="00204020" w:rsidP="000E07F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999" w:type="dxa"/>
          </w:tcPr>
          <w:p w14:paraId="6873E573" w14:textId="74FD3D39" w:rsidR="008E7346" w:rsidRPr="001268AC" w:rsidRDefault="008E7346" w:rsidP="000E07F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268AC">
              <w:rPr>
                <w:rFonts w:ascii="Arial" w:hAnsi="Arial" w:cs="Arial"/>
              </w:rPr>
              <w:t>Liczba wybudowanych stacji uzdatniania wody</w:t>
            </w:r>
          </w:p>
        </w:tc>
        <w:tc>
          <w:tcPr>
            <w:tcW w:w="1417" w:type="dxa"/>
          </w:tcPr>
          <w:p w14:paraId="41366C4E" w14:textId="47E11E1A" w:rsidR="008E7346" w:rsidRDefault="00204020" w:rsidP="000E07F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647" w:type="dxa"/>
            <w:vAlign w:val="center"/>
          </w:tcPr>
          <w:p w14:paraId="5FE5CC05" w14:textId="2F008EA1" w:rsidR="008E7346" w:rsidRPr="00117135" w:rsidRDefault="00204020" w:rsidP="000E07F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04020">
              <w:rPr>
                <w:rFonts w:ascii="Arial" w:hAnsi="Arial" w:cs="Arial"/>
              </w:rPr>
              <w:t>Wskaźnik mierzy liczbę wybudowanych stacji uzdatniania wody w wyniku realizacji projektu.</w:t>
            </w:r>
            <w:r w:rsidR="000E07FF">
              <w:rPr>
                <w:rFonts w:ascii="Arial" w:hAnsi="Arial" w:cs="Arial"/>
              </w:rPr>
              <w:br/>
            </w:r>
            <w:r w:rsidRPr="00204020">
              <w:rPr>
                <w:rFonts w:ascii="Arial" w:hAnsi="Arial" w:cs="Arial"/>
              </w:rPr>
              <w:t>Stacja uzdatniania wody - zespół podstawowych obiektów technologicznych, służących bezpośrednio do procesu uzdatniania wody, czyli doprowadzenia wody zanieczyszczonej do stanu czystości wymaganego dla danego zastosowania.</w:t>
            </w:r>
          </w:p>
        </w:tc>
      </w:tr>
      <w:tr w:rsidR="00401CB5" w:rsidRPr="000D2CEC" w14:paraId="42A644C6" w14:textId="77777777" w:rsidTr="00974E1D">
        <w:tc>
          <w:tcPr>
            <w:tcW w:w="824" w:type="dxa"/>
          </w:tcPr>
          <w:p w14:paraId="11F74E9D" w14:textId="7D6F0C31" w:rsidR="00401CB5" w:rsidRPr="00286EA5" w:rsidRDefault="00204020" w:rsidP="000E07F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86EA5">
              <w:rPr>
                <w:rFonts w:ascii="Arial" w:hAnsi="Arial" w:cs="Arial"/>
              </w:rPr>
              <w:t>.</w:t>
            </w:r>
          </w:p>
        </w:tc>
        <w:tc>
          <w:tcPr>
            <w:tcW w:w="2999" w:type="dxa"/>
          </w:tcPr>
          <w:p w14:paraId="3D3F99E1" w14:textId="7DFBA335" w:rsidR="00401CB5" w:rsidRPr="001268AC" w:rsidRDefault="00117135" w:rsidP="000E07F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268AC">
              <w:rPr>
                <w:rFonts w:ascii="Arial" w:hAnsi="Arial" w:cs="Arial"/>
              </w:rPr>
              <w:t>Liczba doposażonych stacji uzdatniania wody</w:t>
            </w:r>
          </w:p>
        </w:tc>
        <w:tc>
          <w:tcPr>
            <w:tcW w:w="1417" w:type="dxa"/>
          </w:tcPr>
          <w:p w14:paraId="4BFF17BE" w14:textId="77777777" w:rsidR="00401CB5" w:rsidRPr="000D2CEC" w:rsidRDefault="00401CB5" w:rsidP="000E07F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647" w:type="dxa"/>
            <w:vAlign w:val="center"/>
          </w:tcPr>
          <w:p w14:paraId="2FED6E1E" w14:textId="35E14416" w:rsidR="00401CB5" w:rsidRPr="000D2CEC" w:rsidRDefault="00117135" w:rsidP="000E07F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17135">
              <w:rPr>
                <w:rFonts w:ascii="Arial" w:hAnsi="Arial" w:cs="Arial"/>
              </w:rPr>
              <w:t>Wskaźnik mierzy liczbę doposażonych stacji uzdatniania wody w wyniku realizacji projektu.</w:t>
            </w:r>
            <w:r w:rsidR="000E07FF">
              <w:rPr>
                <w:rFonts w:ascii="Arial" w:hAnsi="Arial" w:cs="Arial"/>
              </w:rPr>
              <w:br/>
            </w:r>
            <w:r w:rsidRPr="00117135">
              <w:rPr>
                <w:rFonts w:ascii="Arial" w:hAnsi="Arial" w:cs="Arial"/>
              </w:rPr>
              <w:t>Stacja uzdatniania wody - zespół podstawowych obiektów technologicznych, służących bezpośrednio do procesu uzdatniania wody, czyli doprowadzenia wody zanieczyszczonej do stanu czystości wymaganego dla danego zastosowania.</w:t>
            </w:r>
          </w:p>
        </w:tc>
      </w:tr>
      <w:tr w:rsidR="00401CB5" w:rsidRPr="000D2CEC" w14:paraId="4D747748" w14:textId="77777777" w:rsidTr="00974E1D">
        <w:tc>
          <w:tcPr>
            <w:tcW w:w="824" w:type="dxa"/>
          </w:tcPr>
          <w:p w14:paraId="7FA92B87" w14:textId="1CA101DC" w:rsidR="00401CB5" w:rsidRPr="00286EA5" w:rsidRDefault="00204020" w:rsidP="000E07F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286EA5">
              <w:rPr>
                <w:rFonts w:ascii="Arial" w:hAnsi="Arial" w:cs="Arial"/>
              </w:rPr>
              <w:t>.</w:t>
            </w:r>
          </w:p>
        </w:tc>
        <w:tc>
          <w:tcPr>
            <w:tcW w:w="2999" w:type="dxa"/>
          </w:tcPr>
          <w:p w14:paraId="1C11C253" w14:textId="5B2474A9" w:rsidR="00401CB5" w:rsidRPr="001268AC" w:rsidRDefault="00117135" w:rsidP="000E07F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268AC">
              <w:rPr>
                <w:rFonts w:ascii="Arial" w:hAnsi="Arial" w:cs="Arial"/>
              </w:rPr>
              <w:t>Liczba przebudowanych  stacji uzdatniania wody</w:t>
            </w:r>
          </w:p>
        </w:tc>
        <w:tc>
          <w:tcPr>
            <w:tcW w:w="1417" w:type="dxa"/>
          </w:tcPr>
          <w:p w14:paraId="7058BDEB" w14:textId="77777777" w:rsidR="00401CB5" w:rsidRPr="007168F0" w:rsidRDefault="00401CB5" w:rsidP="000E07F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7168F0">
              <w:rPr>
                <w:rFonts w:ascii="Arial" w:hAnsi="Arial" w:cs="Arial"/>
              </w:rPr>
              <w:t xml:space="preserve">zt. </w:t>
            </w:r>
          </w:p>
        </w:tc>
        <w:tc>
          <w:tcPr>
            <w:tcW w:w="8647" w:type="dxa"/>
            <w:vAlign w:val="center"/>
          </w:tcPr>
          <w:p w14:paraId="5ACEE001" w14:textId="2DDCDA96" w:rsidR="00401CB5" w:rsidRPr="00A770DD" w:rsidRDefault="00117135" w:rsidP="000E07FF">
            <w:pPr>
              <w:spacing w:line="276" w:lineRule="auto"/>
              <w:ind w:left="39"/>
              <w:rPr>
                <w:rFonts w:ascii="Arial" w:eastAsia="PMingLiU" w:hAnsi="Arial" w:cs="Arial"/>
                <w:lang w:eastAsia="zh-TW"/>
              </w:rPr>
            </w:pPr>
            <w:r w:rsidRPr="00117135">
              <w:rPr>
                <w:rFonts w:ascii="Arial" w:hAnsi="Arial" w:cs="Arial"/>
              </w:rPr>
              <w:t>Wskaźnik mierzy liczbę przebudowanych stacji uzdatniania wody w wyniku realizacji projektu.</w:t>
            </w:r>
            <w:r w:rsidR="000E07FF">
              <w:rPr>
                <w:rFonts w:ascii="Arial" w:hAnsi="Arial" w:cs="Arial"/>
              </w:rPr>
              <w:br/>
            </w:r>
            <w:r w:rsidRPr="00117135">
              <w:rPr>
                <w:rFonts w:ascii="Arial" w:hAnsi="Arial" w:cs="Arial"/>
              </w:rPr>
              <w:t>Stacja uzdatniania wody - zespół podstawowych obiektów technologicznych, służących bezpośrednio do procesu uzdatniania wody, czyli doprowadzenia wody zanieczyszczonej do stanu czystości wymaganego dla danego zastosowania.</w:t>
            </w:r>
          </w:p>
        </w:tc>
      </w:tr>
      <w:tr w:rsidR="00401CB5" w:rsidRPr="000D2CEC" w14:paraId="668BEF0F" w14:textId="77777777" w:rsidTr="00974E1D">
        <w:tc>
          <w:tcPr>
            <w:tcW w:w="824" w:type="dxa"/>
          </w:tcPr>
          <w:p w14:paraId="0810D4BC" w14:textId="45DC418E" w:rsidR="00401CB5" w:rsidRPr="00286EA5" w:rsidRDefault="00204020" w:rsidP="000E07F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86EA5">
              <w:rPr>
                <w:rFonts w:ascii="Arial" w:hAnsi="Arial" w:cs="Arial"/>
              </w:rPr>
              <w:t>.</w:t>
            </w:r>
          </w:p>
        </w:tc>
        <w:tc>
          <w:tcPr>
            <w:tcW w:w="2999" w:type="dxa"/>
          </w:tcPr>
          <w:p w14:paraId="77483B11" w14:textId="38707637" w:rsidR="00401CB5" w:rsidRPr="00D91F39" w:rsidRDefault="008E7346" w:rsidP="000E07F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D91F39">
              <w:rPr>
                <w:rFonts w:ascii="Arial" w:hAnsi="Arial" w:cs="Arial"/>
              </w:rPr>
              <w:t>Liczba wybudowanych ujęć wody</w:t>
            </w:r>
          </w:p>
        </w:tc>
        <w:tc>
          <w:tcPr>
            <w:tcW w:w="1417" w:type="dxa"/>
          </w:tcPr>
          <w:p w14:paraId="290EE2CE" w14:textId="0D7037CB" w:rsidR="00401CB5" w:rsidRPr="00A6219D" w:rsidRDefault="008E7346" w:rsidP="000E07F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647" w:type="dxa"/>
            <w:vAlign w:val="center"/>
          </w:tcPr>
          <w:p w14:paraId="494E93E1" w14:textId="6B333760" w:rsidR="00401CB5" w:rsidRPr="00A6219D" w:rsidRDefault="008E7346" w:rsidP="000E07F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E7346">
              <w:rPr>
                <w:rFonts w:ascii="Arial" w:hAnsi="Arial" w:cs="Arial"/>
              </w:rPr>
              <w:t>Liczba ujęć wody wybudowanych w ramach dofinansowanego projektu.</w:t>
            </w:r>
            <w:r w:rsidR="000E07FF">
              <w:rPr>
                <w:rFonts w:ascii="Arial" w:hAnsi="Arial" w:cs="Arial"/>
              </w:rPr>
              <w:br/>
            </w:r>
            <w:r w:rsidRPr="008E7346">
              <w:rPr>
                <w:rFonts w:ascii="Arial" w:hAnsi="Arial" w:cs="Arial"/>
              </w:rPr>
              <w:t>Przez ujęcie wody należy rozumieć zespół budowli i powiązanych z nimi urządzeń, przeznaczonych do poboru wody.</w:t>
            </w:r>
          </w:p>
        </w:tc>
      </w:tr>
      <w:tr w:rsidR="008E7346" w:rsidRPr="000D2CEC" w14:paraId="6C144C53" w14:textId="77777777" w:rsidTr="00974E1D">
        <w:tc>
          <w:tcPr>
            <w:tcW w:w="824" w:type="dxa"/>
          </w:tcPr>
          <w:p w14:paraId="38C212AB" w14:textId="4242C423" w:rsidR="008E7346" w:rsidRDefault="00204020" w:rsidP="000E07F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  <w:r w:rsidR="008E7346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999" w:type="dxa"/>
          </w:tcPr>
          <w:p w14:paraId="0852F700" w14:textId="511448C9" w:rsidR="008E7346" w:rsidRPr="00D91F39" w:rsidRDefault="008E7346" w:rsidP="000E07F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D91F39">
              <w:rPr>
                <w:rStyle w:val="markedcontent"/>
                <w:rFonts w:ascii="Arial" w:hAnsi="Arial" w:cs="Arial"/>
              </w:rPr>
              <w:t>Liczba przebudowanych / zmodernizowanych ujęć wody</w:t>
            </w:r>
          </w:p>
        </w:tc>
        <w:tc>
          <w:tcPr>
            <w:tcW w:w="1417" w:type="dxa"/>
          </w:tcPr>
          <w:p w14:paraId="71DA7C69" w14:textId="72833362" w:rsidR="008E7346" w:rsidRDefault="008E7346" w:rsidP="000E07F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647" w:type="dxa"/>
            <w:vAlign w:val="center"/>
          </w:tcPr>
          <w:p w14:paraId="65E3B7F0" w14:textId="2CC8175A" w:rsidR="008E7346" w:rsidRPr="008E7346" w:rsidRDefault="008E7346" w:rsidP="000E07F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E7346">
              <w:rPr>
                <w:rFonts w:ascii="Arial" w:hAnsi="Arial" w:cs="Arial"/>
              </w:rPr>
              <w:t>Liczba ujęć wody przebudowanych lub zmodernizowanych w ramach</w:t>
            </w:r>
            <w:r w:rsidR="000E07FF">
              <w:rPr>
                <w:rFonts w:ascii="Arial" w:hAnsi="Arial" w:cs="Arial"/>
              </w:rPr>
              <w:t xml:space="preserve"> </w:t>
            </w:r>
            <w:r w:rsidRPr="008E7346">
              <w:rPr>
                <w:rFonts w:ascii="Arial" w:hAnsi="Arial" w:cs="Arial"/>
              </w:rPr>
              <w:t>dofinansowanego projektu.</w:t>
            </w:r>
            <w:r w:rsidR="000E07FF">
              <w:rPr>
                <w:rFonts w:ascii="Arial" w:hAnsi="Arial" w:cs="Arial"/>
              </w:rPr>
              <w:br/>
            </w:r>
            <w:r w:rsidRPr="008E7346">
              <w:rPr>
                <w:rFonts w:ascii="Arial" w:hAnsi="Arial" w:cs="Arial"/>
              </w:rPr>
              <w:t>Przez ujęcie wody należy rozumieć zespół budowli</w:t>
            </w:r>
            <w:r w:rsidR="000E07FF">
              <w:rPr>
                <w:rFonts w:ascii="Arial" w:hAnsi="Arial" w:cs="Arial"/>
              </w:rPr>
              <w:t xml:space="preserve"> </w:t>
            </w:r>
            <w:r w:rsidRPr="008E7346">
              <w:rPr>
                <w:rFonts w:ascii="Arial" w:hAnsi="Arial" w:cs="Arial"/>
              </w:rPr>
              <w:t>i powiązanych z nimi urządzeń, przeznaczonych do poboru wody.</w:t>
            </w:r>
          </w:p>
        </w:tc>
      </w:tr>
      <w:tr w:rsidR="008E7346" w:rsidRPr="000D2CEC" w14:paraId="71A37C6A" w14:textId="77777777" w:rsidTr="00974E1D">
        <w:tc>
          <w:tcPr>
            <w:tcW w:w="824" w:type="dxa"/>
          </w:tcPr>
          <w:p w14:paraId="4CB1D62D" w14:textId="2D25FA91" w:rsidR="008E7346" w:rsidRDefault="00204020" w:rsidP="000E07F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999" w:type="dxa"/>
          </w:tcPr>
          <w:p w14:paraId="5D72689E" w14:textId="65FD0311" w:rsidR="008E7346" w:rsidRPr="00D91F39" w:rsidRDefault="008E7346" w:rsidP="000E07F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D91F39">
              <w:rPr>
                <w:rStyle w:val="markedcontent"/>
                <w:rFonts w:ascii="Arial" w:hAnsi="Arial" w:cs="Arial"/>
              </w:rPr>
              <w:t>Wydajność nowo wybudowanych lub zmodernizowanych</w:t>
            </w:r>
            <w:r w:rsidRPr="00D91F39">
              <w:br/>
            </w:r>
            <w:r w:rsidRPr="00D91F39">
              <w:rPr>
                <w:rStyle w:val="markedcontent"/>
                <w:rFonts w:ascii="Arial" w:hAnsi="Arial" w:cs="Arial"/>
              </w:rPr>
              <w:t>instalacji oczyszczania ścieków</w:t>
            </w:r>
          </w:p>
        </w:tc>
        <w:tc>
          <w:tcPr>
            <w:tcW w:w="1417" w:type="dxa"/>
          </w:tcPr>
          <w:p w14:paraId="0924614D" w14:textId="39F333F2" w:rsidR="008E7346" w:rsidRDefault="008E7346" w:rsidP="000E07F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RLM</w:t>
            </w:r>
          </w:p>
        </w:tc>
        <w:tc>
          <w:tcPr>
            <w:tcW w:w="8647" w:type="dxa"/>
            <w:vAlign w:val="center"/>
          </w:tcPr>
          <w:p w14:paraId="53B569AA" w14:textId="650DCB1E" w:rsidR="008E7346" w:rsidRPr="008E7346" w:rsidRDefault="008E7346" w:rsidP="000E07F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E7346">
              <w:rPr>
                <w:rFonts w:ascii="Arial" w:hAnsi="Arial" w:cs="Arial"/>
              </w:rPr>
              <w:t xml:space="preserve">Dodatkowa wydajność instalacji oczyszczania ścieków nowo wybudowanych lub zmodernizowanych w ramach </w:t>
            </w:r>
            <w:r w:rsidRPr="00456846">
              <w:rPr>
                <w:rFonts w:ascii="Arial" w:hAnsi="Arial" w:cs="Arial"/>
              </w:rPr>
              <w:t>projekt</w:t>
            </w:r>
            <w:r w:rsidR="00456846" w:rsidRPr="00456846">
              <w:rPr>
                <w:rFonts w:ascii="Arial" w:hAnsi="Arial" w:cs="Arial"/>
              </w:rPr>
              <w:t>u</w:t>
            </w:r>
            <w:r w:rsidRPr="00456846">
              <w:rPr>
                <w:rFonts w:ascii="Arial" w:hAnsi="Arial" w:cs="Arial"/>
              </w:rPr>
              <w:t xml:space="preserve"> objęt</w:t>
            </w:r>
            <w:r w:rsidR="00456846" w:rsidRPr="00456846">
              <w:rPr>
                <w:rFonts w:ascii="Arial" w:hAnsi="Arial" w:cs="Arial"/>
              </w:rPr>
              <w:t>ego</w:t>
            </w:r>
            <w:r w:rsidRPr="00456846">
              <w:rPr>
                <w:rFonts w:ascii="Arial" w:hAnsi="Arial" w:cs="Arial"/>
              </w:rPr>
              <w:t xml:space="preserve"> wsparciem</w:t>
            </w:r>
            <w:r w:rsidRPr="008E7346">
              <w:rPr>
                <w:rFonts w:ascii="Arial" w:hAnsi="Arial" w:cs="Arial"/>
              </w:rPr>
              <w:t>.</w:t>
            </w:r>
            <w:r w:rsidR="006A59DE">
              <w:rPr>
                <w:rFonts w:ascii="Arial" w:hAnsi="Arial" w:cs="Arial"/>
              </w:rPr>
              <w:br/>
            </w:r>
            <w:r w:rsidRPr="008E7346">
              <w:rPr>
                <w:rFonts w:ascii="Arial" w:hAnsi="Arial" w:cs="Arial"/>
              </w:rPr>
              <w:t>Zmodernizowana wydajność odnosi się do znacznych ulepszeń w metodzie oczyszczania ścieków (przykład: od oczyszczania pierwotnego do wtórnego).</w:t>
            </w:r>
            <w:r w:rsidR="00123357">
              <w:rPr>
                <w:rFonts w:ascii="Arial" w:hAnsi="Arial" w:cs="Arial"/>
              </w:rPr>
              <w:t xml:space="preserve"> </w:t>
            </w:r>
            <w:r w:rsidR="00AB7083">
              <w:rPr>
                <w:rFonts w:ascii="Arial" w:hAnsi="Arial" w:cs="Arial"/>
              </w:rPr>
              <w:br/>
            </w:r>
            <w:r w:rsidR="00123357">
              <w:rPr>
                <w:rFonts w:ascii="Arial" w:hAnsi="Arial" w:cs="Arial"/>
              </w:rPr>
              <w:t>R</w:t>
            </w:r>
            <w:r w:rsidRPr="008E7346">
              <w:rPr>
                <w:rFonts w:ascii="Arial" w:hAnsi="Arial" w:cs="Arial"/>
              </w:rPr>
              <w:t>ównoważną liczbę mieszkańców (1 RLM) definiuje się jako ładunek organiczny ulegający biodegradacji, wyrażony pięciodobowym biochemicznym zapotrzebowaniem na tlen (BZT5), w ilości 60 g tlenu na dzień (</w:t>
            </w:r>
            <w:r w:rsidR="00285C8C">
              <w:rPr>
                <w:rFonts w:ascii="Arial" w:hAnsi="Arial" w:cs="Arial"/>
              </w:rPr>
              <w:t>z</w:t>
            </w:r>
            <w:r w:rsidRPr="008E7346">
              <w:rPr>
                <w:rFonts w:ascii="Arial" w:hAnsi="Arial" w:cs="Arial"/>
              </w:rPr>
              <w:t>ob. dyrektywę Rady 91/271/EWG</w:t>
            </w:r>
            <w:r w:rsidR="006E168F">
              <w:rPr>
                <w:rFonts w:ascii="Arial" w:hAnsi="Arial" w:cs="Arial"/>
              </w:rPr>
              <w:t>)</w:t>
            </w:r>
            <w:r w:rsidR="00204020">
              <w:rPr>
                <w:rFonts w:ascii="Arial" w:hAnsi="Arial" w:cs="Arial"/>
              </w:rPr>
              <w:t>.</w:t>
            </w:r>
          </w:p>
        </w:tc>
      </w:tr>
      <w:tr w:rsidR="00204020" w:rsidRPr="000D2CEC" w14:paraId="73093877" w14:textId="77777777" w:rsidTr="00974E1D">
        <w:tc>
          <w:tcPr>
            <w:tcW w:w="824" w:type="dxa"/>
          </w:tcPr>
          <w:p w14:paraId="47D1CE0C" w14:textId="50B8E73A" w:rsidR="00204020" w:rsidRDefault="00204020" w:rsidP="000E07F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999" w:type="dxa"/>
          </w:tcPr>
          <w:p w14:paraId="56DA7348" w14:textId="3B922207" w:rsidR="00204020" w:rsidRPr="00D91F39" w:rsidRDefault="00204020" w:rsidP="000E07F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D91F39">
              <w:rPr>
                <w:rFonts w:ascii="Arial" w:hAnsi="Arial" w:cs="Arial"/>
              </w:rPr>
              <w:t>Liczba wybudowanych oczyszczalni ścieków komunalnych</w:t>
            </w:r>
          </w:p>
        </w:tc>
        <w:tc>
          <w:tcPr>
            <w:tcW w:w="1417" w:type="dxa"/>
          </w:tcPr>
          <w:p w14:paraId="15857198" w14:textId="7BBB083E" w:rsidR="00204020" w:rsidRDefault="00204020" w:rsidP="000E07F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647" w:type="dxa"/>
            <w:vAlign w:val="center"/>
          </w:tcPr>
          <w:p w14:paraId="3B637EEE" w14:textId="7BBB1D39" w:rsidR="00204020" w:rsidRPr="008E7346" w:rsidRDefault="00204020" w:rsidP="000E07F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04020">
              <w:rPr>
                <w:rFonts w:ascii="Arial" w:hAnsi="Arial" w:cs="Arial"/>
              </w:rPr>
              <w:t>Wskaźnik mierzy liczbę oczyszczalni ścieków komunalnych, które zostały wybudowane w wyniku realizacji projektu.</w:t>
            </w:r>
            <w:r w:rsidR="00123357">
              <w:rPr>
                <w:rFonts w:ascii="Arial" w:hAnsi="Arial" w:cs="Arial"/>
              </w:rPr>
              <w:t xml:space="preserve"> </w:t>
            </w:r>
            <w:r w:rsidR="00AB7083">
              <w:rPr>
                <w:rFonts w:ascii="Arial" w:hAnsi="Arial" w:cs="Arial"/>
              </w:rPr>
              <w:br/>
            </w:r>
            <w:r w:rsidRPr="00204020">
              <w:rPr>
                <w:rFonts w:ascii="Arial" w:hAnsi="Arial" w:cs="Arial"/>
              </w:rPr>
              <w:t xml:space="preserve">Poprzez wybudowanie oczyszczalni ścieków należy rozumieć obiekt wybudowany od podstaw lub zaadaptowany na cele oczyszczalni ścieków, który przed adaptacją miał inny charakter funkcjonalny.  </w:t>
            </w:r>
          </w:p>
        </w:tc>
      </w:tr>
      <w:tr w:rsidR="00204020" w:rsidRPr="000D2CEC" w14:paraId="3009E4D8" w14:textId="77777777" w:rsidTr="00974E1D">
        <w:tc>
          <w:tcPr>
            <w:tcW w:w="824" w:type="dxa"/>
          </w:tcPr>
          <w:p w14:paraId="1185E021" w14:textId="0581C7BB" w:rsidR="00204020" w:rsidRDefault="00204020" w:rsidP="000E07F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999" w:type="dxa"/>
          </w:tcPr>
          <w:p w14:paraId="57F41379" w14:textId="63358020" w:rsidR="00204020" w:rsidRPr="00D91F39" w:rsidRDefault="00204020" w:rsidP="000E07F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D91F39">
              <w:rPr>
                <w:rStyle w:val="markedcontent"/>
                <w:rFonts w:ascii="Arial" w:hAnsi="Arial" w:cs="Arial"/>
              </w:rPr>
              <w:t>Liczba rozbudowanych</w:t>
            </w:r>
            <w:r w:rsidR="006E168F">
              <w:rPr>
                <w:rStyle w:val="markedcontent"/>
                <w:rFonts w:ascii="Arial" w:hAnsi="Arial" w:cs="Arial"/>
              </w:rPr>
              <w:t xml:space="preserve"> </w:t>
            </w:r>
            <w:r w:rsidRPr="00D91F39">
              <w:rPr>
                <w:rStyle w:val="markedcontent"/>
                <w:rFonts w:ascii="Arial" w:hAnsi="Arial" w:cs="Arial"/>
              </w:rPr>
              <w:t xml:space="preserve">/ </w:t>
            </w:r>
            <w:r w:rsidR="006E168F" w:rsidRPr="00005D01">
              <w:rPr>
                <w:rStyle w:val="markedcontent"/>
                <w:rFonts w:ascii="Arial" w:hAnsi="Arial" w:cs="Arial"/>
              </w:rPr>
              <w:t xml:space="preserve">przebudowanych / </w:t>
            </w:r>
            <w:r w:rsidRPr="00D91F39">
              <w:rPr>
                <w:rStyle w:val="markedcontent"/>
                <w:rFonts w:ascii="Arial" w:hAnsi="Arial" w:cs="Arial"/>
              </w:rPr>
              <w:t>zmodernizowanych oczyszczalni</w:t>
            </w:r>
            <w:r w:rsidR="006E168F">
              <w:rPr>
                <w:rStyle w:val="markedcontent"/>
                <w:rFonts w:ascii="Arial" w:hAnsi="Arial" w:cs="Arial"/>
              </w:rPr>
              <w:t xml:space="preserve"> </w:t>
            </w:r>
            <w:r w:rsidRPr="00D91F39">
              <w:rPr>
                <w:rStyle w:val="markedcontent"/>
                <w:rFonts w:ascii="Arial" w:hAnsi="Arial" w:cs="Arial"/>
              </w:rPr>
              <w:t>ścieków komunalnych</w:t>
            </w:r>
          </w:p>
        </w:tc>
        <w:tc>
          <w:tcPr>
            <w:tcW w:w="1417" w:type="dxa"/>
          </w:tcPr>
          <w:p w14:paraId="499BFFB8" w14:textId="0136069C" w:rsidR="00204020" w:rsidRDefault="00204020" w:rsidP="000E07F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647" w:type="dxa"/>
            <w:vAlign w:val="center"/>
          </w:tcPr>
          <w:p w14:paraId="00AE0BDE" w14:textId="04178B0A" w:rsidR="00204020" w:rsidRPr="00204020" w:rsidRDefault="00204020" w:rsidP="000E07F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04020">
              <w:rPr>
                <w:rFonts w:ascii="Arial" w:hAnsi="Arial" w:cs="Arial"/>
              </w:rPr>
              <w:t>Wskaźnik mierzy liczbę rozbudowanych i</w:t>
            </w:r>
            <w:r w:rsidR="00AB7083">
              <w:rPr>
                <w:rFonts w:ascii="Arial" w:hAnsi="Arial" w:cs="Arial"/>
              </w:rPr>
              <w:t xml:space="preserve"> </w:t>
            </w:r>
            <w:r w:rsidRPr="00204020">
              <w:rPr>
                <w:rFonts w:ascii="Arial" w:hAnsi="Arial" w:cs="Arial"/>
              </w:rPr>
              <w:t>/</w:t>
            </w:r>
            <w:r w:rsidR="00AB7083">
              <w:rPr>
                <w:rFonts w:ascii="Arial" w:hAnsi="Arial" w:cs="Arial"/>
              </w:rPr>
              <w:t xml:space="preserve"> </w:t>
            </w:r>
            <w:r w:rsidRPr="00204020">
              <w:rPr>
                <w:rFonts w:ascii="Arial" w:hAnsi="Arial" w:cs="Arial"/>
              </w:rPr>
              <w:t>lub zmodernizowanych oczyszczalni ścieków w ramach realizowan</w:t>
            </w:r>
            <w:r w:rsidR="000E07FF">
              <w:rPr>
                <w:rFonts w:ascii="Arial" w:hAnsi="Arial" w:cs="Arial"/>
              </w:rPr>
              <w:t>ego</w:t>
            </w:r>
            <w:r w:rsidRPr="00204020">
              <w:rPr>
                <w:rFonts w:ascii="Arial" w:hAnsi="Arial" w:cs="Arial"/>
              </w:rPr>
              <w:t xml:space="preserve"> projekt</w:t>
            </w:r>
            <w:r w:rsidR="000E07FF">
              <w:rPr>
                <w:rFonts w:ascii="Arial" w:hAnsi="Arial" w:cs="Arial"/>
              </w:rPr>
              <w:t>u</w:t>
            </w:r>
            <w:r w:rsidRPr="00204020">
              <w:rPr>
                <w:rFonts w:ascii="Arial" w:hAnsi="Arial" w:cs="Arial"/>
              </w:rPr>
              <w:t>.</w:t>
            </w:r>
            <w:r w:rsidR="00123357">
              <w:rPr>
                <w:rFonts w:ascii="Arial" w:hAnsi="Arial" w:cs="Arial"/>
              </w:rPr>
              <w:t xml:space="preserve"> </w:t>
            </w:r>
            <w:r w:rsidR="00AB7083">
              <w:rPr>
                <w:rFonts w:ascii="Arial" w:hAnsi="Arial" w:cs="Arial"/>
              </w:rPr>
              <w:br/>
            </w:r>
            <w:r w:rsidRPr="00204020">
              <w:rPr>
                <w:rFonts w:ascii="Arial" w:hAnsi="Arial" w:cs="Arial"/>
              </w:rPr>
              <w:t>Przez rozbudowę należy rozumieć działania prowadzące do zwiększenia przepustowości oczyszczalni.</w:t>
            </w:r>
            <w:r w:rsidR="00AB7083">
              <w:rPr>
                <w:rFonts w:ascii="Arial" w:hAnsi="Arial" w:cs="Arial"/>
              </w:rPr>
              <w:br/>
            </w:r>
            <w:r w:rsidRPr="00204020">
              <w:rPr>
                <w:rFonts w:ascii="Arial" w:hAnsi="Arial" w:cs="Arial"/>
              </w:rPr>
              <w:t>Przez przebudowę  należy przez to rozumieć wykonywanie robót budowlanych,</w:t>
            </w:r>
            <w:r w:rsidR="00456846">
              <w:rPr>
                <w:rFonts w:ascii="Arial" w:hAnsi="Arial" w:cs="Arial"/>
              </w:rPr>
              <w:br/>
            </w:r>
            <w:r w:rsidRPr="00204020">
              <w:rPr>
                <w:rFonts w:ascii="Arial" w:hAnsi="Arial" w:cs="Arial"/>
              </w:rPr>
              <w:t>w wyniku</w:t>
            </w:r>
            <w:r w:rsidR="00AB7083">
              <w:rPr>
                <w:rFonts w:ascii="Arial" w:hAnsi="Arial" w:cs="Arial"/>
              </w:rPr>
              <w:t>,</w:t>
            </w:r>
            <w:r w:rsidRPr="00204020">
              <w:rPr>
                <w:rFonts w:ascii="Arial" w:hAnsi="Arial" w:cs="Arial"/>
              </w:rPr>
              <w:t xml:space="preserve"> których następuje zmiana parametrów użytkowych lub technicznych istniejącego obiektu budowlanego, z wyjątkiem charakterystycznych parametrów, jak: kubatura, powierzchnia zabudowy, wysokość, długość, szerokość bądź liczba kondygnacji;</w:t>
            </w:r>
            <w:r w:rsidR="000E07FF">
              <w:rPr>
                <w:rFonts w:ascii="Arial" w:hAnsi="Arial" w:cs="Arial"/>
              </w:rPr>
              <w:t xml:space="preserve"> </w:t>
            </w:r>
            <w:r w:rsidRPr="00456846">
              <w:rPr>
                <w:rFonts w:ascii="Arial" w:hAnsi="Arial" w:cs="Arial"/>
              </w:rPr>
              <w:t>w przypadku dróg są dopuszczalne zmiany charakterystycznych parametrów w zakresie niewymagającym zmiany granic pasa drogowego</w:t>
            </w:r>
            <w:r w:rsidRPr="00204020">
              <w:rPr>
                <w:rFonts w:ascii="Arial" w:hAnsi="Arial" w:cs="Arial"/>
              </w:rPr>
              <w:t>.</w:t>
            </w:r>
            <w:r w:rsidR="00123357">
              <w:rPr>
                <w:rFonts w:ascii="Arial" w:hAnsi="Arial" w:cs="Arial"/>
              </w:rPr>
              <w:t xml:space="preserve"> </w:t>
            </w:r>
            <w:r w:rsidR="00AB7083">
              <w:rPr>
                <w:rFonts w:ascii="Arial" w:hAnsi="Arial" w:cs="Arial"/>
              </w:rPr>
              <w:br/>
            </w:r>
            <w:r w:rsidRPr="00204020">
              <w:rPr>
                <w:rFonts w:ascii="Arial" w:hAnsi="Arial" w:cs="Arial"/>
              </w:rPr>
              <w:t>Przez modernizację należy rozumieć działania prowadzące do poprawy jakości odprowadzanych ścieków lub modernizację części osadowej oczyszczalni.</w:t>
            </w:r>
          </w:p>
        </w:tc>
      </w:tr>
      <w:tr w:rsidR="00204020" w:rsidRPr="000D2CEC" w14:paraId="1733A88B" w14:textId="77777777" w:rsidTr="00974E1D">
        <w:tc>
          <w:tcPr>
            <w:tcW w:w="824" w:type="dxa"/>
          </w:tcPr>
          <w:p w14:paraId="02A9BB97" w14:textId="46FBA8C5" w:rsidR="00204020" w:rsidRDefault="00204020" w:rsidP="000E07F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999" w:type="dxa"/>
          </w:tcPr>
          <w:p w14:paraId="448E4DAC" w14:textId="38D7433C" w:rsidR="00204020" w:rsidRPr="00204020" w:rsidRDefault="00204020" w:rsidP="000E07F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1268AC">
              <w:rPr>
                <w:rFonts w:ascii="Arial" w:hAnsi="Arial" w:cs="Arial"/>
              </w:rPr>
              <w:t>Liczba wdrożonych inteligentnych systemów zarządzania sieciami wodno-kanalizacyjnymi</w:t>
            </w:r>
          </w:p>
        </w:tc>
        <w:tc>
          <w:tcPr>
            <w:tcW w:w="1417" w:type="dxa"/>
          </w:tcPr>
          <w:p w14:paraId="224693B5" w14:textId="459D6B5B" w:rsidR="00204020" w:rsidRDefault="00285C8C" w:rsidP="000E07F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647" w:type="dxa"/>
            <w:vAlign w:val="center"/>
          </w:tcPr>
          <w:p w14:paraId="40304968" w14:textId="1D942423" w:rsidR="00204020" w:rsidRPr="00204020" w:rsidRDefault="00204020" w:rsidP="000E07F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04020">
              <w:rPr>
                <w:rFonts w:ascii="Arial" w:hAnsi="Arial" w:cs="Arial"/>
              </w:rPr>
              <w:t>Liczba inteligentnych systemów zarządzania sieciami wodno-kanalizacyjnymi, wdrożonych w ramach dofinansowanego projektu.</w:t>
            </w:r>
            <w:r>
              <w:rPr>
                <w:rFonts w:ascii="Arial" w:hAnsi="Arial" w:cs="Arial"/>
              </w:rPr>
              <w:t xml:space="preserve"> </w:t>
            </w:r>
            <w:r w:rsidR="00456846">
              <w:rPr>
                <w:rFonts w:ascii="Arial" w:hAnsi="Arial" w:cs="Arial"/>
              </w:rPr>
              <w:br/>
            </w:r>
            <w:r w:rsidRPr="00204020">
              <w:rPr>
                <w:rFonts w:ascii="Arial" w:hAnsi="Arial" w:cs="Arial"/>
              </w:rPr>
              <w:t>Inteligentne systemy zarządzania sieciami wodno-kanali</w:t>
            </w:r>
            <w:r w:rsidR="00123357">
              <w:rPr>
                <w:rFonts w:ascii="Arial" w:hAnsi="Arial" w:cs="Arial"/>
              </w:rPr>
              <w:t>z</w:t>
            </w:r>
            <w:r w:rsidRPr="00204020">
              <w:rPr>
                <w:rFonts w:ascii="Arial" w:hAnsi="Arial" w:cs="Arial"/>
              </w:rPr>
              <w:t>acyjnymi mogą obejmować:</w:t>
            </w:r>
          </w:p>
          <w:p w14:paraId="177CE88F" w14:textId="77777777" w:rsidR="00204020" w:rsidRPr="00204020" w:rsidRDefault="00204020" w:rsidP="000E07F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04020">
              <w:rPr>
                <w:rFonts w:ascii="Arial" w:hAnsi="Arial" w:cs="Arial"/>
              </w:rPr>
              <w:t>- system klasy GIS;</w:t>
            </w:r>
          </w:p>
          <w:p w14:paraId="089D5788" w14:textId="2DF27E42" w:rsidR="00204020" w:rsidRPr="00204020" w:rsidRDefault="00204020" w:rsidP="000E07F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04020">
              <w:rPr>
                <w:rFonts w:ascii="Arial" w:hAnsi="Arial" w:cs="Arial"/>
              </w:rPr>
              <w:t>- model hydrauliczny i hydrodynamiczny sieci wraz z urządzeniami do bieżącego monitorowania parametrów sieci.</w:t>
            </w:r>
          </w:p>
        </w:tc>
      </w:tr>
    </w:tbl>
    <w:p w14:paraId="1471593E" w14:textId="77777777" w:rsidR="00D70932" w:rsidRPr="00D70932" w:rsidRDefault="00D70932" w:rsidP="000E07FF">
      <w:pPr>
        <w:spacing w:line="276" w:lineRule="auto"/>
      </w:pPr>
    </w:p>
    <w:p w14:paraId="2E09A5D5" w14:textId="6D5B3BFF" w:rsidR="00FB5F2B" w:rsidRPr="00BE47B9" w:rsidRDefault="00D70932" w:rsidP="000E07FF">
      <w:pPr>
        <w:pStyle w:val="Nagwek2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BE47B9">
        <w:rPr>
          <w:rFonts w:ascii="Arial" w:hAnsi="Arial" w:cs="Arial"/>
        </w:rPr>
        <w:t>Wskaźniki rezultatu</w:t>
      </w:r>
    </w:p>
    <w:p w14:paraId="0B812FCF" w14:textId="77777777" w:rsidR="00D70932" w:rsidRPr="00D70932" w:rsidRDefault="00D70932" w:rsidP="000E07FF">
      <w:pPr>
        <w:pStyle w:val="Akapitzlist"/>
        <w:spacing w:line="276" w:lineRule="auto"/>
      </w:pPr>
    </w:p>
    <w:tbl>
      <w:tblPr>
        <w:tblStyle w:val="Tabela-Siatka"/>
        <w:tblpPr w:leftFromText="141" w:rightFromText="141" w:vertAnchor="text" w:tblpX="-10" w:tblpY="1"/>
        <w:tblOverlap w:val="never"/>
        <w:tblW w:w="0" w:type="auto"/>
        <w:tblLook w:val="04A0" w:firstRow="1" w:lastRow="0" w:firstColumn="1" w:lastColumn="0" w:noHBand="0" w:noVBand="1"/>
        <w:tblCaption w:val="Tabela wskaźniki rezultatu"/>
        <w:tblDescription w:val="Tabela zawiera wskaźniki rezultatu, w tym nazwy wskaźników, jednostki miary oraz definicje poszczególnych wsakźników."/>
      </w:tblPr>
      <w:tblGrid>
        <w:gridCol w:w="846"/>
        <w:gridCol w:w="2977"/>
        <w:gridCol w:w="1417"/>
        <w:gridCol w:w="8647"/>
      </w:tblGrid>
      <w:tr w:rsidR="00285C8C" w14:paraId="6932E9FC" w14:textId="77777777" w:rsidTr="00B90E66">
        <w:trPr>
          <w:tblHeader/>
        </w:trPr>
        <w:tc>
          <w:tcPr>
            <w:tcW w:w="846" w:type="dxa"/>
            <w:vAlign w:val="center"/>
          </w:tcPr>
          <w:p w14:paraId="2D4B19CB" w14:textId="5003D525" w:rsidR="00285C8C" w:rsidRDefault="00285C8C" w:rsidP="000E07F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D2CEC">
              <w:rPr>
                <w:rFonts w:ascii="Arial" w:hAnsi="Arial" w:cs="Arial"/>
                <w:bCs/>
              </w:rPr>
              <w:t>L.p.</w:t>
            </w:r>
          </w:p>
        </w:tc>
        <w:tc>
          <w:tcPr>
            <w:tcW w:w="2977" w:type="dxa"/>
            <w:vAlign w:val="center"/>
          </w:tcPr>
          <w:p w14:paraId="3529466E" w14:textId="3E14C42F" w:rsidR="00285C8C" w:rsidRPr="00385A7E" w:rsidRDefault="00285C8C" w:rsidP="000E07FF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0D2CEC">
              <w:rPr>
                <w:rFonts w:ascii="Arial" w:hAnsi="Arial" w:cs="Arial"/>
              </w:rPr>
              <w:t>Nazwa wskaźnika</w:t>
            </w:r>
          </w:p>
        </w:tc>
        <w:tc>
          <w:tcPr>
            <w:tcW w:w="1417" w:type="dxa"/>
            <w:vAlign w:val="center"/>
          </w:tcPr>
          <w:p w14:paraId="0B7FC0F5" w14:textId="3DB70D73" w:rsidR="00285C8C" w:rsidRDefault="00285C8C" w:rsidP="000E07F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D2CEC">
              <w:rPr>
                <w:rFonts w:ascii="Arial" w:hAnsi="Arial" w:cs="Arial"/>
              </w:rPr>
              <w:t>Jednostka miary</w:t>
            </w:r>
          </w:p>
        </w:tc>
        <w:tc>
          <w:tcPr>
            <w:tcW w:w="8647" w:type="dxa"/>
            <w:vAlign w:val="center"/>
          </w:tcPr>
          <w:p w14:paraId="3F1A260F" w14:textId="467687D4" w:rsidR="00285C8C" w:rsidRPr="00385A7E" w:rsidRDefault="00285C8C" w:rsidP="000E07F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D2CEC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efinicja</w:t>
            </w:r>
          </w:p>
        </w:tc>
      </w:tr>
      <w:tr w:rsidR="001954AD" w14:paraId="3D203ED1" w14:textId="77777777" w:rsidTr="00510BA8">
        <w:tc>
          <w:tcPr>
            <w:tcW w:w="846" w:type="dxa"/>
            <w:vAlign w:val="center"/>
          </w:tcPr>
          <w:p w14:paraId="10E91D36" w14:textId="75EA073A" w:rsidR="007D4434" w:rsidRDefault="007D4434" w:rsidP="000E07FF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977" w:type="dxa"/>
            <w:vAlign w:val="center"/>
          </w:tcPr>
          <w:p w14:paraId="5A1247CE" w14:textId="383764C9" w:rsidR="007D4434" w:rsidRDefault="00385A7E" w:rsidP="00EE0380">
            <w:pPr>
              <w:spacing w:line="276" w:lineRule="auto"/>
              <w:rPr>
                <w:rFonts w:ascii="Arial" w:hAnsi="Arial" w:cs="Arial"/>
              </w:rPr>
            </w:pPr>
            <w:r w:rsidRPr="00385A7E">
              <w:rPr>
                <w:rFonts w:ascii="Arial" w:hAnsi="Arial" w:cs="Arial"/>
                <w:bCs/>
              </w:rPr>
              <w:t>Ilość suchej masy komunalnych osadów ściekowych poddawanych procesom przetwarzania</w:t>
            </w:r>
          </w:p>
        </w:tc>
        <w:tc>
          <w:tcPr>
            <w:tcW w:w="1417" w:type="dxa"/>
            <w:vAlign w:val="center"/>
          </w:tcPr>
          <w:p w14:paraId="0A59839B" w14:textId="298B852A" w:rsidR="007D4434" w:rsidRDefault="00385A7E" w:rsidP="000E07F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tony</w:t>
            </w:r>
            <w:r w:rsidR="00D70932">
              <w:rPr>
                <w:rFonts w:ascii="Arial" w:hAnsi="Arial" w:cs="Arial"/>
              </w:rPr>
              <w:t xml:space="preserve"> </w:t>
            </w:r>
            <w:r w:rsidR="007D4434" w:rsidRPr="00607F72">
              <w:rPr>
                <w:rFonts w:ascii="Arial" w:hAnsi="Arial" w:cs="Arial"/>
              </w:rPr>
              <w:t>/rok</w:t>
            </w:r>
          </w:p>
        </w:tc>
        <w:tc>
          <w:tcPr>
            <w:tcW w:w="8647" w:type="dxa"/>
            <w:vAlign w:val="center"/>
          </w:tcPr>
          <w:p w14:paraId="271A75A7" w14:textId="70AD8A5C" w:rsidR="007D4434" w:rsidRDefault="00385A7E" w:rsidP="000E07FF">
            <w:pPr>
              <w:spacing w:line="276" w:lineRule="auto"/>
              <w:rPr>
                <w:rFonts w:ascii="Arial" w:hAnsi="Arial" w:cs="Arial"/>
              </w:rPr>
            </w:pPr>
            <w:r w:rsidRPr="00385A7E">
              <w:rPr>
                <w:rFonts w:ascii="Arial" w:hAnsi="Arial" w:cs="Arial"/>
              </w:rPr>
              <w:t>Ilość suchej masy komunalnych osadów ściekowych poddawanych procesom przetwarzania, w wybudowanych lub zmodernizowanych instalacjach do przeróbki/zagospodarowania osadów ściekowych, w ramach projekt</w:t>
            </w:r>
            <w:r w:rsidR="000E07FF">
              <w:rPr>
                <w:rFonts w:ascii="Arial" w:hAnsi="Arial" w:cs="Arial"/>
              </w:rPr>
              <w:t xml:space="preserve">u </w:t>
            </w:r>
            <w:r w:rsidRPr="00385A7E">
              <w:rPr>
                <w:rFonts w:ascii="Arial" w:hAnsi="Arial" w:cs="Arial"/>
              </w:rPr>
              <w:t>dotycząc</w:t>
            </w:r>
            <w:r w:rsidR="000E07FF">
              <w:rPr>
                <w:rFonts w:ascii="Arial" w:hAnsi="Arial" w:cs="Arial"/>
              </w:rPr>
              <w:t>ego</w:t>
            </w:r>
            <w:r w:rsidRPr="00385A7E">
              <w:rPr>
                <w:rFonts w:ascii="Arial" w:hAnsi="Arial" w:cs="Arial"/>
              </w:rPr>
              <w:t xml:space="preserve"> budowy lub rozbudowy/modernizacji oczyszczalni ścieków komunalnych.</w:t>
            </w:r>
          </w:p>
        </w:tc>
      </w:tr>
      <w:tr w:rsidR="001954AD" w14:paraId="135AB0AD" w14:textId="77777777" w:rsidTr="00510BA8">
        <w:tc>
          <w:tcPr>
            <w:tcW w:w="846" w:type="dxa"/>
            <w:vAlign w:val="center"/>
          </w:tcPr>
          <w:p w14:paraId="1916A5C7" w14:textId="40374F05" w:rsidR="007D4434" w:rsidRDefault="007D4434" w:rsidP="000E07FF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977" w:type="dxa"/>
            <w:vAlign w:val="center"/>
          </w:tcPr>
          <w:p w14:paraId="14E29292" w14:textId="15EFBE30" w:rsidR="007D4434" w:rsidRDefault="00385A7E" w:rsidP="00EE0380">
            <w:pPr>
              <w:spacing w:line="276" w:lineRule="auto"/>
              <w:rPr>
                <w:rFonts w:ascii="Arial" w:hAnsi="Arial" w:cs="Arial"/>
              </w:rPr>
            </w:pPr>
            <w:r w:rsidRPr="00385A7E">
              <w:rPr>
                <w:rFonts w:ascii="Arial" w:hAnsi="Arial" w:cs="Arial"/>
              </w:rPr>
              <w:t>Ludność podłączona do wybudowanej lub zmodernizowanej zbiorczej kanalizacji sanitarnej</w:t>
            </w:r>
          </w:p>
        </w:tc>
        <w:tc>
          <w:tcPr>
            <w:tcW w:w="1417" w:type="dxa"/>
            <w:vAlign w:val="center"/>
          </w:tcPr>
          <w:p w14:paraId="531DA542" w14:textId="3C98B500" w:rsidR="007D4434" w:rsidRDefault="00385A7E" w:rsidP="000E07F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</w:t>
            </w:r>
          </w:p>
        </w:tc>
        <w:tc>
          <w:tcPr>
            <w:tcW w:w="8647" w:type="dxa"/>
            <w:vAlign w:val="center"/>
          </w:tcPr>
          <w:p w14:paraId="3359B3FD" w14:textId="4911D193" w:rsidR="007D4434" w:rsidRDefault="00385A7E" w:rsidP="000E07F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85A7E">
              <w:rPr>
                <w:rFonts w:ascii="Arial" w:hAnsi="Arial" w:cs="Arial"/>
                <w:kern w:val="3"/>
                <w:lang w:eastAsia="zh-CN"/>
              </w:rPr>
              <w:t>Ludność podłączona do wybudowanej lub zmodernizowanej zbiorczej kanalizacji sanitarnej w wyniku realizacji projekt</w:t>
            </w:r>
            <w:r w:rsidR="000E07FF">
              <w:rPr>
                <w:rFonts w:ascii="Arial" w:hAnsi="Arial" w:cs="Arial"/>
                <w:kern w:val="3"/>
                <w:lang w:eastAsia="zh-CN"/>
              </w:rPr>
              <w:t>u</w:t>
            </w:r>
            <w:r w:rsidRPr="00385A7E">
              <w:rPr>
                <w:rFonts w:ascii="Arial" w:hAnsi="Arial" w:cs="Arial"/>
                <w:kern w:val="3"/>
                <w:lang w:eastAsia="zh-CN"/>
              </w:rPr>
              <w:t>.</w:t>
            </w:r>
          </w:p>
        </w:tc>
      </w:tr>
      <w:tr w:rsidR="00385A7E" w14:paraId="63D030E5" w14:textId="77777777" w:rsidTr="00510BA8">
        <w:tc>
          <w:tcPr>
            <w:tcW w:w="846" w:type="dxa"/>
            <w:vAlign w:val="center"/>
          </w:tcPr>
          <w:p w14:paraId="7DF18508" w14:textId="134C6435" w:rsidR="00385A7E" w:rsidRDefault="00385A7E" w:rsidP="000E07FF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977" w:type="dxa"/>
            <w:vAlign w:val="center"/>
          </w:tcPr>
          <w:p w14:paraId="35898C80" w14:textId="1C2915D7" w:rsidR="00385A7E" w:rsidRPr="00385A7E" w:rsidRDefault="00A86D0A" w:rsidP="00EE0380">
            <w:pPr>
              <w:spacing w:line="276" w:lineRule="auto"/>
              <w:rPr>
                <w:rFonts w:ascii="Arial" w:hAnsi="Arial" w:cs="Arial"/>
              </w:rPr>
            </w:pPr>
            <w:r w:rsidRPr="00A86D0A">
              <w:rPr>
                <w:rFonts w:ascii="Arial" w:hAnsi="Arial" w:cs="Arial"/>
              </w:rPr>
              <w:t>Ludność przyłączona do udoskonalonych zbiorowych systemów zaopatrzenia w wodę̨</w:t>
            </w:r>
          </w:p>
        </w:tc>
        <w:tc>
          <w:tcPr>
            <w:tcW w:w="1417" w:type="dxa"/>
            <w:vAlign w:val="center"/>
          </w:tcPr>
          <w:p w14:paraId="78DFE96E" w14:textId="72ED589A" w:rsidR="00385A7E" w:rsidRDefault="00385A7E" w:rsidP="000E07F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</w:t>
            </w:r>
          </w:p>
        </w:tc>
        <w:tc>
          <w:tcPr>
            <w:tcW w:w="8647" w:type="dxa"/>
            <w:vAlign w:val="center"/>
          </w:tcPr>
          <w:p w14:paraId="410B267C" w14:textId="7242FF32" w:rsidR="00385A7E" w:rsidRPr="00385A7E" w:rsidRDefault="00385A7E" w:rsidP="000E07FF">
            <w:pPr>
              <w:spacing w:line="276" w:lineRule="auto"/>
              <w:rPr>
                <w:rFonts w:ascii="Arial" w:hAnsi="Arial" w:cs="Arial"/>
                <w:kern w:val="3"/>
                <w:lang w:eastAsia="zh-CN"/>
              </w:rPr>
            </w:pPr>
            <w:r w:rsidRPr="00385A7E">
              <w:rPr>
                <w:rFonts w:ascii="Arial" w:hAnsi="Arial" w:cs="Arial"/>
                <w:kern w:val="3"/>
                <w:lang w:eastAsia="zh-CN"/>
              </w:rPr>
              <w:t xml:space="preserve">Ludność przyłączona do </w:t>
            </w:r>
            <w:r w:rsidRPr="000E07FF">
              <w:rPr>
                <w:rFonts w:ascii="Arial" w:hAnsi="Arial" w:cs="Arial"/>
                <w:kern w:val="3"/>
                <w:lang w:eastAsia="zh-CN"/>
              </w:rPr>
              <w:t>ulepszon</w:t>
            </w:r>
            <w:r w:rsidR="000E07FF" w:rsidRPr="000E07FF">
              <w:rPr>
                <w:rFonts w:ascii="Arial" w:hAnsi="Arial" w:cs="Arial"/>
                <w:kern w:val="3"/>
                <w:lang w:eastAsia="zh-CN"/>
              </w:rPr>
              <w:t>ych</w:t>
            </w:r>
            <w:r w:rsidRPr="000E07FF">
              <w:rPr>
                <w:rFonts w:ascii="Arial" w:hAnsi="Arial" w:cs="Arial"/>
                <w:kern w:val="3"/>
                <w:lang w:eastAsia="zh-CN"/>
              </w:rPr>
              <w:t xml:space="preserve"> zbiorowych</w:t>
            </w:r>
            <w:r w:rsidRPr="00385A7E">
              <w:rPr>
                <w:rFonts w:ascii="Arial" w:hAnsi="Arial" w:cs="Arial"/>
                <w:kern w:val="3"/>
                <w:lang w:eastAsia="zh-CN"/>
              </w:rPr>
              <w:t xml:space="preserve"> systemów zaopatrzenia w wodę</w:t>
            </w:r>
            <w:r w:rsidR="00456846">
              <w:rPr>
                <w:rFonts w:ascii="Arial" w:hAnsi="Arial" w:cs="Arial"/>
                <w:kern w:val="3"/>
                <w:lang w:eastAsia="zh-CN"/>
              </w:rPr>
              <w:br/>
            </w:r>
            <w:r w:rsidRPr="00385A7E">
              <w:rPr>
                <w:rFonts w:ascii="Arial" w:hAnsi="Arial" w:cs="Arial"/>
                <w:kern w:val="3"/>
                <w:lang w:eastAsia="zh-CN"/>
              </w:rPr>
              <w:t xml:space="preserve">w wyniku realizowanego projektu. </w:t>
            </w:r>
            <w:r w:rsidR="000E07FF">
              <w:rPr>
                <w:rFonts w:ascii="Arial" w:hAnsi="Arial" w:cs="Arial"/>
                <w:kern w:val="3"/>
                <w:lang w:eastAsia="zh-CN"/>
              </w:rPr>
              <w:br/>
            </w:r>
            <w:r w:rsidRPr="00385A7E">
              <w:rPr>
                <w:rFonts w:ascii="Arial" w:hAnsi="Arial" w:cs="Arial"/>
                <w:kern w:val="3"/>
                <w:lang w:eastAsia="zh-CN"/>
              </w:rPr>
              <w:t>Ulepszone zaopatrzenie w wodę interpretuje się</w:t>
            </w:r>
            <w:r w:rsidR="000E07FF">
              <w:rPr>
                <w:rFonts w:ascii="Arial" w:hAnsi="Arial" w:cs="Arial"/>
                <w:kern w:val="3"/>
                <w:lang w:eastAsia="zh-CN"/>
              </w:rPr>
              <w:t xml:space="preserve"> </w:t>
            </w:r>
            <w:r w:rsidRPr="00385A7E">
              <w:rPr>
                <w:rFonts w:ascii="Arial" w:hAnsi="Arial" w:cs="Arial"/>
                <w:kern w:val="3"/>
                <w:lang w:eastAsia="zh-CN"/>
              </w:rPr>
              <w:t>w kategoriach dostępu (tj. nowych przyłączy do zbiorowych systemów zaopatrzenia</w:t>
            </w:r>
            <w:r w:rsidR="000E07FF">
              <w:rPr>
                <w:rFonts w:ascii="Arial" w:hAnsi="Arial" w:cs="Arial"/>
                <w:kern w:val="3"/>
                <w:lang w:eastAsia="zh-CN"/>
              </w:rPr>
              <w:t xml:space="preserve"> </w:t>
            </w:r>
            <w:r w:rsidRPr="00385A7E">
              <w:rPr>
                <w:rFonts w:ascii="Arial" w:hAnsi="Arial" w:cs="Arial"/>
                <w:kern w:val="3"/>
                <w:lang w:eastAsia="zh-CN"/>
              </w:rPr>
              <w:t>w wodę), większej ilości wody dostarczanej do odbiorców, zmniejszenia straty wody oraz lepszej jakości wody.</w:t>
            </w:r>
            <w:r w:rsidR="000E07FF">
              <w:rPr>
                <w:rFonts w:ascii="Arial" w:hAnsi="Arial" w:cs="Arial"/>
                <w:kern w:val="3"/>
                <w:lang w:eastAsia="zh-CN"/>
              </w:rPr>
              <w:br/>
            </w:r>
            <w:r w:rsidRPr="00385A7E">
              <w:rPr>
                <w:rFonts w:ascii="Arial" w:hAnsi="Arial" w:cs="Arial"/>
                <w:kern w:val="3"/>
                <w:lang w:eastAsia="zh-CN"/>
              </w:rPr>
              <w:t>Norma UE dotycząca jakości wody do spo</w:t>
            </w:r>
            <w:r>
              <w:rPr>
                <w:rFonts w:ascii="Arial" w:hAnsi="Arial" w:cs="Arial"/>
                <w:kern w:val="3"/>
                <w:lang w:eastAsia="zh-CN"/>
              </w:rPr>
              <w:t>ż</w:t>
            </w:r>
            <w:r w:rsidRPr="00385A7E">
              <w:rPr>
                <w:rFonts w:ascii="Arial" w:hAnsi="Arial" w:cs="Arial"/>
                <w:kern w:val="3"/>
                <w:lang w:eastAsia="zh-CN"/>
              </w:rPr>
              <w:t>ycia została określona w dyrektywie Rady 98/93/WE</w:t>
            </w:r>
            <w:r>
              <w:rPr>
                <w:rFonts w:ascii="Arial" w:hAnsi="Arial" w:cs="Arial"/>
                <w:kern w:val="3"/>
                <w:lang w:eastAsia="zh-CN"/>
              </w:rPr>
              <w:t>.</w:t>
            </w:r>
          </w:p>
        </w:tc>
      </w:tr>
      <w:tr w:rsidR="00385A7E" w14:paraId="74410754" w14:textId="77777777" w:rsidTr="00510BA8">
        <w:tc>
          <w:tcPr>
            <w:tcW w:w="846" w:type="dxa"/>
            <w:vAlign w:val="center"/>
          </w:tcPr>
          <w:p w14:paraId="221923C0" w14:textId="44559516" w:rsidR="00385A7E" w:rsidRDefault="00385A7E" w:rsidP="000E07FF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2977" w:type="dxa"/>
            <w:vAlign w:val="center"/>
          </w:tcPr>
          <w:p w14:paraId="397D45E1" w14:textId="732A00C5" w:rsidR="00385A7E" w:rsidRPr="00385A7E" w:rsidRDefault="00385A7E" w:rsidP="00EE0380">
            <w:pPr>
              <w:spacing w:line="276" w:lineRule="auto"/>
              <w:rPr>
                <w:rFonts w:ascii="Arial" w:hAnsi="Arial" w:cs="Arial"/>
              </w:rPr>
            </w:pPr>
            <w:r w:rsidRPr="00385A7E">
              <w:rPr>
                <w:rFonts w:ascii="Arial" w:hAnsi="Arial" w:cs="Arial"/>
              </w:rPr>
              <w:t>Ludność przyłączona do zbiorowych systemów oczyszczania ścieków co najmniej II stopnia</w:t>
            </w:r>
          </w:p>
        </w:tc>
        <w:tc>
          <w:tcPr>
            <w:tcW w:w="1417" w:type="dxa"/>
            <w:vAlign w:val="center"/>
          </w:tcPr>
          <w:p w14:paraId="15EEAD5F" w14:textId="4B3533EC" w:rsidR="00385A7E" w:rsidRDefault="00385A7E" w:rsidP="000E07F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</w:t>
            </w:r>
          </w:p>
        </w:tc>
        <w:tc>
          <w:tcPr>
            <w:tcW w:w="8647" w:type="dxa"/>
            <w:vAlign w:val="center"/>
          </w:tcPr>
          <w:p w14:paraId="007DC6D2" w14:textId="237C88B4" w:rsidR="00385A7E" w:rsidRPr="00385A7E" w:rsidRDefault="00385A7E" w:rsidP="000E07FF">
            <w:pPr>
              <w:spacing w:line="276" w:lineRule="auto"/>
              <w:rPr>
                <w:rFonts w:ascii="Arial" w:hAnsi="Arial" w:cs="Arial"/>
                <w:kern w:val="3"/>
                <w:lang w:eastAsia="zh-CN"/>
              </w:rPr>
            </w:pPr>
            <w:r w:rsidRPr="00385A7E">
              <w:rPr>
                <w:rFonts w:ascii="Arial" w:hAnsi="Arial" w:cs="Arial"/>
                <w:kern w:val="3"/>
                <w:lang w:eastAsia="zh-CN"/>
              </w:rPr>
              <w:t>Dodatkowa ludność podł</w:t>
            </w:r>
            <w:r>
              <w:rPr>
                <w:rFonts w:ascii="Arial" w:hAnsi="Arial" w:cs="Arial"/>
                <w:kern w:val="3"/>
                <w:lang w:eastAsia="zh-CN"/>
              </w:rPr>
              <w:t>ą</w:t>
            </w:r>
            <w:r w:rsidRPr="00385A7E">
              <w:rPr>
                <w:rFonts w:ascii="Arial" w:hAnsi="Arial" w:cs="Arial"/>
                <w:kern w:val="3"/>
                <w:lang w:eastAsia="zh-CN"/>
              </w:rPr>
              <w:t>czona do zbiorowych systemów oczyszczania ścieków co najmniej II stopnia w wyniku projekt</w:t>
            </w:r>
            <w:r w:rsidR="000E07FF">
              <w:rPr>
                <w:rFonts w:ascii="Arial" w:hAnsi="Arial" w:cs="Arial"/>
                <w:kern w:val="3"/>
                <w:lang w:eastAsia="zh-CN"/>
              </w:rPr>
              <w:t>u</w:t>
            </w:r>
            <w:r w:rsidRPr="00385A7E">
              <w:rPr>
                <w:rFonts w:ascii="Arial" w:hAnsi="Arial" w:cs="Arial"/>
                <w:kern w:val="3"/>
                <w:lang w:eastAsia="zh-CN"/>
              </w:rPr>
              <w:t xml:space="preserve"> objęt</w:t>
            </w:r>
            <w:r w:rsidR="000E07FF">
              <w:rPr>
                <w:rFonts w:ascii="Arial" w:hAnsi="Arial" w:cs="Arial"/>
                <w:kern w:val="3"/>
                <w:lang w:eastAsia="zh-CN"/>
              </w:rPr>
              <w:t>ego</w:t>
            </w:r>
            <w:r w:rsidRPr="00385A7E">
              <w:rPr>
                <w:rFonts w:ascii="Arial" w:hAnsi="Arial" w:cs="Arial"/>
                <w:kern w:val="3"/>
                <w:lang w:eastAsia="zh-CN"/>
              </w:rPr>
              <w:t xml:space="preserve"> wsparciem (oczyszczalnie</w:t>
            </w:r>
            <w:r w:rsidR="000E07FF">
              <w:rPr>
                <w:rFonts w:ascii="Arial" w:hAnsi="Arial" w:cs="Arial"/>
                <w:kern w:val="3"/>
                <w:lang w:eastAsia="zh-CN"/>
              </w:rPr>
              <w:br/>
            </w:r>
            <w:r w:rsidRPr="00385A7E">
              <w:rPr>
                <w:rFonts w:ascii="Arial" w:hAnsi="Arial" w:cs="Arial"/>
                <w:kern w:val="3"/>
                <w:lang w:eastAsia="zh-CN"/>
              </w:rPr>
              <w:t xml:space="preserve">i rozbudowa sieci). </w:t>
            </w:r>
            <w:r w:rsidR="000E07FF">
              <w:rPr>
                <w:rFonts w:ascii="Arial" w:hAnsi="Arial" w:cs="Arial"/>
                <w:kern w:val="3"/>
                <w:lang w:eastAsia="zh-CN"/>
              </w:rPr>
              <w:br/>
            </w:r>
            <w:r w:rsidRPr="00385A7E">
              <w:rPr>
                <w:rFonts w:ascii="Arial" w:hAnsi="Arial" w:cs="Arial"/>
                <w:kern w:val="3"/>
                <w:lang w:eastAsia="zh-CN"/>
              </w:rPr>
              <w:t xml:space="preserve">Oczyszczanie ścieków II stopnia (wtórne) odnosi się do oczyszczania ścieków komunalnych głównie w procesie biologicznego oczyszczania zgodnie z warunkami dyrektywy 91/271/WE </w:t>
            </w:r>
            <w:r w:rsidR="000E07FF">
              <w:rPr>
                <w:rFonts w:ascii="Arial" w:hAnsi="Arial" w:cs="Arial"/>
                <w:kern w:val="3"/>
                <w:lang w:eastAsia="zh-CN"/>
              </w:rPr>
              <w:br/>
            </w:r>
            <w:r w:rsidRPr="00385A7E">
              <w:rPr>
                <w:rFonts w:ascii="Arial" w:hAnsi="Arial" w:cs="Arial"/>
                <w:kern w:val="3"/>
                <w:lang w:eastAsia="zh-CN"/>
              </w:rPr>
              <w:t>Wskaźnik może być również wykorzystywany przez projekt wspierając</w:t>
            </w:r>
            <w:r w:rsidR="000E07FF">
              <w:rPr>
                <w:rFonts w:ascii="Arial" w:hAnsi="Arial" w:cs="Arial"/>
                <w:kern w:val="3"/>
                <w:lang w:eastAsia="zh-CN"/>
              </w:rPr>
              <w:t>y</w:t>
            </w:r>
            <w:r w:rsidRPr="00385A7E">
              <w:rPr>
                <w:rFonts w:ascii="Arial" w:hAnsi="Arial" w:cs="Arial"/>
                <w:kern w:val="3"/>
                <w:lang w:eastAsia="zh-CN"/>
              </w:rPr>
              <w:t xml:space="preserve"> rozbudowę systemów odprowadzania ścieków.</w:t>
            </w:r>
          </w:p>
        </w:tc>
      </w:tr>
    </w:tbl>
    <w:p w14:paraId="58DB3175" w14:textId="77777777" w:rsidR="007D4434" w:rsidRPr="00A770DD" w:rsidRDefault="007D4434" w:rsidP="007D4434">
      <w:pPr>
        <w:ind w:left="1276"/>
        <w:jc w:val="both"/>
        <w:rPr>
          <w:rFonts w:ascii="Arial" w:hAnsi="Arial" w:cs="Arial"/>
        </w:rPr>
      </w:pPr>
    </w:p>
    <w:p w14:paraId="432BAE20" w14:textId="0C8E3B5F" w:rsidR="00FB5F2B" w:rsidRDefault="00FB5F2B">
      <w:pPr>
        <w:jc w:val="both"/>
        <w:rPr>
          <w:rFonts w:ascii="Arial" w:hAnsi="Arial" w:cs="Arial"/>
        </w:rPr>
      </w:pPr>
    </w:p>
    <w:p w14:paraId="07585E3D" w14:textId="59C616AC" w:rsidR="00385A7E" w:rsidRDefault="00385A7E">
      <w:pPr>
        <w:jc w:val="both"/>
        <w:rPr>
          <w:rFonts w:ascii="Arial" w:hAnsi="Arial" w:cs="Arial"/>
        </w:rPr>
      </w:pPr>
    </w:p>
    <w:p w14:paraId="0F708894" w14:textId="28414EF1" w:rsidR="00D91F39" w:rsidRPr="00DA7319" w:rsidRDefault="006E168F" w:rsidP="00DA7319">
      <w:pPr>
        <w:pStyle w:val="Akapitzlist"/>
        <w:numPr>
          <w:ilvl w:val="0"/>
          <w:numId w:val="23"/>
        </w:numPr>
        <w:spacing w:line="276" w:lineRule="auto"/>
        <w:rPr>
          <w:rStyle w:val="Hipercze"/>
          <w:rFonts w:ascii="Arial" w:hAnsi="Arial" w:cs="Arial"/>
          <w:color w:val="auto"/>
          <w:sz w:val="24"/>
          <w:szCs w:val="24"/>
          <w:u w:val="none"/>
          <w:lang w:eastAsia="ko-KR"/>
        </w:rPr>
      </w:pPr>
      <w:bookmarkStart w:id="0" w:name="_Hlk131150175"/>
      <w:bookmarkStart w:id="1" w:name="_GoBack"/>
      <w:bookmarkEnd w:id="1"/>
      <w:r>
        <w:rPr>
          <w:rFonts w:ascii="Arial" w:hAnsi="Arial" w:cs="Arial"/>
          <w:sz w:val="24"/>
          <w:szCs w:val="24"/>
          <w:lang w:eastAsia="ko-KR"/>
        </w:rPr>
        <w:t>Ź</w:t>
      </w:r>
      <w:r w:rsidRPr="00790010">
        <w:rPr>
          <w:rFonts w:ascii="Arial" w:hAnsi="Arial" w:cs="Arial"/>
          <w:sz w:val="24"/>
          <w:szCs w:val="24"/>
          <w:lang w:eastAsia="ko-KR"/>
        </w:rPr>
        <w:t>ródłem</w:t>
      </w:r>
      <w:r w:rsidR="00D91F39" w:rsidRPr="00790010">
        <w:rPr>
          <w:rFonts w:ascii="Arial" w:hAnsi="Arial" w:cs="Arial"/>
          <w:sz w:val="24"/>
          <w:szCs w:val="24"/>
          <w:lang w:eastAsia="ko-KR"/>
        </w:rPr>
        <w:t xml:space="preserve"> definicji wskaźników jest</w:t>
      </w:r>
      <w:r w:rsidR="00CC69C1" w:rsidRPr="00790010">
        <w:rPr>
          <w:rFonts w:ascii="Arial" w:hAnsi="Arial" w:cs="Arial"/>
          <w:sz w:val="24"/>
          <w:szCs w:val="24"/>
          <w:lang w:eastAsia="ko-KR"/>
        </w:rPr>
        <w:t xml:space="preserve"> </w:t>
      </w:r>
      <w:hyperlink r:id="rId8" w:tooltip="https://www.ewaluacja.gov.pl/strony/monitorowanie/lista-wskaznikow-kluczowych/lista-wskaznikow-kluczowych-efrr/ Link otwiera nowe okno przeglądarki" w:history="1">
        <w:r>
          <w:rPr>
            <w:rStyle w:val="Hipercze"/>
            <w:rFonts w:ascii="Arial" w:hAnsi="Arial" w:cs="Arial"/>
            <w:sz w:val="24"/>
            <w:szCs w:val="24"/>
            <w:lang w:eastAsia="ko-KR"/>
          </w:rPr>
          <w:t xml:space="preserve">Lista Wskaźników Kluczowych EFRR + FS </w:t>
        </w:r>
      </w:hyperlink>
      <w:r w:rsidRPr="00790010">
        <w:rPr>
          <w:rFonts w:ascii="Arial" w:hAnsi="Arial" w:cs="Arial"/>
          <w:sz w:val="24"/>
          <w:szCs w:val="24"/>
          <w:lang w:eastAsia="ko-KR"/>
        </w:rPr>
        <w:t>(wersja z dnia 7.03.2023 r.)</w:t>
      </w:r>
      <w:r w:rsidR="008864CB" w:rsidRPr="006E168F">
        <w:rPr>
          <w:rStyle w:val="Hipercze"/>
          <w:rFonts w:ascii="Arial" w:hAnsi="Arial" w:cs="Arial"/>
          <w:color w:val="auto"/>
          <w:sz w:val="24"/>
          <w:szCs w:val="24"/>
          <w:u w:val="none"/>
          <w:lang w:eastAsia="ko-KR"/>
        </w:rPr>
        <w:t>.</w:t>
      </w:r>
    </w:p>
    <w:bookmarkEnd w:id="0"/>
    <w:p w14:paraId="62FA4CF2" w14:textId="13FE0082" w:rsidR="00385A7E" w:rsidRPr="00790010" w:rsidRDefault="00385A7E" w:rsidP="00DA7319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  <w:sz w:val="24"/>
          <w:szCs w:val="24"/>
        </w:rPr>
      </w:pPr>
      <w:r w:rsidRPr="00790010">
        <w:rPr>
          <w:rFonts w:ascii="Arial" w:hAnsi="Arial" w:cs="Arial"/>
          <w:sz w:val="24"/>
          <w:szCs w:val="24"/>
          <w:lang w:eastAsia="ko-KR"/>
        </w:rPr>
        <w:t xml:space="preserve">Planowane przedsięwzięcie należy opisać za pomocą wskaźników ustalonych dla danego naboru wniosków o dofinansowanie, zgodnie </w:t>
      </w:r>
      <w:r w:rsidR="006E168F">
        <w:rPr>
          <w:rFonts w:ascii="Arial" w:hAnsi="Arial" w:cs="Arial"/>
          <w:sz w:val="24"/>
          <w:szCs w:val="24"/>
          <w:lang w:eastAsia="ko-KR"/>
        </w:rPr>
        <w:t xml:space="preserve">z </w:t>
      </w:r>
      <w:r w:rsidRPr="00790010">
        <w:rPr>
          <w:rFonts w:ascii="Arial" w:hAnsi="Arial" w:cs="Arial"/>
          <w:sz w:val="24"/>
          <w:szCs w:val="24"/>
          <w:lang w:eastAsia="ko-KR"/>
        </w:rPr>
        <w:t>powyższą listą.</w:t>
      </w:r>
      <w:r w:rsidRPr="00790010">
        <w:rPr>
          <w:rFonts w:ascii="Arial" w:hAnsi="Arial" w:cs="Arial"/>
          <w:sz w:val="24"/>
          <w:szCs w:val="24"/>
        </w:rPr>
        <w:t xml:space="preserve"> </w:t>
      </w:r>
    </w:p>
    <w:p w14:paraId="3766C7D7" w14:textId="3FE05A63" w:rsidR="00385A7E" w:rsidRPr="00790010" w:rsidRDefault="00385A7E" w:rsidP="00DA7319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  <w:sz w:val="24"/>
          <w:szCs w:val="24"/>
        </w:rPr>
      </w:pPr>
      <w:r w:rsidRPr="00790010">
        <w:rPr>
          <w:rFonts w:ascii="Arial" w:hAnsi="Arial" w:cs="Arial"/>
          <w:sz w:val="24"/>
          <w:szCs w:val="24"/>
          <w:lang w:eastAsia="ko-KR"/>
        </w:rPr>
        <w:t xml:space="preserve">Wskaźniki </w:t>
      </w:r>
      <w:r w:rsidRPr="002F1EB9">
        <w:rPr>
          <w:rFonts w:ascii="Arial" w:hAnsi="Arial" w:cs="Arial"/>
          <w:sz w:val="24"/>
          <w:szCs w:val="24"/>
          <w:lang w:eastAsia="ko-KR"/>
        </w:rPr>
        <w:t xml:space="preserve">produktu odnoszą się do </w:t>
      </w:r>
      <w:r w:rsidRPr="002F1EB9">
        <w:rPr>
          <w:rFonts w:ascii="Arial" w:hAnsi="Arial" w:cs="Arial"/>
          <w:sz w:val="24"/>
          <w:szCs w:val="24"/>
        </w:rPr>
        <w:t>bezpośrednich, materialnych efektów realizacji przedsięwzięcia, które można zmierzyć konkretnym</w:t>
      </w:r>
      <w:r w:rsidRPr="00790010">
        <w:rPr>
          <w:rFonts w:ascii="Arial" w:hAnsi="Arial" w:cs="Arial"/>
          <w:sz w:val="24"/>
          <w:szCs w:val="24"/>
        </w:rPr>
        <w:t xml:space="preserve">i wielkościami fizycznymi. Powiązane są bezpośrednio z wydatkami ponoszonymi w projekcie. Wartości uzyskanych produktów wynikać będą najczęściej z protokołów odbioru robót, dostaw i usług, inwentaryzacji geodezyjnej powykonawczej </w:t>
      </w:r>
      <w:r w:rsidR="002F1EB9">
        <w:rPr>
          <w:rFonts w:ascii="Arial" w:hAnsi="Arial" w:cs="Arial"/>
          <w:sz w:val="24"/>
          <w:szCs w:val="24"/>
        </w:rPr>
        <w:br/>
      </w:r>
      <w:r w:rsidRPr="00790010">
        <w:rPr>
          <w:rFonts w:ascii="Arial" w:hAnsi="Arial" w:cs="Arial"/>
          <w:sz w:val="24"/>
          <w:szCs w:val="24"/>
        </w:rPr>
        <w:t>i innych dokumentów związanych z rozliczeniami inwestora z wykonawcą. Wskaźniki produktu występują z dniem odbioru i przekazania inwestycji do użytkowania.</w:t>
      </w:r>
    </w:p>
    <w:p w14:paraId="0454A5DC" w14:textId="35210A9E" w:rsidR="00385A7E" w:rsidRPr="00790010" w:rsidRDefault="00385A7E" w:rsidP="00DA7319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  <w:sz w:val="24"/>
          <w:szCs w:val="24"/>
        </w:rPr>
      </w:pPr>
      <w:r w:rsidRPr="002F1EB9">
        <w:rPr>
          <w:rFonts w:ascii="Arial" w:hAnsi="Arial" w:cs="Arial"/>
          <w:sz w:val="24"/>
          <w:szCs w:val="24"/>
        </w:rPr>
        <w:t xml:space="preserve">Rezultaty </w:t>
      </w:r>
      <w:r w:rsidRPr="00790010">
        <w:rPr>
          <w:rFonts w:ascii="Arial" w:hAnsi="Arial" w:cs="Arial"/>
          <w:sz w:val="24"/>
          <w:szCs w:val="24"/>
        </w:rPr>
        <w:t>opisują wpływ zrealizowanego prz</w:t>
      </w:r>
      <w:r w:rsidR="0063300F" w:rsidRPr="00790010">
        <w:rPr>
          <w:rFonts w:ascii="Arial" w:hAnsi="Arial" w:cs="Arial"/>
          <w:sz w:val="24"/>
          <w:szCs w:val="24"/>
        </w:rPr>
        <w:t xml:space="preserve">edsięwzięcia na grupy docelowe </w:t>
      </w:r>
      <w:r w:rsidRPr="00790010">
        <w:rPr>
          <w:rFonts w:ascii="Arial" w:hAnsi="Arial" w:cs="Arial"/>
          <w:sz w:val="24"/>
          <w:szCs w:val="24"/>
        </w:rPr>
        <w:t>uzyskany bezpośrednio po zakończeniu realizacji projektu.</w:t>
      </w:r>
      <w:r w:rsidR="00D749F8" w:rsidRPr="00790010">
        <w:rPr>
          <w:rFonts w:ascii="Arial" w:hAnsi="Arial" w:cs="Arial"/>
          <w:sz w:val="24"/>
          <w:szCs w:val="24"/>
        </w:rPr>
        <w:t xml:space="preserve"> </w:t>
      </w:r>
      <w:r w:rsidRPr="00790010">
        <w:rPr>
          <w:rFonts w:ascii="Arial" w:hAnsi="Arial" w:cs="Arial"/>
          <w:sz w:val="24"/>
          <w:szCs w:val="24"/>
        </w:rPr>
        <w:t>Wskaźniki rezultatów są niezbędne do monitorowania efektów realizacji projektów i Programu.</w:t>
      </w:r>
      <w:r w:rsidRPr="00790010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790010">
        <w:rPr>
          <w:rFonts w:ascii="Arial" w:hAnsi="Arial" w:cs="Arial"/>
          <w:sz w:val="24"/>
          <w:szCs w:val="24"/>
        </w:rPr>
        <w:t xml:space="preserve">Wartości należy podać zgodnie z ustaloną dla danego wskaźnika jednostką miary. </w:t>
      </w:r>
    </w:p>
    <w:p w14:paraId="3E6B8A91" w14:textId="131540D2" w:rsidR="00385A7E" w:rsidRPr="00790010" w:rsidRDefault="00385A7E" w:rsidP="00DA7319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  <w:sz w:val="24"/>
          <w:szCs w:val="24"/>
        </w:rPr>
      </w:pPr>
      <w:r w:rsidRPr="00790010">
        <w:rPr>
          <w:rFonts w:ascii="Arial" w:hAnsi="Arial" w:cs="Arial"/>
          <w:sz w:val="24"/>
          <w:szCs w:val="24"/>
        </w:rPr>
        <w:t>Wskaźniki należy oszacować rzetelnie mając na uwadze, że Wnioskodawca jest zobowiązany do monitorowania postępu</w:t>
      </w:r>
      <w:r w:rsidR="00DA7319">
        <w:rPr>
          <w:rFonts w:ascii="Arial" w:hAnsi="Arial" w:cs="Arial"/>
          <w:sz w:val="24"/>
          <w:szCs w:val="24"/>
        </w:rPr>
        <w:br/>
      </w:r>
      <w:r w:rsidRPr="00790010">
        <w:rPr>
          <w:rFonts w:ascii="Arial" w:hAnsi="Arial" w:cs="Arial"/>
          <w:sz w:val="24"/>
          <w:szCs w:val="24"/>
        </w:rPr>
        <w:t xml:space="preserve">w zakresie ich osiągania oraz będzie rozliczany z ich wypełnienia. </w:t>
      </w:r>
    </w:p>
    <w:p w14:paraId="3EAFA582" w14:textId="56569EB5" w:rsidR="00385A7E" w:rsidRPr="00790010" w:rsidRDefault="00385A7E" w:rsidP="00DA7319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  <w:sz w:val="24"/>
          <w:szCs w:val="24"/>
        </w:rPr>
      </w:pPr>
      <w:r w:rsidRPr="00790010">
        <w:rPr>
          <w:rFonts w:ascii="Arial" w:hAnsi="Arial" w:cs="Arial"/>
          <w:color w:val="000000" w:themeColor="text1"/>
          <w:sz w:val="24"/>
          <w:szCs w:val="24"/>
        </w:rPr>
        <w:t>Dla każdego projektu należy obligatoryjnie wybrać wszystkie kluczowe wskaźniki produktu i rezultatu adekwatne do zakresu i celu projektu.</w:t>
      </w:r>
    </w:p>
    <w:p w14:paraId="736D34FB" w14:textId="1A8B0917" w:rsidR="00385A7E" w:rsidRPr="00790010" w:rsidRDefault="00385A7E" w:rsidP="00DA7319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  <w:sz w:val="24"/>
          <w:szCs w:val="24"/>
        </w:rPr>
      </w:pPr>
      <w:r w:rsidRPr="00790010">
        <w:rPr>
          <w:rFonts w:ascii="Arial" w:hAnsi="Arial" w:cs="Arial"/>
          <w:sz w:val="24"/>
          <w:szCs w:val="24"/>
        </w:rPr>
        <w:t xml:space="preserve">Dodatkowe informacje na temat wskaźników podano w Instrukcji wypełniania </w:t>
      </w:r>
      <w:r w:rsidR="001543E9">
        <w:rPr>
          <w:rFonts w:ascii="Arial" w:hAnsi="Arial" w:cs="Arial"/>
          <w:sz w:val="24"/>
          <w:szCs w:val="24"/>
        </w:rPr>
        <w:t>formularza wniosku o dofinansowanie.</w:t>
      </w:r>
      <w:r w:rsidRPr="00790010">
        <w:rPr>
          <w:rFonts w:ascii="Arial" w:hAnsi="Arial" w:cs="Arial"/>
          <w:sz w:val="24"/>
          <w:szCs w:val="24"/>
        </w:rPr>
        <w:t xml:space="preserve"> </w:t>
      </w:r>
    </w:p>
    <w:p w14:paraId="2D55830F" w14:textId="77777777" w:rsidR="00385A7E" w:rsidRPr="00A770DD" w:rsidRDefault="00385A7E" w:rsidP="00285C8C">
      <w:pPr>
        <w:rPr>
          <w:rFonts w:ascii="Arial" w:hAnsi="Arial" w:cs="Arial"/>
        </w:rPr>
      </w:pPr>
    </w:p>
    <w:sectPr w:rsidR="00385A7E" w:rsidRPr="00A770DD" w:rsidSect="00702173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/>
      <w:pgMar w:top="709" w:right="1258" w:bottom="1077" w:left="1079" w:header="709" w:footer="709" w:gutter="0"/>
      <w:cols w:space="708"/>
      <w:titlePg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A76E66" w16cid:durableId="27DF9D1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5F3E7" w14:textId="77777777" w:rsidR="004151AC" w:rsidRDefault="004151AC" w:rsidP="00E865C7">
      <w:r>
        <w:separator/>
      </w:r>
    </w:p>
  </w:endnote>
  <w:endnote w:type="continuationSeparator" w:id="0">
    <w:p w14:paraId="6157CA04" w14:textId="77777777" w:rsidR="004151AC" w:rsidRDefault="004151AC" w:rsidP="00E8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A2C1E" w14:textId="77777777" w:rsidR="00DB0D2C" w:rsidRDefault="00FD2510" w:rsidP="00E04B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B0D2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EB59E9" w14:textId="77777777" w:rsidR="00DB0D2C" w:rsidRDefault="00DB0D2C" w:rsidP="00E04B6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728B9" w14:textId="1FFFC318" w:rsidR="00DB0D2C" w:rsidRDefault="00FD2510" w:rsidP="00E04B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B0D2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B6177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2D522949" w14:textId="77777777" w:rsidR="00DB0D2C" w:rsidRDefault="00DB0D2C" w:rsidP="00E04B6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04774" w14:textId="77777777" w:rsidR="004151AC" w:rsidRDefault="004151AC" w:rsidP="00E865C7">
      <w:r>
        <w:separator/>
      </w:r>
    </w:p>
  </w:footnote>
  <w:footnote w:type="continuationSeparator" w:id="0">
    <w:p w14:paraId="5DE45A5B" w14:textId="77777777" w:rsidR="004151AC" w:rsidRDefault="004151AC" w:rsidP="00E86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D33C3" w14:textId="69B738CC" w:rsidR="00DB0D2C" w:rsidRDefault="00DB0D2C">
    <w:pPr>
      <w:pStyle w:val="Nagwek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2C77E" w14:textId="350AC752" w:rsidR="00702173" w:rsidRDefault="00702173" w:rsidP="0070217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98D6D20" wp14:editId="41A06ABF">
          <wp:extent cx="7767528" cy="626745"/>
          <wp:effectExtent l="0" t="0" r="0" b="0"/>
          <wp:docPr id="1339670637" name="Obraz 1339670637" descr="Logotypy&#10;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-rp-ue-pdk-FE-2021-2027-dla-Podkarpacia-poziom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415" cy="626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9A3"/>
    <w:multiLevelType w:val="hybridMultilevel"/>
    <w:tmpl w:val="4C6C3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D316B"/>
    <w:multiLevelType w:val="hybridMultilevel"/>
    <w:tmpl w:val="E2440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4BFD"/>
    <w:multiLevelType w:val="hybridMultilevel"/>
    <w:tmpl w:val="2658709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D7761"/>
    <w:multiLevelType w:val="hybridMultilevel"/>
    <w:tmpl w:val="8D64C734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B784E"/>
    <w:multiLevelType w:val="hybridMultilevel"/>
    <w:tmpl w:val="43265CAA"/>
    <w:lvl w:ilvl="0" w:tplc="A09C2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535FE"/>
    <w:multiLevelType w:val="hybridMultilevel"/>
    <w:tmpl w:val="BC242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D38F2"/>
    <w:multiLevelType w:val="hybridMultilevel"/>
    <w:tmpl w:val="2258027C"/>
    <w:lvl w:ilvl="0" w:tplc="75DE4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F55CF"/>
    <w:multiLevelType w:val="hybridMultilevel"/>
    <w:tmpl w:val="A290DF32"/>
    <w:lvl w:ilvl="0" w:tplc="36EA27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E4928"/>
    <w:multiLevelType w:val="hybridMultilevel"/>
    <w:tmpl w:val="B17466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4152E7"/>
    <w:multiLevelType w:val="hybridMultilevel"/>
    <w:tmpl w:val="DE74C736"/>
    <w:lvl w:ilvl="0" w:tplc="25D82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A7C5B"/>
    <w:multiLevelType w:val="hybridMultilevel"/>
    <w:tmpl w:val="F9BC5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7532A"/>
    <w:multiLevelType w:val="hybridMultilevel"/>
    <w:tmpl w:val="35FC6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17285"/>
    <w:multiLevelType w:val="hybridMultilevel"/>
    <w:tmpl w:val="3D728842"/>
    <w:lvl w:ilvl="0" w:tplc="9E50E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B4549"/>
    <w:multiLevelType w:val="hybridMultilevel"/>
    <w:tmpl w:val="970C3B0E"/>
    <w:lvl w:ilvl="0" w:tplc="D96EDE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707BA"/>
    <w:multiLevelType w:val="hybridMultilevel"/>
    <w:tmpl w:val="1090D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13E5B"/>
    <w:multiLevelType w:val="hybridMultilevel"/>
    <w:tmpl w:val="D8F245C8"/>
    <w:lvl w:ilvl="0" w:tplc="D5FEEA0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1043FF6"/>
    <w:multiLevelType w:val="hybridMultilevel"/>
    <w:tmpl w:val="3D728842"/>
    <w:lvl w:ilvl="0" w:tplc="9E50E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07570"/>
    <w:multiLevelType w:val="hybridMultilevel"/>
    <w:tmpl w:val="570AAD08"/>
    <w:lvl w:ilvl="0" w:tplc="CE1A6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6E1B57"/>
    <w:multiLevelType w:val="hybridMultilevel"/>
    <w:tmpl w:val="1204A27C"/>
    <w:lvl w:ilvl="0" w:tplc="07849BC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0">
    <w:nsid w:val="6CA53E66"/>
    <w:multiLevelType w:val="hybridMultilevel"/>
    <w:tmpl w:val="3300E3F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ED0704"/>
    <w:multiLevelType w:val="hybridMultilevel"/>
    <w:tmpl w:val="CD3620F8"/>
    <w:lvl w:ilvl="0" w:tplc="D5FEE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EE26CE"/>
    <w:multiLevelType w:val="hybridMultilevel"/>
    <w:tmpl w:val="E2440C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35550D"/>
    <w:multiLevelType w:val="hybridMultilevel"/>
    <w:tmpl w:val="13E24D48"/>
    <w:lvl w:ilvl="0" w:tplc="6E4CE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0"/>
  </w:num>
  <w:num w:numId="5">
    <w:abstractNumId w:val="11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12"/>
  </w:num>
  <w:num w:numId="11">
    <w:abstractNumId w:val="17"/>
  </w:num>
  <w:num w:numId="12">
    <w:abstractNumId w:val="16"/>
  </w:num>
  <w:num w:numId="13">
    <w:abstractNumId w:val="20"/>
  </w:num>
  <w:num w:numId="14">
    <w:abstractNumId w:val="14"/>
  </w:num>
  <w:num w:numId="15">
    <w:abstractNumId w:val="19"/>
  </w:num>
  <w:num w:numId="16">
    <w:abstractNumId w:val="22"/>
  </w:num>
  <w:num w:numId="17">
    <w:abstractNumId w:val="18"/>
  </w:num>
  <w:num w:numId="18">
    <w:abstractNumId w:val="2"/>
  </w:num>
  <w:num w:numId="19">
    <w:abstractNumId w:val="21"/>
  </w:num>
  <w:num w:numId="20">
    <w:abstractNumId w:val="13"/>
  </w:num>
  <w:num w:numId="21">
    <w:abstractNumId w:val="7"/>
  </w:num>
  <w:num w:numId="22">
    <w:abstractNumId w:val="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57"/>
    <w:rsid w:val="000045FF"/>
    <w:rsid w:val="00005D01"/>
    <w:rsid w:val="0000794C"/>
    <w:rsid w:val="000100DB"/>
    <w:rsid w:val="00010F79"/>
    <w:rsid w:val="00011C75"/>
    <w:rsid w:val="0001519B"/>
    <w:rsid w:val="00017445"/>
    <w:rsid w:val="00020143"/>
    <w:rsid w:val="000214E4"/>
    <w:rsid w:val="000312A3"/>
    <w:rsid w:val="00034F69"/>
    <w:rsid w:val="00037439"/>
    <w:rsid w:val="00053F23"/>
    <w:rsid w:val="00060CDF"/>
    <w:rsid w:val="00074198"/>
    <w:rsid w:val="00075468"/>
    <w:rsid w:val="00094BB7"/>
    <w:rsid w:val="00097FED"/>
    <w:rsid w:val="000A179F"/>
    <w:rsid w:val="000A7369"/>
    <w:rsid w:val="000A7435"/>
    <w:rsid w:val="000B7F1A"/>
    <w:rsid w:val="000C198C"/>
    <w:rsid w:val="000C2340"/>
    <w:rsid w:val="000D2CEC"/>
    <w:rsid w:val="000E07FF"/>
    <w:rsid w:val="000E1B8E"/>
    <w:rsid w:val="000E3D9A"/>
    <w:rsid w:val="000E63D4"/>
    <w:rsid w:val="000E7E2C"/>
    <w:rsid w:val="000F1B18"/>
    <w:rsid w:val="000F1CB6"/>
    <w:rsid w:val="000F5AD1"/>
    <w:rsid w:val="00104BFF"/>
    <w:rsid w:val="0010795F"/>
    <w:rsid w:val="00111641"/>
    <w:rsid w:val="00117135"/>
    <w:rsid w:val="00117D9D"/>
    <w:rsid w:val="00123357"/>
    <w:rsid w:val="001248CC"/>
    <w:rsid w:val="0012614B"/>
    <w:rsid w:val="001268AC"/>
    <w:rsid w:val="00135261"/>
    <w:rsid w:val="001409FD"/>
    <w:rsid w:val="00142279"/>
    <w:rsid w:val="0014370C"/>
    <w:rsid w:val="001543E9"/>
    <w:rsid w:val="00161A89"/>
    <w:rsid w:val="0018395A"/>
    <w:rsid w:val="001943FE"/>
    <w:rsid w:val="001954AD"/>
    <w:rsid w:val="00195BFA"/>
    <w:rsid w:val="001A18EC"/>
    <w:rsid w:val="001C6183"/>
    <w:rsid w:val="001D2947"/>
    <w:rsid w:val="001D62D5"/>
    <w:rsid w:val="001E036F"/>
    <w:rsid w:val="001E097D"/>
    <w:rsid w:val="001E7968"/>
    <w:rsid w:val="002000CC"/>
    <w:rsid w:val="00204020"/>
    <w:rsid w:val="00210557"/>
    <w:rsid w:val="00236A57"/>
    <w:rsid w:val="00263A18"/>
    <w:rsid w:val="00270F61"/>
    <w:rsid w:val="00271740"/>
    <w:rsid w:val="002760C3"/>
    <w:rsid w:val="00285C8C"/>
    <w:rsid w:val="00286EA5"/>
    <w:rsid w:val="00292EE8"/>
    <w:rsid w:val="00293719"/>
    <w:rsid w:val="002A35B2"/>
    <w:rsid w:val="002A64D6"/>
    <w:rsid w:val="002B18A1"/>
    <w:rsid w:val="002C18C7"/>
    <w:rsid w:val="002D1DDD"/>
    <w:rsid w:val="002E4877"/>
    <w:rsid w:val="002E5681"/>
    <w:rsid w:val="002F1A1D"/>
    <w:rsid w:val="002F1EB9"/>
    <w:rsid w:val="002F2B51"/>
    <w:rsid w:val="002F38F9"/>
    <w:rsid w:val="002F4A2C"/>
    <w:rsid w:val="00301320"/>
    <w:rsid w:val="00314EF0"/>
    <w:rsid w:val="0032055E"/>
    <w:rsid w:val="003227CB"/>
    <w:rsid w:val="00324CD0"/>
    <w:rsid w:val="00330BFE"/>
    <w:rsid w:val="003337B8"/>
    <w:rsid w:val="00335D6C"/>
    <w:rsid w:val="00341998"/>
    <w:rsid w:val="00346E78"/>
    <w:rsid w:val="00354A40"/>
    <w:rsid w:val="00355B80"/>
    <w:rsid w:val="00357C97"/>
    <w:rsid w:val="0036721A"/>
    <w:rsid w:val="00367D7F"/>
    <w:rsid w:val="00371DAA"/>
    <w:rsid w:val="00385A7E"/>
    <w:rsid w:val="00386FD5"/>
    <w:rsid w:val="003943AC"/>
    <w:rsid w:val="003A3AC0"/>
    <w:rsid w:val="003A603E"/>
    <w:rsid w:val="003B72F0"/>
    <w:rsid w:val="003C7562"/>
    <w:rsid w:val="003D0E7E"/>
    <w:rsid w:val="003D19C0"/>
    <w:rsid w:val="003D50D1"/>
    <w:rsid w:val="003E2F46"/>
    <w:rsid w:val="003E4517"/>
    <w:rsid w:val="003E5FE9"/>
    <w:rsid w:val="003E6FBE"/>
    <w:rsid w:val="00401CB5"/>
    <w:rsid w:val="004053B8"/>
    <w:rsid w:val="00410CD2"/>
    <w:rsid w:val="004151AC"/>
    <w:rsid w:val="0041612D"/>
    <w:rsid w:val="00440691"/>
    <w:rsid w:val="00452E1F"/>
    <w:rsid w:val="00454AC5"/>
    <w:rsid w:val="00456846"/>
    <w:rsid w:val="00466E61"/>
    <w:rsid w:val="00476D14"/>
    <w:rsid w:val="00490985"/>
    <w:rsid w:val="00497093"/>
    <w:rsid w:val="004A2F4F"/>
    <w:rsid w:val="004B25D7"/>
    <w:rsid w:val="004B4491"/>
    <w:rsid w:val="004C5A14"/>
    <w:rsid w:val="004D6F21"/>
    <w:rsid w:val="004E0DF2"/>
    <w:rsid w:val="004E1201"/>
    <w:rsid w:val="00510B6A"/>
    <w:rsid w:val="00510BA8"/>
    <w:rsid w:val="0051207E"/>
    <w:rsid w:val="00513A21"/>
    <w:rsid w:val="00521415"/>
    <w:rsid w:val="005246E6"/>
    <w:rsid w:val="00527AB2"/>
    <w:rsid w:val="00533E5C"/>
    <w:rsid w:val="0053489A"/>
    <w:rsid w:val="005414A6"/>
    <w:rsid w:val="00546A15"/>
    <w:rsid w:val="00556A8D"/>
    <w:rsid w:val="00561EBF"/>
    <w:rsid w:val="00562F50"/>
    <w:rsid w:val="00564687"/>
    <w:rsid w:val="00571EEB"/>
    <w:rsid w:val="00573511"/>
    <w:rsid w:val="00573590"/>
    <w:rsid w:val="005758B3"/>
    <w:rsid w:val="0058694B"/>
    <w:rsid w:val="00591EA6"/>
    <w:rsid w:val="0059306F"/>
    <w:rsid w:val="00596B3F"/>
    <w:rsid w:val="005A08DB"/>
    <w:rsid w:val="005B1BA8"/>
    <w:rsid w:val="005B2C1A"/>
    <w:rsid w:val="005B7F36"/>
    <w:rsid w:val="005C2433"/>
    <w:rsid w:val="005C3CC2"/>
    <w:rsid w:val="005C7AB3"/>
    <w:rsid w:val="005E5BE3"/>
    <w:rsid w:val="005E5C3D"/>
    <w:rsid w:val="005E688D"/>
    <w:rsid w:val="005F3C9D"/>
    <w:rsid w:val="005F714C"/>
    <w:rsid w:val="00601B5B"/>
    <w:rsid w:val="00607CDD"/>
    <w:rsid w:val="00607F72"/>
    <w:rsid w:val="00610034"/>
    <w:rsid w:val="00616506"/>
    <w:rsid w:val="006211C1"/>
    <w:rsid w:val="006229C3"/>
    <w:rsid w:val="006229D7"/>
    <w:rsid w:val="0062555A"/>
    <w:rsid w:val="00631BF2"/>
    <w:rsid w:val="0063300F"/>
    <w:rsid w:val="006448DA"/>
    <w:rsid w:val="006500B1"/>
    <w:rsid w:val="00655D30"/>
    <w:rsid w:val="0066139C"/>
    <w:rsid w:val="00662A58"/>
    <w:rsid w:val="00670C35"/>
    <w:rsid w:val="00690233"/>
    <w:rsid w:val="006907E5"/>
    <w:rsid w:val="006923F5"/>
    <w:rsid w:val="0069277E"/>
    <w:rsid w:val="00697FBE"/>
    <w:rsid w:val="006A59DE"/>
    <w:rsid w:val="006B2412"/>
    <w:rsid w:val="006B7ADE"/>
    <w:rsid w:val="006E168F"/>
    <w:rsid w:val="006E2C25"/>
    <w:rsid w:val="006F210F"/>
    <w:rsid w:val="006F578F"/>
    <w:rsid w:val="00702173"/>
    <w:rsid w:val="00705002"/>
    <w:rsid w:val="007101D6"/>
    <w:rsid w:val="0071630F"/>
    <w:rsid w:val="007168F0"/>
    <w:rsid w:val="00717642"/>
    <w:rsid w:val="007262D6"/>
    <w:rsid w:val="00730DD8"/>
    <w:rsid w:val="00743B44"/>
    <w:rsid w:val="00790010"/>
    <w:rsid w:val="007A2517"/>
    <w:rsid w:val="007A35AE"/>
    <w:rsid w:val="007A3601"/>
    <w:rsid w:val="007D4434"/>
    <w:rsid w:val="007D548C"/>
    <w:rsid w:val="0080150D"/>
    <w:rsid w:val="00802F48"/>
    <w:rsid w:val="008042BE"/>
    <w:rsid w:val="00805FD8"/>
    <w:rsid w:val="0081353F"/>
    <w:rsid w:val="00814DDC"/>
    <w:rsid w:val="008167AE"/>
    <w:rsid w:val="00820E79"/>
    <w:rsid w:val="008217EA"/>
    <w:rsid w:val="00826AF3"/>
    <w:rsid w:val="00832551"/>
    <w:rsid w:val="0084447F"/>
    <w:rsid w:val="00846A26"/>
    <w:rsid w:val="008627B4"/>
    <w:rsid w:val="00873C87"/>
    <w:rsid w:val="00877AC1"/>
    <w:rsid w:val="00885873"/>
    <w:rsid w:val="008864CB"/>
    <w:rsid w:val="0088693E"/>
    <w:rsid w:val="00886C7B"/>
    <w:rsid w:val="008A2957"/>
    <w:rsid w:val="008B5CA4"/>
    <w:rsid w:val="008D75D9"/>
    <w:rsid w:val="008E3BCE"/>
    <w:rsid w:val="008E7346"/>
    <w:rsid w:val="008F13AF"/>
    <w:rsid w:val="008F3A78"/>
    <w:rsid w:val="00904E53"/>
    <w:rsid w:val="00917A83"/>
    <w:rsid w:val="00917B2A"/>
    <w:rsid w:val="00954F2B"/>
    <w:rsid w:val="00965642"/>
    <w:rsid w:val="00967C94"/>
    <w:rsid w:val="00974E1D"/>
    <w:rsid w:val="009851A6"/>
    <w:rsid w:val="00986E6B"/>
    <w:rsid w:val="009A117D"/>
    <w:rsid w:val="009A4B6B"/>
    <w:rsid w:val="009A6E89"/>
    <w:rsid w:val="009B02B8"/>
    <w:rsid w:val="009B28E3"/>
    <w:rsid w:val="009B532C"/>
    <w:rsid w:val="009C41B1"/>
    <w:rsid w:val="009D2570"/>
    <w:rsid w:val="009E0F27"/>
    <w:rsid w:val="009E158B"/>
    <w:rsid w:val="009E41D1"/>
    <w:rsid w:val="009F2F08"/>
    <w:rsid w:val="009F4115"/>
    <w:rsid w:val="009F50BC"/>
    <w:rsid w:val="009F60B3"/>
    <w:rsid w:val="009F69BB"/>
    <w:rsid w:val="00A00922"/>
    <w:rsid w:val="00A00E09"/>
    <w:rsid w:val="00A0570B"/>
    <w:rsid w:val="00A0795C"/>
    <w:rsid w:val="00A10CEB"/>
    <w:rsid w:val="00A1246C"/>
    <w:rsid w:val="00A27E70"/>
    <w:rsid w:val="00A31F69"/>
    <w:rsid w:val="00A36BC0"/>
    <w:rsid w:val="00A373EF"/>
    <w:rsid w:val="00A50920"/>
    <w:rsid w:val="00A51081"/>
    <w:rsid w:val="00A556F0"/>
    <w:rsid w:val="00A6219D"/>
    <w:rsid w:val="00A62FEC"/>
    <w:rsid w:val="00A72C2B"/>
    <w:rsid w:val="00A7591E"/>
    <w:rsid w:val="00A76B94"/>
    <w:rsid w:val="00A770DD"/>
    <w:rsid w:val="00A8090E"/>
    <w:rsid w:val="00A847FF"/>
    <w:rsid w:val="00A86534"/>
    <w:rsid w:val="00A86D0A"/>
    <w:rsid w:val="00A946D6"/>
    <w:rsid w:val="00A94D41"/>
    <w:rsid w:val="00A973A3"/>
    <w:rsid w:val="00AA55EC"/>
    <w:rsid w:val="00AB3525"/>
    <w:rsid w:val="00AB7083"/>
    <w:rsid w:val="00AC036C"/>
    <w:rsid w:val="00AC0E5E"/>
    <w:rsid w:val="00AC3753"/>
    <w:rsid w:val="00AE5382"/>
    <w:rsid w:val="00AF036D"/>
    <w:rsid w:val="00AF5A85"/>
    <w:rsid w:val="00B01A1D"/>
    <w:rsid w:val="00B041A0"/>
    <w:rsid w:val="00B04905"/>
    <w:rsid w:val="00B04FCF"/>
    <w:rsid w:val="00B0565E"/>
    <w:rsid w:val="00B1031D"/>
    <w:rsid w:val="00B10E6B"/>
    <w:rsid w:val="00B37824"/>
    <w:rsid w:val="00B43B05"/>
    <w:rsid w:val="00B46933"/>
    <w:rsid w:val="00B730B1"/>
    <w:rsid w:val="00B82272"/>
    <w:rsid w:val="00B90E66"/>
    <w:rsid w:val="00BA1553"/>
    <w:rsid w:val="00BA2F5A"/>
    <w:rsid w:val="00BA6517"/>
    <w:rsid w:val="00BA79F6"/>
    <w:rsid w:val="00BB2A13"/>
    <w:rsid w:val="00BB6177"/>
    <w:rsid w:val="00BC2D45"/>
    <w:rsid w:val="00BC6D95"/>
    <w:rsid w:val="00BD2CED"/>
    <w:rsid w:val="00BD61BE"/>
    <w:rsid w:val="00BD681F"/>
    <w:rsid w:val="00BE47B9"/>
    <w:rsid w:val="00BF129C"/>
    <w:rsid w:val="00BF210B"/>
    <w:rsid w:val="00BF32AA"/>
    <w:rsid w:val="00C119C8"/>
    <w:rsid w:val="00C14107"/>
    <w:rsid w:val="00C14AFD"/>
    <w:rsid w:val="00C24E0C"/>
    <w:rsid w:val="00C25384"/>
    <w:rsid w:val="00C31693"/>
    <w:rsid w:val="00C40AB7"/>
    <w:rsid w:val="00C436E9"/>
    <w:rsid w:val="00C5254C"/>
    <w:rsid w:val="00C73ECA"/>
    <w:rsid w:val="00C76D31"/>
    <w:rsid w:val="00C83431"/>
    <w:rsid w:val="00C8736B"/>
    <w:rsid w:val="00C94649"/>
    <w:rsid w:val="00CB045E"/>
    <w:rsid w:val="00CB17AB"/>
    <w:rsid w:val="00CC69C1"/>
    <w:rsid w:val="00CC79AF"/>
    <w:rsid w:val="00CD560A"/>
    <w:rsid w:val="00CD7C38"/>
    <w:rsid w:val="00CF11BB"/>
    <w:rsid w:val="00CF3026"/>
    <w:rsid w:val="00CF6630"/>
    <w:rsid w:val="00D02898"/>
    <w:rsid w:val="00D11C1C"/>
    <w:rsid w:val="00D16DAF"/>
    <w:rsid w:val="00D25E4E"/>
    <w:rsid w:val="00D4458A"/>
    <w:rsid w:val="00D53CC4"/>
    <w:rsid w:val="00D66ACD"/>
    <w:rsid w:val="00D70932"/>
    <w:rsid w:val="00D72683"/>
    <w:rsid w:val="00D749F8"/>
    <w:rsid w:val="00D91F39"/>
    <w:rsid w:val="00D96BA2"/>
    <w:rsid w:val="00DA2818"/>
    <w:rsid w:val="00DA7319"/>
    <w:rsid w:val="00DB0D2C"/>
    <w:rsid w:val="00DD48EC"/>
    <w:rsid w:val="00DD5750"/>
    <w:rsid w:val="00DE34F5"/>
    <w:rsid w:val="00DE4D40"/>
    <w:rsid w:val="00E04B64"/>
    <w:rsid w:val="00E06F6C"/>
    <w:rsid w:val="00E10139"/>
    <w:rsid w:val="00E155DC"/>
    <w:rsid w:val="00E16BCA"/>
    <w:rsid w:val="00E250B3"/>
    <w:rsid w:val="00E26FA9"/>
    <w:rsid w:val="00E32F9F"/>
    <w:rsid w:val="00E507B7"/>
    <w:rsid w:val="00E722A6"/>
    <w:rsid w:val="00E7267B"/>
    <w:rsid w:val="00E74EBE"/>
    <w:rsid w:val="00E80133"/>
    <w:rsid w:val="00E808EA"/>
    <w:rsid w:val="00E80A84"/>
    <w:rsid w:val="00E8357B"/>
    <w:rsid w:val="00E84469"/>
    <w:rsid w:val="00E84600"/>
    <w:rsid w:val="00E865C7"/>
    <w:rsid w:val="00E93E9D"/>
    <w:rsid w:val="00EB1A96"/>
    <w:rsid w:val="00EC1B4D"/>
    <w:rsid w:val="00EC4049"/>
    <w:rsid w:val="00ED114D"/>
    <w:rsid w:val="00ED16EB"/>
    <w:rsid w:val="00EE0380"/>
    <w:rsid w:val="00EE0CE8"/>
    <w:rsid w:val="00EE334B"/>
    <w:rsid w:val="00EF2134"/>
    <w:rsid w:val="00EF7855"/>
    <w:rsid w:val="00F10E58"/>
    <w:rsid w:val="00F12EC6"/>
    <w:rsid w:val="00F33069"/>
    <w:rsid w:val="00F43445"/>
    <w:rsid w:val="00F4408C"/>
    <w:rsid w:val="00F632A6"/>
    <w:rsid w:val="00F63DEB"/>
    <w:rsid w:val="00F72F8C"/>
    <w:rsid w:val="00F7561A"/>
    <w:rsid w:val="00F82BE1"/>
    <w:rsid w:val="00F84661"/>
    <w:rsid w:val="00F86B20"/>
    <w:rsid w:val="00F90446"/>
    <w:rsid w:val="00F9335B"/>
    <w:rsid w:val="00F96221"/>
    <w:rsid w:val="00F96BD2"/>
    <w:rsid w:val="00FA0B22"/>
    <w:rsid w:val="00FA1D4A"/>
    <w:rsid w:val="00FB4CAE"/>
    <w:rsid w:val="00FB5F2B"/>
    <w:rsid w:val="00FC52EF"/>
    <w:rsid w:val="00FD2510"/>
    <w:rsid w:val="00FE3C7E"/>
    <w:rsid w:val="00FF1E5D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E38D5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6EA5"/>
  </w:style>
  <w:style w:type="paragraph" w:styleId="Nagwek1">
    <w:name w:val="heading 1"/>
    <w:basedOn w:val="Normalny"/>
    <w:next w:val="Normalny"/>
    <w:link w:val="Nagwek1Znak"/>
    <w:uiPriority w:val="9"/>
    <w:qFormat/>
    <w:rsid w:val="00790010"/>
    <w:pPr>
      <w:keepNext/>
      <w:keepLines/>
      <w:spacing w:after="0" w:line="360" w:lineRule="auto"/>
      <w:jc w:val="right"/>
      <w:outlineLvl w:val="0"/>
    </w:pPr>
    <w:rPr>
      <w:rFonts w:ascii="Arial" w:eastAsiaTheme="majorEastAsia" w:hAnsi="Arial" w:cstheme="majorBidi"/>
      <w:color w:val="262626" w:themeColor="text1" w:themeTint="D9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6E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86E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86EA5"/>
    <w:pPr>
      <w:keepNext/>
      <w:keepLines/>
      <w:spacing w:before="40" w:after="0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86EA5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86EA5"/>
    <w:pPr>
      <w:keepNext/>
      <w:keepLines/>
      <w:spacing w:before="40" w:after="0"/>
      <w:outlineLvl w:val="5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86EA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86EA5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86EA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105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0557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Numerstrony">
    <w:name w:val="page number"/>
    <w:basedOn w:val="Domylnaczcionkaakapitu"/>
    <w:rsid w:val="00210557"/>
  </w:style>
  <w:style w:type="paragraph" w:styleId="Nagwek">
    <w:name w:val="header"/>
    <w:basedOn w:val="Normalny"/>
    <w:link w:val="NagwekZnak"/>
    <w:uiPriority w:val="99"/>
    <w:unhideWhenUsed/>
    <w:rsid w:val="002105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055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Default">
    <w:name w:val="Default"/>
    <w:rsid w:val="0021055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05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05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557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0E3D9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 Znak"/>
    <w:basedOn w:val="Normalny"/>
    <w:link w:val="TekstprzypisudolnegoZnak"/>
    <w:uiPriority w:val="99"/>
    <w:qFormat/>
    <w:rsid w:val="00263A18"/>
    <w:pPr>
      <w:tabs>
        <w:tab w:val="left" w:pos="284"/>
      </w:tabs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 w:val="16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263A18"/>
    <w:rPr>
      <w:rFonts w:ascii="Arial" w:eastAsia="Times New Roman" w:hAnsi="Arial" w:cs="Times New Roman"/>
      <w:sz w:val="16"/>
      <w:szCs w:val="20"/>
      <w:lang w:eastAsia="pl-PL"/>
    </w:rPr>
  </w:style>
  <w:style w:type="character" w:styleId="Odwoanieprzypisudolnego">
    <w:name w:val="footnote reference"/>
    <w:aliases w:val="Footnote Reference Number,Odwołanie przypisu,EN Footnote Reference,Times 10 Point,Exposant 3 Point,Footnote symbol,Footnote reference number,note TESI,stylish,Footnote Reference Superscript,Znak Znak11,Footnote Reference/"/>
    <w:uiPriority w:val="99"/>
    <w:qFormat/>
    <w:rsid w:val="00263A18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DE34F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E34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34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34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34F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6EA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customStyle="1" w:styleId="Standard">
    <w:name w:val="Standard"/>
    <w:rsid w:val="006255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character" w:customStyle="1" w:styleId="FootnoteSymbol">
    <w:name w:val="Footnote Symbol"/>
    <w:rsid w:val="0062555A"/>
    <w:rPr>
      <w:position w:val="0"/>
      <w:vertAlign w:val="superscript"/>
    </w:rPr>
  </w:style>
  <w:style w:type="character" w:customStyle="1" w:styleId="TekstprzypisudolnegoZnak1">
    <w:name w:val="Tekst przypisu dolnego Znak1"/>
    <w:uiPriority w:val="99"/>
    <w:semiHidden/>
    <w:rsid w:val="00A946D6"/>
    <w:rPr>
      <w:kern w:val="3"/>
      <w:szCs w:val="18"/>
      <w:lang w:eastAsia="zh-CN" w:bidi="hi-IN"/>
    </w:rPr>
  </w:style>
  <w:style w:type="table" w:styleId="Tabela-Siatka">
    <w:name w:val="Table Grid"/>
    <w:basedOn w:val="Standardowy"/>
    <w:uiPriority w:val="59"/>
    <w:unhideWhenUsed/>
    <w:rsid w:val="007D4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90010"/>
    <w:rPr>
      <w:rFonts w:ascii="Arial" w:eastAsiaTheme="majorEastAsia" w:hAnsi="Arial" w:cstheme="majorBidi"/>
      <w:color w:val="262626" w:themeColor="text1" w:themeTint="D9"/>
      <w:sz w:val="24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286EA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86EA5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86EA5"/>
    <w:rPr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86EA5"/>
  </w:style>
  <w:style w:type="character" w:customStyle="1" w:styleId="Nagwek7Znak">
    <w:name w:val="Nagłówek 7 Znak"/>
    <w:basedOn w:val="Domylnaczcionkaakapitu"/>
    <w:link w:val="Nagwek7"/>
    <w:uiPriority w:val="9"/>
    <w:semiHidden/>
    <w:rsid w:val="00286EA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86EA5"/>
    <w:rPr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86EA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86EA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86E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6EA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qFormat/>
    <w:rsid w:val="00286EA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rsid w:val="00286EA5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286EA5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286EA5"/>
    <w:rPr>
      <w:i/>
      <w:iCs/>
      <w:color w:val="auto"/>
    </w:rPr>
  </w:style>
  <w:style w:type="paragraph" w:styleId="Bezodstpw">
    <w:name w:val="No Spacing"/>
    <w:uiPriority w:val="1"/>
    <w:qFormat/>
    <w:rsid w:val="00286EA5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86EA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86EA5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86EA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86EA5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286EA5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286EA5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286EA5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286EA5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286EA5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86EA5"/>
    <w:pPr>
      <w:outlineLvl w:val="9"/>
    </w:pPr>
  </w:style>
  <w:style w:type="character" w:customStyle="1" w:styleId="markedcontent">
    <w:name w:val="markedcontent"/>
    <w:basedOn w:val="Domylnaczcionkaakapitu"/>
    <w:rsid w:val="00117135"/>
  </w:style>
  <w:style w:type="character" w:styleId="Hipercze">
    <w:name w:val="Hyperlink"/>
    <w:basedOn w:val="Domylnaczcionkaakapitu"/>
    <w:uiPriority w:val="99"/>
    <w:unhideWhenUsed/>
    <w:rsid w:val="00D91F3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F1E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waluacja.gov.pl/strony/monitorowanie/lista-wskaznikow-kluczowych/lista-wskaznikow-kluczowych-efr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F866C-6F19-4AE7-AA4F-CB05890AF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1577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wskaźników (EFRR) 2-10 RLM</vt:lpstr>
    </vt:vector>
  </TitlesOfParts>
  <Company/>
  <LinksUpToDate>false</LinksUpToDate>
  <CharactersWithSpaces>11022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wskaźników (EFRR) 10-15 RLM</dc:title>
  <dc:creator/>
  <cp:lastModifiedBy/>
  <cp:revision>1</cp:revision>
  <dcterms:created xsi:type="dcterms:W3CDTF">2023-04-11T08:29:00Z</dcterms:created>
  <dcterms:modified xsi:type="dcterms:W3CDTF">2023-04-27T09:01:00Z</dcterms:modified>
</cp:coreProperties>
</file>