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D4F8" w14:textId="6F5FA4F7" w:rsidR="00545BB5" w:rsidRPr="00597D81" w:rsidRDefault="00545BB5" w:rsidP="00C548F7">
      <w:pPr>
        <w:pStyle w:val="Nagwek1"/>
      </w:pPr>
      <w:bookmarkStart w:id="0" w:name="_Toc131055701"/>
      <w:bookmarkStart w:id="1" w:name="_Toc131164635"/>
      <w:r w:rsidRPr="00545BB5">
        <w:t xml:space="preserve">Załącznik </w:t>
      </w:r>
      <w:r>
        <w:t>n</w:t>
      </w:r>
      <w:r w:rsidRPr="00545BB5">
        <w:t xml:space="preserve">r 1 </w:t>
      </w:r>
      <w:r>
        <w:t>d</w:t>
      </w:r>
      <w:r w:rsidRPr="00545BB5">
        <w:t xml:space="preserve">o Uchwały </w:t>
      </w:r>
      <w:r>
        <w:t>n</w:t>
      </w:r>
      <w:r w:rsidRPr="00545BB5">
        <w:t xml:space="preserve">r </w:t>
      </w:r>
      <w:r w:rsidR="009E1ADE" w:rsidRPr="009E1ADE">
        <w:t>481</w:t>
      </w:r>
      <w:bookmarkStart w:id="2" w:name="_GoBack"/>
      <w:bookmarkEnd w:id="2"/>
      <w:r w:rsidR="009E1ADE" w:rsidRPr="009E1ADE">
        <w:t>/9980</w:t>
      </w:r>
      <w:r w:rsidRPr="00545BB5">
        <w:t>/23</w:t>
      </w:r>
      <w:r w:rsidRPr="00545BB5">
        <w:br/>
        <w:t xml:space="preserve">Zarządu Województwa Podkarpackiego </w:t>
      </w:r>
      <w:r>
        <w:t>w</w:t>
      </w:r>
      <w:r w:rsidRPr="00545BB5">
        <w:t xml:space="preserve"> Rzeszowie</w:t>
      </w:r>
      <w:r w:rsidRPr="00545BB5">
        <w:br/>
      </w:r>
      <w:r w:rsidR="00522147">
        <w:t xml:space="preserve"> z dnia </w:t>
      </w:r>
      <w:r w:rsidR="009E1ADE">
        <w:t>18</w:t>
      </w:r>
      <w:r w:rsidRPr="00597D81">
        <w:t xml:space="preserve"> kwietnia 2023 r.</w:t>
      </w:r>
      <w:bookmarkEnd w:id="0"/>
      <w:bookmarkEnd w:id="1"/>
    </w:p>
    <w:p w14:paraId="4D828EEC" w14:textId="5E8FA08C" w:rsidR="00D66236" w:rsidRPr="00597D81" w:rsidRDefault="00D66236" w:rsidP="00597D81">
      <w:pPr>
        <w:pStyle w:val="Nagwek2"/>
        <w:framePr w:wrap="notBeside"/>
        <w:shd w:val="clear" w:color="auto" w:fill="auto"/>
        <w:spacing w:before="2640"/>
        <w:jc w:val="center"/>
        <w:rPr>
          <w:color w:val="auto"/>
          <w:sz w:val="40"/>
          <w:szCs w:val="32"/>
        </w:rPr>
      </w:pPr>
      <w:bookmarkStart w:id="3" w:name="_Toc131055702"/>
      <w:bookmarkStart w:id="4" w:name="_Toc131164636"/>
      <w:r w:rsidRPr="00597D81">
        <w:rPr>
          <w:color w:val="auto"/>
          <w:sz w:val="40"/>
          <w:szCs w:val="32"/>
        </w:rPr>
        <w:t>REGULAMIN wyboru projektów W</w:t>
      </w:r>
      <w:r w:rsidR="00DD51BF">
        <w:rPr>
          <w:color w:val="auto"/>
          <w:sz w:val="40"/>
          <w:szCs w:val="32"/>
        </w:rPr>
        <w:t xml:space="preserve">ybieranych w sposób konkurencyjny </w:t>
      </w:r>
      <w:bookmarkEnd w:id="3"/>
      <w:bookmarkEnd w:id="4"/>
    </w:p>
    <w:p w14:paraId="24B1DEE2" w14:textId="00FDABD6" w:rsidR="00D66236" w:rsidRPr="00D66236" w:rsidRDefault="00D66236" w:rsidP="00D66236">
      <w:pPr>
        <w:shd w:val="clear" w:color="auto" w:fill="FFFFFF" w:themeFill="background1"/>
        <w:spacing w:after="1920" w:line="240" w:lineRule="auto"/>
        <w:jc w:val="center"/>
        <w:rPr>
          <w:color w:val="000000" w:themeColor="text1"/>
          <w:sz w:val="32"/>
          <w:szCs w:val="32"/>
        </w:rPr>
      </w:pPr>
      <w:r w:rsidRPr="00D66236">
        <w:rPr>
          <w:b/>
          <w:caps/>
          <w:color w:val="000000" w:themeColor="text1"/>
          <w:spacing w:val="10"/>
          <w:sz w:val="24"/>
          <w:szCs w:val="40"/>
        </w:rPr>
        <w:t>Nr NABORU FEPK.0</w:t>
      </w:r>
      <w:r w:rsidR="009A76FD">
        <w:rPr>
          <w:b/>
          <w:caps/>
          <w:color w:val="000000" w:themeColor="text1"/>
          <w:spacing w:val="10"/>
          <w:sz w:val="24"/>
          <w:szCs w:val="40"/>
        </w:rPr>
        <w:t>1.02</w:t>
      </w:r>
      <w:r w:rsidRPr="00D66236">
        <w:rPr>
          <w:b/>
          <w:caps/>
          <w:color w:val="000000" w:themeColor="text1"/>
          <w:spacing w:val="10"/>
          <w:sz w:val="24"/>
          <w:szCs w:val="40"/>
        </w:rPr>
        <w:t>-IZ.00-001/23</w:t>
      </w:r>
    </w:p>
    <w:p w14:paraId="56C05433" w14:textId="267ED72C" w:rsidR="00D66236" w:rsidRPr="00D66236" w:rsidRDefault="00D66236" w:rsidP="00D66236">
      <w:pPr>
        <w:jc w:val="center"/>
        <w:rPr>
          <w:b/>
          <w:bCs/>
          <w:sz w:val="32"/>
          <w:szCs w:val="40"/>
        </w:rPr>
      </w:pPr>
      <w:r w:rsidRPr="00D66236">
        <w:rPr>
          <w:b/>
          <w:bCs/>
          <w:sz w:val="24"/>
          <w:szCs w:val="40"/>
        </w:rPr>
        <w:t>PROGRAMU REGIONALNEGO</w:t>
      </w:r>
      <w:r w:rsidRPr="00D66236">
        <w:rPr>
          <w:b/>
          <w:bCs/>
          <w:sz w:val="24"/>
          <w:szCs w:val="40"/>
        </w:rPr>
        <w:br/>
        <w:t>FUNDUSZE EUROPEJSKIE DLA PODKARPACIA 2021-2027</w:t>
      </w:r>
      <w:r w:rsidRPr="00D66236">
        <w:rPr>
          <w:b/>
          <w:bCs/>
          <w:sz w:val="24"/>
          <w:szCs w:val="40"/>
        </w:rPr>
        <w:br/>
        <w:t>PRIORYTET FEPK.0</w:t>
      </w:r>
      <w:r w:rsidR="009A76FD">
        <w:rPr>
          <w:b/>
          <w:bCs/>
          <w:sz w:val="24"/>
          <w:szCs w:val="40"/>
        </w:rPr>
        <w:t>1</w:t>
      </w:r>
      <w:r w:rsidRPr="00D66236">
        <w:rPr>
          <w:b/>
          <w:bCs/>
          <w:sz w:val="24"/>
          <w:szCs w:val="40"/>
        </w:rPr>
        <w:t xml:space="preserve"> </w:t>
      </w:r>
      <w:r w:rsidR="009A76FD">
        <w:rPr>
          <w:b/>
          <w:bCs/>
          <w:sz w:val="24"/>
          <w:szCs w:val="40"/>
        </w:rPr>
        <w:t>KONKURENCYJNA I CYFROWA GOSPODARKA</w:t>
      </w:r>
      <w:r w:rsidRPr="00D66236">
        <w:rPr>
          <w:b/>
          <w:bCs/>
          <w:sz w:val="24"/>
          <w:szCs w:val="40"/>
        </w:rPr>
        <w:br/>
        <w:t>DZIAŁANIE FEPK.0</w:t>
      </w:r>
      <w:r w:rsidR="009A76FD">
        <w:rPr>
          <w:b/>
          <w:bCs/>
          <w:sz w:val="24"/>
          <w:szCs w:val="40"/>
        </w:rPr>
        <w:t>1.02</w:t>
      </w:r>
      <w:r w:rsidRPr="00D66236">
        <w:rPr>
          <w:b/>
          <w:bCs/>
          <w:sz w:val="24"/>
          <w:szCs w:val="40"/>
        </w:rPr>
        <w:t xml:space="preserve"> </w:t>
      </w:r>
      <w:r w:rsidR="009A76FD">
        <w:rPr>
          <w:b/>
          <w:bCs/>
          <w:sz w:val="24"/>
          <w:szCs w:val="40"/>
        </w:rPr>
        <w:t>CYFRYZACJA</w:t>
      </w:r>
    </w:p>
    <w:p w14:paraId="7A36399A" w14:textId="189FE65A" w:rsidR="0053085F" w:rsidRPr="004B0BF7" w:rsidRDefault="0053085F" w:rsidP="004B0BF7">
      <w:pPr>
        <w:jc w:val="center"/>
        <w:rPr>
          <w:b/>
          <w:sz w:val="24"/>
        </w:rPr>
      </w:pPr>
      <w:r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br/>
      </w:r>
    </w:p>
    <w:p w14:paraId="30AFF7C8" w14:textId="77777777" w:rsidR="00F51FEC" w:rsidRPr="00F51FEC" w:rsidRDefault="007306FA" w:rsidP="00F51FEC">
      <w:bookmarkStart w:id="5" w:name="_Toc129343398"/>
      <w:r>
        <w:br w:type="page"/>
      </w:r>
    </w:p>
    <w:bookmarkStart w:id="6" w:name="_Toc131164637" w:displacedByCustomXml="next"/>
    <w:sdt>
      <w:sdtPr>
        <w:rPr>
          <w:rFonts w:cstheme="minorBidi"/>
          <w:b w:val="0"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33129AC5" w14:textId="69C17717" w:rsidR="00196749" w:rsidRPr="002B24F9" w:rsidRDefault="00A8026C" w:rsidP="004B0BF7">
          <w:pPr>
            <w:pStyle w:val="Nagwek2"/>
            <w:framePr w:wrap="auto" w:vAnchor="margin" w:yAlign="inline"/>
          </w:pPr>
          <w:r w:rsidRPr="002B24F9">
            <w:t>SPIS TREŚCI</w:t>
          </w:r>
          <w:bookmarkEnd w:id="5"/>
          <w:bookmarkEnd w:id="6"/>
        </w:p>
        <w:p w14:paraId="278DA5AE" w14:textId="39125306" w:rsidR="00522147" w:rsidRDefault="00196749" w:rsidP="00522147">
          <w:pPr>
            <w:pStyle w:val="Spistreci1"/>
            <w:rPr>
              <w:noProof/>
              <w:sz w:val="22"/>
              <w:szCs w:val="22"/>
              <w:lang w:eastAsia="pl-PL"/>
            </w:rPr>
          </w:pPr>
          <w:r w:rsidRPr="002B24F9">
            <w:rPr>
              <w:b/>
              <w:bCs/>
              <w:color w:val="000000" w:themeColor="text1"/>
            </w:rPr>
            <w:fldChar w:fldCharType="begin"/>
          </w:r>
          <w:r w:rsidRPr="002B24F9">
            <w:rPr>
              <w:b/>
              <w:bCs/>
              <w:color w:val="000000" w:themeColor="text1"/>
            </w:rPr>
            <w:instrText xml:space="preserve"> TOC \o "1-3" \h \z \u </w:instrText>
          </w:r>
          <w:r w:rsidRPr="002B24F9">
            <w:rPr>
              <w:b/>
              <w:bCs/>
              <w:color w:val="000000" w:themeColor="text1"/>
            </w:rPr>
            <w:fldChar w:fldCharType="separate"/>
          </w:r>
          <w:hyperlink w:anchor="_Toc131164637" w:history="1">
            <w:r w:rsidR="00522147" w:rsidRPr="003B6F64">
              <w:rPr>
                <w:rStyle w:val="Hipercze"/>
                <w:noProof/>
              </w:rPr>
              <w:t>SPIS TREŚCI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_Toc131164637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0019C15B" w14:textId="3B61F192" w:rsidR="00522147" w:rsidRDefault="00AB43AB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38" w:history="1">
            <w:r w:rsidR="00522147" w:rsidRPr="003B6F64">
              <w:rPr>
                <w:rStyle w:val="Hipercze"/>
                <w:noProof/>
              </w:rPr>
              <w:t>WPROWADZENIE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_Toc131164638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4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771B7BEC" w14:textId="595895A5" w:rsidR="00522147" w:rsidRDefault="00AB43AB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39" w:history="1">
            <w:r w:rsidR="00522147" w:rsidRPr="003B6F64">
              <w:rPr>
                <w:rStyle w:val="Hipercze"/>
                <w:noProof/>
              </w:rPr>
              <w:t>WYKAZ SKRÓTÓW I POJĘĆ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_Toc131164639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4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746E11F5" w14:textId="469DE6E2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40" w:history="1">
            <w:r w:rsidR="00522147" w:rsidRPr="003B6F64">
              <w:rPr>
                <w:rStyle w:val="Hipercze"/>
                <w:noProof/>
              </w:rPr>
              <w:t>1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PODSTAWY PRAWNE ORAZ INNE WAŻNE DOKUMENTY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_Toc131164640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7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3DB3C9FB" w14:textId="0A65915B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41" w:history="1">
            <w:r w:rsidR="00522147" w:rsidRPr="003B6F64">
              <w:rPr>
                <w:rStyle w:val="Hipercze"/>
                <w:noProof/>
              </w:rPr>
              <w:t>2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POSTANOWIENIA OGÓLNE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_Toc131164641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8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35588444" w14:textId="2F28E8A0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42" w:history="1">
            <w:r w:rsidR="00522147" w:rsidRPr="003B6F64">
              <w:rPr>
                <w:rStyle w:val="Hipercze"/>
                <w:noProof/>
              </w:rPr>
              <w:t>3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NAZWA I ADRES INSTYTUCJI ORGANIZUJĄCEJ NABÓR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_Toc131164642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9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1FD6F5A1" w14:textId="41BD9F3B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43" w:history="1">
            <w:r w:rsidR="00522147" w:rsidRPr="003B6F64">
              <w:rPr>
                <w:rStyle w:val="Hipercze"/>
                <w:noProof/>
              </w:rPr>
              <w:t>4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TYPY PROJEKTÓW PODLEGAJĄCYCH DOFINANSOWANIU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_Toc131164643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9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1499DB90" w14:textId="65BD4788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44" w:history="1">
            <w:r w:rsidR="00522147" w:rsidRPr="003B6F64">
              <w:rPr>
                <w:rStyle w:val="Hipercze"/>
                <w:noProof/>
              </w:rPr>
              <w:t>5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TYPY BENEFICJENTÓW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_Toc131164644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10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6D88CE05" w14:textId="0278B0EF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45" w:history="1">
            <w:r w:rsidR="00522147" w:rsidRPr="003B6F64">
              <w:rPr>
                <w:rStyle w:val="Hipercze"/>
                <w:noProof/>
              </w:rPr>
              <w:t>6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KWOTA PRZEZNACZONA NA DOFINANSOWANIE PROJEKTÓW W NABORZE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_Toc131164645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11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34548430" w14:textId="0ACBB699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46" w:history="1">
            <w:r w:rsidR="00522147" w:rsidRPr="003B6F64">
              <w:rPr>
                <w:rStyle w:val="Hipercze"/>
                <w:noProof/>
              </w:rPr>
              <w:t>7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LIMITY DOTYCZĄCE WARTOŚCI PROJEKTU ORAZ WYSOKOŚCI DOFINANSOWANIA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_Toc131164646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11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295FEE58" w14:textId="6A9DEF77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47" w:history="1">
            <w:r w:rsidR="00522147" w:rsidRPr="003B6F64">
              <w:rPr>
                <w:rStyle w:val="Hipercze"/>
                <w:noProof/>
              </w:rPr>
              <w:t>8.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WYMAGANIA DOTYCZĄCE REALIZOWANYCH PROJEKTÓW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_Toc131164647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12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604775B1" w14:textId="2454F632" w:rsidR="00522147" w:rsidRDefault="00AB43A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48" w:history="1"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8.1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POSTANOWIENIA OGÓLNE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_Toc131164648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12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307AEB55" w14:textId="3CF74286" w:rsidR="00522147" w:rsidRDefault="00AB43A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49" w:history="1"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_Toc131164649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12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76A2E229" w14:textId="4BFB93CD" w:rsidR="00522147" w:rsidRDefault="00AB43A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50" w:history="1"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_Toc131164650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13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61CB2745" w14:textId="0A42481F" w:rsidR="00522147" w:rsidRDefault="00AB43A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51" w:history="1"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_Toc131164651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13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49AE5CF4" w14:textId="36E9D928" w:rsidR="00522147" w:rsidRDefault="00AB43A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52" w:history="1"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_Toc131164652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13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4130E325" w14:textId="0D6209F3" w:rsidR="00522147" w:rsidRDefault="00AB43A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53" w:history="1"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_Toc131164653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14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0B86C881" w14:textId="05246707" w:rsidR="00522147" w:rsidRDefault="00AB43A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54" w:history="1">
            <w:r w:rsidR="00522147" w:rsidRPr="003B6F64">
              <w:rPr>
                <w:rStyle w:val="Hipercze"/>
                <w:noProof/>
              </w:rPr>
              <w:t>8.7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rFonts w:eastAsia="Times New Roman"/>
                <w:noProof/>
                <w:lang w:eastAsia="pl-PL"/>
              </w:rPr>
              <w:t>Inne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_Toc131164654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14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4CC6A9F8" w14:textId="43D24F4A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55" w:history="1">
            <w:r w:rsidR="00522147" w:rsidRPr="003B6F64">
              <w:rPr>
                <w:rStyle w:val="Hipercze"/>
                <w:noProof/>
              </w:rPr>
              <w:t>9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PROJEKTY PARTNERSKIE – JEŚLI DOTYCZY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_Toc131164655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14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7C737644" w14:textId="7771E76B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56" w:history="1">
            <w:r w:rsidR="00522147" w:rsidRPr="003B6F64">
              <w:rPr>
                <w:rStyle w:val="Hipercze"/>
                <w:noProof/>
              </w:rPr>
              <w:t>10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SPOSÓB, FORMA I TERMIN SKŁADANIA WNIOSKÓW O DOFINANSOWANIE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_Toc131164656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16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748D1379" w14:textId="7E5B3E18" w:rsidR="00522147" w:rsidRDefault="00AB43A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57" w:history="1">
            <w:r w:rsidR="00522147" w:rsidRPr="003B6F64">
              <w:rPr>
                <w:rStyle w:val="Hipercze"/>
                <w:noProof/>
              </w:rPr>
              <w:t>10.1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Termin składania wniosków o dofinansowanie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_Toc131164657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16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63310410" w14:textId="37DB5BF7" w:rsidR="00522147" w:rsidRDefault="00AB43A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58" w:history="1">
            <w:r w:rsidR="00522147" w:rsidRPr="003B6F64">
              <w:rPr>
                <w:rStyle w:val="Hipercze"/>
                <w:noProof/>
              </w:rPr>
              <w:t>10.2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Forma składania wniosków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_Toc131164658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16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6A75C46F" w14:textId="16EFFDC6" w:rsidR="00522147" w:rsidRDefault="00AB43A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59" w:history="1">
            <w:r w:rsidR="00522147" w:rsidRPr="003B6F64">
              <w:rPr>
                <w:rStyle w:val="Hipercze"/>
                <w:noProof/>
              </w:rPr>
              <w:t>10.3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Aplikacja WOD2021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_Toc131164659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16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42FDC25F" w14:textId="3658D4E3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60" w:history="1">
            <w:r w:rsidR="00522147" w:rsidRPr="003B6F64">
              <w:rPr>
                <w:rStyle w:val="Hipercze"/>
                <w:noProof/>
              </w:rPr>
              <w:t>11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SPOSÓB, FORMA I TERMIN SKŁADANIA ZAŁĄCZNIKÓW DO WNIOSKU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_Toc131164660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17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1C168D82" w14:textId="5975BD1D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61" w:history="1">
            <w:r w:rsidR="00522147" w:rsidRPr="003B6F64">
              <w:rPr>
                <w:rStyle w:val="Hipercze"/>
                <w:noProof/>
              </w:rPr>
              <w:t>12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KRYTERIA WYBORU PROJEKTÓW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_Toc131164661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17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283F6349" w14:textId="60913069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62" w:history="1">
            <w:r w:rsidR="00522147" w:rsidRPr="003B6F64">
              <w:rPr>
                <w:rStyle w:val="Hipercze"/>
                <w:noProof/>
              </w:rPr>
              <w:t>13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OPIS PROCEDURY OCENY PROJEKTÓW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_Toc131164662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17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22D09DB2" w14:textId="3CFB272D" w:rsidR="00522147" w:rsidRDefault="00AB43A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63" w:history="1">
            <w:r w:rsidR="00522147" w:rsidRPr="003B6F64">
              <w:rPr>
                <w:rStyle w:val="Hipercze"/>
                <w:noProof/>
                <w:lang w:eastAsia="pl-PL"/>
              </w:rPr>
              <w:t>13.1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  <w:lang w:eastAsia="pl-PL"/>
              </w:rPr>
              <w:t>Postanowienia ogólne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_Toc131164663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18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383E75A7" w14:textId="0A1ACCEE" w:rsidR="00522147" w:rsidRDefault="00AB43A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64" w:history="1">
            <w:r w:rsidR="00522147" w:rsidRPr="003B6F64">
              <w:rPr>
                <w:rStyle w:val="Hipercze"/>
                <w:noProof/>
              </w:rPr>
              <w:t>13.2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Ocena formalna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_Toc131164664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18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4F346627" w14:textId="14504B8A" w:rsidR="00522147" w:rsidRDefault="00AB43A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65" w:history="1">
            <w:r w:rsidR="00522147" w:rsidRPr="003B6F64">
              <w:rPr>
                <w:rStyle w:val="Hipercze"/>
                <w:noProof/>
              </w:rPr>
              <w:t>13.3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Ocena merytoryczna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_Toc131164665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18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283FC1E2" w14:textId="1CF7111C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66" w:history="1">
            <w:r w:rsidR="00522147" w:rsidRPr="003B6F64">
              <w:rPr>
                <w:rStyle w:val="Hipercze"/>
                <w:noProof/>
              </w:rPr>
              <w:t>14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UZUPEŁNIANIE I POPRAWA WNIOSKÓW O DOFINANSOWANIE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_Toc131164666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19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30FDBB2B" w14:textId="4900C2C2" w:rsidR="00522147" w:rsidRDefault="00AB43A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67" w:history="1">
            <w:r w:rsidR="00522147" w:rsidRPr="003B6F64">
              <w:rPr>
                <w:rStyle w:val="Hipercze"/>
                <w:noProof/>
              </w:rPr>
              <w:t>14.1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Uzupełnienie i poprawa wniosków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_Toc131164667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19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11021FB7" w14:textId="516A6062" w:rsidR="00522147" w:rsidRDefault="00AB43A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68" w:history="1">
            <w:r w:rsidR="00522147" w:rsidRPr="003B6F64">
              <w:rPr>
                <w:rStyle w:val="Hipercze"/>
                <w:noProof/>
              </w:rPr>
              <w:t>14.2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Oczywista omyłka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_Toc131164668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20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198760B6" w14:textId="4134894C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69" w:history="1">
            <w:r w:rsidR="00522147" w:rsidRPr="003B6F64">
              <w:rPr>
                <w:rStyle w:val="Hipercze"/>
                <w:noProof/>
              </w:rPr>
              <w:t>15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Zatwierdzenie wyników oceny projektów oraz informacja o wynikach naboru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_Toc131164669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21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7995E68D" w14:textId="75DE86E5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70" w:history="1">
            <w:r w:rsidR="00522147" w:rsidRPr="003B6F64">
              <w:rPr>
                <w:rStyle w:val="Hipercze"/>
                <w:noProof/>
              </w:rPr>
              <w:t>16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ŚRODKI ODWOŁAWCZE PRZYSŁUGUJĄCE WNIOSKODAWCY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_Toc131164670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22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06BAB785" w14:textId="508D1C40" w:rsidR="00522147" w:rsidRDefault="00AB43AB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71" w:history="1">
            <w:r w:rsidR="00522147" w:rsidRPr="003B6F64">
              <w:rPr>
                <w:rStyle w:val="Hipercze"/>
                <w:noProof/>
              </w:rPr>
              <w:t>16.1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Protest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_Toc131164671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22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441F2C61" w14:textId="1784035A" w:rsidR="00522147" w:rsidRDefault="00AB43AB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72" w:history="1">
            <w:r w:rsidR="00522147" w:rsidRPr="003B6F64">
              <w:rPr>
                <w:rStyle w:val="Hipercze"/>
                <w:noProof/>
              </w:rPr>
              <w:t>16.2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Skarga do sądu administracyjnego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_Toc131164672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24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7AF64E84" w14:textId="3E8145E6" w:rsidR="00522147" w:rsidRDefault="00AB43AB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73" w:history="1">
            <w:r w:rsidR="00522147" w:rsidRPr="003B6F64">
              <w:rPr>
                <w:rStyle w:val="Hipercze"/>
                <w:noProof/>
              </w:rPr>
              <w:t>16.3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Skarga kasacyjna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_Toc131164673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24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562F1084" w14:textId="1398068B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74" w:history="1">
            <w:r w:rsidR="00522147" w:rsidRPr="003B6F64">
              <w:rPr>
                <w:rStyle w:val="Hipercze"/>
                <w:noProof/>
              </w:rPr>
              <w:t>17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ZASADY ZAWIERANIA UMÓW O DOFINANSOWANIE PROJEKTÓW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_Toc131164674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25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66998DD0" w14:textId="0A0F594E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75" w:history="1">
            <w:r w:rsidR="00522147" w:rsidRPr="003B6F64">
              <w:rPr>
                <w:rStyle w:val="Hipercze"/>
                <w:noProof/>
              </w:rPr>
              <w:t>18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FORMA I SPOSÓB UDZIELANIA INFORMACJI O NABORZE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_Toc131164675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27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2BE25A0D" w14:textId="327920E0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76" w:history="1">
            <w:r w:rsidR="00522147" w:rsidRPr="003B6F64">
              <w:rPr>
                <w:rStyle w:val="Hipercze"/>
                <w:noProof/>
              </w:rPr>
              <w:t>19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UNIEWAŻNIENIE POSTĘPOWANIA W ZAKRESIE WYBORU PROJEKTÓW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_Toc131164676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27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25A5775F" w14:textId="4A94256A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77" w:history="1">
            <w:r w:rsidR="00522147" w:rsidRPr="003B6F64">
              <w:rPr>
                <w:rStyle w:val="Hipercze"/>
                <w:noProof/>
              </w:rPr>
              <w:t>20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ZMIANY REGULAMINU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_Toc131164677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28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57E13866" w14:textId="407F07BB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78" w:history="1">
            <w:r w:rsidR="00522147" w:rsidRPr="003B6F64">
              <w:rPr>
                <w:rStyle w:val="Hipercze"/>
                <w:noProof/>
              </w:rPr>
              <w:t>21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INFORMACJE ZWIĄZANE Z PRZETWARZANIEM DANYCH OSOBOWYCH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_Toc131164678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28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763D866E" w14:textId="006356DC" w:rsidR="00522147" w:rsidRDefault="00AB43A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164679" w:history="1">
            <w:r w:rsidR="00522147" w:rsidRPr="003B6F64">
              <w:rPr>
                <w:rStyle w:val="Hipercze"/>
                <w:noProof/>
              </w:rPr>
              <w:t>22</w:t>
            </w:r>
            <w:r w:rsidR="00522147">
              <w:rPr>
                <w:noProof/>
                <w:sz w:val="22"/>
                <w:szCs w:val="22"/>
                <w:lang w:eastAsia="pl-PL"/>
              </w:rPr>
              <w:tab/>
            </w:r>
            <w:r w:rsidR="00522147" w:rsidRPr="003B6F64">
              <w:rPr>
                <w:rStyle w:val="Hipercze"/>
                <w:noProof/>
              </w:rPr>
              <w:t>ZAŁĄCZNIKI DO REGULAMINU WYBORU PROJEKTÓW</w:t>
            </w:r>
            <w:r w:rsidR="00522147">
              <w:rPr>
                <w:noProof/>
                <w:webHidden/>
              </w:rPr>
              <w:tab/>
            </w:r>
            <w:r w:rsidR="00522147">
              <w:rPr>
                <w:noProof/>
                <w:webHidden/>
              </w:rPr>
              <w:fldChar w:fldCharType="begin"/>
            </w:r>
            <w:r w:rsidR="00522147">
              <w:rPr>
                <w:noProof/>
                <w:webHidden/>
              </w:rPr>
              <w:instrText xml:space="preserve"> PAGEREF _Toc131164679 \h </w:instrText>
            </w:r>
            <w:r w:rsidR="00522147">
              <w:rPr>
                <w:noProof/>
                <w:webHidden/>
              </w:rPr>
            </w:r>
            <w:r w:rsidR="00522147">
              <w:rPr>
                <w:noProof/>
                <w:webHidden/>
              </w:rPr>
              <w:fldChar w:fldCharType="separate"/>
            </w:r>
            <w:r w:rsidR="00F9492F">
              <w:rPr>
                <w:noProof/>
                <w:webHidden/>
              </w:rPr>
              <w:t>31</w:t>
            </w:r>
            <w:r w:rsidR="00522147">
              <w:rPr>
                <w:noProof/>
                <w:webHidden/>
              </w:rPr>
              <w:fldChar w:fldCharType="end"/>
            </w:r>
          </w:hyperlink>
        </w:p>
        <w:p w14:paraId="573EFB22" w14:textId="12227418" w:rsidR="00196749" w:rsidRPr="004F1326" w:rsidRDefault="00196749" w:rsidP="001909D7">
          <w:pPr>
            <w:spacing w:line="240" w:lineRule="auto"/>
            <w:rPr>
              <w:color w:val="000000" w:themeColor="text1"/>
            </w:rPr>
          </w:pPr>
          <w:r w:rsidRPr="002B24F9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35247D" w14:textId="77777777" w:rsidR="00196749" w:rsidRPr="004F1326" w:rsidRDefault="00196749" w:rsidP="001909D7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3BB5FC89" w14:textId="3300F413" w:rsidR="00847B1B" w:rsidRPr="00477A23" w:rsidRDefault="00A8026C" w:rsidP="004B0BF7">
      <w:pPr>
        <w:pStyle w:val="Nagwek2"/>
        <w:framePr w:wrap="auto" w:vAnchor="margin" w:yAlign="inline"/>
      </w:pPr>
      <w:bookmarkStart w:id="7" w:name="_Toc129343399"/>
      <w:bookmarkStart w:id="8" w:name="_Toc131164638"/>
      <w:r w:rsidRPr="00477A23">
        <w:lastRenderedPageBreak/>
        <w:t>WPROWADZENIE</w:t>
      </w:r>
      <w:bookmarkEnd w:id="7"/>
      <w:bookmarkEnd w:id="8"/>
    </w:p>
    <w:p w14:paraId="4FA5F27A" w14:textId="77777777" w:rsidR="00847B1B" w:rsidRPr="004F1326" w:rsidRDefault="00DD0E7F" w:rsidP="001909D7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14:paraId="2C5422F0" w14:textId="22234A9A" w:rsidR="00382797" w:rsidRPr="004F1326" w:rsidRDefault="00A8026C" w:rsidP="004B0BF7">
      <w:pPr>
        <w:pStyle w:val="Nagwek2"/>
        <w:framePr w:wrap="auto" w:vAnchor="margin" w:yAlign="inline"/>
      </w:pPr>
      <w:bookmarkStart w:id="9" w:name="_Toc129343400"/>
      <w:bookmarkStart w:id="10" w:name="_Toc131164639"/>
      <w:r w:rsidRPr="004F1326">
        <w:t>WYKAZ SKRÓTÓW I POJĘĆ</w:t>
      </w:r>
      <w:bookmarkEnd w:id="9"/>
      <w:bookmarkEnd w:id="10"/>
    </w:p>
    <w:p w14:paraId="32CD2B41" w14:textId="5E1570E2" w:rsidR="00382797" w:rsidRPr="004F1326" w:rsidRDefault="00844D5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ab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Rozporządzenie 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>i Polityki Wizowej</w:t>
      </w:r>
    </w:p>
    <w:p w14:paraId="04011CD5" w14:textId="6F5A5BB7" w:rsidR="00382797" w:rsidRPr="004F1326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="00432555" w:rsidRPr="004F1326">
        <w:rPr>
          <w:rFonts w:eastAsiaTheme="minorHAnsi"/>
          <w:color w:val="000000" w:themeColor="text1"/>
          <w:sz w:val="24"/>
          <w:szCs w:val="24"/>
        </w:rPr>
        <w:br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w sprawie Europejskiego Funduszu Rozwoju Regionalnego i Funduszu Spójności </w:t>
      </w:r>
    </w:p>
    <w:p w14:paraId="39BBBE0B" w14:textId="77777777" w:rsidR="00382797" w:rsidRPr="004F1326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14:paraId="72767B58" w14:textId="77DDA7C1" w:rsidR="00382797" w:rsidRPr="004F1326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</w:t>
      </w:r>
      <w:r w:rsidR="001762EC">
        <w:rPr>
          <w:rFonts w:eastAsiaTheme="minorHAnsi"/>
          <w:color w:val="000000" w:themeColor="text1"/>
          <w:sz w:val="24"/>
          <w:szCs w:val="24"/>
        </w:rPr>
        <w:t xml:space="preserve"> pkt 9 rozporządzenia ogólnego</w:t>
      </w:r>
    </w:p>
    <w:p w14:paraId="30F2FF9B" w14:textId="594852F3" w:rsidR="005B4D1B" w:rsidRPr="00EB10AB" w:rsidRDefault="005B4D1B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573AB9" w:rsidRPr="00EB10AB">
        <w:rPr>
          <w:rFonts w:eastAsiaTheme="minorHAnsi"/>
          <w:color w:val="000000" w:themeColor="text1"/>
          <w:sz w:val="24"/>
          <w:szCs w:val="24"/>
        </w:rPr>
        <w:t>h</w:t>
      </w:r>
      <w:r w:rsidRPr="00EB10AB">
        <w:rPr>
          <w:rFonts w:eastAsiaTheme="minorHAnsi"/>
          <w:color w:val="000000" w:themeColor="text1"/>
          <w:sz w:val="24"/>
          <w:szCs w:val="24"/>
        </w:rPr>
        <w:t>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4666C685" w14:textId="578FD1AB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Finansowanie UE lub współfinansowanie krajowe </w:t>
      </w:r>
      <w:r w:rsidR="00686FEB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>z budżetu państwa</w:t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>, przyznane na podstawie umowy o dofinansowanie projektu albo decyzji o dofinansowaniu projektu, lub ze środków funduszy celowych, o ile tak stanowi umowa o dofinansowanie projektu albo decyzja o dofinansowaniu projektu</w:t>
      </w:r>
    </w:p>
    <w:p w14:paraId="6FDAB75A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34B8EC2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3547B8AE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1B84CD5F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50C7670A" w14:textId="192FEDDC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0CC8C6F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0D85035D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47B8477F" w14:textId="7C5B0939" w:rsidR="0080471D" w:rsidRPr="00EB10AB" w:rsidRDefault="0080471D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9E085D" w:rsidRPr="00EB10AB">
        <w:rPr>
          <w:rFonts w:eastAsiaTheme="minorHAnsi"/>
          <w:color w:val="000000" w:themeColor="text1"/>
          <w:sz w:val="24"/>
          <w:szCs w:val="24"/>
        </w:rPr>
        <w:t>E</w:t>
      </w:r>
      <w:r w:rsidR="009478B7" w:rsidRPr="00EB10AB">
        <w:rPr>
          <w:rFonts w:eastAsiaTheme="minorHAnsi"/>
          <w:color w:val="000000" w:themeColor="text1"/>
          <w:sz w:val="24"/>
          <w:szCs w:val="24"/>
        </w:rPr>
        <w:t>widentny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 xml:space="preserve">błąd np. logiczny, pisarski, rachunkowy lub inny podobny wynikający z niewłaściwego (wbrew zamierzeniu wnioskodawcy) użycia wyrazu, widocznej mylnej pisowni, niedokładności redakcyjnej, przeoczenia czy też opuszczenia jakiegoś wyrazu lub wyrazów, numerów, liczb, błędy w wykonaniu działania matematycznego, również omyłka, która nie jest widoczna w treści samego wniosku, jednak jest omyłką wynikającą z porównania treści innych fragmentów wniosku i/lub pozostałych dokumentów, stanowiących załączniki do wniosku, a przez dokonanie poprawki tej omyłki, właściwy sens dokumentu pozostaje </w:t>
      </w:r>
      <w:r w:rsidRPr="00EB10AB">
        <w:rPr>
          <w:rFonts w:eastAsiaTheme="minorHAnsi"/>
          <w:color w:val="000000" w:themeColor="text1"/>
          <w:sz w:val="24"/>
          <w:szCs w:val="24"/>
        </w:rPr>
        <w:t>bez zmian</w:t>
      </w:r>
    </w:p>
    <w:p w14:paraId="42DECB45" w14:textId="77777777" w:rsidR="00382797" w:rsidRPr="00EB10AB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55A527A9" w14:textId="4628303D" w:rsidR="00EA78B1" w:rsidRPr="00EB10AB" w:rsidRDefault="00382797" w:rsidP="004B0BF7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portal internetowy, o którym mowa w</w:t>
      </w:r>
      <w:r w:rsidR="00E0716F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507CA7DA" w14:textId="5A054BF3" w:rsidR="00E2539D" w:rsidRDefault="002903E9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="00382797" w:rsidRPr="00EB10AB">
        <w:rPr>
          <w:rFonts w:eastAsiaTheme="minorHAnsi"/>
          <w:color w:val="000000" w:themeColor="text1"/>
          <w:sz w:val="24"/>
          <w:szCs w:val="24"/>
        </w:rPr>
        <w:tab/>
        <w:t>art. 46 lit. b rozporządzenia ogólnego, dostępny na stronie www.FunduszeEuropejskie.gov.pl</w:t>
      </w:r>
    </w:p>
    <w:p w14:paraId="679A4D28" w14:textId="5B290A4A" w:rsidR="00382797" w:rsidRPr="00EB10AB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2539D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2539D">
        <w:rPr>
          <w:rFonts w:eastAsiaTheme="minorHAnsi"/>
          <w:color w:val="000000" w:themeColor="text1"/>
          <w:sz w:val="24"/>
          <w:szCs w:val="24"/>
        </w:rPr>
        <w:tab/>
        <w:t>Oznacza przedsięwzięcie zmierzające do osiągnięcia założonego celu określonego wskaźnikami, z określonym początkiem i końcem realizacji, zgłoszone do objęcia albo objęte finansowaniem UE jednego z funduszy strukturalnych w ramach programu</w:t>
      </w:r>
    </w:p>
    <w:p w14:paraId="258EECCC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71F0BD9" w14:textId="6763ED77" w:rsidR="00382797" w:rsidRPr="00EB10AB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w zatwierdzonym wniosku o dofinansowanie, realizujący wspólnie z beneficjentem </w:t>
      </w:r>
      <w:r w:rsidR="00B4041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(i ewentualnie z innymi partnerami) projekt na warunkach określonych w porozumieniu albo </w:t>
      </w:r>
      <w:r w:rsidR="00B4041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>w umowie o partnerstwie i wnoszący do projektu zasoby ludzkie, organizacyjne, techniczne lub finansowe</w:t>
      </w:r>
    </w:p>
    <w:p w14:paraId="7D167771" w14:textId="77777777" w:rsidR="00382797" w:rsidRPr="00EB10AB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11 września 2019 r. Prawo zamówień publicznych </w:t>
      </w:r>
    </w:p>
    <w:p w14:paraId="61F134BE" w14:textId="0EFBE944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 w:rsidR="00464BFC"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D813F40" w14:textId="77777777" w:rsidR="00382797" w:rsidRPr="00EB10AB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62647F79" w14:textId="77777777" w:rsidR="00382797" w:rsidRPr="00EB10AB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447B1D4C" w14:textId="0ECF7CFD" w:rsidR="00EA78B1" w:rsidRPr="00EB10AB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11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11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stronę dostępną pod adresem</w:t>
      </w:r>
      <w:r w:rsidR="00271800">
        <w:rPr>
          <w:rFonts w:eastAsiaTheme="minorHAnsi"/>
          <w:color w:val="000000" w:themeColor="text1"/>
          <w:sz w:val="24"/>
          <w:szCs w:val="24"/>
        </w:rPr>
        <w:t>:</w:t>
      </w:r>
    </w:p>
    <w:p w14:paraId="48FAADCE" w14:textId="77777777" w:rsidR="00382797" w:rsidRPr="00D22F18" w:rsidRDefault="00231EBF" w:rsidP="00EA78B1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</w:t>
      </w:r>
      <w:r w:rsidR="00382797" w:rsidRPr="00EB10AB">
        <w:rPr>
          <w:rFonts w:eastAsiaTheme="minorHAnsi"/>
          <w:b/>
          <w:color w:val="000000" w:themeColor="text1"/>
          <w:sz w:val="24"/>
          <w:szCs w:val="24"/>
        </w:rPr>
        <w:t>trona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 FEP 2021-2027</w:t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8" w:tgtFrame="_self" w:tooltip="Link do zewnętrznej strony otwiera się w tym samym oknie" w:history="1">
        <w:r w:rsidR="00A15D5B"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58F0113B" w14:textId="2ACB8FED" w:rsidR="00382797" w:rsidRPr="00EB10AB" w:rsidRDefault="00382797" w:rsidP="008042C4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</w:p>
    <w:p w14:paraId="0CD1F188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03" w:hanging="4103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Umowa Partnerstwa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Umowa 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artnerstwa</w:t>
      </w:r>
      <w:r w:rsidR="003540CD" w:rsidRPr="00EB10A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dla realizacji polityki spójności 2021-2027 w Polsce</w:t>
      </w:r>
    </w:p>
    <w:p w14:paraId="6D2BB3DD" w14:textId="77777777" w:rsidR="00382797" w:rsidRPr="00EB10AB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40A00DBC" w14:textId="2DD1B490" w:rsidR="00EA78B1" w:rsidRPr="00EB10AB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 xml:space="preserve">Należy przez to rozumieć formularz wniosku </w:t>
      </w:r>
      <w:r w:rsidR="000C3D6B" w:rsidRPr="00EB10AB">
        <w:rPr>
          <w:rFonts w:eastAsiaTheme="minorHAnsi"/>
          <w:color w:val="000000" w:themeColor="text1"/>
          <w:sz w:val="24"/>
          <w:szCs w:val="24"/>
        </w:rPr>
        <w:t>o</w:t>
      </w:r>
      <w:r w:rsidR="00A26A77" w:rsidRPr="00EB10AB">
        <w:rPr>
          <w:rFonts w:eastAsiaTheme="minorHAnsi"/>
          <w:color w:val="000000" w:themeColor="text1"/>
          <w:sz w:val="24"/>
          <w:szCs w:val="24"/>
        </w:rPr>
        <w:t> </w:t>
      </w:r>
    </w:p>
    <w:p w14:paraId="573BC73A" w14:textId="05692589" w:rsidR="008E0654" w:rsidRPr="00EB10AB" w:rsidRDefault="00382797" w:rsidP="007B6E6A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d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 xml:space="preserve">ofinansowanie </w:t>
      </w:r>
      <w:r w:rsidR="00A26A77" w:rsidRPr="00EB10AB">
        <w:rPr>
          <w:rFonts w:eastAsiaTheme="minorHAnsi"/>
          <w:color w:val="000000" w:themeColor="text1"/>
          <w:sz w:val="24"/>
          <w:szCs w:val="24"/>
        </w:rPr>
        <w:t>projektu wraz z załącznikami, w 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którym zawarte są informacje na temat wnioskodawcy oraz opis projektu, na podstawie których dokonuje się oceny spełnienia przez projekt kryteriów wyboru projektów</w:t>
      </w:r>
    </w:p>
    <w:p w14:paraId="2B56E56C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W rozumieniu ustawy wdrożeniowej to podmiot, który złożył wniosek o dofinansowanie projektu</w:t>
      </w:r>
    </w:p>
    <w:p w14:paraId="3FAC228C" w14:textId="66F471EA" w:rsidR="00382797" w:rsidRPr="00EB10AB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</w:t>
      </w:r>
      <w:r w:rsidR="008E0654" w:rsidRPr="00EB10AB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>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systemu teleinformatycznego dedykowana prowadzeniu </w:t>
      </w:r>
      <w:r w:rsidR="0026469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i dokumentowaniu procesu wyboru projektów do dofinansowania </w:t>
      </w:r>
    </w:p>
    <w:p w14:paraId="6BBD4B1F" w14:textId="0EB9D101" w:rsidR="00382797" w:rsidRPr="004B0BF7" w:rsidRDefault="00931A72" w:rsidP="001855B1">
      <w:pPr>
        <w:tabs>
          <w:tab w:val="left" w:pos="4111"/>
        </w:tabs>
        <w:spacing w:before="0" w:after="480" w:line="240" w:lineRule="auto"/>
        <w:ind w:left="4111" w:hanging="4111"/>
        <w:rPr>
          <w:sz w:val="24"/>
        </w:rPr>
      </w:pPr>
      <w:r w:rsidRPr="004B0BF7">
        <w:rPr>
          <w:b/>
          <w:sz w:val="24"/>
        </w:rPr>
        <w:t>Katalogi wydatków</w:t>
      </w:r>
      <w:r w:rsidR="00382797" w:rsidRPr="004B0BF7">
        <w:rPr>
          <w:sz w:val="24"/>
        </w:rPr>
        <w:tab/>
      </w:r>
      <w:r w:rsidRPr="004B0BF7">
        <w:rPr>
          <w:sz w:val="24"/>
        </w:rPr>
        <w:t xml:space="preserve">Katalogi wydatków </w:t>
      </w:r>
      <w:bookmarkStart w:id="12" w:name="_Hlk129778490"/>
      <w:r w:rsidRPr="004B0BF7">
        <w:rPr>
          <w:sz w:val="24"/>
        </w:rPr>
        <w:t>w ramach programu regionalnego Fundusze Europejskie dla Podkarpacia 2021-2027 (część EFRR)</w:t>
      </w:r>
      <w:bookmarkEnd w:id="12"/>
      <w:r w:rsidRPr="004B0BF7">
        <w:rPr>
          <w:sz w:val="24"/>
        </w:rPr>
        <w:t xml:space="preserve">, dostępne na </w:t>
      </w:r>
      <w:r w:rsidRPr="004B0BF7">
        <w:rPr>
          <w:sz w:val="24"/>
        </w:rPr>
        <w:lastRenderedPageBreak/>
        <w:t>stronie</w:t>
      </w:r>
      <w:r w:rsidR="007B3A18" w:rsidRPr="004B0BF7">
        <w:rPr>
          <w:sz w:val="24"/>
        </w:rPr>
        <w:t xml:space="preserve"> internetowej</w:t>
      </w:r>
      <w:r w:rsidRPr="004B0BF7">
        <w:rPr>
          <w:sz w:val="24"/>
        </w:rPr>
        <w:t xml:space="preserve">: </w:t>
      </w:r>
      <w:hyperlink r:id="rId9" w:tgtFrame="_self" w:tooltip="Link do zewnętrznej strony otwiera się w tym samym oknie" w:history="1">
        <w:r w:rsidR="00A15D5B" w:rsidRPr="00E46424">
          <w:rPr>
            <w:rStyle w:val="Hipercze"/>
            <w:rFonts w:eastAsiaTheme="minorHAnsi"/>
            <w:sz w:val="24"/>
            <w:szCs w:val="24"/>
          </w:rPr>
          <w:t>https://funduszeue.podkarpackie.pl/szczegoly-programu/prawo-i-dokumenty/katalogi-wydatkow-efrr</w:t>
        </w:r>
      </w:hyperlink>
    </w:p>
    <w:p w14:paraId="57F7D64D" w14:textId="3907F3CB" w:rsidR="00E30338" w:rsidRPr="00EB10AB" w:rsidRDefault="001F4A2C" w:rsidP="004B0BF7">
      <w:pPr>
        <w:pStyle w:val="Nagwek2"/>
        <w:framePr w:wrap="auto" w:vAnchor="margin" w:yAlign="inline"/>
      </w:pPr>
      <w:bookmarkStart w:id="13" w:name="_Toc129343401"/>
      <w:bookmarkStart w:id="14" w:name="_Toc131164640"/>
      <w:r w:rsidRPr="00EB10AB">
        <w:t>1</w:t>
      </w:r>
      <w:r w:rsidRPr="00EB10AB">
        <w:tab/>
      </w:r>
      <w:r w:rsidR="00AC737A" w:rsidRPr="00EB10AB">
        <w:t>PODSTAWY PRAWNE ORAZ INNE WAŻNE DOKUMENTY</w:t>
      </w:r>
      <w:bookmarkEnd w:id="13"/>
      <w:bookmarkEnd w:id="14"/>
    </w:p>
    <w:p w14:paraId="59E5337E" w14:textId="77777777" w:rsidR="00AC737A" w:rsidRPr="00EB10AB" w:rsidRDefault="00AC737A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48F55BB7" w14:textId="77777777" w:rsidR="00641115" w:rsidRPr="00EB10AB" w:rsidRDefault="00641115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07CC4763" w14:textId="77777777" w:rsidR="00301959" w:rsidRPr="00EB10AB" w:rsidRDefault="00301959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="00FB4B12" w:rsidRPr="00EB10AB">
        <w:rPr>
          <w:rFonts w:cs="Arial"/>
          <w:color w:val="000000" w:themeColor="text1"/>
          <w:sz w:val="24"/>
          <w:szCs w:val="24"/>
        </w:rPr>
        <w:t>)</w:t>
      </w:r>
      <w:r w:rsidR="00860504" w:rsidRPr="00EB10AB">
        <w:rPr>
          <w:rFonts w:cs="Arial"/>
          <w:color w:val="000000" w:themeColor="text1"/>
          <w:sz w:val="24"/>
          <w:szCs w:val="24"/>
        </w:rPr>
        <w:t>.</w:t>
      </w:r>
    </w:p>
    <w:p w14:paraId="42DB5484" w14:textId="77777777" w:rsidR="00F67C54" w:rsidRPr="00EB10AB" w:rsidRDefault="00F67C54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Komisji (UE) nr 651/2014 z 17 czerwca 2014 roku uznające niektóre rodzaje pomocy za zgodne z rynkiem wewnętrznym w zastosowaniu art. 107 i 108 Traktatu [GBER]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 </w:t>
      </w:r>
    </w:p>
    <w:p w14:paraId="73462497" w14:textId="77777777" w:rsidR="00F67C54" w:rsidRPr="00EB10AB" w:rsidRDefault="00F67C54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F6B07C" w14:textId="77777777" w:rsidR="00F67C54" w:rsidRPr="00EB10AB" w:rsidRDefault="00F67C54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6DD7A28" w14:textId="6CCD50C7" w:rsidR="0086573B" w:rsidRPr="00EB10AB" w:rsidRDefault="0086573B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Pr="00EB10AB">
        <w:rPr>
          <w:rFonts w:cs="Arial"/>
          <w:color w:val="000000" w:themeColor="text1"/>
          <w:sz w:val="24"/>
          <w:szCs w:val="24"/>
        </w:rPr>
        <w:t xml:space="preserve">w sprawie oceny skutków wywieranych przez niektóre przedsięwzięcia publiczne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Pr="00EB10AB">
        <w:rPr>
          <w:rFonts w:cs="Arial"/>
          <w:color w:val="000000" w:themeColor="text1"/>
          <w:sz w:val="24"/>
          <w:szCs w:val="24"/>
        </w:rPr>
        <w:t xml:space="preserve">i prywatne na środowisko. </w:t>
      </w:r>
    </w:p>
    <w:p w14:paraId="59A44D10" w14:textId="77777777" w:rsidR="00F67C54" w:rsidRPr="00EB10AB" w:rsidRDefault="0086573B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F2D344F" w14:textId="77777777" w:rsidR="00AC737A" w:rsidRPr="00EB10AB" w:rsidRDefault="00641115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</w:t>
      </w:r>
      <w:r w:rsidR="005942F6" w:rsidRPr="00EB10AB">
        <w:rPr>
          <w:rFonts w:cs="Arial"/>
          <w:color w:val="000000" w:themeColor="text1"/>
          <w:sz w:val="24"/>
          <w:szCs w:val="24"/>
        </w:rPr>
        <w:t>a z dnia 28 kwietnia 2022 r. o zasadach realizacji zadań finansowanych ze środków europejskich w perspektywie finansowej 2021–2027</w:t>
      </w:r>
      <w:r w:rsidR="009E5EA4" w:rsidRPr="00EB10AB">
        <w:rPr>
          <w:rFonts w:cs="Arial"/>
          <w:color w:val="000000" w:themeColor="text1"/>
          <w:sz w:val="24"/>
          <w:szCs w:val="24"/>
        </w:rPr>
        <w:t>.</w:t>
      </w:r>
    </w:p>
    <w:p w14:paraId="543C77D7" w14:textId="77777777" w:rsidR="006A68EF" w:rsidRPr="00EB10AB" w:rsidRDefault="006A68EF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2ECE5556" w14:textId="77777777" w:rsidR="00AA409F" w:rsidRPr="00EB10AB" w:rsidRDefault="00AA409F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3CACA31A" w14:textId="023064DD" w:rsidR="006A68EF" w:rsidRPr="00EB10AB" w:rsidRDefault="006A68EF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27 sierpnia 2009 r. o finansach publicznych</w:t>
      </w:r>
      <w:r w:rsidR="00330E2F" w:rsidRPr="00EB10AB">
        <w:rPr>
          <w:rFonts w:cs="Arial"/>
          <w:color w:val="000000" w:themeColor="text1"/>
          <w:sz w:val="24"/>
          <w:szCs w:val="24"/>
        </w:rPr>
        <w:t>, zwan</w:t>
      </w:r>
      <w:r w:rsidR="0065789B" w:rsidRPr="00EB10AB">
        <w:rPr>
          <w:rFonts w:cs="Arial"/>
          <w:color w:val="000000" w:themeColor="text1"/>
          <w:sz w:val="24"/>
          <w:szCs w:val="24"/>
        </w:rPr>
        <w:t>a</w:t>
      </w:r>
      <w:r w:rsidR="00330E2F" w:rsidRPr="00EB10AB">
        <w:rPr>
          <w:rFonts w:cs="Arial"/>
          <w:color w:val="000000" w:themeColor="text1"/>
          <w:sz w:val="24"/>
          <w:szCs w:val="24"/>
        </w:rPr>
        <w:t xml:space="preserve"> dalej ustawą </w:t>
      </w:r>
      <w:r w:rsidR="00330E2F" w:rsidRPr="00EB10AB">
        <w:rPr>
          <w:rFonts w:cs="Arial"/>
          <w:color w:val="000000" w:themeColor="text1"/>
          <w:sz w:val="24"/>
          <w:szCs w:val="24"/>
        </w:rPr>
        <w:br/>
        <w:t>o finansach publicznych</w:t>
      </w:r>
      <w:r w:rsidRPr="00EB10AB">
        <w:rPr>
          <w:rFonts w:cs="Arial"/>
          <w:color w:val="000000" w:themeColor="text1"/>
          <w:sz w:val="24"/>
          <w:szCs w:val="24"/>
        </w:rPr>
        <w:t xml:space="preserve">. </w:t>
      </w:r>
    </w:p>
    <w:p w14:paraId="45F9F4A3" w14:textId="498EA793" w:rsidR="006A68EF" w:rsidRPr="00EB10AB" w:rsidRDefault="006A68EF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</w:t>
      </w:r>
      <w:r w:rsidR="00EA37EC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EB10AB">
        <w:rPr>
          <w:rFonts w:cs="Arial"/>
          <w:color w:val="000000" w:themeColor="text1"/>
          <w:sz w:val="24"/>
          <w:szCs w:val="24"/>
        </w:rPr>
        <w:t>11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EB10AB">
        <w:rPr>
          <w:rFonts w:cs="Arial"/>
          <w:color w:val="000000" w:themeColor="text1"/>
          <w:sz w:val="24"/>
          <w:szCs w:val="24"/>
        </w:rPr>
        <w:t>wrześni</w:t>
      </w:r>
      <w:r w:rsidRPr="00EB10AB">
        <w:rPr>
          <w:rFonts w:cs="Arial"/>
          <w:color w:val="000000" w:themeColor="text1"/>
          <w:sz w:val="24"/>
          <w:szCs w:val="24"/>
        </w:rPr>
        <w:t>a 20</w:t>
      </w:r>
      <w:r w:rsidR="00634B34" w:rsidRPr="00EB10AB">
        <w:rPr>
          <w:rFonts w:cs="Arial"/>
          <w:color w:val="000000" w:themeColor="text1"/>
          <w:sz w:val="24"/>
          <w:szCs w:val="24"/>
        </w:rPr>
        <w:t>19</w:t>
      </w:r>
      <w:r w:rsidRPr="00EB10AB">
        <w:rPr>
          <w:rFonts w:cs="Arial"/>
          <w:color w:val="000000" w:themeColor="text1"/>
          <w:sz w:val="24"/>
          <w:szCs w:val="24"/>
        </w:rPr>
        <w:t xml:space="preserve"> r. Prawo Zamówień Publicznych.</w:t>
      </w:r>
    </w:p>
    <w:p w14:paraId="212AE30A" w14:textId="77777777" w:rsidR="00432B9F" w:rsidRPr="00EB10AB" w:rsidRDefault="00432B9F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7 lipca 1994 </w:t>
      </w:r>
      <w:r w:rsidR="00224C2A" w:rsidRPr="00EB10AB">
        <w:rPr>
          <w:rFonts w:cs="Arial"/>
          <w:color w:val="000000" w:themeColor="text1"/>
          <w:sz w:val="24"/>
          <w:szCs w:val="24"/>
        </w:rPr>
        <w:t>r. Prawo budowlane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0554B799" w14:textId="77777777" w:rsidR="0086573B" w:rsidRPr="00EB10AB" w:rsidRDefault="0086573B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6 września 2001 r. o dostępie do informacji publicznej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1E142E91" w14:textId="77777777" w:rsidR="00C26580" w:rsidRPr="00EB10AB" w:rsidRDefault="00C26580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23 listopada 2012 r. Prawo pocztowe</w:t>
      </w:r>
      <w:r w:rsidR="004E74A9" w:rsidRPr="00EB10AB">
        <w:rPr>
          <w:rFonts w:cs="Arial"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074B3D2E" w14:textId="77777777" w:rsidR="00C26580" w:rsidRPr="00EB10AB" w:rsidRDefault="00C26580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lastRenderedPageBreak/>
        <w:t>Ustawa z 4 kwietnia 2019 r. o dostępności cyfrowej stron internetowych i aplikacji mobilnych podmiotów publicznych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C76D2A5" w14:textId="77777777" w:rsidR="0086573B" w:rsidRPr="00EB10AB" w:rsidRDefault="00F56647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29ACC5C1" w14:textId="78615D7D" w:rsidR="00C26580" w:rsidRPr="00EB10AB" w:rsidRDefault="00C26580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2B43D8" w14:textId="77777777" w:rsidR="00C26580" w:rsidRPr="00EB10AB" w:rsidRDefault="00C26580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AD6A14A" w14:textId="77777777" w:rsidR="00E30338" w:rsidRPr="00EB10AB" w:rsidRDefault="00E3033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Umowa Partnerstwa – </w:t>
      </w:r>
      <w:r w:rsidR="00AB31B6" w:rsidRPr="00EB10AB">
        <w:rPr>
          <w:rFonts w:cs="Arial"/>
          <w:color w:val="000000" w:themeColor="text1"/>
          <w:sz w:val="24"/>
          <w:szCs w:val="24"/>
        </w:rPr>
        <w:t xml:space="preserve">Umowa Partnerstwa dla realizacji polityki spójności 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na lata </w:t>
      </w:r>
      <w:r w:rsidR="00AB31B6" w:rsidRPr="00EB10AB">
        <w:rPr>
          <w:rFonts w:cs="Arial"/>
          <w:color w:val="000000" w:themeColor="text1"/>
          <w:sz w:val="24"/>
          <w:szCs w:val="24"/>
        </w:rPr>
        <w:t>2021-2027 w Polsce</w:t>
      </w:r>
      <w:r w:rsidR="008A1B0C" w:rsidRPr="00EB10AB">
        <w:rPr>
          <w:rFonts w:cs="Arial"/>
          <w:color w:val="000000" w:themeColor="text1"/>
          <w:sz w:val="24"/>
          <w:szCs w:val="24"/>
        </w:rPr>
        <w:t>.</w:t>
      </w:r>
    </w:p>
    <w:p w14:paraId="46F67C55" w14:textId="77777777" w:rsidR="001427A2" w:rsidRPr="00EB10AB" w:rsidRDefault="001427A2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80482D" w:rsidRPr="00EB10AB">
        <w:rPr>
          <w:rFonts w:cs="Arial"/>
          <w:color w:val="000000" w:themeColor="text1"/>
          <w:sz w:val="24"/>
          <w:szCs w:val="24"/>
        </w:rPr>
        <w:t>z dnia 26 października 2012 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790CAACF" w14:textId="77777777" w:rsidR="001427A2" w:rsidRPr="00EB10AB" w:rsidRDefault="001427A2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Konwencja o </w:t>
      </w:r>
      <w:r w:rsidR="0080482D" w:rsidRPr="00EB10AB">
        <w:rPr>
          <w:rFonts w:cs="Arial"/>
          <w:color w:val="000000" w:themeColor="text1"/>
          <w:sz w:val="24"/>
          <w:szCs w:val="24"/>
        </w:rPr>
        <w:t>p</w:t>
      </w:r>
      <w:r w:rsidRPr="00EB10AB">
        <w:rPr>
          <w:rFonts w:cs="Arial"/>
          <w:color w:val="000000" w:themeColor="text1"/>
          <w:sz w:val="24"/>
          <w:szCs w:val="24"/>
        </w:rPr>
        <w:t xml:space="preserve">rawach </w:t>
      </w:r>
      <w:r w:rsidR="0080482D" w:rsidRPr="00EB10AB">
        <w:rPr>
          <w:rFonts w:cs="Arial"/>
          <w:color w:val="000000" w:themeColor="text1"/>
          <w:sz w:val="24"/>
          <w:szCs w:val="24"/>
        </w:rPr>
        <w:t>o</w:t>
      </w:r>
      <w:r w:rsidRPr="00EB10AB">
        <w:rPr>
          <w:rFonts w:cs="Arial"/>
          <w:color w:val="000000" w:themeColor="text1"/>
          <w:sz w:val="24"/>
          <w:szCs w:val="24"/>
        </w:rPr>
        <w:t xml:space="preserve">sób </w:t>
      </w:r>
      <w:r w:rsidR="0080482D" w:rsidRPr="00EB10AB">
        <w:rPr>
          <w:rFonts w:cs="Arial"/>
          <w:color w:val="000000" w:themeColor="text1"/>
          <w:sz w:val="24"/>
          <w:szCs w:val="24"/>
        </w:rPr>
        <w:t>n</w:t>
      </w:r>
      <w:r w:rsidR="00A53D16" w:rsidRPr="00EB10AB">
        <w:rPr>
          <w:rFonts w:cs="Arial"/>
          <w:color w:val="000000" w:themeColor="text1"/>
          <w:sz w:val="24"/>
          <w:szCs w:val="24"/>
        </w:rPr>
        <w:t xml:space="preserve">iepełnosprawnych </w:t>
      </w:r>
      <w:r w:rsidR="0080482D" w:rsidRPr="00EB10AB">
        <w:rPr>
          <w:rFonts w:cs="Arial"/>
          <w:color w:val="000000" w:themeColor="text1"/>
          <w:sz w:val="24"/>
          <w:szCs w:val="24"/>
        </w:rPr>
        <w:t>sporządzona w Nowym Jorku dnia 13 grudnia 2006 r.</w:t>
      </w:r>
    </w:p>
    <w:p w14:paraId="7601B08C" w14:textId="77777777" w:rsidR="008A1B0C" w:rsidRPr="00EB10AB" w:rsidRDefault="008A1B0C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39DED3AF" w14:textId="77777777" w:rsidR="00B60DF2" w:rsidRPr="00EB10AB" w:rsidRDefault="00B60DF2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346BBEE9" w14:textId="77777777" w:rsidR="00B60DF2" w:rsidRPr="00EB10AB" w:rsidRDefault="00B60DF2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2487BE6C" w14:textId="77777777" w:rsidR="00B60DF2" w:rsidRPr="00EB10AB" w:rsidRDefault="00B60DF2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6A0FD8B" w14:textId="77777777" w:rsidR="00B60DF2" w:rsidRPr="00EB10AB" w:rsidRDefault="00B60DF2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Szczegółowy Opis Priorytetów programu regionalnego Fundusze Europejskie dla Podkarpacia 2021-2027.</w:t>
      </w:r>
    </w:p>
    <w:p w14:paraId="692B7BD6" w14:textId="0AA222B9" w:rsidR="00B60DF2" w:rsidRPr="00EB10AB" w:rsidRDefault="00B60DF2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Kryteria wyboru projektów </w:t>
      </w:r>
      <w:r w:rsidR="00933C55" w:rsidRPr="00933C55">
        <w:rPr>
          <w:rFonts w:cs="Arial"/>
          <w:color w:val="000000" w:themeColor="text1"/>
          <w:sz w:val="24"/>
          <w:szCs w:val="24"/>
        </w:rPr>
        <w:t>dla poszczególnych Priorytetów i działań</w:t>
      </w:r>
      <w:r w:rsidRPr="00EB10AB">
        <w:rPr>
          <w:rFonts w:cs="Arial"/>
          <w:color w:val="000000" w:themeColor="text1"/>
          <w:sz w:val="24"/>
          <w:szCs w:val="24"/>
        </w:rPr>
        <w:t xml:space="preserve"> FEP 2021-2027</w:t>
      </w:r>
      <w:r w:rsidR="0065148B">
        <w:rPr>
          <w:rFonts w:cs="Arial"/>
          <w:color w:val="000000" w:themeColor="text1"/>
          <w:sz w:val="24"/>
          <w:szCs w:val="24"/>
        </w:rPr>
        <w:t xml:space="preserve"> – zakres EFRR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443A9F60" w14:textId="77777777" w:rsidR="005D3288" w:rsidRPr="00EB10AB" w:rsidRDefault="00B60DF2">
      <w:pPr>
        <w:pStyle w:val="Akapitzlist"/>
        <w:numPr>
          <w:ilvl w:val="1"/>
          <w:numId w:val="6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Wytyczne, o których mowa w art. 5 ust. 1 ustawy wdrożeniowej</w:t>
      </w:r>
      <w:r w:rsidR="005D3288" w:rsidRPr="00EB10AB">
        <w:rPr>
          <w:rFonts w:cs="Arial"/>
          <w:color w:val="000000" w:themeColor="text1"/>
          <w:sz w:val="24"/>
          <w:szCs w:val="24"/>
        </w:rPr>
        <w:t>, w szczególności:</w:t>
      </w:r>
    </w:p>
    <w:p w14:paraId="18010F87" w14:textId="77777777" w:rsidR="005D3288" w:rsidRPr="00EB10AB" w:rsidRDefault="005D3288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wyboru projektów na lata 2021-2027;</w:t>
      </w:r>
    </w:p>
    <w:p w14:paraId="7BBD65DC" w14:textId="0A01D741" w:rsidR="005D3288" w:rsidRPr="00EB10AB" w:rsidRDefault="005D3288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Wytyczne dotyczące kwalifikowalności </w:t>
      </w:r>
      <w:r w:rsidR="00102D08" w:rsidRPr="00EB10AB">
        <w:rPr>
          <w:color w:val="000000" w:themeColor="text1"/>
          <w:sz w:val="24"/>
          <w:szCs w:val="24"/>
        </w:rPr>
        <w:t xml:space="preserve">wydatków na lata </w:t>
      </w:r>
      <w:r w:rsidRPr="00EB10AB">
        <w:rPr>
          <w:color w:val="000000" w:themeColor="text1"/>
          <w:sz w:val="24"/>
          <w:szCs w:val="24"/>
        </w:rPr>
        <w:t>2021-2027;</w:t>
      </w:r>
    </w:p>
    <w:p w14:paraId="2BF9B57D" w14:textId="77777777" w:rsidR="005D3288" w:rsidRPr="00EB10AB" w:rsidRDefault="005D3288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</w:t>
      </w:r>
      <w:r w:rsidR="00A543F0" w:rsidRPr="00EB10AB">
        <w:rPr>
          <w:color w:val="000000" w:themeColor="text1"/>
          <w:sz w:val="24"/>
          <w:szCs w:val="24"/>
        </w:rPr>
        <w:t>;</w:t>
      </w:r>
    </w:p>
    <w:p w14:paraId="25B44CF6" w14:textId="77777777" w:rsidR="005D3288" w:rsidRPr="00EB10AB" w:rsidRDefault="005D3288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10F936F6" w14:textId="25011F04" w:rsidR="005D3288" w:rsidRPr="00EB10AB" w:rsidRDefault="005D3288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Wytyczne dotyczące </w:t>
      </w:r>
      <w:r w:rsidR="00102D08" w:rsidRPr="00EB10AB">
        <w:rPr>
          <w:color w:val="000000" w:themeColor="text1"/>
          <w:sz w:val="24"/>
          <w:szCs w:val="24"/>
        </w:rPr>
        <w:t xml:space="preserve">realizacji </w:t>
      </w:r>
      <w:r w:rsidRPr="00EB10AB">
        <w:rPr>
          <w:color w:val="000000" w:themeColor="text1"/>
          <w:sz w:val="24"/>
          <w:szCs w:val="24"/>
        </w:rPr>
        <w:t>zasad równościowych w</w:t>
      </w:r>
      <w:r w:rsidR="00102D08" w:rsidRPr="00EB10AB">
        <w:rPr>
          <w:color w:val="000000" w:themeColor="text1"/>
          <w:sz w:val="24"/>
          <w:szCs w:val="24"/>
        </w:rPr>
        <w:t xml:space="preserve"> ramach</w:t>
      </w:r>
      <w:r w:rsidRPr="00EB10AB">
        <w:rPr>
          <w:color w:val="000000" w:themeColor="text1"/>
          <w:sz w:val="24"/>
          <w:szCs w:val="24"/>
        </w:rPr>
        <w:t xml:space="preserve"> fundusz</w:t>
      </w:r>
      <w:r w:rsidR="00102D08" w:rsidRPr="00EB10AB">
        <w:rPr>
          <w:color w:val="000000" w:themeColor="text1"/>
          <w:sz w:val="24"/>
          <w:szCs w:val="24"/>
        </w:rPr>
        <w:t>y</w:t>
      </w:r>
      <w:r w:rsidRPr="00EB10AB">
        <w:rPr>
          <w:color w:val="000000" w:themeColor="text1"/>
          <w:sz w:val="24"/>
          <w:szCs w:val="24"/>
        </w:rPr>
        <w:t xml:space="preserve"> unijnych na lata 2021-2027;</w:t>
      </w:r>
    </w:p>
    <w:p w14:paraId="43BE3AAF" w14:textId="77777777" w:rsidR="005D3288" w:rsidRPr="00EB10AB" w:rsidRDefault="005D3288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295A2732" w14:textId="77777777" w:rsidR="00F5170D" w:rsidRPr="00EB10AB" w:rsidRDefault="00F5170D" w:rsidP="001909D7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 xml:space="preserve">Nieznajomość powyższych dokumentów może skutkować niewłaściwym przygotowaniem wniosku o dofinansowanie, co może prowadzić do uzyskania niższej liczby punktów lub </w:t>
      </w:r>
      <w:r w:rsidR="0077660A" w:rsidRPr="00EB10AB">
        <w:rPr>
          <w:rFonts w:cs="Arial"/>
          <w:color w:val="000000" w:themeColor="text1"/>
          <w:sz w:val="24"/>
          <w:szCs w:val="24"/>
        </w:rPr>
        <w:t>prowadzić do uzyskania</w:t>
      </w:r>
      <w:r w:rsidRPr="00EB10AB">
        <w:rPr>
          <w:rFonts w:cs="Arial"/>
          <w:color w:val="000000" w:themeColor="text1"/>
          <w:sz w:val="24"/>
          <w:szCs w:val="24"/>
        </w:rPr>
        <w:t xml:space="preserve"> negatywnej oceny projektu.</w:t>
      </w:r>
    </w:p>
    <w:p w14:paraId="029E65EF" w14:textId="4FFE108D" w:rsidR="009F5C0E" w:rsidRPr="00EB10AB" w:rsidRDefault="001F4A2C" w:rsidP="004B0BF7">
      <w:pPr>
        <w:pStyle w:val="Nagwek2"/>
        <w:framePr w:wrap="auto" w:vAnchor="margin" w:yAlign="inline"/>
      </w:pPr>
      <w:bookmarkStart w:id="15" w:name="_Toc129343402"/>
      <w:bookmarkStart w:id="16" w:name="_Toc131164641"/>
      <w:r w:rsidRPr="00EB10AB">
        <w:t>2</w:t>
      </w:r>
      <w:r w:rsidRPr="00EB10AB">
        <w:tab/>
      </w:r>
      <w:r w:rsidR="00455D44" w:rsidRPr="00EB10AB">
        <w:t>POSTANOWIENIA OGÓLNE</w:t>
      </w:r>
      <w:bookmarkEnd w:id="15"/>
      <w:bookmarkEnd w:id="16"/>
    </w:p>
    <w:p w14:paraId="11B94137" w14:textId="77777777" w:rsidR="00180373" w:rsidRPr="00EB10AB" w:rsidRDefault="000719CD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0B07A816" w14:textId="77777777" w:rsidR="004E1ABE" w:rsidRPr="00EB10AB" w:rsidRDefault="006A1E3F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="00CE1E7D" w:rsidRPr="00EB10AB" w:rsidDel="000629C6">
        <w:rPr>
          <w:color w:val="000000" w:themeColor="text1"/>
          <w:sz w:val="24"/>
          <w:szCs w:val="24"/>
        </w:rPr>
        <w:t xml:space="preserve"> </w:t>
      </w:r>
      <w:r w:rsidR="00CE1E7D" w:rsidRPr="00EB10AB">
        <w:rPr>
          <w:color w:val="000000" w:themeColor="text1"/>
          <w:sz w:val="24"/>
          <w:szCs w:val="24"/>
        </w:rPr>
        <w:t>projektów</w:t>
      </w:r>
      <w:r w:rsidRPr="00EB10AB">
        <w:rPr>
          <w:color w:val="000000" w:themeColor="text1"/>
          <w:sz w:val="24"/>
          <w:szCs w:val="24"/>
        </w:rPr>
        <w:t xml:space="preserve"> do dofinansowania</w:t>
      </w:r>
      <w:r w:rsidR="00CE1E7D" w:rsidRPr="00EB10AB">
        <w:rPr>
          <w:color w:val="000000" w:themeColor="text1"/>
          <w:sz w:val="24"/>
          <w:szCs w:val="24"/>
        </w:rPr>
        <w:t xml:space="preserve"> jest przeprowadzany w sposób przejrzysty, rzetelny i bezstronny, w oparciu o zasadę równego traktowania wnioskodawców oraz równego dostępu do informacji o warunkach i sposobie wyboru projektów do dofinansowania.</w:t>
      </w:r>
    </w:p>
    <w:p w14:paraId="4BEA4E0B" w14:textId="6469C067" w:rsidR="005E7C12" w:rsidRPr="00EB10AB" w:rsidRDefault="005E7C12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lastRenderedPageBreak/>
        <w:t xml:space="preserve">Opisane w niniejszym Regulaminie postępowanie w zakresie wyboru projektów dotyczy 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 projektów spełniających kryteria wyboru projektów przyjęte przez KM FEP 2021-2027, które wśród projektów z wymaganą minimalną liczbą punktów</w:t>
      </w:r>
      <w:r w:rsidR="008F0AF2" w:rsidRPr="00EB10AB">
        <w:rPr>
          <w:color w:val="000000" w:themeColor="text1"/>
          <w:sz w:val="24"/>
          <w:szCs w:val="24"/>
          <w:lang w:eastAsia="pl-PL"/>
        </w:rPr>
        <w:t xml:space="preserve">, tj. </w:t>
      </w:r>
      <w:r w:rsidR="00B94892">
        <w:rPr>
          <w:color w:val="000000" w:themeColor="text1"/>
          <w:sz w:val="24"/>
          <w:szCs w:val="24"/>
          <w:lang w:eastAsia="pl-PL"/>
        </w:rPr>
        <w:t>30</w:t>
      </w:r>
      <w:r w:rsidR="00D362F0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uzyskały kolejno największą liczbę punktów.</w:t>
      </w:r>
    </w:p>
    <w:p w14:paraId="76C0C9C5" w14:textId="51819CBB" w:rsidR="005E7C12" w:rsidRPr="00EB10AB" w:rsidRDefault="005E7C12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>ION zastrzega, że kwota przeznaczona na dofinansowanie projektów przewidziana w niniejszym Regulaminie może nie wystarczyć na objęcie dofinansowaniem wszystkich projektów, które uzyskają wymaganą minimalną liczbę punktów.</w:t>
      </w:r>
    </w:p>
    <w:p w14:paraId="3FC81AF3" w14:textId="1B537416" w:rsidR="004B16CB" w:rsidRPr="00EB10AB" w:rsidRDefault="004B16CB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</w:t>
      </w:r>
      <w:r w:rsidR="005E0662" w:rsidRPr="00EB10AB">
        <w:rPr>
          <w:color w:val="000000" w:themeColor="text1"/>
          <w:sz w:val="24"/>
          <w:szCs w:val="24"/>
        </w:rPr>
        <w:t>Kpa</w:t>
      </w:r>
      <w:r w:rsidRPr="00EB10AB">
        <w:rPr>
          <w:color w:val="000000" w:themeColor="text1"/>
          <w:sz w:val="24"/>
          <w:szCs w:val="24"/>
        </w:rPr>
        <w:t xml:space="preserve">, </w:t>
      </w:r>
      <w:r w:rsidRPr="00EB10AB">
        <w:rPr>
          <w:b/>
          <w:color w:val="000000" w:themeColor="text1"/>
          <w:sz w:val="24"/>
          <w:szCs w:val="24"/>
        </w:rPr>
        <w:t xml:space="preserve">z wyjątkiem przepisów </w:t>
      </w:r>
      <w:r w:rsidR="00F946BD" w:rsidRPr="00EB10AB">
        <w:rPr>
          <w:b/>
          <w:color w:val="000000" w:themeColor="text1"/>
          <w:sz w:val="24"/>
          <w:szCs w:val="24"/>
        </w:rPr>
        <w:t>dotyczących wyłączenia pracowników ION oraz obliczania terminów (</w:t>
      </w:r>
      <w:r w:rsidRPr="00EB10AB">
        <w:rPr>
          <w:b/>
          <w:color w:val="000000" w:themeColor="text1"/>
          <w:sz w:val="24"/>
          <w:szCs w:val="24"/>
        </w:rPr>
        <w:t>art. 24 i art. 57 §</w:t>
      </w:r>
      <w:r w:rsidR="000D01C8" w:rsidRPr="00EB10AB">
        <w:rPr>
          <w:b/>
          <w:color w:val="000000" w:themeColor="text1"/>
          <w:sz w:val="24"/>
          <w:szCs w:val="24"/>
        </w:rPr>
        <w:t xml:space="preserve"> </w:t>
      </w:r>
      <w:r w:rsidRPr="00EB10AB">
        <w:rPr>
          <w:b/>
          <w:color w:val="000000" w:themeColor="text1"/>
          <w:sz w:val="24"/>
          <w:szCs w:val="24"/>
        </w:rPr>
        <w:t>1-4</w:t>
      </w:r>
      <w:r w:rsidR="00F946BD" w:rsidRPr="00EB10AB">
        <w:rPr>
          <w:b/>
          <w:color w:val="000000" w:themeColor="text1"/>
          <w:sz w:val="24"/>
          <w:szCs w:val="24"/>
        </w:rPr>
        <w:t>)</w:t>
      </w:r>
      <w:r w:rsidR="009A10A7" w:rsidRPr="009A10A7">
        <w:rPr>
          <w:color w:val="000000" w:themeColor="text1"/>
          <w:sz w:val="24"/>
          <w:szCs w:val="24"/>
        </w:rPr>
        <w:t>, o ile ustawa wdrożeniowa lub postanowienia Regulaminu nie stanowią inaczej</w:t>
      </w:r>
      <w:r w:rsidR="0066056D">
        <w:rPr>
          <w:color w:val="000000" w:themeColor="text1"/>
          <w:sz w:val="24"/>
          <w:szCs w:val="24"/>
        </w:rPr>
        <w:t>.</w:t>
      </w:r>
    </w:p>
    <w:p w14:paraId="7ABEB6A3" w14:textId="77777777" w:rsidR="00A37A73" w:rsidRPr="00EB10AB" w:rsidRDefault="003A30A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17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</w:t>
      </w:r>
      <w:r w:rsidR="000847A3" w:rsidRPr="00EB10AB">
        <w:rPr>
          <w:color w:val="000000" w:themeColor="text1"/>
          <w:sz w:val="24"/>
          <w:szCs w:val="24"/>
        </w:rPr>
        <w:t>przepisy Kpa w zakresie doręczeń (Dział I Rozdział 8 Kpa).</w:t>
      </w:r>
      <w:r w:rsidR="000847A3"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01718DAB" w14:textId="77777777" w:rsidR="00CE1E7D" w:rsidRPr="00EB10AB" w:rsidRDefault="00CE1E7D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54014B7A" w14:textId="77777777" w:rsidR="00DE6F57" w:rsidRPr="00EB10AB" w:rsidRDefault="00613A2E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</w:t>
      </w:r>
      <w:r w:rsidR="00DE6F57" w:rsidRPr="00EB10AB">
        <w:rPr>
          <w:color w:val="000000" w:themeColor="text1"/>
          <w:sz w:val="24"/>
          <w:szCs w:val="24"/>
        </w:rPr>
        <w:t xml:space="preserve">jest mowa o umowie o dofinansowanie, należy przez to rozumieć także decyzję o dofinansowaniu projektu oraz porozumienie </w:t>
      </w:r>
      <w:proofErr w:type="spellStart"/>
      <w:r w:rsidR="00DE6F57" w:rsidRPr="00EB10AB">
        <w:rPr>
          <w:color w:val="000000" w:themeColor="text1"/>
          <w:sz w:val="24"/>
          <w:szCs w:val="24"/>
        </w:rPr>
        <w:t>ws</w:t>
      </w:r>
      <w:proofErr w:type="spellEnd"/>
      <w:r w:rsidR="00DE6F57" w:rsidRPr="00EB10AB">
        <w:rPr>
          <w:color w:val="000000" w:themeColor="text1"/>
          <w:sz w:val="24"/>
          <w:szCs w:val="24"/>
        </w:rPr>
        <w:t>. dofinansowania projektu.</w:t>
      </w:r>
    </w:p>
    <w:p w14:paraId="50B96834" w14:textId="77777777" w:rsidR="00BF2A3A" w:rsidRPr="00EB10AB" w:rsidRDefault="00FD10E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</w:t>
      </w:r>
      <w:r w:rsidR="009A2FB9" w:rsidRPr="00EB10AB">
        <w:rPr>
          <w:color w:val="000000" w:themeColor="text1"/>
          <w:sz w:val="24"/>
          <w:szCs w:val="24"/>
        </w:rPr>
        <w:t xml:space="preserve"> oraz jego załączników</w:t>
      </w:r>
      <w:r w:rsidRPr="00EB10AB">
        <w:rPr>
          <w:color w:val="000000" w:themeColor="text1"/>
          <w:sz w:val="24"/>
          <w:szCs w:val="24"/>
        </w:rPr>
        <w:t>.</w:t>
      </w:r>
    </w:p>
    <w:p w14:paraId="73DF6768" w14:textId="7CB776F4" w:rsidR="00455D44" w:rsidRPr="00EB10AB" w:rsidRDefault="001E5297" w:rsidP="00283017">
      <w:pPr>
        <w:pStyle w:val="Nagwek2"/>
        <w:framePr w:wrap="auto" w:vAnchor="margin" w:yAlign="inline"/>
      </w:pPr>
      <w:bookmarkStart w:id="18" w:name="_Toc129343403"/>
      <w:bookmarkStart w:id="19" w:name="_Toc131164642"/>
      <w:r w:rsidRPr="00EB10AB">
        <w:t>3</w:t>
      </w:r>
      <w:r w:rsidRPr="00EB10AB">
        <w:tab/>
      </w:r>
      <w:bookmarkStart w:id="20" w:name="_Toc121134747"/>
      <w:bookmarkStart w:id="21" w:name="_Toc121136202"/>
      <w:bookmarkStart w:id="22" w:name="_Toc121134748"/>
      <w:bookmarkStart w:id="23" w:name="_Toc121136203"/>
      <w:bookmarkEnd w:id="17"/>
      <w:bookmarkEnd w:id="20"/>
      <w:bookmarkEnd w:id="21"/>
      <w:bookmarkEnd w:id="22"/>
      <w:bookmarkEnd w:id="23"/>
      <w:r w:rsidR="00455D44" w:rsidRPr="00EB10AB">
        <w:t>NAZWA I ADRES INSTYTUCJI ORGANIZUJĄCEJ NABÓR</w:t>
      </w:r>
      <w:bookmarkEnd w:id="18"/>
      <w:bookmarkEnd w:id="19"/>
    </w:p>
    <w:p w14:paraId="5C8EFCC9" w14:textId="77777777" w:rsidR="00455D44" w:rsidRPr="00EB10AB" w:rsidRDefault="00455D44" w:rsidP="001909D7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N</w:t>
      </w:r>
      <w:r w:rsidR="008D08E1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="006263C6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74849C88" w14:textId="605FE68E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zarządzania 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FEP</w:t>
      </w:r>
      <w:r w:rsidR="004C1310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2021-2027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oraz procedury odwoławczej realizuje:</w:t>
      </w:r>
    </w:p>
    <w:p w14:paraId="1E7614BB" w14:textId="48072641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</w:p>
    <w:p w14:paraId="3305FF35" w14:textId="55536899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081C73B7" w14:textId="77777777" w:rsidR="00455D44" w:rsidRPr="00EB10AB" w:rsidRDefault="00455D44" w:rsidP="0028301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468FF6B1" w14:textId="7777777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bezpośredniej obsługi </w:t>
      </w:r>
      <w:r w:rsidR="000E4113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procesu wyboru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realizuje:</w:t>
      </w:r>
    </w:p>
    <w:p w14:paraId="1BF7BB85" w14:textId="7BE09F61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</w:p>
    <w:p w14:paraId="09E1A148" w14:textId="734F385B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431EB2CD" w14:textId="77777777" w:rsidR="000C0686" w:rsidRDefault="00455D44" w:rsidP="0028301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1D5EB809" w14:textId="249D7D8E" w:rsidR="00455D44" w:rsidRPr="000C0686" w:rsidRDefault="00455D44" w:rsidP="00283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opiniowania poprawności przeprowadzenia procedury oddziaływania inwestycji na środowisko</w:t>
      </w:r>
      <w:r w:rsidR="00C43BB4"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 weryfikacji zgodności projektów z zasadą DNSH</w:t>
      </w: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</w:p>
    <w:p w14:paraId="55C6E7D1" w14:textId="4131FF75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</w:p>
    <w:p w14:paraId="2F92657A" w14:textId="362203D8" w:rsidR="00D30382" w:rsidRPr="00EB10AB" w:rsidRDefault="00A16708" w:rsidP="00F12160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</w:p>
    <w:p w14:paraId="14A71F5C" w14:textId="4089513D" w:rsidR="00AC737A" w:rsidRPr="00EB10AB" w:rsidRDefault="003C1F65" w:rsidP="00283017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</w:t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241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Rzeszów.</w:t>
      </w:r>
    </w:p>
    <w:p w14:paraId="6A6AC3A4" w14:textId="54FD5722" w:rsidR="00CD5B8A" w:rsidRPr="00EB10AB" w:rsidRDefault="001E5297" w:rsidP="00283017">
      <w:pPr>
        <w:pStyle w:val="Nagwek2"/>
        <w:framePr w:wrap="auto" w:vAnchor="margin" w:yAlign="inline"/>
      </w:pPr>
      <w:bookmarkStart w:id="24" w:name="_Toc129343404"/>
      <w:bookmarkStart w:id="25" w:name="_Toc131164643"/>
      <w:r w:rsidRPr="00EB10AB">
        <w:t>4</w:t>
      </w:r>
      <w:r w:rsidRPr="00EB10AB">
        <w:tab/>
      </w:r>
      <w:r w:rsidR="00C7637A" w:rsidRPr="00EB10AB">
        <w:t>TYPY PROJEKTÓW PODLEGAJĄCYCH DOFINANSOWANIU</w:t>
      </w:r>
      <w:bookmarkEnd w:id="24"/>
      <w:bookmarkEnd w:id="25"/>
    </w:p>
    <w:p w14:paraId="2DFEC8A0" w14:textId="77777777" w:rsidR="009A76FD" w:rsidRPr="009A76FD" w:rsidRDefault="00977CA4" w:rsidP="009A76FD">
      <w:pPr>
        <w:pStyle w:val="Akapitzlist"/>
        <w:spacing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4.1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CD5B8A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Niniejsze postępowanie, prowadzone w sposób</w:t>
      </w:r>
      <w:r w:rsidR="001718A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932D9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konkurencyjny</w:t>
      </w:r>
      <w:r w:rsidR="00CD5B8A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dotyczy priorytet</w:t>
      </w:r>
      <w:r w:rsidR="006F27FF"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416B1" w:rsidRPr="001416B1">
        <w:rPr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9A76FD"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FEPK.01 KONKURENCYJNA I CYFROWA GOSPODARKA, działania FEPK.01.02 Cyfryzacja określonego w SZOP i prowadzone jest dla typów projektów w zakresie:</w:t>
      </w:r>
    </w:p>
    <w:p w14:paraId="226375BF" w14:textId="77777777" w:rsidR="009A76FD" w:rsidRPr="009A76FD" w:rsidRDefault="009A76FD" w:rsidP="009A76FD">
      <w:pPr>
        <w:pStyle w:val="Akapitzlist"/>
        <w:spacing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1)</w:t>
      </w:r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  <w:t>Platform e-usług publicznych szczebla regionalnego/lokalnego,</w:t>
      </w:r>
    </w:p>
    <w:p w14:paraId="5CA8EF23" w14:textId="77777777" w:rsidR="009A76FD" w:rsidRPr="009A76FD" w:rsidRDefault="009A76FD" w:rsidP="009A76FD">
      <w:pPr>
        <w:pStyle w:val="Akapitzlist"/>
        <w:spacing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2)</w:t>
      </w:r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proofErr w:type="spellStart"/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Cyberbezpieczeństwa</w:t>
      </w:r>
      <w:proofErr w:type="spellEnd"/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, </w:t>
      </w:r>
    </w:p>
    <w:p w14:paraId="57EAE7E2" w14:textId="77777777" w:rsidR="009A76FD" w:rsidRPr="009A76FD" w:rsidRDefault="009A76FD" w:rsidP="009A76FD">
      <w:pPr>
        <w:pStyle w:val="Akapitzlist"/>
        <w:spacing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3)</w:t>
      </w:r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  <w:t>Rozwoju infrastruktury danych przestrzennych,</w:t>
      </w:r>
    </w:p>
    <w:p w14:paraId="69CE9E98" w14:textId="77777777" w:rsidR="009A76FD" w:rsidRPr="009A76FD" w:rsidRDefault="009A76FD" w:rsidP="009A76FD">
      <w:pPr>
        <w:pStyle w:val="Akapitzlist"/>
        <w:spacing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4)</w:t>
      </w:r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  <w:t>Aplikacji w oparciu o dostępne cyfrowo ISP (informacje sektora publicznego),</w:t>
      </w:r>
    </w:p>
    <w:p w14:paraId="1CFDE295" w14:textId="77777777" w:rsidR="009A76FD" w:rsidRDefault="009A76FD" w:rsidP="009A76FD">
      <w:pPr>
        <w:pStyle w:val="Akapitzlist"/>
        <w:spacing w:line="240" w:lineRule="auto"/>
        <w:ind w:left="1418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5)</w:t>
      </w:r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  <w:t>Wdrażania nowoczesnych rozwiązań technologiczny</w:t>
      </w:r>
      <w:r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ch (działania digitalizacyjne).</w:t>
      </w:r>
    </w:p>
    <w:p w14:paraId="49200658" w14:textId="7EACFFB9" w:rsidR="009A76FD" w:rsidRDefault="009A76FD" w:rsidP="009A76FD">
      <w:pPr>
        <w:pStyle w:val="Akapitzlist"/>
        <w:spacing w:line="240" w:lineRule="auto"/>
        <w:ind w:left="1418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r w:rsidRPr="009A76FD">
        <w:rPr>
          <w:rFonts w:eastAsia="Times New Roman" w:cs="Arial"/>
          <w:bCs/>
          <w:color w:val="000000" w:themeColor="text1"/>
          <w:sz w:val="24"/>
          <w:szCs w:val="24"/>
          <w:u w:val="single"/>
          <w:lang w:eastAsia="pl-PL"/>
        </w:rPr>
        <w:t>Powyższe typy projektów można łączyć</w:t>
      </w:r>
      <w:r w:rsidRPr="009A7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14:paraId="632EFE76" w14:textId="19023E93" w:rsidR="009A76FD" w:rsidRPr="009A76FD" w:rsidRDefault="009A76FD" w:rsidP="009A76FD">
      <w:pPr>
        <w:pStyle w:val="Akapitzlist"/>
        <w:spacing w:line="240" w:lineRule="auto"/>
        <w:ind w:left="709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  <w:r w:rsidRPr="009A76FD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ramach tego naboru nie przewiduje się udzielania dofinansowania na projekty realizowane w obszarze tematycznym ochrony zdrowia</w:t>
      </w:r>
      <w:r w:rsidR="006F27FF" w:rsidRPr="009A76FD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.</w:t>
      </w:r>
    </w:p>
    <w:p w14:paraId="27E2256C" w14:textId="65F72121" w:rsidR="0076793F" w:rsidRDefault="00977CA4" w:rsidP="00A12240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4.2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3B795B">
        <w:rPr>
          <w:rFonts w:eastAsia="Times New Roman" w:cs="Arial"/>
          <w:color w:val="000000" w:themeColor="text1"/>
          <w:sz w:val="24"/>
          <w:szCs w:val="24"/>
          <w:lang w:eastAsia="pl-PL"/>
        </w:rPr>
        <w:t>Przez zakończenie r</w:t>
      </w:r>
      <w:r w:rsidR="0076793F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ealizacj</w:t>
      </w:r>
      <w:r w:rsidR="003B795B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="00A578B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projektu </w:t>
      </w:r>
      <w:r w:rsidR="003B795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rozumie się </w:t>
      </w:r>
      <w:r w:rsidR="0076793F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złoż</w:t>
      </w:r>
      <w:r w:rsidR="003B795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enie </w:t>
      </w:r>
      <w:r w:rsidR="0076793F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wniosk</w:t>
      </w:r>
      <w:r w:rsidR="003B795B"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76793F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 płatność końcową</w:t>
      </w:r>
      <w:r w:rsidR="003B795B">
        <w:rPr>
          <w:rFonts w:eastAsia="Times New Roman" w:cs="Arial"/>
          <w:color w:val="000000" w:themeColor="text1"/>
          <w:sz w:val="24"/>
          <w:szCs w:val="24"/>
          <w:lang w:eastAsia="pl-PL"/>
        </w:rPr>
        <w:t>. N</w:t>
      </w:r>
      <w:r w:rsidR="00CE22D3">
        <w:rPr>
          <w:rFonts w:eastAsia="Times New Roman" w:cs="Arial"/>
          <w:color w:val="000000" w:themeColor="text1"/>
          <w:sz w:val="24"/>
          <w:szCs w:val="24"/>
          <w:lang w:eastAsia="pl-PL"/>
        </w:rPr>
        <w:t>a etapie składania wniosku, terminu zakończenia realizacji projektu nie należy planować później niż</w:t>
      </w:r>
      <w:r w:rsidR="00A578B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do</w:t>
      </w:r>
      <w:r w:rsidR="00CE22D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CE22D3" w:rsidRPr="00CE22D3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31 grudnia 2025</w:t>
      </w:r>
      <w:r w:rsidR="00CE22D3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CE22D3" w:rsidRPr="00CE22D3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r</w:t>
      </w:r>
      <w:r w:rsidR="00CE22D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  <w:r w:rsidR="0035604E" w:rsidRPr="00261FDC">
        <w:rPr>
          <w:rFonts w:eastAsia="Times New Roman" w:cs="Arial"/>
          <w:color w:val="000000" w:themeColor="text1"/>
          <w:sz w:val="24"/>
          <w:szCs w:val="24"/>
          <w:lang w:eastAsia="pl-PL"/>
        </w:rPr>
        <w:t>Po wyborze projekt</w:t>
      </w:r>
      <w:r w:rsidR="00F8357B" w:rsidRPr="00261FDC">
        <w:rPr>
          <w:rFonts w:eastAsia="Times New Roman" w:cs="Arial"/>
          <w:color w:val="000000" w:themeColor="text1"/>
          <w:sz w:val="24"/>
          <w:szCs w:val="24"/>
          <w:lang w:eastAsia="pl-PL"/>
        </w:rPr>
        <w:t>ów</w:t>
      </w:r>
      <w:r w:rsidR="0035604E" w:rsidRPr="00261FD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do dofinansowania, </w:t>
      </w:r>
      <w:bookmarkStart w:id="26" w:name="_Hlk130985844"/>
      <w:r w:rsidR="00323138" w:rsidRPr="00261FD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</w:t>
      </w:r>
      <w:bookmarkEnd w:id="26"/>
      <w:r w:rsidR="0035604E" w:rsidRPr="00261FDC">
        <w:rPr>
          <w:rFonts w:eastAsia="Times New Roman" w:cs="Arial"/>
          <w:color w:val="000000" w:themeColor="text1"/>
          <w:sz w:val="24"/>
          <w:szCs w:val="24"/>
          <w:lang w:eastAsia="pl-PL"/>
        </w:rPr>
        <w:t>w uzasadnionych przypadkach</w:t>
      </w:r>
      <w:r w:rsidR="0035604E" w:rsidRPr="002B214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może wyrazić zgodę na zmianę okresu realizacji projektu</w:t>
      </w:r>
      <w:r w:rsidR="0076793F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35B5206B" w14:textId="77777777" w:rsidR="00301D6C" w:rsidRPr="00EB10AB" w:rsidRDefault="00301D6C" w:rsidP="00283017">
      <w:pPr>
        <w:pStyle w:val="Nagwek2"/>
        <w:framePr w:wrap="auto" w:vAnchor="margin" w:yAlign="inline"/>
      </w:pPr>
      <w:bookmarkStart w:id="27" w:name="_Toc129343405"/>
      <w:bookmarkStart w:id="28" w:name="_Toc131164644"/>
      <w:r w:rsidRPr="00EB10AB">
        <w:t>5</w:t>
      </w:r>
      <w:r w:rsidRPr="00EB10AB">
        <w:tab/>
        <w:t>TYPY BENEFICJENTÓW</w:t>
      </w:r>
      <w:bookmarkEnd w:id="27"/>
      <w:bookmarkEnd w:id="28"/>
    </w:p>
    <w:p w14:paraId="3FDA93EC" w14:textId="3B573F4B" w:rsidR="0007586F" w:rsidRPr="00EB10AB" w:rsidRDefault="0007586F">
      <w:pPr>
        <w:pStyle w:val="Akapitzlist"/>
        <w:numPr>
          <w:ilvl w:val="1"/>
          <w:numId w:val="24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</w:rPr>
        <w:t xml:space="preserve">O </w:t>
      </w:r>
      <w:r w:rsidR="00066808" w:rsidRPr="00EB10AB">
        <w:rPr>
          <w:color w:val="000000" w:themeColor="text1"/>
          <w:sz w:val="24"/>
          <w:szCs w:val="24"/>
        </w:rPr>
        <w:t>dofinansowanie w ramach postępowania w zakresie wyboru projektów</w:t>
      </w:r>
      <w:r w:rsidR="00FE457D" w:rsidRPr="00EB10AB">
        <w:rPr>
          <w:color w:val="000000" w:themeColor="text1"/>
          <w:sz w:val="24"/>
          <w:szCs w:val="24"/>
        </w:rPr>
        <w:t xml:space="preserve"> </w:t>
      </w:r>
      <w:r w:rsidR="008F0AF2" w:rsidRPr="00EB10AB">
        <w:rPr>
          <w:color w:val="000000" w:themeColor="text1"/>
          <w:sz w:val="24"/>
          <w:szCs w:val="24"/>
        </w:rPr>
        <w:t xml:space="preserve">jako wnioskodawca lub partner </w:t>
      </w:r>
      <w:r w:rsidR="00FE457D" w:rsidRPr="00EB10AB">
        <w:rPr>
          <w:color w:val="000000" w:themeColor="text1"/>
          <w:sz w:val="24"/>
          <w:szCs w:val="24"/>
        </w:rPr>
        <w:t>mogą</w:t>
      </w:r>
      <w:r w:rsidR="00FE457D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ubiegać się</w:t>
      </w:r>
      <w:r w:rsidR="00FE457D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4C6CF0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59C6E2BC" w14:textId="77777777" w:rsidR="0065148B" w:rsidRPr="0065148B" w:rsidRDefault="0065148B" w:rsidP="0065148B">
      <w:pPr>
        <w:pStyle w:val="Akapitzlist"/>
        <w:numPr>
          <w:ilvl w:val="0"/>
          <w:numId w:val="153"/>
        </w:numPr>
        <w:spacing w:before="0" w:after="0"/>
        <w:rPr>
          <w:b/>
          <w:bCs/>
          <w:sz w:val="24"/>
          <w:szCs w:val="24"/>
        </w:rPr>
      </w:pPr>
      <w:bookmarkStart w:id="29" w:name="_Hlk130980832"/>
      <w:r w:rsidRPr="0065148B">
        <w:rPr>
          <w:b/>
          <w:bCs/>
          <w:sz w:val="24"/>
          <w:szCs w:val="24"/>
        </w:rPr>
        <w:t>Jednostki samorządu terytorialnego, ich związki, porozumienia i stowarzyszenia,</w:t>
      </w:r>
    </w:p>
    <w:bookmarkEnd w:id="29"/>
    <w:p w14:paraId="5F62B074" w14:textId="1FCD466A" w:rsidR="0065148B" w:rsidRPr="0065148B" w:rsidRDefault="009A76FD" w:rsidP="0065148B">
      <w:pPr>
        <w:pStyle w:val="Akapitzlist"/>
        <w:numPr>
          <w:ilvl w:val="0"/>
          <w:numId w:val="153"/>
        </w:numPr>
        <w:spacing w:before="0" w:after="0"/>
        <w:rPr>
          <w:b/>
          <w:bCs/>
          <w:sz w:val="24"/>
          <w:szCs w:val="24"/>
        </w:rPr>
      </w:pPr>
      <w:r w:rsidRPr="00587308">
        <w:rPr>
          <w:rFonts w:eastAsia="Times New Roman" w:cs="Arial"/>
          <w:b/>
          <w:bCs/>
          <w:sz w:val="24"/>
          <w:szCs w:val="24"/>
          <w:lang w:eastAsia="pl-PL"/>
        </w:rPr>
        <w:t>Podmioty, w których większość udziałów lub akcji posiadają jednostki samorządu terytorialnego lub ich związki i stowarzyszenia</w:t>
      </w:r>
      <w:r w:rsidR="0065148B" w:rsidRPr="0065148B">
        <w:rPr>
          <w:b/>
          <w:bCs/>
          <w:sz w:val="24"/>
          <w:szCs w:val="24"/>
        </w:rPr>
        <w:t>,</w:t>
      </w:r>
    </w:p>
    <w:p w14:paraId="7E3CE9D0" w14:textId="17F0ED0B" w:rsidR="0065148B" w:rsidRPr="0065148B" w:rsidRDefault="009A76FD" w:rsidP="0065148B">
      <w:pPr>
        <w:pStyle w:val="Akapitzlist"/>
        <w:numPr>
          <w:ilvl w:val="0"/>
          <w:numId w:val="153"/>
        </w:numPr>
        <w:spacing w:before="0" w:after="0"/>
        <w:rPr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Uczelnie</w:t>
      </w:r>
      <w:r>
        <w:rPr>
          <w:b/>
          <w:bCs/>
          <w:sz w:val="24"/>
          <w:szCs w:val="24"/>
        </w:rPr>
        <w:t>,</w:t>
      </w:r>
    </w:p>
    <w:p w14:paraId="2053C5DD" w14:textId="54BEEA2B" w:rsidR="00174C9E" w:rsidRPr="00174C9E" w:rsidRDefault="009A76FD" w:rsidP="0065148B">
      <w:pPr>
        <w:pStyle w:val="Akapitzlist"/>
        <w:numPr>
          <w:ilvl w:val="0"/>
          <w:numId w:val="153"/>
        </w:numPr>
        <w:spacing w:before="0" w:after="0"/>
        <w:rPr>
          <w:b/>
          <w:bCs/>
          <w:sz w:val="24"/>
          <w:szCs w:val="24"/>
        </w:rPr>
      </w:pPr>
      <w:r w:rsidRPr="007A0E19">
        <w:rPr>
          <w:rFonts w:eastAsia="Times New Roman" w:cs="Arial"/>
          <w:b/>
          <w:bCs/>
          <w:sz w:val="24"/>
          <w:szCs w:val="24"/>
          <w:lang w:eastAsia="pl-PL"/>
        </w:rPr>
        <w:t>Instytucje kultury</w:t>
      </w:r>
      <w:r w:rsidR="00A64221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14:paraId="63E8DAAF" w14:textId="52F01B62" w:rsidR="0065148B" w:rsidRPr="00261FDC" w:rsidRDefault="00174C9E" w:rsidP="00261FDC">
      <w:pPr>
        <w:ind w:left="360"/>
        <w:rPr>
          <w:b/>
          <w:bCs/>
          <w:sz w:val="24"/>
          <w:szCs w:val="24"/>
        </w:rPr>
      </w:pPr>
      <w:r w:rsidRPr="00261FDC">
        <w:rPr>
          <w:b/>
          <w:bCs/>
          <w:sz w:val="24"/>
          <w:szCs w:val="24"/>
        </w:rPr>
        <w:t xml:space="preserve">W działaniu FEPK.01.02 Cyfryzacja </w:t>
      </w:r>
      <w:r w:rsidR="00261FDC" w:rsidRPr="00261FDC">
        <w:rPr>
          <w:b/>
          <w:bCs/>
          <w:sz w:val="24"/>
          <w:szCs w:val="24"/>
        </w:rPr>
        <w:t xml:space="preserve">Wnioskodawcami </w:t>
      </w:r>
      <w:r w:rsidRPr="00261FDC">
        <w:rPr>
          <w:b/>
          <w:bCs/>
          <w:sz w:val="24"/>
          <w:szCs w:val="24"/>
        </w:rPr>
        <w:t>w projekcie mogą być wyłącznie podmioty, które prowadzą działalność w sposób ciągły i zorganizowany przez okres minimum 24 ostatnich miesięcy na terenie województwa podkarpackiego licząc wstecz od dnia ogłoszenia naboru wniosków o dofinansowanie</w:t>
      </w:r>
      <w:r w:rsidR="0065148B" w:rsidRPr="00261FDC">
        <w:rPr>
          <w:b/>
          <w:bCs/>
          <w:sz w:val="24"/>
          <w:szCs w:val="24"/>
        </w:rPr>
        <w:t>.</w:t>
      </w:r>
    </w:p>
    <w:p w14:paraId="50B62D6E" w14:textId="5B0DCBC8" w:rsidR="000B30F5" w:rsidRPr="00EB10AB" w:rsidRDefault="008F0AF2">
      <w:pPr>
        <w:pStyle w:val="Akapitzlist"/>
        <w:numPr>
          <w:ilvl w:val="1"/>
          <w:numId w:val="24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b/>
          <w:color w:val="000000" w:themeColor="text1"/>
          <w:sz w:val="24"/>
          <w:szCs w:val="24"/>
        </w:rPr>
        <w:t>D</w:t>
      </w:r>
      <w:r w:rsidR="0007586F" w:rsidRPr="00EB10AB">
        <w:rPr>
          <w:b/>
          <w:color w:val="000000" w:themeColor="text1"/>
          <w:sz w:val="24"/>
          <w:szCs w:val="24"/>
        </w:rPr>
        <w:t>ofinansowani</w:t>
      </w:r>
      <w:r w:rsidRPr="00EB10AB">
        <w:rPr>
          <w:b/>
          <w:color w:val="000000" w:themeColor="text1"/>
          <w:sz w:val="24"/>
          <w:szCs w:val="24"/>
        </w:rPr>
        <w:t>a</w:t>
      </w:r>
      <w:r w:rsidR="0007586F" w:rsidRPr="00EB10AB">
        <w:rPr>
          <w:color w:val="000000" w:themeColor="text1"/>
          <w:sz w:val="24"/>
          <w:szCs w:val="24"/>
        </w:rPr>
        <w:t xml:space="preserve"> </w:t>
      </w:r>
      <w:r w:rsidR="0007586F" w:rsidRPr="00EB10AB">
        <w:rPr>
          <w:b/>
          <w:color w:val="000000" w:themeColor="text1"/>
          <w:sz w:val="24"/>
          <w:szCs w:val="24"/>
        </w:rPr>
        <w:t xml:space="preserve">nie mogą </w:t>
      </w:r>
      <w:r w:rsidRPr="00EB10AB">
        <w:rPr>
          <w:b/>
          <w:color w:val="000000" w:themeColor="text1"/>
          <w:sz w:val="24"/>
          <w:szCs w:val="24"/>
        </w:rPr>
        <w:t>otrzymać</w:t>
      </w:r>
      <w:r w:rsidR="0007586F" w:rsidRPr="00EB10AB">
        <w:rPr>
          <w:b/>
          <w:color w:val="000000" w:themeColor="text1"/>
          <w:sz w:val="24"/>
          <w:szCs w:val="24"/>
        </w:rPr>
        <w:t xml:space="preserve"> podmioty</w:t>
      </w:r>
      <w:r w:rsidR="0007586F" w:rsidRPr="00EB10AB">
        <w:rPr>
          <w:color w:val="000000" w:themeColor="text1"/>
          <w:sz w:val="24"/>
          <w:szCs w:val="24"/>
        </w:rPr>
        <w:t>:</w:t>
      </w:r>
    </w:p>
    <w:p w14:paraId="77F9AB6D" w14:textId="77777777" w:rsidR="000B30F5" w:rsidRPr="00EB10AB" w:rsidRDefault="000B30F5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które zostały wykluczone z możliwości otrzymania środków przeznaczonych na realizację programów finansowanych z udziałem środków europejskich, na podstawie art. 207 </w:t>
      </w:r>
      <w:r w:rsidR="00844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ustawy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publicznych;</w:t>
      </w:r>
    </w:p>
    <w:p w14:paraId="403265F7" w14:textId="7CEC2470" w:rsidR="008176FE" w:rsidRPr="00EB10AB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 w:rsidR="00A0241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A02412" w:rsidRPr="00A02412">
        <w:rPr>
          <w:rFonts w:eastAsia="Times New Roman" w:cs="Arial"/>
          <w:color w:val="000000" w:themeColor="text1"/>
          <w:sz w:val="24"/>
          <w:szCs w:val="24"/>
          <w:lang w:eastAsia="pl-PL"/>
        </w:rPr>
        <w:t>(dotyczy projektów objętych pomocą państwa, dla których warunek został uwzględniony w programie pomocowym)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687E87D3" w14:textId="5852663C" w:rsidR="008176FE" w:rsidRPr="00EB10AB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592D9459" w14:textId="785A4C0C" w:rsidR="00CA2665" w:rsidRPr="00EB10AB" w:rsidRDefault="00CA2665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="00950736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 w:rsidR="009507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t</w:t>
      </w:r>
      <w:r w:rsidR="00EC4021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ych jednostek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44A10D59" w14:textId="77777777" w:rsidR="008176FE" w:rsidRPr="00EB10AB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48B6EEC3" w14:textId="77777777" w:rsidR="001E35C7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 w:rsid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7189E233" w14:textId="5E000729" w:rsidR="008176FE" w:rsidRPr="00EB10AB" w:rsidRDefault="00F13D9F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 stosowane są środki, o których mowa w ustawie o szczególnych rozwiązaniach w zakresie przeciwdziałania wspieraniu agresji na Ukrainę oraz służących ochronie bezpieczeństwa narodowego</w:t>
      </w:r>
      <w:r w:rsidR="008176FE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51B7BAAF" w14:textId="162D4078" w:rsidR="008176FE" w:rsidRPr="00EB10AB" w:rsidRDefault="008176FE">
      <w:pPr>
        <w:pStyle w:val="Akapitzlist"/>
        <w:numPr>
          <w:ilvl w:val="1"/>
          <w:numId w:val="24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Powyższe wykluczenia dotyczą zarówno </w:t>
      </w:r>
      <w:r w:rsidR="00EC7FD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nioskodawców</w:t>
      </w:r>
      <w:r w:rsidR="003C6E03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jak</w:t>
      </w:r>
      <w:r w:rsidR="007C2E8B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i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EC7FD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</w:t>
      </w:r>
      <w:r w:rsidR="00AD648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artnerów projektu.</w:t>
      </w:r>
    </w:p>
    <w:p w14:paraId="1081A4AB" w14:textId="763D291C" w:rsidR="00AC737A" w:rsidRPr="00EB10AB" w:rsidRDefault="001E5297" w:rsidP="0030630F">
      <w:pPr>
        <w:pStyle w:val="Nagwek2"/>
        <w:framePr w:wrap="auto" w:vAnchor="margin" w:yAlign="inline"/>
      </w:pPr>
      <w:bookmarkStart w:id="30" w:name="_Toc129343406"/>
      <w:bookmarkStart w:id="31" w:name="_Toc131164645"/>
      <w:r w:rsidRPr="00EB10AB">
        <w:t>6</w:t>
      </w:r>
      <w:r w:rsidRPr="00EB10AB">
        <w:tab/>
      </w:r>
      <w:r w:rsidR="00A8026C" w:rsidRPr="00EB10AB">
        <w:t>KWOTA PRZEZNACZONA NA DOFINANSOWANIE PROJEKTÓW W NABORZE</w:t>
      </w:r>
      <w:bookmarkEnd w:id="30"/>
      <w:bookmarkEnd w:id="31"/>
    </w:p>
    <w:p w14:paraId="5896E679" w14:textId="406BE333" w:rsidR="00602D57" w:rsidRPr="00EB10AB" w:rsidRDefault="00602D57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Kwota</w:t>
      </w:r>
      <w:r w:rsidR="005426EF" w:rsidRPr="00EB10AB">
        <w:rPr>
          <w:color w:val="000000" w:themeColor="text1"/>
          <w:sz w:val="24"/>
          <w:szCs w:val="24"/>
        </w:rPr>
        <w:t xml:space="preserve"> środków</w:t>
      </w:r>
      <w:r w:rsidRPr="00EB10AB">
        <w:rPr>
          <w:color w:val="000000" w:themeColor="text1"/>
          <w:sz w:val="24"/>
          <w:szCs w:val="24"/>
        </w:rPr>
        <w:t xml:space="preserve"> przeznaczona na dofinansowanie projektów w ramach </w:t>
      </w:r>
      <w:r w:rsidR="008D699A" w:rsidRPr="00EB10AB">
        <w:rPr>
          <w:color w:val="000000" w:themeColor="text1"/>
          <w:sz w:val="24"/>
          <w:szCs w:val="24"/>
        </w:rPr>
        <w:t>naboru</w:t>
      </w:r>
      <w:r w:rsidRPr="00EB10AB">
        <w:rPr>
          <w:rFonts w:cs="Arial"/>
          <w:color w:val="000000" w:themeColor="text1"/>
          <w:sz w:val="24"/>
          <w:szCs w:val="24"/>
        </w:rPr>
        <w:t xml:space="preserve"> wynosi: </w:t>
      </w:r>
      <w:r w:rsidR="002330F3" w:rsidRPr="00965858">
        <w:rPr>
          <w:rFonts w:cs="Arial"/>
          <w:b/>
          <w:color w:val="000000" w:themeColor="text1"/>
          <w:sz w:val="24"/>
          <w:szCs w:val="24"/>
        </w:rPr>
        <w:t>190 340 584</w:t>
      </w:r>
      <w:r w:rsidR="00587308" w:rsidRPr="00587308">
        <w:rPr>
          <w:rFonts w:cs="Arial"/>
          <w:b/>
          <w:color w:val="000000" w:themeColor="text1"/>
          <w:sz w:val="24"/>
          <w:szCs w:val="24"/>
        </w:rPr>
        <w:t>,00</w:t>
      </w:r>
      <w:r w:rsidRPr="00EB10AB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EB10AB">
        <w:rPr>
          <w:rFonts w:cs="Arial"/>
          <w:b/>
          <w:bCs/>
          <w:color w:val="000000" w:themeColor="text1"/>
          <w:sz w:val="24"/>
          <w:szCs w:val="24"/>
        </w:rPr>
        <w:t>PLN</w:t>
      </w:r>
      <w:r w:rsidRPr="00EB10AB">
        <w:rPr>
          <w:rFonts w:cs="Arial"/>
          <w:color w:val="000000" w:themeColor="text1"/>
          <w:sz w:val="24"/>
          <w:szCs w:val="24"/>
        </w:rPr>
        <w:t xml:space="preserve">. </w:t>
      </w:r>
    </w:p>
    <w:p w14:paraId="30148C32" w14:textId="761810A1" w:rsidR="005426EF" w:rsidRPr="00EB10AB" w:rsidRDefault="00CB4FD8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ION przed zakończeniem postępowania zastrzega możliwość zwiększenia</w:t>
      </w:r>
      <w:r w:rsidR="005426EF" w:rsidRPr="00EB10AB">
        <w:rPr>
          <w:rFonts w:cs="Arial"/>
          <w:color w:val="000000" w:themeColor="text1"/>
          <w:sz w:val="24"/>
          <w:szCs w:val="24"/>
        </w:rPr>
        <w:t xml:space="preserve"> kwoty przeznaczonej na dofinansowanie projektów w </w:t>
      </w:r>
      <w:r w:rsidR="00564C1A" w:rsidRPr="00EB10AB">
        <w:rPr>
          <w:rFonts w:cs="Arial"/>
          <w:color w:val="000000" w:themeColor="text1"/>
          <w:sz w:val="24"/>
          <w:szCs w:val="24"/>
        </w:rPr>
        <w:t>naborze</w:t>
      </w:r>
      <w:r w:rsidR="00564C1A"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730D0C8C" w14:textId="649A64C2" w:rsidR="001B34C3" w:rsidRPr="00EB10AB" w:rsidRDefault="001B34C3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</w:t>
      </w:r>
      <w:r w:rsidR="00DB05AD" w:rsidRPr="00EB10AB">
        <w:rPr>
          <w:rFonts w:cs="Arial"/>
          <w:color w:val="000000" w:themeColor="text1"/>
          <w:sz w:val="24"/>
          <w:szCs w:val="24"/>
        </w:rPr>
        <w:t>zastrzega możliwość zmniejszenia</w:t>
      </w:r>
      <w:r w:rsidRPr="00EB10AB">
        <w:rPr>
          <w:rFonts w:cs="Arial"/>
          <w:color w:val="000000" w:themeColor="text1"/>
          <w:sz w:val="24"/>
          <w:szCs w:val="24"/>
        </w:rPr>
        <w:t xml:space="preserve"> kwot</w:t>
      </w:r>
      <w:r w:rsidR="00DB05AD" w:rsidRPr="00EB10AB">
        <w:rPr>
          <w:rFonts w:cs="Arial"/>
          <w:color w:val="000000" w:themeColor="text1"/>
          <w:sz w:val="24"/>
          <w:szCs w:val="24"/>
        </w:rPr>
        <w:t>y</w:t>
      </w:r>
      <w:r w:rsidRPr="00EB10AB">
        <w:rPr>
          <w:rFonts w:cs="Arial"/>
          <w:color w:val="000000" w:themeColor="text1"/>
          <w:sz w:val="24"/>
          <w:szCs w:val="24"/>
        </w:rPr>
        <w:t xml:space="preserve"> przeznaczon</w:t>
      </w:r>
      <w:r w:rsidR="00C74E18" w:rsidRPr="00EB10AB">
        <w:rPr>
          <w:rFonts w:cs="Arial"/>
          <w:color w:val="000000" w:themeColor="text1"/>
          <w:sz w:val="24"/>
          <w:szCs w:val="24"/>
        </w:rPr>
        <w:t>ej</w:t>
      </w:r>
      <w:r w:rsidRPr="00EB10AB">
        <w:rPr>
          <w:rFonts w:cs="Arial"/>
          <w:color w:val="000000" w:themeColor="text1"/>
          <w:sz w:val="24"/>
          <w:szCs w:val="24"/>
        </w:rPr>
        <w:t xml:space="preserve"> na dofinansowanie projektów w nabor</w:t>
      </w:r>
      <w:r w:rsidR="00C74E18" w:rsidRPr="00EB10AB">
        <w:rPr>
          <w:rFonts w:cs="Arial"/>
          <w:color w:val="000000" w:themeColor="text1"/>
          <w:sz w:val="24"/>
          <w:szCs w:val="24"/>
        </w:rPr>
        <w:t>ze</w:t>
      </w:r>
      <w:r w:rsidRPr="00EB10AB">
        <w:rPr>
          <w:rFonts w:cs="Arial"/>
          <w:color w:val="000000" w:themeColor="text1"/>
          <w:sz w:val="24"/>
          <w:szCs w:val="24"/>
        </w:rPr>
        <w:t xml:space="preserve">, jeżeli w momencie publikacji informacji </w:t>
      </w:r>
      <w:r w:rsidR="00C74E18"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="00C74E18"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 xml:space="preserve">kurs EUR będzie niższy, niż w </w:t>
      </w:r>
      <w:r w:rsidR="008F0AF2" w:rsidRPr="00EB10AB">
        <w:rPr>
          <w:rFonts w:cs="Arial"/>
          <w:color w:val="000000" w:themeColor="text1"/>
          <w:sz w:val="24"/>
          <w:szCs w:val="24"/>
        </w:rPr>
        <w:t>dniu</w:t>
      </w:r>
      <w:r w:rsidRPr="00EB10AB">
        <w:rPr>
          <w:rFonts w:cs="Arial"/>
          <w:color w:val="000000" w:themeColor="text1"/>
          <w:sz w:val="24"/>
          <w:szCs w:val="24"/>
        </w:rPr>
        <w:t xml:space="preserve"> ogłoszenia naboru.</w:t>
      </w:r>
    </w:p>
    <w:p w14:paraId="644EB1B2" w14:textId="062CC7E3" w:rsidR="00D52A0B" w:rsidRPr="00D52A0B" w:rsidRDefault="00D52A0B" w:rsidP="00D57549">
      <w:pPr>
        <w:pStyle w:val="Akapitzlist"/>
        <w:spacing w:after="240" w:line="240" w:lineRule="auto"/>
        <w:ind w:left="709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>Kwota, która może zostać zakontraktowana w ramach um</w:t>
      </w:r>
      <w:r w:rsidR="0030630F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o dofinansowanie projekt</w:t>
      </w:r>
      <w:r w:rsidR="0030630F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Umow</w:t>
      </w:r>
      <w:r w:rsidR="0030630F">
        <w:rPr>
          <w:rFonts w:cs="Arial"/>
          <w:sz w:val="24"/>
          <w:szCs w:val="24"/>
        </w:rPr>
        <w:t>y</w:t>
      </w:r>
      <w:r w:rsidRPr="00D52A0B">
        <w:rPr>
          <w:rFonts w:cs="Arial"/>
          <w:sz w:val="24"/>
          <w:szCs w:val="24"/>
        </w:rPr>
        <w:t xml:space="preserve"> o dofinansowanie projekt</w:t>
      </w:r>
      <w:r w:rsidR="0030630F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 w:rsidR="0030630F"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 w:rsidR="0030630F"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30630F">
      <w:pPr>
        <w:pStyle w:val="Nagwek2"/>
        <w:framePr w:wrap="auto" w:vAnchor="margin" w:yAlign="inline"/>
      </w:pPr>
      <w:bookmarkStart w:id="32" w:name="_Toc129343407"/>
      <w:bookmarkStart w:id="33" w:name="_Toc131164646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32"/>
      <w:bookmarkEnd w:id="33"/>
    </w:p>
    <w:p w14:paraId="53B1968C" w14:textId="7E814869" w:rsidR="001E5297" w:rsidRPr="00EB10AB" w:rsidRDefault="00602D57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34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34"/>
    </w:p>
    <w:p w14:paraId="5EE95312" w14:textId="404028C0" w:rsidR="00602D57" w:rsidRPr="00EB10AB" w:rsidRDefault="00602D57" w:rsidP="00861959">
      <w:pPr>
        <w:spacing w:after="0" w:line="240" w:lineRule="auto"/>
        <w:ind w:left="851" w:hanging="142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9E6261" w:rsidRPr="004F1326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2"/>
      </w:r>
    </w:p>
    <w:p w14:paraId="7701B3DE" w14:textId="0D30B461" w:rsidR="003B76E5" w:rsidRPr="004F1326" w:rsidRDefault="003B76E5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i/>
          <w:color w:val="000000" w:themeColor="text1"/>
          <w:sz w:val="24"/>
          <w:szCs w:val="24"/>
          <w:lang w:eastAsia="pl-PL"/>
        </w:rPr>
      </w:pPr>
      <w:bookmarkStart w:id="35" w:name="_Hlk123217737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Maksymalny % poziom dofinansowania całkowitego wydatków kwalifikowalnych </w:t>
      </w:r>
      <w:r w:rsidR="009F4DF9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 (środki UE</w:t>
      </w:r>
      <w:r w:rsidR="00281A62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+ współfinansowanie ze środków krajowych</w:t>
      </w:r>
      <w:r w:rsidR="00A9243C" w:rsidRPr="004F1326">
        <w:rPr>
          <w:color w:val="000000" w:themeColor="text1"/>
        </w:rPr>
        <w:t xml:space="preserve"> </w:t>
      </w:r>
      <w:r w:rsidR="00A9243C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przyznane beneficjentowi</w:t>
      </w:r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)</w:t>
      </w:r>
      <w:bookmarkEnd w:id="35"/>
    </w:p>
    <w:p w14:paraId="175E421D" w14:textId="456C02BE" w:rsidR="003B76E5" w:rsidRPr="004F1326" w:rsidRDefault="003B76E5" w:rsidP="002330F3">
      <w:pPr>
        <w:spacing w:after="0" w:line="240" w:lineRule="auto"/>
        <w:ind w:left="851" w:hanging="142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85%</w:t>
      </w:r>
      <w:r w:rsidR="0013462C" w:rsidRPr="0030630F">
        <w:rPr>
          <w:rStyle w:val="Odwoanieprzypisudolnego"/>
          <w:color w:val="000000" w:themeColor="text1"/>
          <w:sz w:val="24"/>
        </w:rPr>
        <w:footnoteReference w:id="3"/>
      </w:r>
    </w:p>
    <w:p w14:paraId="26C52720" w14:textId="12B0999B" w:rsidR="00217CF8" w:rsidRPr="004F1326" w:rsidRDefault="00602D57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6" w:name="_Hlk123217752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projektu</w:t>
      </w:r>
      <w:bookmarkEnd w:id="36"/>
    </w:p>
    <w:p w14:paraId="22B3E3E9" w14:textId="6C8EFCC1" w:rsidR="00602D57" w:rsidRPr="0030630F" w:rsidRDefault="00602D57" w:rsidP="002330F3">
      <w:pPr>
        <w:spacing w:after="0" w:line="240" w:lineRule="auto"/>
        <w:ind w:left="851" w:hanging="142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A3B2381" w14:textId="2641A080" w:rsidR="00602D57" w:rsidRPr="004F1326" w:rsidRDefault="00602D57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7" w:name="_Hlk123217773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37"/>
    </w:p>
    <w:p w14:paraId="6EC07038" w14:textId="448358B2" w:rsidR="00602D57" w:rsidRPr="000932D1" w:rsidRDefault="00602D57" w:rsidP="002330F3">
      <w:pPr>
        <w:spacing w:after="0" w:line="240" w:lineRule="auto"/>
        <w:ind w:left="851" w:hanging="142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462C7D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79E0436" w14:textId="4BDA6B73" w:rsidR="00602D57" w:rsidRPr="004F1326" w:rsidRDefault="00602D57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8" w:name="_Hlk123217789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38"/>
    </w:p>
    <w:p w14:paraId="0E9EBE81" w14:textId="093E2081" w:rsidR="00602D57" w:rsidRPr="0030630F" w:rsidRDefault="004F47EB" w:rsidP="002330F3">
      <w:pPr>
        <w:spacing w:after="0" w:line="240" w:lineRule="auto"/>
        <w:ind w:left="851" w:hanging="142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2330F3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500 000,00 PLN</w:t>
      </w:r>
    </w:p>
    <w:p w14:paraId="7AFF2005" w14:textId="24F21187" w:rsidR="00602D57" w:rsidRPr="004F1326" w:rsidRDefault="00602D57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9" w:name="_Hlk12321783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39"/>
    </w:p>
    <w:p w14:paraId="447FA887" w14:textId="720E52A8" w:rsidR="00F95BC7" w:rsidRPr="0030630F" w:rsidRDefault="004F47EB" w:rsidP="002330F3">
      <w:pPr>
        <w:spacing w:after="0" w:line="240" w:lineRule="auto"/>
        <w:ind w:left="851" w:hanging="142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2330F3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10 000 000,00 PLN</w:t>
      </w:r>
    </w:p>
    <w:p w14:paraId="5B20E1B5" w14:textId="11A0F057" w:rsidR="00A9243C" w:rsidRPr="004F1326" w:rsidRDefault="008E7285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0" w:name="_Hlk12321785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40"/>
    </w:p>
    <w:p w14:paraId="6DD13678" w14:textId="55DB6A50" w:rsidR="009D4209" w:rsidRPr="00372F34" w:rsidRDefault="00A9243C" w:rsidP="002330F3">
      <w:pPr>
        <w:spacing w:after="240" w:line="240" w:lineRule="auto"/>
        <w:ind w:left="851" w:hanging="142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9A0BC1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</w:t>
      </w:r>
    </w:p>
    <w:p w14:paraId="62F2E112" w14:textId="52B2AFBD" w:rsidR="009D4209" w:rsidRPr="004F1326" w:rsidRDefault="009D4209" w:rsidP="0030630F">
      <w:pPr>
        <w:pStyle w:val="Nagwek2"/>
        <w:framePr w:wrap="auto" w:vAnchor="margin" w:yAlign="inline"/>
      </w:pPr>
      <w:bookmarkStart w:id="41" w:name="_Toc129343408"/>
      <w:bookmarkStart w:id="42" w:name="_Toc131164647"/>
      <w:r w:rsidRPr="004F1326">
        <w:t>8.</w:t>
      </w:r>
      <w:r w:rsidRPr="004F1326">
        <w:tab/>
      </w:r>
      <w:r w:rsidR="00EC3387" w:rsidRPr="004F1326">
        <w:t>WYMAGANIA DOTYCZĄCE REALIZOWANYCH PROJEKTÓW</w:t>
      </w:r>
      <w:bookmarkEnd w:id="41"/>
      <w:bookmarkEnd w:id="42"/>
    </w:p>
    <w:p w14:paraId="391E07F1" w14:textId="5D8A60D8" w:rsidR="009D4209" w:rsidRPr="004F1326" w:rsidRDefault="009D4209" w:rsidP="0030630F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43" w:name="_Toc129343409"/>
      <w:bookmarkStart w:id="44" w:name="_Toc131164648"/>
      <w:r w:rsidRPr="004F1326">
        <w:rPr>
          <w:rFonts w:eastAsia="Times New Roman"/>
          <w:lang w:eastAsia="pl-PL"/>
        </w:rPr>
        <w:t>POSTANOWIENIA OGÓLNE</w:t>
      </w:r>
      <w:bookmarkEnd w:id="43"/>
      <w:bookmarkEnd w:id="44"/>
    </w:p>
    <w:p w14:paraId="50237DD2" w14:textId="13799AFC" w:rsidR="009D4209" w:rsidRPr="004F1326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0FC2B6CC" w:rsidR="009D4209" w:rsidRPr="00FF159A" w:rsidRDefault="00445364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Po wyborze projektu do dofinansowania, w uzasadnionych przypadkach</w:t>
      </w:r>
      <w:r w:rsidR="001B7888" w:rsidRPr="001B7888">
        <w:t xml:space="preserve"> </w:t>
      </w:r>
      <w:r w:rsidR="001B7888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zgodni</w:t>
      </w:r>
      <w:r w:rsidR="005C53AD">
        <w:rPr>
          <w:rFonts w:eastAsia="Times New Roman" w:cs="Arial"/>
          <w:color w:val="000000" w:themeColor="text1"/>
          <w:sz w:val="24"/>
          <w:szCs w:val="24"/>
          <w:lang w:eastAsia="pl-PL"/>
        </w:rPr>
        <w:t>e z art. 62 ustawy wdrożeniowej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może wyrazić zgodę na wprowadzenie zmian w projekcie, m.in. dot. lokalizacji, zakresu rzeczowego i przypisanych do nich wydatków</w:t>
      </w:r>
      <w:r w:rsidR="004A376F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65C951D8" w:rsidR="009D4209" w:rsidRPr="004F1326" w:rsidRDefault="009D4209" w:rsidP="0030630F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45" w:name="_Toc129343410"/>
      <w:bookmarkStart w:id="46" w:name="_Toc131164649"/>
      <w:r w:rsidRPr="004F1326">
        <w:rPr>
          <w:rFonts w:eastAsia="Times New Roman"/>
          <w:lang w:eastAsia="pl-PL"/>
        </w:rPr>
        <w:t>Kwalifikowalność wydatków w projekcie</w:t>
      </w:r>
      <w:bookmarkEnd w:id="45"/>
      <w:bookmarkEnd w:id="46"/>
    </w:p>
    <w:p w14:paraId="659A0A29" w14:textId="7A729C87" w:rsidR="009D4209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47" w:name="_Hlk129335202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obowiązujących w momencie udzielania wsparcia, w </w:t>
      </w:r>
      <w:r w:rsidRPr="0030630F">
        <w:rPr>
          <w:color w:val="000000" w:themeColor="text1"/>
          <w:sz w:val="24"/>
        </w:rPr>
        <w:t>Wytycznych dotyczących kwalifikowalności wydatków na lata 2021-2027</w:t>
      </w:r>
      <w:r w:rsidR="001527BC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48" w:name="_Hlk129335067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4F1326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47"/>
      <w:bookmarkEnd w:id="48"/>
      <w:r w:rsidR="009E48BC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9EBEBF8" w14:textId="61508D46" w:rsidR="00A578B2" w:rsidRPr="007C46D9" w:rsidRDefault="00A578B2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W ramach niniejszego naboru podatek VAT </w:t>
      </w:r>
      <w:r w:rsidR="00601F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projektach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</w:t>
      </w:r>
      <w:r w:rsidR="00601F89">
        <w:rPr>
          <w:rFonts w:eastAsia="Times New Roman" w:cs="Arial"/>
          <w:color w:val="000000" w:themeColor="text1"/>
          <w:sz w:val="24"/>
          <w:szCs w:val="24"/>
          <w:lang w:eastAsia="pl-PL"/>
        </w:rPr>
        <w:t>kwalifikowalny</w:t>
      </w:r>
      <w:r w:rsidR="00E225D1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zgodnie z art. 64 Rozporządzenia ogólnego</w:t>
      </w:r>
      <w:r w:rsidR="00601F89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6184A47A" w14:textId="6D7CC261" w:rsidR="009D4209" w:rsidRPr="004F1326" w:rsidRDefault="009D4209" w:rsidP="0030630F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49" w:name="_Toc129343411"/>
      <w:bookmarkStart w:id="50" w:name="_Toc131164650"/>
      <w:r w:rsidRPr="004F1326">
        <w:rPr>
          <w:rFonts w:eastAsia="Times New Roman"/>
          <w:lang w:eastAsia="pl-PL"/>
        </w:rPr>
        <w:t>Wymagania dotyczące zasad horyzontalnych</w:t>
      </w:r>
      <w:bookmarkEnd w:id="49"/>
      <w:bookmarkEnd w:id="50"/>
    </w:p>
    <w:p w14:paraId="38A6D781" w14:textId="5294937E" w:rsidR="009D4209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7DE816DE" w:rsidR="009D4209" w:rsidRPr="000337D8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0648AB">
        <w:rPr>
          <w:i/>
          <w:color w:val="000000" w:themeColor="text1"/>
          <w:sz w:val="24"/>
        </w:rPr>
        <w:t>Standardów dostępności dla polityki spójności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5930701" w:rsidR="009D4209" w:rsidRPr="007C46D9" w:rsidRDefault="00FD1BFD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51" w:name="_Hlk128382402"/>
      <w:r w:rsidRPr="00FD1B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 umożliwia </w:t>
      </w:r>
      <w:r w:rsidR="005F650F">
        <w:rPr>
          <w:rFonts w:cs="Arial"/>
          <w:color w:val="000000" w:themeColor="text1"/>
          <w:sz w:val="24"/>
          <w:szCs w:val="24"/>
        </w:rPr>
        <w:t>b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eneficjentowi sfinansowanie mechanizmu racjonalnych usprawnień, zgodnie z zasadami i w trybie wynikającym z </w:t>
      </w:r>
      <w:r w:rsidR="007D17CE" w:rsidRPr="004F1326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51"/>
      <w:r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5559C6">
        <w:rPr>
          <w:rFonts w:cs="Arial"/>
          <w:color w:val="000000" w:themeColor="text1"/>
          <w:sz w:val="24"/>
          <w:szCs w:val="24"/>
        </w:rPr>
        <w:t xml:space="preserve"> </w:t>
      </w:r>
    </w:p>
    <w:p w14:paraId="7B313CC7" w14:textId="6C3E7432" w:rsidR="009D4209" w:rsidRPr="00703DF5" w:rsidRDefault="009D4209" w:rsidP="000648AB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52" w:name="_Toc129343412"/>
      <w:bookmarkStart w:id="53" w:name="_Toc131164651"/>
      <w:r w:rsidRPr="009870A4">
        <w:rPr>
          <w:rFonts w:eastAsia="Times New Roman"/>
          <w:lang w:eastAsia="pl-PL"/>
        </w:rPr>
        <w:t>Zamówienia udzielane w ramach projektu</w:t>
      </w:r>
      <w:bookmarkEnd w:id="52"/>
      <w:bookmarkEnd w:id="53"/>
    </w:p>
    <w:p w14:paraId="2AF5A41E" w14:textId="42F3EFC9" w:rsidR="009D4209" w:rsidRDefault="009D4209" w:rsidP="000648AB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A476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Zamówienia </w:t>
      </w:r>
      <w:r w:rsidR="00CA476D" w:rsidRPr="00CA476D">
        <w:rPr>
          <w:color w:val="000000"/>
          <w:sz w:val="24"/>
          <w:szCs w:val="24"/>
          <w:lang w:eastAsia="pl-PL"/>
        </w:rPr>
        <w:t>w r</w:t>
      </w:r>
      <w:r w:rsidR="00CA476D">
        <w:rPr>
          <w:color w:val="000000"/>
          <w:sz w:val="24"/>
          <w:szCs w:val="24"/>
          <w:lang w:eastAsia="pl-PL"/>
        </w:rPr>
        <w:t xml:space="preserve">amach projektu wszczęte od dnia ogłoszenia </w:t>
      </w:r>
      <w:r w:rsidR="00B76DD6">
        <w:rPr>
          <w:color w:val="000000"/>
          <w:sz w:val="24"/>
          <w:szCs w:val="24"/>
          <w:lang w:eastAsia="pl-PL"/>
        </w:rPr>
        <w:t>Regulaminu wyboru projektów</w:t>
      </w:r>
      <w:r w:rsidR="00CA476D">
        <w:rPr>
          <w:color w:val="000000"/>
          <w:sz w:val="24"/>
          <w:szCs w:val="24"/>
          <w:lang w:eastAsia="pl-PL"/>
        </w:rPr>
        <w:t xml:space="preserve">, w stosunku do których nie mają zastosowania przepisy ustawy </w:t>
      </w:r>
      <w:proofErr w:type="spellStart"/>
      <w:r w:rsidR="00CA476D">
        <w:rPr>
          <w:color w:val="000000"/>
          <w:sz w:val="24"/>
          <w:szCs w:val="24"/>
          <w:lang w:eastAsia="pl-PL"/>
        </w:rPr>
        <w:t>Pzp</w:t>
      </w:r>
      <w:proofErr w:type="spellEnd"/>
      <w:r w:rsidR="00CA476D">
        <w:rPr>
          <w:color w:val="000000"/>
          <w:sz w:val="24"/>
          <w:szCs w:val="24"/>
          <w:lang w:eastAsia="pl-PL"/>
        </w:rPr>
        <w:t xml:space="preserve"> (ze względu na wartość zamówienia lub wyłączenia przedmiotowe/podmiotowe), powinny być udzielane w sposób zapewniający odpowiedni poziom upublicznienia, zachowanie zasad równego traktowania wykonawców, przejrzystości, uczciwej konkurencji oraz dołożenia wszelkich starań w celu uniknięcia konfliktu interesów rozumianego jako brak bezstronności i obiektywności przy wyłanianiu wykonawcy w ramach realizowanego zamówienia. Przy weryfikacji spełnienia ww. przesłanek, IZ FEP 2021-2027 będzie kierowała się postanowieniami </w:t>
      </w:r>
      <w:r w:rsidR="00CA476D">
        <w:rPr>
          <w:i/>
          <w:iCs/>
          <w:color w:val="000000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4572B4F" w:rsidR="009D4209" w:rsidRPr="000337D8" w:rsidRDefault="009358C6" w:rsidP="000648AB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CA476D" w:rsidRPr="00CA476D">
        <w:rPr>
          <w:color w:val="000000"/>
          <w:sz w:val="24"/>
          <w:szCs w:val="24"/>
          <w:lang w:eastAsia="pl-PL"/>
        </w:rPr>
        <w:t xml:space="preserve"> </w:t>
      </w:r>
      <w:r w:rsidR="00CA476D">
        <w:rPr>
          <w:color w:val="000000"/>
          <w:sz w:val="24"/>
          <w:szCs w:val="24"/>
          <w:lang w:eastAsia="pl-PL"/>
        </w:rPr>
        <w:t xml:space="preserve">przypadku zamówień wszczętych przed ogłoszeniem </w:t>
      </w:r>
      <w:r w:rsidR="00B76DD6">
        <w:rPr>
          <w:color w:val="000000"/>
          <w:sz w:val="24"/>
          <w:szCs w:val="24"/>
          <w:lang w:eastAsia="pl-PL"/>
        </w:rPr>
        <w:t>R</w:t>
      </w:r>
      <w:r w:rsidR="00CA476D">
        <w:rPr>
          <w:color w:val="000000"/>
          <w:sz w:val="24"/>
          <w:szCs w:val="24"/>
          <w:lang w:eastAsia="pl-PL"/>
        </w:rPr>
        <w:t xml:space="preserve">egulaminu </w:t>
      </w:r>
      <w:r w:rsidR="00B76DD6">
        <w:rPr>
          <w:color w:val="000000"/>
          <w:sz w:val="24"/>
          <w:szCs w:val="24"/>
          <w:lang w:eastAsia="pl-PL"/>
        </w:rPr>
        <w:t xml:space="preserve">wyboru projektów </w:t>
      </w:r>
      <w:r w:rsidR="00CA476D">
        <w:rPr>
          <w:color w:val="000000"/>
          <w:sz w:val="24"/>
          <w:szCs w:val="24"/>
          <w:lang w:eastAsia="pl-PL"/>
        </w:rPr>
        <w:t>IZ FEP 2021-2027 uzna za wystarczające upublicznienie zamówienia w Internecie (np. na stronie internetowej zamawiającego, branżowych portalach zamówieniowych itp.) z jednoczesnym zachowaniem zasad równego traktowania wykonawców, przejrzystości, uczciwej konkurencji oraz braku konfliktu interesów. Wykazanie, że ww. zasady zostały spełnione leży po stronie wnioskodawcy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5951A2DA" w14:textId="2C4AB223" w:rsidR="009358C6" w:rsidRPr="004F1326" w:rsidRDefault="009358C6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FF4691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</w:p>
    <w:p w14:paraId="71198721" w14:textId="5EAC6A11" w:rsidR="009D4209" w:rsidRPr="004F1326" w:rsidRDefault="009D4209" w:rsidP="000648AB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54" w:name="_Toc129343413"/>
      <w:bookmarkStart w:id="55" w:name="_Toc131164652"/>
      <w:r w:rsidRPr="004F1326">
        <w:rPr>
          <w:rFonts w:eastAsia="Times New Roman"/>
          <w:lang w:eastAsia="pl-PL"/>
        </w:rPr>
        <w:t>Uproszczone metody rozliczania wydatków</w:t>
      </w:r>
      <w:bookmarkEnd w:id="54"/>
      <w:bookmarkEnd w:id="55"/>
    </w:p>
    <w:p w14:paraId="733A30C4" w14:textId="0135F04F" w:rsidR="00386D6E" w:rsidRPr="00791BED" w:rsidRDefault="00386D6E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91BED">
        <w:rPr>
          <w:rFonts w:eastAsia="Times New Roman" w:cs="Arial"/>
          <w:color w:val="000000" w:themeColor="text1"/>
          <w:sz w:val="24"/>
          <w:szCs w:val="24"/>
          <w:lang w:eastAsia="pl-PL"/>
        </w:rPr>
        <w:t>Uproszczone metody rozliczania wydatków stosowane są wyłącznie do kosztów pośrednich zgodnie z art. 54 lit a rozporządzenia 2021/1060.</w:t>
      </w:r>
    </w:p>
    <w:p w14:paraId="1A6DC465" w14:textId="77777777" w:rsidR="00386D6E" w:rsidRPr="00791BED" w:rsidRDefault="00386D6E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91BE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</w:t>
      </w:r>
      <w:r w:rsidR="002A063E" w:rsidRPr="00791BE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według </w:t>
      </w:r>
      <w:r w:rsidRPr="00791BED">
        <w:rPr>
          <w:rFonts w:eastAsia="Times New Roman" w:cs="Arial"/>
          <w:color w:val="000000" w:themeColor="text1"/>
          <w:sz w:val="24"/>
          <w:szCs w:val="24"/>
          <w:lang w:eastAsia="pl-PL"/>
        </w:rPr>
        <w:t>stawk</w:t>
      </w:r>
      <w:r w:rsidR="002A063E" w:rsidRPr="00791BED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791BE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ryczałtow</w:t>
      </w:r>
      <w:r w:rsidR="002A063E" w:rsidRPr="00791BED">
        <w:rPr>
          <w:rFonts w:eastAsia="Times New Roman" w:cs="Arial"/>
          <w:color w:val="000000" w:themeColor="text1"/>
          <w:sz w:val="24"/>
          <w:szCs w:val="24"/>
          <w:lang w:eastAsia="pl-PL"/>
        </w:rPr>
        <w:t>ej</w:t>
      </w:r>
      <w:r w:rsidR="005D7109" w:rsidRPr="00791BE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wysokości </w:t>
      </w:r>
      <w:r w:rsidR="007C4516" w:rsidRPr="00791BED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0,5 </w:t>
      </w:r>
      <w:r w:rsidRPr="00791BED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%</w:t>
      </w:r>
      <w:r w:rsidRPr="00791BE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kwalifikowalnych kosztów bezpośrednich.</w:t>
      </w:r>
    </w:p>
    <w:p w14:paraId="00140D78" w14:textId="77777777" w:rsidR="00986E48" w:rsidRDefault="00C82CF4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91BED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Za kwalifikowalne zostaną uznane koszty pośrednie spełniające warunki określone w </w:t>
      </w:r>
      <w:r w:rsidRPr="00791BED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791BED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państwa.</w:t>
      </w:r>
    </w:p>
    <w:p w14:paraId="1AABEBB6" w14:textId="77DF73C3" w:rsidR="00E3219C" w:rsidRPr="00E3219C" w:rsidRDefault="009D4209" w:rsidP="00E3219C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56" w:name="_Toc129343414"/>
      <w:bookmarkStart w:id="57" w:name="_Toc131164653"/>
      <w:r w:rsidRPr="004F1326">
        <w:rPr>
          <w:rFonts w:eastAsia="Times New Roman"/>
          <w:lang w:eastAsia="pl-PL"/>
        </w:rPr>
        <w:t>Pomoc publiczna</w:t>
      </w:r>
      <w:bookmarkEnd w:id="56"/>
      <w:bookmarkEnd w:id="57"/>
    </w:p>
    <w:p w14:paraId="3FB11D3F" w14:textId="21B761CC" w:rsidR="009D4209" w:rsidRPr="002330F3" w:rsidRDefault="007354C5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pl-PL"/>
        </w:rPr>
      </w:pPr>
      <w:r w:rsidRPr="002330F3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</w:t>
      </w:r>
      <w:r w:rsidRPr="002330F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201FA" w:rsidRPr="002330F3">
        <w:rPr>
          <w:rFonts w:eastAsia="Times New Roman" w:cstheme="minorHAnsi"/>
          <w:bCs/>
          <w:sz w:val="24"/>
          <w:szCs w:val="24"/>
          <w:lang w:eastAsia="pl-PL"/>
        </w:rPr>
        <w:t>d</w:t>
      </w:r>
      <w:r w:rsidRPr="002330F3">
        <w:rPr>
          <w:rFonts w:eastAsia="Times New Roman" w:cstheme="minorHAnsi"/>
          <w:bCs/>
          <w:sz w:val="24"/>
          <w:szCs w:val="24"/>
          <w:lang w:eastAsia="pl-PL"/>
        </w:rPr>
        <w:t>ofinansowanie, które nie stanowi pomocy publicznej</w:t>
      </w:r>
      <w:r w:rsidR="008201FA" w:rsidRPr="002330F3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D689F63" w14:textId="0C229CFE" w:rsidR="002330F3" w:rsidRPr="002330F3" w:rsidRDefault="002330F3" w:rsidP="002330F3">
      <w:pPr>
        <w:pStyle w:val="Nagwek3"/>
        <w:numPr>
          <w:ilvl w:val="1"/>
          <w:numId w:val="27"/>
        </w:numPr>
        <w:spacing w:before="0"/>
        <w:ind w:left="709" w:hanging="709"/>
      </w:pPr>
      <w:bookmarkStart w:id="58" w:name="_Toc131164654"/>
      <w:r w:rsidRPr="004F1326">
        <w:rPr>
          <w:rFonts w:eastAsia="Times New Roman"/>
          <w:lang w:eastAsia="pl-PL"/>
        </w:rPr>
        <w:t>Inne</w:t>
      </w:r>
      <w:bookmarkEnd w:id="58"/>
    </w:p>
    <w:p w14:paraId="7F405D04" w14:textId="77777777" w:rsidR="00791BED" w:rsidRPr="00036AA1" w:rsidRDefault="00791BED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36AA1">
        <w:rPr>
          <w:rFonts w:eastAsia="Times New Roman" w:cs="Arial"/>
          <w:sz w:val="24"/>
          <w:szCs w:val="24"/>
          <w:lang w:eastAsia="pl-PL"/>
        </w:rPr>
        <w:t>Wsparciem objęte zostaną w szczególności e-usługi w pełni dostępne online (co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6AA1">
        <w:rPr>
          <w:rFonts w:eastAsia="Times New Roman" w:cs="Arial"/>
          <w:sz w:val="24"/>
          <w:szCs w:val="24"/>
          <w:lang w:eastAsia="pl-PL"/>
        </w:rPr>
        <w:t>najmniej 4 stopień dojrzałości e-usług).</w:t>
      </w:r>
    </w:p>
    <w:p w14:paraId="633D56F7" w14:textId="77777777" w:rsidR="00791BED" w:rsidRPr="00036AA1" w:rsidRDefault="00791BED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36AA1">
        <w:rPr>
          <w:rFonts w:eastAsia="Times New Roman" w:cs="Arial"/>
          <w:sz w:val="24"/>
          <w:szCs w:val="24"/>
          <w:lang w:eastAsia="pl-PL"/>
        </w:rPr>
        <w:t xml:space="preserve">Tworzenie nowych e-usług lub nowych platform dla e-usług powinno być </w:t>
      </w:r>
      <w:proofErr w:type="spellStart"/>
      <w:r w:rsidRPr="00036AA1">
        <w:rPr>
          <w:rFonts w:eastAsia="Times New Roman" w:cs="Arial"/>
          <w:sz w:val="24"/>
          <w:szCs w:val="24"/>
          <w:lang w:eastAsia="pl-PL"/>
        </w:rPr>
        <w:t>interoperacyjne</w:t>
      </w:r>
      <w:proofErr w:type="spellEnd"/>
      <w:r w:rsidRPr="00036AA1">
        <w:rPr>
          <w:rFonts w:eastAsia="Times New Roman" w:cs="Arial"/>
          <w:sz w:val="24"/>
          <w:szCs w:val="24"/>
          <w:lang w:eastAsia="pl-PL"/>
        </w:rPr>
        <w:t xml:space="preserve"> i kompatybilne z poziomem krajowym oraz poprzedzone analizą</w:t>
      </w:r>
      <w:r>
        <w:rPr>
          <w:rFonts w:eastAsia="Times New Roman" w:cs="Arial"/>
          <w:sz w:val="24"/>
          <w:szCs w:val="24"/>
          <w:lang w:eastAsia="pl-PL"/>
        </w:rPr>
        <w:t xml:space="preserve"> kosztów i korzyści</w:t>
      </w:r>
      <w:r w:rsidRPr="00036AA1">
        <w:rPr>
          <w:rFonts w:eastAsia="Times New Roman" w:cs="Arial"/>
          <w:sz w:val="24"/>
          <w:szCs w:val="24"/>
          <w:lang w:eastAsia="pl-PL"/>
        </w:rPr>
        <w:t>.</w:t>
      </w:r>
    </w:p>
    <w:p w14:paraId="433E2CF4" w14:textId="77777777" w:rsidR="00791BED" w:rsidRPr="00036AA1" w:rsidRDefault="00791BED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36AA1">
        <w:rPr>
          <w:rFonts w:eastAsia="Times New Roman" w:cs="Arial"/>
          <w:sz w:val="24"/>
          <w:szCs w:val="24"/>
          <w:lang w:eastAsia="pl-PL"/>
        </w:rPr>
        <w:t>Przed inwestycją w nowe rozwiązania e-usług należy również sprawdzić, czy obecne lub planowane platformy ogólnopolskie nie byłyby lepiej przygotowane do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6AA1">
        <w:rPr>
          <w:rFonts w:eastAsia="Times New Roman" w:cs="Arial"/>
          <w:sz w:val="24"/>
          <w:szCs w:val="24"/>
          <w:lang w:eastAsia="pl-PL"/>
        </w:rPr>
        <w:t>odpowiedzi na potrzeby JST.</w:t>
      </w:r>
    </w:p>
    <w:p w14:paraId="434F63B5" w14:textId="77777777" w:rsidR="00791BED" w:rsidRPr="00036AA1" w:rsidRDefault="00791BED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36AA1">
        <w:rPr>
          <w:rFonts w:eastAsia="Times New Roman" w:cs="Arial"/>
          <w:sz w:val="24"/>
          <w:szCs w:val="24"/>
          <w:lang w:eastAsia="pl-PL"/>
        </w:rPr>
        <w:t>Model wdrożenia lub modernizacji rozwiązania e-usługi w projekcie powinien być zgodny z zasadami Architektury Informacji Państwa, zawartymi w Załączniku do Rekomendacji Rady Architektury IT, Zespołu Zadaniowego KRMC w sprawie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6AA1">
        <w:rPr>
          <w:rFonts w:eastAsia="Times New Roman" w:cs="Arial"/>
          <w:sz w:val="24"/>
          <w:szCs w:val="24"/>
          <w:lang w:eastAsia="pl-PL"/>
        </w:rPr>
        <w:t>Pryncypiów Architektury Informacyjnej z dnia 25 listopada 2020 r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57B0F324" w14:textId="77777777" w:rsidR="00791BED" w:rsidRPr="00036AA1" w:rsidRDefault="00791BED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36AA1">
        <w:rPr>
          <w:rFonts w:eastAsia="Times New Roman" w:cs="Arial"/>
          <w:sz w:val="24"/>
          <w:szCs w:val="24"/>
          <w:lang w:eastAsia="pl-PL"/>
        </w:rPr>
        <w:t>Usługi elektroniczne muszą być zgodne z europejską ustawą w sprawie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6AA1">
        <w:rPr>
          <w:rFonts w:eastAsia="Times New Roman" w:cs="Arial"/>
          <w:sz w:val="24"/>
          <w:szCs w:val="24"/>
          <w:lang w:eastAsia="pl-PL"/>
        </w:rPr>
        <w:t>dostępności oraz Dyrektywą Parlamentu Europejskiego I Rady (UE) 2016/2102 z dnia 26 października 2016 r. w sprawie dostępności stron internetowych i mobilnych aplikacji organów sektora publicznego.</w:t>
      </w:r>
    </w:p>
    <w:p w14:paraId="3A6C847F" w14:textId="77777777" w:rsidR="00791BED" w:rsidRDefault="00791BED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36AA1">
        <w:rPr>
          <w:rFonts w:eastAsia="Times New Roman" w:cs="Arial"/>
          <w:sz w:val="24"/>
          <w:szCs w:val="24"/>
          <w:lang w:eastAsia="pl-PL"/>
        </w:rPr>
        <w:t>W celu unowocześnienia e-usług realizowane działania powinny uwzględniać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6AA1">
        <w:rPr>
          <w:rFonts w:eastAsia="Times New Roman" w:cs="Arial"/>
          <w:sz w:val="24"/>
          <w:szCs w:val="24"/>
          <w:lang w:eastAsia="pl-PL"/>
        </w:rPr>
        <w:t>pełną integrację rejestrów i zbiorów danych.</w:t>
      </w:r>
    </w:p>
    <w:p w14:paraId="7023BC7F" w14:textId="77777777" w:rsidR="00791BED" w:rsidRDefault="00791BED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36AA1">
        <w:rPr>
          <w:rFonts w:eastAsia="Times New Roman" w:cs="Arial"/>
          <w:sz w:val="24"/>
          <w:szCs w:val="24"/>
          <w:lang w:eastAsia="pl-PL"/>
        </w:rPr>
        <w:t>Digitalizacja zasobów naukowych, kulturalnych i rządowych będzie zgodna z dyrektywą w sprawie otwartych danych i ponownego wykorzystywania informacji sektora publicznego (dyrektywa (UE) 2019/1024). W szczególności zbiory danych o wysokiej wartości będą udostępniane bezpłatnie, w formacie do odczytu maszynowego, dostępne za pośrednictwem interfejsów programowania aplikacji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6AA1">
        <w:rPr>
          <w:rFonts w:eastAsia="Times New Roman" w:cs="Arial"/>
          <w:sz w:val="24"/>
          <w:szCs w:val="24"/>
          <w:lang w:eastAsia="pl-PL"/>
        </w:rPr>
        <w:t>oraz, w stosownych przypadkach, udostępniane do zbiorczego pobierania.</w:t>
      </w:r>
    </w:p>
    <w:p w14:paraId="26035577" w14:textId="77777777" w:rsidR="00791BED" w:rsidRDefault="00791BED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36AA1">
        <w:rPr>
          <w:rFonts w:eastAsia="Times New Roman" w:cs="Arial"/>
          <w:sz w:val="24"/>
          <w:szCs w:val="24"/>
          <w:lang w:eastAsia="pl-PL"/>
        </w:rPr>
        <w:t>Projekty z zakresu rozwoju infrastruktury danych przestrzennych i e-geodezji będą musiały uzyskać uprzednio (przed złożeniem wniosku) pozytywną opinię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6AA1">
        <w:rPr>
          <w:rFonts w:eastAsia="Times New Roman" w:cs="Arial"/>
          <w:sz w:val="24"/>
          <w:szCs w:val="24"/>
          <w:lang w:eastAsia="pl-PL"/>
        </w:rPr>
        <w:t>szczebla centralnego z zakresu geodezji (Głównego Geodety Kraju).</w:t>
      </w:r>
    </w:p>
    <w:p w14:paraId="68F27D7C" w14:textId="77777777" w:rsidR="00791BED" w:rsidRDefault="00791BED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36AA1">
        <w:rPr>
          <w:rFonts w:eastAsia="Times New Roman" w:cs="Arial"/>
          <w:sz w:val="24"/>
          <w:szCs w:val="24"/>
          <w:lang w:eastAsia="pl-PL"/>
        </w:rPr>
        <w:t>W zakresie rozwoju infrastruktury danych przestrzennych dotyczących zasobów kultury konieczne jest przestrzeganie celów Zalecenia Komisji (UE) 2021/1970 z dnia 10 listopada 2021 r. w sprawie wspólnej europejskiej przestrzeni danych na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6AA1">
        <w:rPr>
          <w:rFonts w:eastAsia="Times New Roman" w:cs="Arial"/>
          <w:sz w:val="24"/>
          <w:szCs w:val="24"/>
          <w:lang w:eastAsia="pl-PL"/>
        </w:rPr>
        <w:t>potrzeby dziedzictwa kulturowego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39C4F449" w14:textId="77777777" w:rsidR="00791BED" w:rsidRDefault="00791BED" w:rsidP="00791BED">
      <w:pPr>
        <w:pStyle w:val="Akapitzlist"/>
        <w:numPr>
          <w:ilvl w:val="2"/>
          <w:numId w:val="27"/>
        </w:num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36AA1">
        <w:rPr>
          <w:rFonts w:eastAsia="Times New Roman" w:cs="Arial"/>
          <w:sz w:val="24"/>
          <w:szCs w:val="24"/>
          <w:lang w:eastAsia="pl-PL"/>
        </w:rPr>
        <w:t>Inwestycje w infrastrukturę informatyczną muszą być uzasadnione celami projektu oraz analizą wskazującą na brak wystarczających zasobów w administracji publicznej niezbędnych do tworzenia, wdrażania lub funkcjonowania e-usług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6AA1">
        <w:rPr>
          <w:rFonts w:eastAsia="Times New Roman" w:cs="Arial"/>
          <w:sz w:val="24"/>
          <w:szCs w:val="24"/>
          <w:lang w:eastAsia="pl-PL"/>
        </w:rPr>
        <w:t>publicznych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70712AE4" w14:textId="4511FEAB" w:rsidR="00272987" w:rsidRPr="004F1326" w:rsidRDefault="00C7637A" w:rsidP="000648AB">
      <w:pPr>
        <w:pStyle w:val="Nagwek2"/>
        <w:framePr w:wrap="auto" w:vAnchor="margin" w:yAlign="inline"/>
        <w:numPr>
          <w:ilvl w:val="0"/>
          <w:numId w:val="27"/>
        </w:numPr>
      </w:pPr>
      <w:bookmarkStart w:id="59" w:name="_Toc121124270"/>
      <w:bookmarkStart w:id="60" w:name="_Toc121124698"/>
      <w:bookmarkStart w:id="61" w:name="_Toc121125176"/>
      <w:bookmarkStart w:id="62" w:name="_Toc121134754"/>
      <w:bookmarkStart w:id="63" w:name="_Toc121136209"/>
      <w:bookmarkStart w:id="64" w:name="_Toc121124271"/>
      <w:bookmarkStart w:id="65" w:name="_Toc121124699"/>
      <w:bookmarkStart w:id="66" w:name="_Toc121125177"/>
      <w:bookmarkStart w:id="67" w:name="_Toc121134755"/>
      <w:bookmarkStart w:id="68" w:name="_Toc121136210"/>
      <w:bookmarkStart w:id="69" w:name="_Toc121124272"/>
      <w:bookmarkStart w:id="70" w:name="_Toc121124700"/>
      <w:bookmarkStart w:id="71" w:name="_Toc121125178"/>
      <w:bookmarkStart w:id="72" w:name="_Toc121134756"/>
      <w:bookmarkStart w:id="73" w:name="_Toc121136211"/>
      <w:bookmarkStart w:id="74" w:name="_Toc129343416"/>
      <w:bookmarkStart w:id="75" w:name="_Toc131164655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4F1326">
        <w:t>PROJEKTY PARTNERSKIE – JEŚLI DOTYCZY</w:t>
      </w:r>
      <w:bookmarkEnd w:id="74"/>
      <w:bookmarkEnd w:id="75"/>
    </w:p>
    <w:p w14:paraId="40876397" w14:textId="102FE75A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Projekty finansowane w ramach FEP 2021-2027 mogą być realizowane przez kilka podmiotów, jako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projekty partnerskie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Istotą realizacji projektu w partnerstwie jest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lastRenderedPageBreak/>
        <w:t>wspólna realizacja projektu przez podmioty wnoszące do partnerstwa różnorodne zasoby (ludzkie, organizacyjne, techniczne, finansowe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).</w:t>
      </w:r>
    </w:p>
    <w:p w14:paraId="25046DF3" w14:textId="21C96999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9.2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791BE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Wybór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partnerów dokonywany jest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przed</w:t>
      </w:r>
      <w:r w:rsidR="00DF5428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złożeniem wniosku o dofinansowanie.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Informacja o realizacji projektu w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partnerstwie oraz dane każdego z partnerów wskazywane są we wniosku o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dofinansowanie.</w:t>
      </w:r>
    </w:p>
    <w:p w14:paraId="1D0999DC" w14:textId="5138CC2A" w:rsidR="00246CF4" w:rsidRPr="004F1326" w:rsidRDefault="00246CF4">
      <w:pPr>
        <w:pStyle w:val="Akapitzlist"/>
        <w:numPr>
          <w:ilvl w:val="1"/>
          <w:numId w:val="3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 złożeniu wniosku o dofinansowanie, a przed podpisaniem umowy o</w:t>
      </w:r>
      <w:r w:rsidR="005C6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 nie jest możliwe wprowadzanie zmian w partnerstwie polegających na zwiększeniu lub zmniejszeniu liczby partnerów, zmianie partnerów lub rezygnacji z partnerstwa. Zmiany w tym zakresie mogą być wprowadzane w szczególnych przypadkach, po podpisaniu umowy o dofinansowanie pod warunkiem ich uprzedniego zgłoszenia i uzyskania pisemnej akceptacji IZ FEP 2021-2027.</w:t>
      </w:r>
    </w:p>
    <w:p w14:paraId="724F8D19" w14:textId="56A91F79" w:rsidR="00272987" w:rsidRPr="004F1326" w:rsidRDefault="00272987">
      <w:pPr>
        <w:pStyle w:val="Akapitzlist"/>
        <w:numPr>
          <w:ilvl w:val="1"/>
          <w:numId w:val="3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inicjujący projekt partnerski, dokonuje wyboru partnerów spośród podmiotów innych niż wymienione w art. 4 tej ustawy, z zachowaniem zasady przejrzystości i równego traktowania. Podmiot ten, dokonując wyboru, jest obowiązany w szczególności do:</w:t>
      </w:r>
    </w:p>
    <w:p w14:paraId="70E4D9F0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ogłoszenia otwartego naboru partnerów na swojej stronie internetowej wraz ze wskazaniem co najmniej 21-dniowego terminu na zgłaszanie się partnerów;</w:t>
      </w:r>
    </w:p>
    <w:p w14:paraId="1689AEB9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uwzględnienia przy wyborze partnerów zgodności działania potencjalnego partnera z celami partnerstwa, deklarowanego wkładu potencjalnego partnera w realizację celu partnerstwa oraz doświadczenia w realizacji projektów o podobnym charakterze;</w:t>
      </w:r>
    </w:p>
    <w:p w14:paraId="3B009D4A" w14:textId="2D670EDD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podania do publicznej wiadomości na swojej stronie internetowej informacji </w:t>
      </w:r>
      <w:r w:rsidR="009C149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podmiotach wybranych do pełnienia funkcji partnera.</w:t>
      </w:r>
    </w:p>
    <w:p w14:paraId="219EEE8F" w14:textId="338FD789" w:rsidR="00272987" w:rsidRPr="004F1326" w:rsidRDefault="00272987">
      <w:pPr>
        <w:pStyle w:val="Akapitzlist"/>
        <w:numPr>
          <w:ilvl w:val="1"/>
          <w:numId w:val="3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Wymogów zawartych w pkt 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="00C63BF2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4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pkt 1 i 2 nie stosuje się w przypadku wyboru podmiotów realizujących zadania objęte projektem partnerskim na podstawie praw szczególnych lub wyłącznych</w:t>
      </w:r>
      <w:r w:rsidR="00D53DF5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zgodnie z art. 39 ust. 3 ustawy wdrożeniowej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</w:p>
    <w:p w14:paraId="6932B325" w14:textId="4B1F49C5" w:rsidR="00272987" w:rsidRPr="004F1326" w:rsidRDefault="00272987">
      <w:pPr>
        <w:pStyle w:val="Akapitzlist"/>
        <w:numPr>
          <w:ilvl w:val="1"/>
          <w:numId w:val="3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01257A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, niebędący podmiotem inicjującym projekt partnerski, po przystąpieniu do realizacji projektu partnerskiego podaje do publicznej wiadomości w Biuletynie Informacji Publicznej informację </w:t>
      </w:r>
      <w:r w:rsidR="00496DF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rozpoczęciu realizacji projektu partnerskiego wraz z uzasadnieniem przyczyn przystąpienia do jego realizacji oraz wskazaniem partnera wiodącego w tym projekcie.</w:t>
      </w:r>
    </w:p>
    <w:p w14:paraId="49A80481" w14:textId="2CDA15E3" w:rsidR="00315819" w:rsidRPr="006A1A18" w:rsidRDefault="00321773">
      <w:pPr>
        <w:pStyle w:val="Akapitzlist"/>
        <w:numPr>
          <w:ilvl w:val="1"/>
          <w:numId w:val="3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Wnioskodawca</w:t>
      </w:r>
      <w:r w:rsidR="00FF0FFE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zobowiązany jest do zawarcia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porozumienia lub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umowy </w:t>
      </w:r>
    </w:p>
    <w:p w14:paraId="590F926B" w14:textId="4DC1A985" w:rsidR="00272987" w:rsidRPr="006A1A18" w:rsidRDefault="00272987" w:rsidP="00315819">
      <w:pPr>
        <w:pStyle w:val="Akapitzlist"/>
        <w:spacing w:after="0"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partnerstwie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które powinny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co najmniej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zawierać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:</w:t>
      </w:r>
    </w:p>
    <w:p w14:paraId="4570F600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przedmiot porozumienia albo umowy;</w:t>
      </w:r>
    </w:p>
    <w:p w14:paraId="199A43C1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prawa i obowiązki stron;</w:t>
      </w:r>
    </w:p>
    <w:p w14:paraId="4E261037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zakres i formę udziału poszczególnych partnerów w projekcie, w tym zakres realizowanych przez nich zadań;</w:t>
      </w:r>
    </w:p>
    <w:p w14:paraId="2548E44D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partnera wiodącego uprawnionego do reprezentowania pozostałych partnerów projektu;</w:t>
      </w:r>
    </w:p>
    <w:p w14:paraId="786B1B09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sposób przekazywania dofinansowania na pokrycie kosztów ponoszonych przez poszczególnych partnerów projektu, umożliwiający określenie kwoty dofinansowania udzielonego każdemu z partnerów;</w:t>
      </w:r>
    </w:p>
    <w:p w14:paraId="3FF929E5" w14:textId="370E3B0A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sposób postępowania w przypadku naruszenia lub niewywiązania się stron </w:t>
      </w:r>
      <w:r w:rsidR="00076F43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porozumienia lub umowy.</w:t>
      </w:r>
    </w:p>
    <w:p w14:paraId="54C91952" w14:textId="60739C57" w:rsidR="00272987" w:rsidRPr="006A1A18" w:rsidRDefault="00272987">
      <w:pPr>
        <w:pStyle w:val="Akapitzlist"/>
        <w:numPr>
          <w:ilvl w:val="1"/>
          <w:numId w:val="3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Stroną porozumienia oraz umowy o partnerstwie nie może być podmiot wykluczony </w:t>
      </w:r>
      <w:r w:rsidR="008318FD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możliwości otrzymania dofinansowania na podstawie odrębnych przepisów.</w:t>
      </w:r>
    </w:p>
    <w:p w14:paraId="41DD448B" w14:textId="77777777" w:rsidR="00272987" w:rsidRPr="006A1A18" w:rsidRDefault="00272987">
      <w:pPr>
        <w:pStyle w:val="Akapitzlist"/>
        <w:numPr>
          <w:ilvl w:val="1"/>
          <w:numId w:val="3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lastRenderedPageBreak/>
        <w:t xml:space="preserve">Partnerem wiodącym w projekcie partnerskim może być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wyłącznie podmiot inicjujący projekt partnerski, posiadający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potencja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ł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ekonomiczny zapewniający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prawidłową realizację projektu partnerskiego.</w:t>
      </w:r>
    </w:p>
    <w:p w14:paraId="609B5598" w14:textId="518E6B15" w:rsidR="00272987" w:rsidRPr="006A1A18" w:rsidRDefault="00272987">
      <w:pPr>
        <w:pStyle w:val="Akapitzlist"/>
        <w:numPr>
          <w:ilvl w:val="1"/>
          <w:numId w:val="3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Udział partnerów w projekcie partnerskim nie może polegać wyłącznie na wniesieniu zasobów, o których mowa w pkt </w:t>
      </w:r>
      <w:r w:rsidR="00F36ACD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="0010603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1, do jego realizacji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co oznacza, że</w:t>
      </w:r>
      <w:r w:rsidR="00AD0426" w:rsidRPr="006A1A18">
        <w:rPr>
          <w:color w:val="000000" w:themeColor="text1"/>
        </w:rPr>
        <w:t xml:space="preserve"> 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każdy partner musi mieć przyporządkowane faktyczne zadania</w:t>
      </w:r>
      <w:r w:rsidR="0030734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14:paraId="422FA4E6" w14:textId="53E2C41A" w:rsidR="00272987" w:rsidRPr="006A1A18" w:rsidRDefault="00272987">
      <w:pPr>
        <w:pStyle w:val="Akapitzlist"/>
        <w:numPr>
          <w:ilvl w:val="1"/>
          <w:numId w:val="3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Zadania realizowane przez poszczególnych partnerów w ramach projektu partnerskiego nie mogą polegać na oferowaniu towarów, świadczeniu usług lub wykonywaniu robót 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budowlanych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na rzecz pozostałych partnerów.</w:t>
      </w:r>
    </w:p>
    <w:p w14:paraId="38D5EEFC" w14:textId="019FA7B3" w:rsidR="00AE26F6" w:rsidRPr="00281C29" w:rsidRDefault="00725DD4">
      <w:pPr>
        <w:pStyle w:val="Akapitzlist"/>
        <w:numPr>
          <w:ilvl w:val="1"/>
          <w:numId w:val="3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Przepisów 9.1-9.</w:t>
      </w:r>
      <w:r w:rsidR="00AA24D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nie stosuje się do projektu hybrydowego oraz w przypadku</w:t>
      </w:r>
      <w:r w:rsidR="003748FE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gdy przepisy odrębne przewidują inny sposób wyboru podmiotów wspólnie realizujących projekt.</w:t>
      </w:r>
    </w:p>
    <w:p w14:paraId="1B4258DB" w14:textId="1FEAC9EA" w:rsidR="00281C29" w:rsidRPr="00281C29" w:rsidRDefault="00281C29" w:rsidP="00281C29">
      <w:pPr>
        <w:pStyle w:val="Akapitzlist"/>
        <w:numPr>
          <w:ilvl w:val="1"/>
          <w:numId w:val="3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 działaniu </w:t>
      </w:r>
      <w:r w:rsidRPr="00281C29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FEPK.01.02 Cyfryzacja</w:t>
      </w:r>
      <w:r w:rsidRPr="00281C2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Partnerami w projekcie mogą być wyłącznie podmioty, które prowadzą działalność w sposób ciągły i zorganizowany przez okres minimum 24 ostatnich miesięcy na terenie województwa podkarpackiego licząc wstecz od dnia ogłoszenia naboru wniosków o dofinansowanie.</w:t>
      </w:r>
    </w:p>
    <w:p w14:paraId="023E14D0" w14:textId="248E63C5" w:rsidR="00E6517E" w:rsidRPr="006A1A18" w:rsidRDefault="00902770" w:rsidP="000648AB">
      <w:pPr>
        <w:pStyle w:val="Nagwek2"/>
        <w:framePr w:wrap="auto" w:vAnchor="margin" w:yAlign="inline"/>
      </w:pPr>
      <w:bookmarkStart w:id="76" w:name="_Toc129343417"/>
      <w:bookmarkStart w:id="77" w:name="_Toc131164656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76"/>
      <w:bookmarkEnd w:id="77"/>
    </w:p>
    <w:p w14:paraId="22B12C2E" w14:textId="1F0D0C3B" w:rsidR="00050704" w:rsidRPr="006A1A18" w:rsidRDefault="00F419B4" w:rsidP="000648AB">
      <w:pPr>
        <w:pStyle w:val="Nagwek3"/>
        <w:spacing w:before="0"/>
      </w:pPr>
      <w:bookmarkStart w:id="78" w:name="_Toc129343418"/>
      <w:bookmarkStart w:id="79" w:name="_Toc131164657"/>
      <w:r>
        <w:t>10.1</w:t>
      </w:r>
      <w:r>
        <w:tab/>
      </w:r>
      <w:r w:rsidR="00050704" w:rsidRPr="006A1A18">
        <w:t>Termin składania wniosków o dofinansowanie</w:t>
      </w:r>
      <w:bookmarkEnd w:id="78"/>
      <w:bookmarkEnd w:id="79"/>
    </w:p>
    <w:p w14:paraId="3DCBFF64" w14:textId="31960D44" w:rsidR="00C94DCE" w:rsidRPr="006A1A18" w:rsidRDefault="00C94DCE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należy składać w terminie od </w:t>
      </w:r>
      <w:r w:rsidR="006B1D7F" w:rsidRPr="006A1A18">
        <w:rPr>
          <w:color w:val="000000" w:themeColor="text1"/>
          <w:sz w:val="24"/>
          <w:szCs w:val="24"/>
          <w:lang w:eastAsia="pl-PL"/>
        </w:rPr>
        <w:t xml:space="preserve">dnia </w:t>
      </w:r>
      <w:r w:rsidR="00791BED" w:rsidRPr="00791BED">
        <w:rPr>
          <w:b/>
          <w:color w:val="000000" w:themeColor="text1"/>
          <w:sz w:val="24"/>
          <w:szCs w:val="24"/>
          <w:lang w:eastAsia="pl-PL"/>
        </w:rPr>
        <w:t xml:space="preserve">20 </w:t>
      </w:r>
      <w:r w:rsidR="00D456D3" w:rsidRPr="00791BED">
        <w:rPr>
          <w:b/>
          <w:color w:val="000000" w:themeColor="text1"/>
          <w:sz w:val="24"/>
          <w:szCs w:val="24"/>
          <w:lang w:eastAsia="pl-PL"/>
        </w:rPr>
        <w:t>kwietnia</w:t>
      </w:r>
      <w:r w:rsidR="00955723" w:rsidRPr="00791BED">
        <w:rPr>
          <w:b/>
          <w:color w:val="000000" w:themeColor="text1"/>
          <w:sz w:val="24"/>
          <w:szCs w:val="24"/>
          <w:lang w:eastAsia="pl-PL"/>
        </w:rPr>
        <w:t xml:space="preserve"> 2023 r.</w:t>
      </w:r>
      <w:r w:rsidRPr="006A1A18">
        <w:rPr>
          <w:color w:val="000000" w:themeColor="text1"/>
          <w:sz w:val="24"/>
          <w:szCs w:val="24"/>
          <w:lang w:eastAsia="pl-PL"/>
        </w:rPr>
        <w:t xml:space="preserve"> do</w:t>
      </w:r>
      <w:r w:rsidR="006B1D7F" w:rsidRPr="006A1A18">
        <w:rPr>
          <w:color w:val="000000" w:themeColor="text1"/>
          <w:sz w:val="24"/>
          <w:szCs w:val="24"/>
          <w:lang w:eastAsia="pl-PL"/>
        </w:rPr>
        <w:t xml:space="preserve"> dnia </w:t>
      </w:r>
      <w:r w:rsidR="00FA189E">
        <w:rPr>
          <w:b/>
          <w:color w:val="000000" w:themeColor="text1"/>
          <w:sz w:val="24"/>
          <w:szCs w:val="24"/>
          <w:lang w:eastAsia="pl-PL"/>
        </w:rPr>
        <w:t>30</w:t>
      </w:r>
      <w:r w:rsidR="00D456D3" w:rsidRPr="00791BED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791BED" w:rsidRPr="00791BED">
        <w:rPr>
          <w:b/>
          <w:color w:val="000000" w:themeColor="text1"/>
          <w:sz w:val="24"/>
          <w:szCs w:val="24"/>
          <w:lang w:eastAsia="pl-PL"/>
        </w:rPr>
        <w:t>czerwca</w:t>
      </w:r>
      <w:r w:rsidR="00955723" w:rsidRPr="00791BED">
        <w:rPr>
          <w:b/>
          <w:color w:val="000000" w:themeColor="text1"/>
          <w:sz w:val="24"/>
          <w:szCs w:val="24"/>
          <w:lang w:eastAsia="pl-PL"/>
        </w:rPr>
        <w:t xml:space="preserve"> 2023</w:t>
      </w:r>
      <w:r w:rsidR="00791BED" w:rsidRPr="00791BED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55723" w:rsidRPr="00791BED">
        <w:rPr>
          <w:b/>
          <w:color w:val="000000" w:themeColor="text1"/>
          <w:sz w:val="24"/>
          <w:szCs w:val="24"/>
          <w:lang w:eastAsia="pl-PL"/>
        </w:rPr>
        <w:t>r</w:t>
      </w:r>
      <w:r w:rsidR="00902770" w:rsidRPr="00791BED">
        <w:rPr>
          <w:b/>
          <w:color w:val="000000" w:themeColor="text1"/>
          <w:sz w:val="24"/>
          <w:szCs w:val="24"/>
          <w:lang w:eastAsia="pl-PL"/>
        </w:rPr>
        <w:t>.</w:t>
      </w:r>
      <w:r w:rsidR="00281C29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281C29" w:rsidRPr="006A1A18">
        <w:rPr>
          <w:color w:val="000000" w:themeColor="text1"/>
          <w:sz w:val="24"/>
          <w:szCs w:val="24"/>
          <w:lang w:eastAsia="pl-PL"/>
        </w:rPr>
        <w:t>do godz. 23.59</w:t>
      </w:r>
      <w:r w:rsidR="00281C29">
        <w:rPr>
          <w:color w:val="000000" w:themeColor="text1"/>
          <w:sz w:val="24"/>
          <w:szCs w:val="24"/>
          <w:lang w:eastAsia="pl-PL"/>
        </w:rPr>
        <w:t>.</w:t>
      </w:r>
    </w:p>
    <w:p w14:paraId="7562A650" w14:textId="6AEC628D" w:rsidR="0070341D" w:rsidRPr="006A1A18" w:rsidRDefault="0070341D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Za datę wpływu wniosku</w:t>
      </w:r>
      <w:r w:rsidRPr="006A1A18">
        <w:rPr>
          <w:color w:val="000000" w:themeColor="text1"/>
          <w:sz w:val="24"/>
          <w:szCs w:val="24"/>
          <w:lang w:eastAsia="pl-PL"/>
        </w:rPr>
        <w:t xml:space="preserve"> o dofinansowanie do ION </w:t>
      </w:r>
      <w:r w:rsidR="00136E70" w:rsidRPr="006A1A18">
        <w:rPr>
          <w:b/>
          <w:color w:val="000000" w:themeColor="text1"/>
          <w:sz w:val="24"/>
          <w:szCs w:val="24"/>
          <w:lang w:eastAsia="pl-PL"/>
        </w:rPr>
        <w:t xml:space="preserve">uznaje się datę </w:t>
      </w:r>
      <w:r w:rsidRPr="006A1A18">
        <w:rPr>
          <w:b/>
          <w:color w:val="000000" w:themeColor="text1"/>
          <w:sz w:val="24"/>
          <w:szCs w:val="24"/>
          <w:lang w:eastAsia="pl-PL"/>
        </w:rPr>
        <w:t>złożenia (wysłania)</w:t>
      </w:r>
      <w:r w:rsidRPr="006A1A18">
        <w:rPr>
          <w:color w:val="000000" w:themeColor="text1"/>
          <w:sz w:val="24"/>
          <w:szCs w:val="24"/>
          <w:lang w:eastAsia="pl-PL"/>
        </w:rPr>
        <w:t xml:space="preserve"> wniosku za pośrednictwem aplikacji WOD2021.</w:t>
      </w:r>
    </w:p>
    <w:p w14:paraId="64934664" w14:textId="2B19D97E" w:rsidR="0070341D" w:rsidRPr="006A1A18" w:rsidRDefault="00275285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Po upły</w:t>
      </w:r>
      <w:r w:rsidR="00791BED">
        <w:rPr>
          <w:bCs/>
          <w:color w:val="000000" w:themeColor="text1"/>
          <w:sz w:val="24"/>
          <w:szCs w:val="24"/>
          <w:lang w:eastAsia="pl-PL"/>
        </w:rPr>
        <w:t>wie terminu na składanie wniosków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1E2227EF" w:rsidR="007A5AB9" w:rsidRPr="006A1A18" w:rsidRDefault="007A5AB9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0B586E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6A1A18">
        <w:rPr>
          <w:color w:val="000000" w:themeColor="text1"/>
          <w:sz w:val="24"/>
          <w:szCs w:val="24"/>
          <w:lang w:eastAsia="pl-PL"/>
        </w:rPr>
        <w:t>terminu składania wniosków</w:t>
      </w:r>
      <w:r w:rsidR="003748FE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eastAsia="pl-PL"/>
        </w:rPr>
        <w:t xml:space="preserve"> gdy:</w:t>
      </w:r>
    </w:p>
    <w:p w14:paraId="76CCA3B0" w14:textId="46D082A4" w:rsidR="000648AB" w:rsidRDefault="007A5AB9" w:rsidP="000648AB">
      <w:pPr>
        <w:pStyle w:val="Akapitzlist"/>
        <w:numPr>
          <w:ilvl w:val="0"/>
          <w:numId w:val="21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przewidzianej na dofinansowanie projektów w ramach naboru</w:t>
      </w:r>
      <w:r w:rsidR="00A51C5A">
        <w:rPr>
          <w:color w:val="000000" w:themeColor="text1"/>
          <w:sz w:val="24"/>
          <w:szCs w:val="24"/>
          <w:lang w:eastAsia="pl-PL"/>
        </w:rPr>
        <w:t>,</w:t>
      </w:r>
    </w:p>
    <w:p w14:paraId="4EE9AE57" w14:textId="3CAADF4D" w:rsidR="00A51C5A" w:rsidRDefault="00A51C5A" w:rsidP="000648AB">
      <w:pPr>
        <w:pStyle w:val="Akapitzlist"/>
        <w:numPr>
          <w:ilvl w:val="0"/>
          <w:numId w:val="21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wystąpi awaria </w:t>
      </w:r>
      <w:r w:rsidRPr="006A1A18">
        <w:rPr>
          <w:bCs/>
          <w:color w:val="000000" w:themeColor="text1"/>
          <w:sz w:val="24"/>
          <w:szCs w:val="24"/>
          <w:lang w:eastAsia="pl-PL"/>
        </w:rPr>
        <w:t>aplikacji WOD2021</w:t>
      </w:r>
      <w:r>
        <w:rPr>
          <w:bCs/>
          <w:color w:val="000000" w:themeColor="text1"/>
          <w:sz w:val="24"/>
          <w:szCs w:val="24"/>
          <w:lang w:eastAsia="pl-PL"/>
        </w:rPr>
        <w:t>.</w:t>
      </w:r>
    </w:p>
    <w:p w14:paraId="6570DBE9" w14:textId="4AEDB4D4" w:rsidR="00216240" w:rsidRPr="006A1A18" w:rsidRDefault="00136E70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awarii </w:t>
      </w:r>
      <w:bookmarkStart w:id="80" w:name="_Hlk130964967"/>
      <w:r w:rsidRPr="006A1A18">
        <w:rPr>
          <w:bCs/>
          <w:color w:val="000000" w:themeColor="text1"/>
          <w:sz w:val="24"/>
          <w:szCs w:val="24"/>
          <w:lang w:eastAsia="pl-PL"/>
        </w:rPr>
        <w:t xml:space="preserve">aplikacji WOD2021 </w:t>
      </w:r>
      <w:bookmarkEnd w:id="80"/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ION zastrzega sobie możliwość wydłużenia terminu </w:t>
      </w:r>
      <w:r w:rsidR="00307343" w:rsidRPr="006A1A18">
        <w:rPr>
          <w:bCs/>
          <w:color w:val="000000" w:themeColor="text1"/>
          <w:sz w:val="24"/>
          <w:szCs w:val="24"/>
          <w:lang w:eastAsia="pl-PL"/>
        </w:rPr>
        <w:t>składania uzupełnień/wyjaśnień do wniosku</w:t>
      </w:r>
      <w:r w:rsidR="00216240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645ADEE0" w14:textId="29486849" w:rsidR="00136E70" w:rsidRPr="006A1A18" w:rsidRDefault="00216240" w:rsidP="006D025D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ION o zmianie termin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0" w:tgtFrame="_self" w:tooltip="Link do zewnętrznej strony otwiera się w tym samym oknie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1" w:tgtFrame="_self" w:tooltip="Link do zewnętrznej strony otwiera sie w tym samym oknie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04E3A8A7" w:rsidR="00902770" w:rsidRPr="00084169" w:rsidRDefault="004B40F5" w:rsidP="00084169">
      <w:pPr>
        <w:pStyle w:val="Nagwek3"/>
        <w:numPr>
          <w:ilvl w:val="1"/>
          <w:numId w:val="28"/>
        </w:numPr>
        <w:spacing w:before="0"/>
        <w:ind w:left="482" w:hanging="482"/>
      </w:pPr>
      <w:bookmarkStart w:id="81" w:name="_Toc129343419"/>
      <w:bookmarkStart w:id="82" w:name="_Toc131164658"/>
      <w:r w:rsidRPr="00084169">
        <w:t>Forma składania wniosków</w:t>
      </w:r>
      <w:bookmarkEnd w:id="81"/>
      <w:bookmarkEnd w:id="82"/>
      <w:r w:rsidR="00CA45C6" w:rsidRPr="00084169">
        <w:t xml:space="preserve"> </w:t>
      </w:r>
    </w:p>
    <w:p w14:paraId="52889BD0" w14:textId="67778328" w:rsidR="00B85F5E" w:rsidRPr="006A1A18" w:rsidRDefault="00B85F5E">
      <w:pPr>
        <w:pStyle w:val="Akapitzlist"/>
        <w:numPr>
          <w:ilvl w:val="2"/>
          <w:numId w:val="28"/>
        </w:numPr>
        <w:tabs>
          <w:tab w:val="left" w:pos="709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plikacji WOD2021, dostępnej na stronie: </w:t>
      </w:r>
      <w:r w:rsidR="009F7A84" w:rsidRPr="006A1A18">
        <w:rPr>
          <w:color w:val="000000" w:themeColor="text1"/>
          <w:lang w:eastAsia="pl-PL"/>
        </w:rPr>
        <w:t xml:space="preserve"> </w:t>
      </w:r>
      <w:hyperlink r:id="rId12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E46424">
        <w:rPr>
          <w:rStyle w:val="Hipercze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8F1DA67" w14:textId="1D3C0670" w:rsidR="001B6CAD" w:rsidRPr="006A1A18" w:rsidRDefault="0043615C">
      <w:pPr>
        <w:pStyle w:val="Akapitzlist"/>
        <w:numPr>
          <w:ilvl w:val="2"/>
          <w:numId w:val="28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5150A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6EEF9056" w:rsidR="00307343" w:rsidRPr="006A1A18" w:rsidRDefault="00B85F5E">
      <w:pPr>
        <w:pStyle w:val="Akapitzlist"/>
        <w:numPr>
          <w:ilvl w:val="2"/>
          <w:numId w:val="28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Formularz wniosku, którego wzór stanowi Załącznik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3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 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22DA90B4" w:rsidR="003317AD" w:rsidRPr="00084169" w:rsidRDefault="00264F35" w:rsidP="00E614E1">
      <w:pPr>
        <w:pStyle w:val="Nagwek3"/>
        <w:numPr>
          <w:ilvl w:val="1"/>
          <w:numId w:val="28"/>
        </w:numPr>
        <w:spacing w:before="0"/>
        <w:ind w:left="482" w:hanging="482"/>
      </w:pPr>
      <w:bookmarkStart w:id="83" w:name="_Toc121220093"/>
      <w:bookmarkStart w:id="84" w:name="_Toc121220346"/>
      <w:bookmarkStart w:id="85" w:name="_Toc121220094"/>
      <w:bookmarkStart w:id="86" w:name="_Toc121220347"/>
      <w:bookmarkStart w:id="87" w:name="_Toc121220095"/>
      <w:bookmarkStart w:id="88" w:name="_Toc121220348"/>
      <w:bookmarkStart w:id="89" w:name="_Toc121220096"/>
      <w:bookmarkStart w:id="90" w:name="_Toc121220349"/>
      <w:bookmarkStart w:id="91" w:name="_Toc121220097"/>
      <w:bookmarkStart w:id="92" w:name="_Toc121220350"/>
      <w:bookmarkStart w:id="93" w:name="_Toc129343420"/>
      <w:bookmarkStart w:id="94" w:name="_Toc131164659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084169">
        <w:t>Aplikacja WOD2021</w:t>
      </w:r>
      <w:bookmarkEnd w:id="93"/>
      <w:bookmarkEnd w:id="94"/>
    </w:p>
    <w:p w14:paraId="699B6127" w14:textId="65C471DF" w:rsidR="0043615C" w:rsidRDefault="00482102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C51529A" w14:textId="40593849" w:rsidR="007763F4" w:rsidRPr="00B74037" w:rsidRDefault="007763F4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lastRenderedPageBreak/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dokumentami: </w:t>
      </w:r>
      <w:r w:rsidR="0067118C" w:rsidRPr="0067118C">
        <w:rPr>
          <w:bCs/>
          <w:sz w:val="24"/>
          <w:szCs w:val="24"/>
          <w:lang w:eastAsia="pl-PL"/>
        </w:rPr>
        <w:t>WOD2021</w:t>
      </w:r>
      <w:r w:rsidR="0067118C">
        <w:rPr>
          <w:bCs/>
          <w:sz w:val="24"/>
          <w:szCs w:val="24"/>
          <w:lang w:eastAsia="pl-PL"/>
        </w:rPr>
        <w:t xml:space="preserve"> </w:t>
      </w:r>
      <w:r w:rsidRPr="000F3F67">
        <w:rPr>
          <w:bCs/>
          <w:sz w:val="24"/>
          <w:szCs w:val="24"/>
          <w:lang w:eastAsia="pl-PL"/>
        </w:rPr>
        <w:t>Instrukcj</w:t>
      </w:r>
      <w:r w:rsidR="0067118C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ogólna oraz WOD2021 Instrukcj</w:t>
      </w:r>
      <w:r w:rsidR="00B74037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dla Wnioskodawcy, któr</w:t>
      </w:r>
      <w:r>
        <w:rPr>
          <w:bCs/>
          <w:sz w:val="24"/>
          <w:szCs w:val="24"/>
          <w:lang w:eastAsia="pl-PL"/>
        </w:rPr>
        <w:t xml:space="preserve">e zamieszczone są na stronie </w:t>
      </w:r>
      <w:hyperlink r:id="rId14" w:history="1">
        <w:r w:rsidR="00E34FA6" w:rsidRPr="00410707">
          <w:rPr>
            <w:rStyle w:val="Hipercze"/>
            <w:bCs/>
            <w:sz w:val="24"/>
            <w:szCs w:val="24"/>
            <w:lang w:eastAsia="pl-PL"/>
          </w:rPr>
          <w:t>https://instrukcje.cst2021.gov.pl/?mod=wnioskodawca</w:t>
        </w:r>
      </w:hyperlink>
      <w:r w:rsidR="00E34FA6">
        <w:rPr>
          <w:bCs/>
          <w:sz w:val="24"/>
          <w:szCs w:val="24"/>
          <w:lang w:eastAsia="pl-PL"/>
        </w:rPr>
        <w:t>.</w:t>
      </w:r>
      <w:r w:rsidRPr="000F3F67">
        <w:rPr>
          <w:bCs/>
          <w:sz w:val="24"/>
          <w:szCs w:val="24"/>
          <w:lang w:eastAsia="pl-PL"/>
        </w:rPr>
        <w:t xml:space="preserve"> Należy pamiętać, że ww. Instrukcje są dokumentem pomocniczym, uniwersalnym dla wszystkich działań i w ramach wszystkich priorytetów FEP 2021-2027, a zakres wymaganych informacji, może różnić się w poszczególnych postępowaniach</w:t>
      </w:r>
      <w:r>
        <w:rPr>
          <w:bCs/>
          <w:sz w:val="24"/>
          <w:szCs w:val="24"/>
          <w:lang w:eastAsia="pl-PL"/>
        </w:rPr>
        <w:t xml:space="preserve"> i zawarty jest w 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19CE1ED7" w:rsidR="002D6121" w:rsidRPr="006A1A18" w:rsidRDefault="002D6121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</w:t>
      </w:r>
      <w:r w:rsidR="0076793F" w:rsidRPr="006A1A18">
        <w:rPr>
          <w:color w:val="000000" w:themeColor="text1"/>
          <w:sz w:val="24"/>
          <w:szCs w:val="24"/>
          <w:lang w:eastAsia="pl-PL"/>
        </w:rPr>
        <w:t>złożone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muszą posiadać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250B8448" w:rsidR="003D2B13" w:rsidRPr="00D406D8" w:rsidRDefault="003149A4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084169">
        <w:rPr>
          <w:i/>
          <w:color w:val="000000" w:themeColor="text1"/>
          <w:sz w:val="24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74189D15" w:rsidR="003149A4" w:rsidRPr="00C8336A" w:rsidRDefault="003D2B13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09F52FB5" w:rsidR="00460773" w:rsidRPr="006A1A18" w:rsidRDefault="009F7A84" w:rsidP="00084169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A91C4E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</w:p>
    <w:p w14:paraId="733C00CF" w14:textId="27180936" w:rsidR="00187B8B" w:rsidRPr="006A1A18" w:rsidRDefault="003544D7" w:rsidP="00084169">
      <w:pPr>
        <w:pStyle w:val="Nagwek2"/>
        <w:framePr w:wrap="auto" w:vAnchor="margin" w:yAlign="inline"/>
      </w:pPr>
      <w:bookmarkStart w:id="95" w:name="_Toc129343421"/>
      <w:bookmarkStart w:id="96" w:name="_Toc131164660"/>
      <w:r w:rsidRPr="006A1A18">
        <w:t>11</w:t>
      </w:r>
      <w:r w:rsidRPr="006A1A18">
        <w:tab/>
        <w:t>SPOSÓB, FORMA I TERMIN SKŁADANIA ZAŁĄCZNIKÓW DO WNIOSKU</w:t>
      </w:r>
      <w:bookmarkEnd w:id="95"/>
      <w:bookmarkEnd w:id="96"/>
    </w:p>
    <w:p w14:paraId="5104CA88" w14:textId="4A7E31C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15075439" w14:textId="1381CBBD" w:rsidR="00FF0B17" w:rsidRPr="00084169" w:rsidRDefault="00196E1A">
      <w:pPr>
        <w:pStyle w:val="Akapitzlist"/>
        <w:numPr>
          <w:ilvl w:val="1"/>
          <w:numId w:val="41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u w:val="single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5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1A5C7B" w:rsidRPr="008C0838">
        <w:rPr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084169">
      <w:pPr>
        <w:pStyle w:val="Nagwek2"/>
        <w:framePr w:wrap="auto" w:vAnchor="margin" w:yAlign="inline"/>
      </w:pPr>
      <w:bookmarkStart w:id="97" w:name="_Toc129343422"/>
      <w:bookmarkStart w:id="98" w:name="_Toc131164661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97"/>
      <w:bookmarkEnd w:id="98"/>
    </w:p>
    <w:p w14:paraId="557C8122" w14:textId="7571DCE3" w:rsidR="003544D7" w:rsidRPr="00CD465C" w:rsidRDefault="005946E8">
      <w:pPr>
        <w:pStyle w:val="Akapitzlist"/>
        <w:numPr>
          <w:ilvl w:val="1"/>
          <w:numId w:val="30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Projekty podlegają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61CFA9D7" w14:textId="2481BB9B" w:rsidR="005946E8" w:rsidRPr="00CD465C" w:rsidRDefault="005946E8">
      <w:pPr>
        <w:pStyle w:val="Akapitzlist"/>
        <w:numPr>
          <w:ilvl w:val="1"/>
          <w:numId w:val="30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wypełniania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6B39656" w14:textId="6FFA641B" w:rsidR="005946E8" w:rsidRPr="00CD465C" w:rsidRDefault="005946E8">
      <w:pPr>
        <w:pStyle w:val="Akapitzlist"/>
        <w:numPr>
          <w:ilvl w:val="1"/>
          <w:numId w:val="30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Kryteria wyboru projektów w ramach FEP 2021-2027, zatwierdzone Uchwałą nr </w:t>
      </w:r>
      <w:r w:rsidR="00955723" w:rsidRPr="007C4516">
        <w:rPr>
          <w:color w:val="000000" w:themeColor="text1"/>
          <w:sz w:val="24"/>
          <w:szCs w:val="24"/>
          <w:lang w:eastAsia="pl-PL"/>
        </w:rPr>
        <w:t>2 / I / 2023</w:t>
      </w:r>
      <w:r w:rsidR="00572E40">
        <w:rPr>
          <w:color w:val="000000" w:themeColor="text1"/>
          <w:sz w:val="24"/>
          <w:szCs w:val="24"/>
          <w:lang w:eastAsia="pl-PL"/>
        </w:rPr>
        <w:t xml:space="preserve"> </w:t>
      </w:r>
      <w:r w:rsidRPr="00CD465C">
        <w:rPr>
          <w:color w:val="000000" w:themeColor="text1"/>
          <w:sz w:val="24"/>
          <w:szCs w:val="24"/>
          <w:lang w:eastAsia="pl-PL"/>
        </w:rPr>
        <w:t xml:space="preserve">KM FEP 2021-2027 z dnia </w:t>
      </w:r>
      <w:r w:rsidR="00955723" w:rsidRPr="007C4516">
        <w:rPr>
          <w:color w:val="000000" w:themeColor="text1"/>
          <w:sz w:val="24"/>
          <w:szCs w:val="24"/>
          <w:lang w:eastAsia="pl-PL"/>
        </w:rPr>
        <w:t>17 lutego 2023 r.</w:t>
      </w:r>
      <w:r w:rsidRPr="007C4516">
        <w:rPr>
          <w:color w:val="000000" w:themeColor="text1"/>
          <w:sz w:val="24"/>
          <w:szCs w:val="24"/>
          <w:lang w:eastAsia="pl-PL"/>
        </w:rPr>
        <w:t>,</w:t>
      </w:r>
      <w:r w:rsidRPr="00CD465C">
        <w:rPr>
          <w:color w:val="000000" w:themeColor="text1"/>
          <w:sz w:val="24"/>
          <w:szCs w:val="24"/>
          <w:lang w:eastAsia="pl-PL"/>
        </w:rPr>
        <w:t xml:space="preserve"> zamieszczone s</w:t>
      </w:r>
      <w:r w:rsidR="00401976" w:rsidRPr="00CD465C">
        <w:rPr>
          <w:color w:val="000000" w:themeColor="text1"/>
          <w:sz w:val="24"/>
          <w:szCs w:val="24"/>
          <w:lang w:eastAsia="pl-PL"/>
        </w:rPr>
        <w:t>ą na</w:t>
      </w:r>
      <w:r w:rsidR="0075300C">
        <w:rPr>
          <w:color w:val="000000" w:themeColor="text1"/>
          <w:sz w:val="24"/>
          <w:szCs w:val="24"/>
          <w:lang w:eastAsia="pl-PL"/>
        </w:rPr>
        <w:t xml:space="preserve"> </w:t>
      </w:r>
      <w:hyperlink r:id="rId16" w:history="1">
        <w:r w:rsidR="00B737AB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75300C">
        <w:rPr>
          <w:color w:val="000000" w:themeColor="text1"/>
          <w:sz w:val="24"/>
          <w:szCs w:val="24"/>
          <w:lang w:eastAsia="pl-PL"/>
        </w:rPr>
        <w:t>,</w:t>
      </w:r>
      <w:r w:rsidR="00256843">
        <w:rPr>
          <w:color w:val="000000" w:themeColor="text1"/>
          <w:sz w:val="24"/>
          <w:szCs w:val="24"/>
          <w:lang w:eastAsia="pl-PL"/>
        </w:rPr>
        <w:t xml:space="preserve"> a </w:t>
      </w:r>
      <w:r w:rsidR="00256843">
        <w:rPr>
          <w:bCs/>
          <w:color w:val="000000" w:themeColor="text1"/>
          <w:sz w:val="24"/>
          <w:szCs w:val="24"/>
          <w:lang w:eastAsia="pl-PL"/>
        </w:rPr>
        <w:t>w</w:t>
      </w:r>
      <w:r w:rsidR="00256843" w:rsidRPr="00256843">
        <w:rPr>
          <w:bCs/>
          <w:color w:val="000000" w:themeColor="text1"/>
          <w:sz w:val="24"/>
          <w:szCs w:val="24"/>
          <w:lang w:eastAsia="pl-PL"/>
        </w:rPr>
        <w:t>yciąg kryteriów wyboru projektów (EFRR)</w:t>
      </w:r>
      <w:r w:rsidR="00256843">
        <w:rPr>
          <w:bCs/>
          <w:color w:val="000000" w:themeColor="text1"/>
          <w:sz w:val="24"/>
          <w:szCs w:val="24"/>
          <w:lang w:eastAsia="pl-PL"/>
        </w:rPr>
        <w:t xml:space="preserve"> stanowi zał</w:t>
      </w:r>
      <w:r w:rsidR="00BF3781">
        <w:rPr>
          <w:bCs/>
          <w:color w:val="000000" w:themeColor="text1"/>
          <w:sz w:val="24"/>
          <w:szCs w:val="24"/>
          <w:lang w:eastAsia="pl-PL"/>
        </w:rPr>
        <w:t>ączniku</w:t>
      </w:r>
      <w:r w:rsidR="00256843">
        <w:rPr>
          <w:bCs/>
          <w:color w:val="000000" w:themeColor="text1"/>
          <w:sz w:val="24"/>
          <w:szCs w:val="24"/>
          <w:lang w:eastAsia="pl-PL"/>
        </w:rPr>
        <w:t xml:space="preserve"> nr 4 do </w:t>
      </w:r>
      <w:r w:rsidR="00BF3781">
        <w:rPr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256843">
        <w:rPr>
          <w:bCs/>
          <w:color w:val="000000" w:themeColor="text1"/>
          <w:sz w:val="24"/>
          <w:szCs w:val="24"/>
          <w:lang w:eastAsia="pl-PL"/>
        </w:rPr>
        <w:t>Regulaminu.</w:t>
      </w:r>
    </w:p>
    <w:p w14:paraId="7D5AEB24" w14:textId="5701F6FB" w:rsidR="004826FD" w:rsidRPr="00CD465C" w:rsidRDefault="00C7637A" w:rsidP="00084169">
      <w:pPr>
        <w:pStyle w:val="Nagwek2"/>
        <w:framePr w:wrap="auto" w:vAnchor="margin" w:yAlign="inline"/>
        <w:numPr>
          <w:ilvl w:val="0"/>
          <w:numId w:val="30"/>
        </w:numPr>
      </w:pPr>
      <w:bookmarkStart w:id="99" w:name="_Toc129343423"/>
      <w:bookmarkStart w:id="100" w:name="_Toc131164662"/>
      <w:r w:rsidRPr="00CD465C">
        <w:t>OPIS PROCEDURY OCENY PROJEKTÓW</w:t>
      </w:r>
      <w:bookmarkEnd w:id="99"/>
      <w:bookmarkEnd w:id="100"/>
    </w:p>
    <w:p w14:paraId="427FADEE" w14:textId="3CC47D99" w:rsidR="00B73AC4" w:rsidRDefault="000A5002" w:rsidP="00084169">
      <w:pPr>
        <w:pStyle w:val="Nagwek3"/>
        <w:spacing w:before="0"/>
        <w:rPr>
          <w:lang w:eastAsia="pl-PL"/>
        </w:rPr>
      </w:pPr>
      <w:bookmarkStart w:id="101" w:name="_Toc129343424"/>
      <w:bookmarkStart w:id="102" w:name="_Toc131164663"/>
      <w:r w:rsidRPr="00CD465C">
        <w:rPr>
          <w:lang w:eastAsia="pl-PL"/>
        </w:rPr>
        <w:lastRenderedPageBreak/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101"/>
      <w:bookmarkEnd w:id="102"/>
    </w:p>
    <w:p w14:paraId="23FBC329" w14:textId="7F6A89CE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projektów złożonych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C7AB1C5" w14:textId="408883EA" w:rsidR="00507625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na</w:t>
      </w:r>
      <w:r w:rsidR="0075300C">
        <w:rPr>
          <w:color w:val="000000" w:themeColor="text1"/>
          <w:sz w:val="24"/>
          <w:szCs w:val="24"/>
          <w:lang w:eastAsia="pl-PL"/>
        </w:rPr>
        <w:t xml:space="preserve"> </w:t>
      </w:r>
      <w:hyperlink r:id="rId17" w:history="1">
        <w:r w:rsidR="00B737AB">
          <w:rPr>
            <w:rStyle w:val="Hipercze"/>
            <w:sz w:val="22"/>
          </w:rPr>
          <w:t>stronie FEP 2021-2027</w:t>
        </w:r>
      </w:hyperlink>
      <w:r w:rsidR="00AA79C8" w:rsidRPr="00B73AC4">
        <w:rPr>
          <w:color w:val="000000" w:themeColor="text1"/>
          <w:sz w:val="24"/>
          <w:szCs w:val="24"/>
          <w:lang w:eastAsia="pl-PL"/>
        </w:rPr>
        <w:t>.</w:t>
      </w:r>
    </w:p>
    <w:p w14:paraId="5A029D0B" w14:textId="6310E25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Ocena projektów składa się z dwóch etapów: </w:t>
      </w:r>
    </w:p>
    <w:p w14:paraId="314F9DF7" w14:textId="393B19F7" w:rsidR="00566818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4191DF42" w:rsidR="00566818" w:rsidRPr="00084169" w:rsidRDefault="007B63C2" w:rsidP="00E614E1">
      <w:pPr>
        <w:pStyle w:val="Nagwek3"/>
        <w:numPr>
          <w:ilvl w:val="1"/>
          <w:numId w:val="43"/>
        </w:numPr>
        <w:spacing w:before="0"/>
        <w:ind w:left="709" w:hanging="709"/>
      </w:pPr>
      <w:bookmarkStart w:id="103" w:name="_Toc129343425"/>
      <w:bookmarkStart w:id="104" w:name="_Toc131164664"/>
      <w:r w:rsidRPr="00084169">
        <w:t>Ocena formalna</w:t>
      </w:r>
      <w:bookmarkEnd w:id="103"/>
      <w:bookmarkEnd w:id="104"/>
    </w:p>
    <w:p w14:paraId="621470F5" w14:textId="2CCB0BF5" w:rsidR="0000299D" w:rsidRPr="00CD465C" w:rsidRDefault="00201707">
      <w:pPr>
        <w:pStyle w:val="Akapitzlist"/>
        <w:numPr>
          <w:ilvl w:val="2"/>
          <w:numId w:val="4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zakończeniu naboru.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6E2E737F" w:rsidR="0000299D" w:rsidRPr="00CD465C" w:rsidRDefault="00201707">
      <w:pPr>
        <w:pStyle w:val="Akapitzlist"/>
        <w:numPr>
          <w:ilvl w:val="2"/>
          <w:numId w:val="4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F43CC4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>
      <w:pPr>
        <w:pStyle w:val="Akapitzlist"/>
        <w:numPr>
          <w:ilvl w:val="2"/>
          <w:numId w:val="4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3590565E" w:rsidR="0000299D" w:rsidRPr="00CD465C" w:rsidRDefault="00201707">
      <w:pPr>
        <w:pStyle w:val="Akapitzlist"/>
        <w:numPr>
          <w:ilvl w:val="2"/>
          <w:numId w:val="4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spełniania kryteriów formalnych przez dany projekt dokonuje się na podstawie wniosku o dofinansowanie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projektu </w:t>
      </w:r>
      <w:r w:rsidRPr="00CD465C">
        <w:rPr>
          <w:color w:val="000000" w:themeColor="text1"/>
          <w:sz w:val="24"/>
          <w:szCs w:val="24"/>
          <w:lang w:eastAsia="pl-PL"/>
        </w:rPr>
        <w:t>wraz z załącznikami, a także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na podstawie</w:t>
      </w:r>
      <w:r w:rsidRPr="00CD465C">
        <w:rPr>
          <w:color w:val="000000" w:themeColor="text1"/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 z publicznych serwisów</w:t>
      </w:r>
      <w:r w:rsidR="00A578B2">
        <w:rPr>
          <w:color w:val="000000" w:themeColor="text1"/>
          <w:sz w:val="24"/>
          <w:szCs w:val="24"/>
          <w:lang w:eastAsia="pl-PL"/>
        </w:rPr>
        <w:t xml:space="preserve"> lub od instytucji publicznych</w:t>
      </w:r>
      <w:r w:rsidRPr="00CD465C">
        <w:rPr>
          <w:color w:val="000000" w:themeColor="text1"/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CD465C">
        <w:rPr>
          <w:color w:val="000000" w:themeColor="text1"/>
          <w:sz w:val="24"/>
          <w:szCs w:val="24"/>
          <w:lang w:eastAsia="pl-PL"/>
        </w:rPr>
        <w:t>N</w:t>
      </w:r>
      <w:r w:rsidRPr="00CD465C">
        <w:rPr>
          <w:color w:val="000000" w:themeColor="text1"/>
          <w:sz w:val="24"/>
          <w:szCs w:val="24"/>
          <w:lang w:eastAsia="pl-PL"/>
        </w:rPr>
        <w:t xml:space="preserve"> w </w:t>
      </w:r>
      <w:r w:rsidR="003C0B59" w:rsidRPr="00CD465C">
        <w:rPr>
          <w:color w:val="000000" w:themeColor="text1"/>
          <w:sz w:val="24"/>
          <w:szCs w:val="24"/>
          <w:lang w:eastAsia="pl-PL"/>
        </w:rPr>
        <w:t>wezwaniu</w:t>
      </w:r>
      <w:r w:rsidR="008F0540" w:rsidRPr="00CD465C">
        <w:rPr>
          <w:color w:val="000000" w:themeColor="text1"/>
          <w:sz w:val="24"/>
          <w:szCs w:val="24"/>
          <w:lang w:eastAsia="pl-PL"/>
        </w:rPr>
        <w:t>,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="0004450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>
      <w:pPr>
        <w:pStyle w:val="Akapitzlist"/>
        <w:numPr>
          <w:ilvl w:val="2"/>
          <w:numId w:val="4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 spełniający wszystkie kryteria formalne zostaje przekazany 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7E087005" w:rsidR="007B63C2" w:rsidRDefault="008440A0">
      <w:pPr>
        <w:pStyle w:val="Akapitzlist"/>
        <w:numPr>
          <w:ilvl w:val="2"/>
          <w:numId w:val="4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wszystkich projektów ION zamieszcza na </w:t>
      </w:r>
      <w:hyperlink r:id="rId18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19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projektach zakwalifikowanych 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4928F1">
        <w:rPr>
          <w:color w:val="000000" w:themeColor="text1"/>
          <w:sz w:val="24"/>
          <w:szCs w:val="24"/>
          <w:lang w:eastAsia="pl-PL"/>
        </w:rPr>
        <w:t>)</w:t>
      </w:r>
      <w:r w:rsidR="00B32290" w:rsidRPr="00947B87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4"/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BA0FA1" w:rsidRPr="00947B87">
        <w:rPr>
          <w:color w:val="000000" w:themeColor="text1"/>
          <w:sz w:val="24"/>
          <w:szCs w:val="24"/>
          <w:lang w:eastAsia="pl-PL"/>
        </w:rPr>
        <w:t>wraz z uzasadnieniem oraz pouczeniem o możliwości wniesienia protestu na zasadach i w trybie, o których mowa w art. 64 ustawy wdrożeniowej.</w:t>
      </w:r>
    </w:p>
    <w:p w14:paraId="2304733C" w14:textId="3F76E48A" w:rsidR="007B63C2" w:rsidRPr="00084169" w:rsidRDefault="007B63C2" w:rsidP="00084169">
      <w:pPr>
        <w:pStyle w:val="Nagwek3"/>
        <w:numPr>
          <w:ilvl w:val="1"/>
          <w:numId w:val="43"/>
        </w:numPr>
        <w:spacing w:before="0"/>
        <w:ind w:left="709" w:hanging="709"/>
      </w:pPr>
      <w:bookmarkStart w:id="105" w:name="_Toc129343426"/>
      <w:bookmarkStart w:id="106" w:name="_Toc131164665"/>
      <w:r w:rsidRPr="00084169">
        <w:t>Ocena merytoryczna</w:t>
      </w:r>
      <w:bookmarkEnd w:id="105"/>
      <w:bookmarkEnd w:id="106"/>
    </w:p>
    <w:p w14:paraId="43722FC0" w14:textId="03624C0A" w:rsidR="00E70DFC" w:rsidRPr="00947B87" w:rsidRDefault="00E70DFC">
      <w:pPr>
        <w:pStyle w:val="Akapitzlist"/>
        <w:numPr>
          <w:ilvl w:val="2"/>
          <w:numId w:val="43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12333CB8" w:rsidR="00E70DFC" w:rsidRPr="00947B87" w:rsidRDefault="00E70DFC">
      <w:pPr>
        <w:pStyle w:val="Akapitzlist"/>
        <w:numPr>
          <w:ilvl w:val="2"/>
          <w:numId w:val="43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członka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72CF1959" w:rsidR="004A7A79" w:rsidRPr="00947B87" w:rsidRDefault="004A7A79">
      <w:pPr>
        <w:pStyle w:val="Akapitzlist"/>
        <w:numPr>
          <w:ilvl w:val="2"/>
          <w:numId w:val="4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(a w uzasadnionych przypadkach także dokumentów niezbędnych do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4C4592C2" w:rsidR="0091376C" w:rsidRPr="00947B87" w:rsidRDefault="0091376C">
      <w:pPr>
        <w:pStyle w:val="Akapitzlist"/>
        <w:numPr>
          <w:ilvl w:val="2"/>
          <w:numId w:val="4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dopuszczającym </w:t>
      </w:r>
      <w:r w:rsidRPr="00947B87">
        <w:rPr>
          <w:color w:val="000000" w:themeColor="text1"/>
          <w:sz w:val="24"/>
          <w:szCs w:val="24"/>
          <w:lang w:eastAsia="pl-PL"/>
        </w:rPr>
        <w:t xml:space="preserve">oraz uzyskanie </w:t>
      </w:r>
      <w:r w:rsidR="003F0A74" w:rsidRPr="00947B87">
        <w:rPr>
          <w:color w:val="000000" w:themeColor="text1"/>
          <w:sz w:val="24"/>
          <w:szCs w:val="24"/>
          <w:lang w:eastAsia="pl-PL"/>
        </w:rPr>
        <w:t xml:space="preserve">wymaganej minimalnej </w:t>
      </w:r>
      <w:r w:rsidRPr="00947B87">
        <w:rPr>
          <w:color w:val="000000" w:themeColor="text1"/>
          <w:sz w:val="24"/>
          <w:szCs w:val="24"/>
          <w:lang w:eastAsia="pl-PL"/>
        </w:rPr>
        <w:t>liczby punktów, a także uzyskanie kolejno największej liczby punktów,</w:t>
      </w:r>
      <w:r w:rsidR="00795E73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752706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przypadku gdy kwota przeznaczona na dofinansowanie projektów nie wystarcza na dofinansowanie wszystkich projektów.</w:t>
      </w:r>
    </w:p>
    <w:p w14:paraId="7154EEAE" w14:textId="1349082C" w:rsidR="0091376C" w:rsidRDefault="0091376C" w:rsidP="00084169">
      <w:pPr>
        <w:pStyle w:val="Akapitzlist"/>
        <w:numPr>
          <w:ilvl w:val="2"/>
          <w:numId w:val="43"/>
        </w:numPr>
        <w:tabs>
          <w:tab w:val="left" w:pos="960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895F91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="00C8336A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5"/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 xml:space="preserve">informację </w:t>
      </w:r>
      <w:r w:rsidR="007B3DC4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negatywnej ocenie wraz z uzasadnieniem oraz pouczeniem o możliwości wniesienia protestu na zasadach i w trybie, o których mowa w art. 64 ustawy wdrożeniowej.</w:t>
      </w:r>
    </w:p>
    <w:p w14:paraId="0194ED26" w14:textId="06827119" w:rsidR="002C7E43" w:rsidRPr="00EE59F1" w:rsidRDefault="001906D9" w:rsidP="00084169">
      <w:pPr>
        <w:pStyle w:val="Nagwek2"/>
        <w:framePr w:wrap="auto" w:vAnchor="margin" w:yAlign="inline"/>
        <w:spacing w:after="240"/>
      </w:pPr>
      <w:bookmarkStart w:id="107" w:name="_Toc129343427"/>
      <w:bookmarkStart w:id="108" w:name="_Toc131164666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107"/>
      <w:bookmarkEnd w:id="108"/>
    </w:p>
    <w:p w14:paraId="495A80AB" w14:textId="3D009B76" w:rsidR="00594F22" w:rsidRPr="00084169" w:rsidRDefault="00594F22" w:rsidP="00E614E1">
      <w:pPr>
        <w:pStyle w:val="Nagwek3"/>
        <w:numPr>
          <w:ilvl w:val="1"/>
          <w:numId w:val="34"/>
        </w:numPr>
        <w:spacing w:before="0"/>
        <w:ind w:left="709" w:hanging="709"/>
      </w:pPr>
      <w:bookmarkStart w:id="109" w:name="_Toc129343428"/>
      <w:bookmarkStart w:id="110" w:name="_Toc131164667"/>
      <w:r w:rsidRPr="00084169">
        <w:t>Uzupełnienie i poprawa wniosków</w:t>
      </w:r>
      <w:bookmarkEnd w:id="109"/>
      <w:bookmarkEnd w:id="110"/>
    </w:p>
    <w:p w14:paraId="617BBEC7" w14:textId="436CC79F" w:rsidR="001906D9" w:rsidRPr="00EE59F1" w:rsidRDefault="002F3CB7">
      <w:pPr>
        <w:pStyle w:val="Akapitzlist"/>
        <w:numPr>
          <w:ilvl w:val="2"/>
          <w:numId w:val="34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300701B5" w14:textId="73CB4BE2" w:rsidR="0027533D" w:rsidRPr="00EE59F1" w:rsidRDefault="002F3CB7">
      <w:pPr>
        <w:pStyle w:val="Akapitzlist"/>
        <w:numPr>
          <w:ilvl w:val="2"/>
          <w:numId w:val="34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>Wezwanie</w:t>
      </w:r>
      <w:r w:rsidR="009027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przekazywane jest przez ION </w:t>
      </w:r>
      <w:r w:rsidRPr="00EE59F1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757E40" w:rsidRPr="00EE59F1">
        <w:rPr>
          <w:b/>
          <w:color w:val="000000" w:themeColor="text1"/>
          <w:sz w:val="24"/>
          <w:szCs w:val="24"/>
          <w:lang w:eastAsia="pl-PL"/>
        </w:rPr>
        <w:t>y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wskazan</w:t>
      </w:r>
      <w:r w:rsidR="00757E40" w:rsidRPr="00EE59F1">
        <w:rPr>
          <w:color w:val="000000" w:themeColor="text1"/>
          <w:sz w:val="24"/>
          <w:szCs w:val="24"/>
          <w:lang w:eastAsia="pl-PL"/>
        </w:rPr>
        <w:t>e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 sekcji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II Wnioskodawca </w:t>
      </w:r>
      <w:r w:rsidR="003C0D84" w:rsidRPr="00EE59F1">
        <w:rPr>
          <w:b/>
          <w:color w:val="000000" w:themeColor="text1"/>
          <w:sz w:val="24"/>
          <w:szCs w:val="24"/>
          <w:lang w:eastAsia="pl-PL"/>
        </w:rPr>
        <w:br/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i realizatorzy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757E40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7CA97AC" w14:textId="5BA8C90D" w:rsidR="0027533D" w:rsidRPr="00EE59F1" w:rsidRDefault="002F1CB8">
      <w:pPr>
        <w:pStyle w:val="Akapitzlist"/>
        <w:numPr>
          <w:ilvl w:val="2"/>
          <w:numId w:val="34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stronie wnioskodawcy leży obowiązek zapewnienia 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sprawnej skrzynki poczty elektronicznej </w:t>
      </w:r>
      <w:r w:rsidRPr="00EE59F1">
        <w:rPr>
          <w:color w:val="000000" w:themeColor="text1"/>
          <w:sz w:val="24"/>
          <w:szCs w:val="24"/>
          <w:lang w:eastAsia="pl-PL"/>
        </w:rPr>
        <w:t xml:space="preserve">oraz </w:t>
      </w:r>
      <w:r w:rsidR="00345C80" w:rsidRPr="00EE59F1">
        <w:rPr>
          <w:color w:val="000000" w:themeColor="text1"/>
          <w:sz w:val="24"/>
          <w:szCs w:val="24"/>
          <w:lang w:eastAsia="pl-PL"/>
        </w:rPr>
        <w:t>aktualizacj</w:t>
      </w:r>
      <w:r w:rsidRPr="00EE59F1">
        <w:rPr>
          <w:color w:val="000000" w:themeColor="text1"/>
          <w:sz w:val="24"/>
          <w:szCs w:val="24"/>
          <w:lang w:eastAsia="pl-PL"/>
        </w:rPr>
        <w:t>a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 adresu e-mail, umożliwiające kontakt </w:t>
      </w:r>
      <w:r w:rsidR="003C0D84" w:rsidRPr="00EE59F1">
        <w:rPr>
          <w:color w:val="000000" w:themeColor="text1"/>
          <w:sz w:val="24"/>
          <w:szCs w:val="24"/>
          <w:lang w:eastAsia="pl-PL"/>
        </w:rPr>
        <w:br/>
      </w:r>
      <w:r w:rsidR="00345C80" w:rsidRPr="00EE59F1">
        <w:rPr>
          <w:color w:val="000000" w:themeColor="text1"/>
          <w:sz w:val="24"/>
          <w:szCs w:val="24"/>
          <w:lang w:eastAsia="pl-PL"/>
        </w:rPr>
        <w:t>z wnioskodawcą zgodnie z zapisami Regulaminu.</w:t>
      </w:r>
      <w:r w:rsidR="00666DE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F48B8" w:rsidRPr="00EE59F1">
        <w:rPr>
          <w:color w:val="000000" w:themeColor="text1"/>
          <w:sz w:val="24"/>
          <w:szCs w:val="24"/>
          <w:lang w:eastAsia="pl-PL"/>
        </w:rPr>
        <w:t>Do czasu poinformowania o zmianie adresów poczty elektronicznej, korespondencję wysłaną na dotychczasow</w:t>
      </w:r>
      <w:r w:rsidR="00C774B7" w:rsidRPr="00EE59F1">
        <w:rPr>
          <w:color w:val="000000" w:themeColor="text1"/>
          <w:sz w:val="24"/>
          <w:szCs w:val="24"/>
          <w:lang w:eastAsia="pl-PL"/>
        </w:rPr>
        <w:t>y adres</w:t>
      </w:r>
      <w:r w:rsidR="00EF48B8" w:rsidRPr="00EE59F1">
        <w:rPr>
          <w:color w:val="000000" w:themeColor="text1"/>
          <w:sz w:val="24"/>
          <w:szCs w:val="24"/>
          <w:lang w:eastAsia="pl-PL"/>
        </w:rPr>
        <w:t xml:space="preserve"> poczty elektronicznej uważa się za skutecznie doręczoną. </w:t>
      </w:r>
      <w:r w:rsidR="00666DE3" w:rsidRPr="00EE59F1">
        <w:rPr>
          <w:color w:val="000000" w:themeColor="text1"/>
          <w:sz w:val="24"/>
          <w:szCs w:val="24"/>
          <w:lang w:eastAsia="pl-PL"/>
        </w:rPr>
        <w:t>Zaleca się sprawdzanie zawartości folderu wiadomości – śmieci (SPAM) skrzynki pocztowej</w:t>
      </w:r>
      <w:r w:rsidR="003C0D84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490CB5B" w14:textId="0504B00D" w:rsidR="00340D93" w:rsidRPr="00EE59F1" w:rsidRDefault="00340D93">
      <w:pPr>
        <w:pStyle w:val="Akapitzlist"/>
        <w:numPr>
          <w:ilvl w:val="2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Termin 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na </w:t>
      </w:r>
      <w:r w:rsidR="006F2633" w:rsidRPr="00EE59F1">
        <w:rPr>
          <w:b/>
          <w:color w:val="000000" w:themeColor="text1"/>
          <w:sz w:val="24"/>
          <w:szCs w:val="24"/>
          <w:lang w:eastAsia="pl-PL"/>
        </w:rPr>
        <w:t>złożenie wyjaśnień lub ewentualną poprawę lub uzupełnienie wniosku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1762EC">
        <w:rPr>
          <w:color w:val="000000" w:themeColor="text1"/>
          <w:sz w:val="24"/>
          <w:szCs w:val="24"/>
          <w:lang w:eastAsia="pl-PL"/>
        </w:rPr>
        <w:t xml:space="preserve">wynoszący </w:t>
      </w:r>
      <w:r w:rsidR="00CC3CBA">
        <w:rPr>
          <w:b/>
          <w:color w:val="000000" w:themeColor="text1"/>
          <w:sz w:val="24"/>
          <w:szCs w:val="24"/>
          <w:lang w:eastAsia="pl-PL"/>
        </w:rPr>
        <w:t>9</w:t>
      </w:r>
      <w:r w:rsidR="001762EC">
        <w:rPr>
          <w:color w:val="000000" w:themeColor="text1"/>
          <w:sz w:val="24"/>
          <w:szCs w:val="24"/>
          <w:lang w:eastAsia="pl-PL"/>
        </w:rPr>
        <w:t xml:space="preserve"> dni</w:t>
      </w:r>
      <w:r w:rsidR="006F2633" w:rsidRPr="00EE59F1">
        <w:rPr>
          <w:color w:val="000000" w:themeColor="text1"/>
          <w:sz w:val="24"/>
          <w:szCs w:val="24"/>
          <w:lang w:eastAsia="pl-PL"/>
        </w:rPr>
        <w:t>,</w:t>
      </w:r>
      <w:r w:rsidRPr="00EE59F1">
        <w:rPr>
          <w:color w:val="000000" w:themeColor="text1"/>
          <w:sz w:val="24"/>
          <w:szCs w:val="24"/>
          <w:lang w:eastAsia="pl-PL"/>
        </w:rPr>
        <w:t xml:space="preserve"> liczy się od dnia następującego po dniu</w:t>
      </w:r>
      <w:r w:rsidR="00485B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B13F54" w:rsidRPr="00EE59F1">
        <w:rPr>
          <w:color w:val="000000" w:themeColor="text1"/>
          <w:sz w:val="24"/>
          <w:szCs w:val="24"/>
          <w:lang w:eastAsia="pl-PL"/>
        </w:rPr>
        <w:t>wysłania wiadomości e-mail wzywającej do przedłożenia wyjaśnień/uzupełnień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41D61C95" w14:textId="0BBD59D6" w:rsidR="00D045FD" w:rsidRPr="00EE59F1" w:rsidRDefault="0076793F">
      <w:pPr>
        <w:pStyle w:val="Akapitzlist"/>
        <w:numPr>
          <w:ilvl w:val="2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przez ION drogą elektroniczną 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 w:rsidR="00673A22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>
      <w:pPr>
        <w:pStyle w:val="Akapitzlist"/>
        <w:numPr>
          <w:ilvl w:val="2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>
      <w:pPr>
        <w:pStyle w:val="Akapitzlist"/>
        <w:numPr>
          <w:ilvl w:val="2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259ECB16" w:rsidR="007D0F06" w:rsidRPr="00EE59F1" w:rsidRDefault="004A3CBE">
      <w:pPr>
        <w:pStyle w:val="Akapitzlist"/>
        <w:numPr>
          <w:ilvl w:val="2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lastRenderedPageBreak/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</w:t>
      </w:r>
      <w:r w:rsidR="00EA7F2A">
        <w:rPr>
          <w:color w:val="000000" w:themeColor="text1"/>
          <w:sz w:val="24"/>
          <w:szCs w:val="24"/>
          <w:lang w:eastAsia="pl-PL"/>
        </w:rPr>
        <w:t xml:space="preserve">dołączenie </w:t>
      </w:r>
      <w:r w:rsidRPr="00EE59F1">
        <w:rPr>
          <w:color w:val="000000" w:themeColor="text1"/>
          <w:sz w:val="24"/>
          <w:szCs w:val="24"/>
          <w:lang w:eastAsia="pl-PL"/>
        </w:rPr>
        <w:t>załącznika Dodatkowe wyjaśnienia/uzupełnienia dołączone do formularza wniosku o dofinansowanie.</w:t>
      </w:r>
    </w:p>
    <w:p w14:paraId="3A3553BF" w14:textId="7DAC5674" w:rsidR="00A5455C" w:rsidRPr="00EE59F1" w:rsidRDefault="00A5455C">
      <w:pPr>
        <w:pStyle w:val="Akapitzlist"/>
        <w:numPr>
          <w:ilvl w:val="2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ponownie zostać 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w 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34588ED2" w:rsidR="00C12020" w:rsidRPr="001802AC" w:rsidRDefault="008109AA">
      <w:pPr>
        <w:pStyle w:val="Akapitzlist"/>
        <w:numPr>
          <w:ilvl w:val="2"/>
          <w:numId w:val="34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Zarówno na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etapie oceny formalnej </w:t>
      </w:r>
      <w:r>
        <w:rPr>
          <w:color w:val="000000" w:themeColor="text1"/>
          <w:sz w:val="24"/>
          <w:szCs w:val="24"/>
          <w:lang w:eastAsia="pl-PL"/>
        </w:rPr>
        <w:t>jaki na etapie 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>wnioskodawca może być</w:t>
      </w:r>
      <w:r w:rsidR="002F1CB8" w:rsidRPr="00833348">
        <w:rPr>
          <w:color w:val="000000" w:themeColor="text1"/>
          <w:sz w:val="24"/>
        </w:rPr>
        <w:t xml:space="preserve"> </w:t>
      </w:r>
      <w:r w:rsidR="00456D3A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6612EAE0" w:rsidR="006735E2" w:rsidRDefault="009519E4">
      <w:pPr>
        <w:pStyle w:val="Akapitzlist"/>
        <w:numPr>
          <w:ilvl w:val="2"/>
          <w:numId w:val="34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3BC717A7" w:rsidR="009519E4" w:rsidRPr="006735E2" w:rsidRDefault="009519E4">
      <w:pPr>
        <w:pStyle w:val="Akapitzlist"/>
        <w:numPr>
          <w:ilvl w:val="2"/>
          <w:numId w:val="34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6735E2">
        <w:rPr>
          <w:color w:val="000000" w:themeColor="text1"/>
          <w:sz w:val="24"/>
          <w:szCs w:val="24"/>
          <w:lang w:eastAsia="pl-PL"/>
        </w:rPr>
        <w:t xml:space="preserve"> kiedy wnioskodawca </w:t>
      </w:r>
      <w:r w:rsidR="006735E2">
        <w:rPr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519E4">
        <w:rPr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</w:t>
      </w:r>
      <w:r w:rsidR="006735E2">
        <w:rPr>
          <w:color w:val="000000" w:themeColor="text1"/>
          <w:sz w:val="24"/>
          <w:szCs w:val="24"/>
          <w:lang w:eastAsia="pl-PL"/>
        </w:rPr>
        <w:t xml:space="preserve">KOP </w:t>
      </w:r>
      <w:r w:rsidR="006735E2" w:rsidRPr="006735E2">
        <w:rPr>
          <w:color w:val="000000" w:themeColor="text1"/>
          <w:sz w:val="24"/>
          <w:szCs w:val="24"/>
          <w:lang w:eastAsia="pl-PL"/>
        </w:rPr>
        <w:t>dokona oceny projektu</w:t>
      </w:r>
      <w:r w:rsidR="006735E2">
        <w:rPr>
          <w:color w:val="000000" w:themeColor="text1"/>
          <w:sz w:val="24"/>
          <w:szCs w:val="24"/>
          <w:lang w:eastAsia="pl-PL"/>
        </w:rPr>
        <w:t xml:space="preserve"> na podstawie wersji wniosku uwzględniającej dokonane uzupełnienia lub poprawę, pomimo że są niezgodne </w:t>
      </w:r>
      <w:r w:rsidR="006735E2">
        <w:rPr>
          <w:color w:val="000000" w:themeColor="text1"/>
          <w:sz w:val="24"/>
          <w:szCs w:val="24"/>
          <w:lang w:eastAsia="pl-PL"/>
        </w:rPr>
        <w:br/>
        <w:t>z zakresem wezwania</w:t>
      </w:r>
      <w:r w:rsidR="008E3502">
        <w:rPr>
          <w:color w:val="000000" w:themeColor="text1"/>
          <w:sz w:val="24"/>
          <w:szCs w:val="24"/>
          <w:lang w:eastAsia="pl-PL"/>
        </w:rPr>
        <w:t xml:space="preserve"> z zastrzeżeniem </w:t>
      </w:r>
      <w:r w:rsidR="00A51C5A">
        <w:rPr>
          <w:color w:val="000000" w:themeColor="text1"/>
          <w:sz w:val="24"/>
          <w:szCs w:val="24"/>
          <w:lang w:eastAsia="pl-PL"/>
        </w:rPr>
        <w:t xml:space="preserve">pkt. </w:t>
      </w:r>
      <w:r w:rsidR="008E3502">
        <w:rPr>
          <w:color w:val="000000" w:themeColor="text1"/>
          <w:sz w:val="24"/>
          <w:szCs w:val="24"/>
          <w:lang w:eastAsia="pl-PL"/>
        </w:rPr>
        <w:t>14.1.13.</w:t>
      </w:r>
    </w:p>
    <w:p w14:paraId="71EA1177" w14:textId="6CB274D2" w:rsidR="00FF0D47" w:rsidRPr="005002E8" w:rsidRDefault="003B63A5">
      <w:pPr>
        <w:pStyle w:val="Akapitzlist"/>
        <w:numPr>
          <w:ilvl w:val="2"/>
          <w:numId w:val="34"/>
        </w:numPr>
        <w:spacing w:after="0"/>
        <w:ind w:left="709" w:hanging="851"/>
        <w:rPr>
          <w:color w:val="000000" w:themeColor="text1"/>
          <w:sz w:val="24"/>
          <w:szCs w:val="24"/>
          <w:lang w:eastAsia="pl-PL"/>
        </w:rPr>
      </w:pP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E20993">
        <w:rPr>
          <w:color w:val="000000" w:themeColor="text1"/>
          <w:sz w:val="24"/>
          <w:szCs w:val="24"/>
          <w:lang w:eastAsia="pl-PL"/>
        </w:rPr>
        <w:t xml:space="preserve"> ramach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 składanych korekt i uzupełnień niedopuszczalne jest wprowadzenie przez wnioskodawcę na etapie oceny projektu złożonego w naborze następujących zmian</w:t>
      </w:r>
      <w:r w:rsidR="00FF0D47" w:rsidRPr="005002E8">
        <w:rPr>
          <w:color w:val="000000" w:themeColor="text1"/>
          <w:sz w:val="24"/>
          <w:szCs w:val="24"/>
          <w:lang w:eastAsia="pl-PL"/>
        </w:rPr>
        <w:t>:</w:t>
      </w:r>
    </w:p>
    <w:p w14:paraId="3BAD092D" w14:textId="77777777" w:rsidR="00FF0D47" w:rsidRPr="005002E8" w:rsidRDefault="00FF0D47">
      <w:pPr>
        <w:pStyle w:val="Akapitzlist"/>
        <w:numPr>
          <w:ilvl w:val="0"/>
          <w:numId w:val="44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5002E8">
        <w:rPr>
          <w:color w:val="000000" w:themeColor="text1"/>
          <w:sz w:val="24"/>
          <w:szCs w:val="24"/>
          <w:lang w:eastAsia="pl-PL"/>
        </w:rPr>
        <w:t>prawno</w:t>
      </w:r>
      <w:proofErr w:type="spellEnd"/>
      <w:r w:rsidRPr="005002E8">
        <w:rPr>
          <w:color w:val="000000" w:themeColor="text1"/>
          <w:sz w:val="24"/>
          <w:szCs w:val="24"/>
          <w:lang w:eastAsia="pl-PL"/>
        </w:rPr>
        <w:t xml:space="preserve">–organizacyjnej wnioskodawcy lub partnera polegającej na: przekształceniu, podziale, łączeniu, uzyskaniu lub utracie osobowości (podmiotowości) prawnej, wniesieniu aportem przedsiębiorstwa lub jego zorganizowanej części w okresie oceny projektu, </w:t>
      </w:r>
    </w:p>
    <w:p w14:paraId="7845E26E" w14:textId="77777777" w:rsidR="00FF0D47" w:rsidRPr="005002E8" w:rsidRDefault="00FF0D47">
      <w:pPr>
        <w:pStyle w:val="Akapitzlist"/>
        <w:numPr>
          <w:ilvl w:val="0"/>
          <w:numId w:val="44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14:paraId="2C0C830F" w14:textId="77777777" w:rsidR="00FF0D47" w:rsidRPr="005002E8" w:rsidRDefault="00FF0D47">
      <w:pPr>
        <w:pStyle w:val="Akapitzlist"/>
        <w:numPr>
          <w:ilvl w:val="0"/>
          <w:numId w:val="44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770C9BE8" w14:textId="77777777" w:rsidR="00FF0D47" w:rsidRPr="005002E8" w:rsidRDefault="00FF0D47">
      <w:pPr>
        <w:pStyle w:val="Akapitzlist"/>
        <w:numPr>
          <w:ilvl w:val="0"/>
          <w:numId w:val="44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14:paraId="39C5FBBB" w14:textId="77777777" w:rsidR="00FF0D47" w:rsidRPr="005002E8" w:rsidRDefault="00FF0D47">
      <w:pPr>
        <w:pStyle w:val="Akapitzlist"/>
        <w:numPr>
          <w:ilvl w:val="0"/>
          <w:numId w:val="44"/>
        </w:num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lokalizacji projektu.</w:t>
      </w:r>
    </w:p>
    <w:p w14:paraId="3E456A88" w14:textId="3115584B" w:rsidR="00752F6D" w:rsidRPr="003D493A" w:rsidRDefault="00FF0D47" w:rsidP="003D493A">
      <w:pPr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5002E8">
        <w:rPr>
          <w:color w:val="000000" w:themeColor="text1"/>
          <w:sz w:val="24"/>
          <w:szCs w:val="24"/>
          <w:lang w:eastAsia="pl-PL"/>
        </w:rPr>
        <w:t>ION</w:t>
      </w:r>
      <w:r w:rsidRPr="005002E8">
        <w:rPr>
          <w:color w:val="000000" w:themeColor="text1"/>
          <w:sz w:val="24"/>
          <w:szCs w:val="24"/>
          <w:lang w:eastAsia="pl-PL"/>
        </w:rPr>
        <w:t>.</w:t>
      </w:r>
      <w:r w:rsidR="008E3502">
        <w:rPr>
          <w:color w:val="000000" w:themeColor="text1"/>
          <w:sz w:val="24"/>
          <w:szCs w:val="24"/>
          <w:lang w:eastAsia="pl-PL"/>
        </w:rPr>
        <w:t xml:space="preserve"> Wprowadzenie zmian niedopuszczalnych skutkować będzie oceną negatywną</w:t>
      </w:r>
      <w:r w:rsidR="00A7612B">
        <w:rPr>
          <w:color w:val="000000" w:themeColor="text1"/>
          <w:sz w:val="24"/>
          <w:szCs w:val="24"/>
          <w:lang w:eastAsia="pl-PL"/>
        </w:rPr>
        <w:t xml:space="preserve"> z uwzględnieniem pkt. 14.1.10</w:t>
      </w:r>
      <w:r w:rsidR="008E3502">
        <w:rPr>
          <w:color w:val="000000" w:themeColor="text1"/>
          <w:sz w:val="24"/>
          <w:szCs w:val="24"/>
          <w:lang w:eastAsia="pl-PL"/>
        </w:rPr>
        <w:t>.</w:t>
      </w:r>
    </w:p>
    <w:p w14:paraId="201F244C" w14:textId="362928B3" w:rsidR="00594F22" w:rsidRPr="00084169" w:rsidRDefault="00594F22" w:rsidP="00791BED">
      <w:pPr>
        <w:pStyle w:val="Nagwek3"/>
        <w:numPr>
          <w:ilvl w:val="1"/>
          <w:numId w:val="34"/>
        </w:numPr>
      </w:pPr>
      <w:bookmarkStart w:id="111" w:name="_Toc129343429"/>
      <w:bookmarkStart w:id="112" w:name="_Toc131164668"/>
      <w:r w:rsidRPr="00084169">
        <w:t>Oczywista omyłka</w:t>
      </w:r>
      <w:bookmarkEnd w:id="111"/>
      <w:bookmarkEnd w:id="112"/>
    </w:p>
    <w:p w14:paraId="65C035B9" w14:textId="12C226C1" w:rsidR="00BB7620" w:rsidRPr="006735E2" w:rsidRDefault="00F400A0" w:rsidP="00084169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 może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dokonać </w:t>
      </w:r>
      <w:r w:rsidRPr="006735E2">
        <w:rPr>
          <w:color w:val="000000" w:themeColor="text1"/>
          <w:sz w:val="24"/>
          <w:szCs w:val="24"/>
          <w:lang w:eastAsia="pl-PL"/>
        </w:rPr>
        <w:t>jej poprawy z urzędu, informując o tym wnioskodawcę.</w:t>
      </w:r>
    </w:p>
    <w:p w14:paraId="19D9EA4D" w14:textId="3D5582DF" w:rsidR="00594F22" w:rsidRPr="006735E2" w:rsidRDefault="00F400A0" w:rsidP="00084169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6735E2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6735E2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6735E2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6735E2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6735E2">
        <w:rPr>
          <w:b/>
          <w:color w:val="000000" w:themeColor="text1"/>
          <w:sz w:val="24"/>
          <w:szCs w:val="24"/>
          <w:lang w:eastAsia="pl-PL"/>
        </w:rPr>
        <w:t>y</w:t>
      </w:r>
      <w:r w:rsidRPr="006735E2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6735E2">
        <w:rPr>
          <w:color w:val="000000" w:themeColor="text1"/>
          <w:sz w:val="24"/>
          <w:szCs w:val="24"/>
          <w:lang w:eastAsia="pl-PL"/>
        </w:rPr>
        <w:t xml:space="preserve">wskazane </w:t>
      </w:r>
      <w:r w:rsidRPr="006735E2">
        <w:rPr>
          <w:color w:val="000000" w:themeColor="text1"/>
          <w:sz w:val="24"/>
          <w:szCs w:val="24"/>
          <w:lang w:eastAsia="pl-PL"/>
        </w:rPr>
        <w:t xml:space="preserve">w sekcji </w:t>
      </w:r>
      <w:r w:rsidRPr="006735E2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Pr="006735E2"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</w:p>
    <w:p w14:paraId="57FE5B9F" w14:textId="21E95924" w:rsidR="001D0702" w:rsidRPr="006735E2" w:rsidRDefault="00013271" w:rsidP="00084169">
      <w:pPr>
        <w:pStyle w:val="Nagwek2"/>
        <w:framePr w:wrap="auto" w:vAnchor="margin" w:yAlign="inline"/>
        <w:numPr>
          <w:ilvl w:val="0"/>
          <w:numId w:val="34"/>
        </w:numPr>
      </w:pPr>
      <w:bookmarkStart w:id="113" w:name="_Toc129343430"/>
      <w:bookmarkStart w:id="114" w:name="_Toc131164669"/>
      <w:r w:rsidRPr="006735E2">
        <w:lastRenderedPageBreak/>
        <w:t>Zatwierdzenie wyników oceny projektów oraz informacja o wynikach naboru</w:t>
      </w:r>
      <w:bookmarkEnd w:id="113"/>
      <w:bookmarkEnd w:id="114"/>
    </w:p>
    <w:p w14:paraId="3CEB49B6" w14:textId="0FA5F010" w:rsidR="001D5D56" w:rsidRDefault="00332CDC">
      <w:pPr>
        <w:pStyle w:val="Akapitzlist"/>
        <w:numPr>
          <w:ilvl w:val="1"/>
          <w:numId w:val="3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33348">
        <w:rPr>
          <w:color w:val="000000" w:themeColor="text1"/>
          <w:sz w:val="24"/>
          <w:szCs w:val="24"/>
          <w:lang w:eastAsia="pl-PL"/>
        </w:rPr>
        <w:t>IZ FEP 2021-2027 zatwierdza wyniki oceny projektów i wybiera projekty do dofinansowania.</w:t>
      </w:r>
    </w:p>
    <w:p w14:paraId="0081A285" w14:textId="23FDBFA6" w:rsidR="001D5D56" w:rsidRPr="001D5D56" w:rsidRDefault="001D5D56">
      <w:pPr>
        <w:pStyle w:val="Akapitzlist"/>
        <w:numPr>
          <w:ilvl w:val="1"/>
          <w:numId w:val="3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D5D56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Pr="00084169">
        <w:rPr>
          <w:b/>
          <w:color w:val="000000" w:themeColor="text1"/>
          <w:sz w:val="24"/>
        </w:rPr>
        <w:t>w formie pisemnej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Pr="00084169">
        <w:rPr>
          <w:b/>
          <w:color w:val="000000" w:themeColor="text1"/>
          <w:sz w:val="24"/>
        </w:rPr>
        <w:t>formie elektronicznej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6"/>
      </w:r>
      <w:r w:rsidRPr="001D5D56">
        <w:rPr>
          <w:color w:val="000000" w:themeColor="text1"/>
          <w:sz w:val="24"/>
          <w:szCs w:val="24"/>
          <w:lang w:eastAsia="pl-PL"/>
        </w:rPr>
        <w:t>.</w:t>
      </w:r>
      <w:r w:rsidR="00C8336A"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  <w:moveFromRangeStart w:id="115" w:author="Nowocień Jacek" w:date="2023-03-22T08:12:00Z" w:name="move130365151"/>
      <w:moveFromRangeEnd w:id="115"/>
    </w:p>
    <w:p w14:paraId="2E015F75" w14:textId="6E7DA1C1" w:rsidR="005E1570" w:rsidRPr="006735E2" w:rsidRDefault="005E1570">
      <w:pPr>
        <w:pStyle w:val="Akapitzlist"/>
        <w:numPr>
          <w:ilvl w:val="1"/>
          <w:numId w:val="34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38E1E763" w:rsidR="00D07F44" w:rsidRPr="006735E2" w:rsidRDefault="00CD7103">
      <w:pPr>
        <w:pStyle w:val="Akapitzlist"/>
        <w:numPr>
          <w:ilvl w:val="1"/>
          <w:numId w:val="34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Powyższa i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6735E2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6735E2">
        <w:rPr>
          <w:color w:val="000000" w:themeColor="text1"/>
          <w:sz w:val="24"/>
          <w:szCs w:val="24"/>
          <w:lang w:eastAsia="pl-PL"/>
        </w:rPr>
        <w:t>tyt</w:t>
      </w:r>
      <w:r w:rsidR="007553E1" w:rsidRPr="006735E2">
        <w:rPr>
          <w:color w:val="000000" w:themeColor="text1"/>
          <w:sz w:val="24"/>
          <w:szCs w:val="24"/>
          <w:lang w:eastAsia="pl-PL"/>
        </w:rPr>
        <w:t>uł projektu, nazwę wnioskodawcy, całkowitą wartość projektu, liczbę uzyskanych punktów</w:t>
      </w:r>
      <w:r w:rsidR="00F16010" w:rsidRPr="006735E2">
        <w:rPr>
          <w:color w:val="000000" w:themeColor="text1"/>
          <w:sz w:val="24"/>
          <w:szCs w:val="24"/>
          <w:lang w:eastAsia="pl-PL"/>
        </w:rPr>
        <w:t xml:space="preserve"> (jeśli dotyczy)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6735E2">
        <w:rPr>
          <w:color w:val="000000" w:themeColor="text1"/>
          <w:sz w:val="24"/>
          <w:szCs w:val="24"/>
          <w:lang w:eastAsia="pl-PL"/>
        </w:rPr>
        <w:t>oraz uzyskany wynik oceny, a w przypadku projektów wybranych do dofinansowania również kwotę przyznanego dofinansowania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37951D16" w14:textId="4F2A14FA" w:rsidR="007553E1" w:rsidRPr="006735E2" w:rsidRDefault="00A24021">
      <w:pPr>
        <w:pStyle w:val="Akapitzlist"/>
        <w:numPr>
          <w:ilvl w:val="1"/>
          <w:numId w:val="34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Jeśli to możliwe w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informacji projekty uszeregowane są </w:t>
      </w:r>
      <w:r w:rsidR="00D3509A" w:rsidRPr="006735E2">
        <w:rPr>
          <w:color w:val="000000" w:themeColor="text1"/>
          <w:sz w:val="24"/>
          <w:szCs w:val="24"/>
          <w:lang w:eastAsia="pl-PL"/>
        </w:rPr>
        <w:t>wg wyników oceny, poczynając od projektu z najlepszym wynikiem.</w:t>
      </w:r>
    </w:p>
    <w:p w14:paraId="6E89B353" w14:textId="7D3AA802" w:rsidR="00D00AB7" w:rsidRPr="006735E2" w:rsidRDefault="00D00AB7">
      <w:pPr>
        <w:pStyle w:val="Akapitzlist"/>
        <w:numPr>
          <w:ilvl w:val="1"/>
          <w:numId w:val="34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0" w:tgtFrame="_self" w:tooltip="Link do zewnętrznej strony otwiera sie w tym samym oknie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oraz na</w:t>
      </w:r>
      <w:r w:rsidR="002A3A41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21" w:tgtFrame="_self" w:tooltip="Link do zewnętrznej strony otwiera sie w tym samym oknie" w:history="1">
        <w:r w:rsidR="002A3A41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wyników oceny.</w:t>
      </w:r>
    </w:p>
    <w:p w14:paraId="33B16B4B" w14:textId="5EFD21AF" w:rsidR="007553E1" w:rsidRPr="006735E2" w:rsidRDefault="007553E1" w:rsidP="00084169">
      <w:pPr>
        <w:pStyle w:val="Akapitzlist"/>
        <w:numPr>
          <w:ilvl w:val="1"/>
          <w:numId w:val="34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 zakończeniu postępowania w zakresie wyboru proj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ektów 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2" w:tgtFrame="_self" w:tooltip="Link do zewnętrznej strony otwiera sie w tym samym oknie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AB347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3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1AB04EBF" w14:textId="6D237C4A" w:rsidR="00A049A5" w:rsidRPr="006735E2" w:rsidRDefault="00560597">
      <w:pPr>
        <w:pStyle w:val="Akapitzlist"/>
        <w:numPr>
          <w:ilvl w:val="1"/>
          <w:numId w:val="34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Cs/>
          <w:color w:val="000000" w:themeColor="text1"/>
          <w:sz w:val="24"/>
          <w:szCs w:val="24"/>
          <w:lang w:eastAsia="pl-PL"/>
        </w:rPr>
        <w:t>W przypadku projektów, które spełniły kryter</w:t>
      </w:r>
      <w:r w:rsidR="009063FE" w:rsidRPr="006735E2">
        <w:rPr>
          <w:bCs/>
          <w:color w:val="000000" w:themeColor="text1"/>
          <w:sz w:val="24"/>
          <w:szCs w:val="24"/>
          <w:lang w:eastAsia="pl-PL"/>
        </w:rPr>
        <w:t>ia i uzyskały wymaganą</w:t>
      </w:r>
      <w:r w:rsidRPr="006735E2">
        <w:rPr>
          <w:bCs/>
          <w:color w:val="000000" w:themeColor="text1"/>
          <w:sz w:val="24"/>
          <w:szCs w:val="24"/>
          <w:lang w:eastAsia="pl-PL"/>
        </w:rPr>
        <w:t xml:space="preserve"> liczbę punktów, lecz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 kwota przeznaczona na dofinansowanie projektów w </w:t>
      </w:r>
      <w:r w:rsidR="00EF2363">
        <w:rPr>
          <w:bCs/>
          <w:color w:val="000000" w:themeColor="text1"/>
          <w:sz w:val="24"/>
          <w:szCs w:val="24"/>
          <w:lang w:eastAsia="pl-PL"/>
        </w:rPr>
        <w:t>naborze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, uniemożliwia dofinansowanie wszystkich projektów, dofinansowanie uzyskują projekty, które zdobędą największą liczbę punktów w ramach </w:t>
      </w:r>
      <w:r w:rsidR="002F1CB8" w:rsidRPr="006735E2">
        <w:rPr>
          <w:bCs/>
          <w:color w:val="000000" w:themeColor="text1"/>
          <w:sz w:val="24"/>
          <w:szCs w:val="24"/>
          <w:lang w:eastAsia="pl-PL"/>
        </w:rPr>
        <w:t xml:space="preserve">dostępnej alokacji. </w:t>
      </w:r>
    </w:p>
    <w:p w14:paraId="27B75013" w14:textId="0AA2F17D" w:rsidR="00CF21D3" w:rsidRPr="00947B87" w:rsidRDefault="00C76601">
      <w:pPr>
        <w:pStyle w:val="Akapitzlist"/>
        <w:numPr>
          <w:ilvl w:val="1"/>
          <w:numId w:val="34"/>
        </w:numPr>
        <w:tabs>
          <w:tab w:val="left" w:pos="960"/>
        </w:tabs>
        <w:spacing w:line="240" w:lineRule="auto"/>
        <w:ind w:left="709" w:hanging="709"/>
        <w:rPr>
          <w:rFonts w:cs="Arial"/>
          <w:sz w:val="24"/>
          <w:szCs w:val="24"/>
        </w:rPr>
      </w:pPr>
      <w:r w:rsidRPr="006735E2">
        <w:rPr>
          <w:bCs/>
          <w:color w:val="000000" w:themeColor="text1"/>
          <w:sz w:val="24"/>
          <w:szCs w:val="24"/>
          <w:lang w:val="x-none" w:eastAsia="pl-PL"/>
        </w:rPr>
        <w:t>W przypadku, gdy dwa lub więcej projekt</w:t>
      </w:r>
      <w:r w:rsidR="00AA29DF" w:rsidRPr="006735E2">
        <w:rPr>
          <w:bCs/>
          <w:color w:val="000000" w:themeColor="text1"/>
          <w:sz w:val="24"/>
          <w:szCs w:val="24"/>
          <w:lang w:eastAsia="pl-PL"/>
        </w:rPr>
        <w:t>ów</w:t>
      </w:r>
      <w:r w:rsidRPr="006735E2">
        <w:rPr>
          <w:bCs/>
          <w:color w:val="000000" w:themeColor="text1"/>
          <w:sz w:val="24"/>
          <w:szCs w:val="24"/>
          <w:lang w:val="x-none" w:eastAsia="pl-PL"/>
        </w:rPr>
        <w:t xml:space="preserve">, które spełniły kryteria i uzyskały </w:t>
      </w:r>
      <w:r w:rsidR="00CF21D3">
        <w:rPr>
          <w:bCs/>
          <w:color w:val="000000" w:themeColor="text1"/>
          <w:sz w:val="24"/>
          <w:szCs w:val="24"/>
          <w:lang w:eastAsia="pl-PL"/>
        </w:rPr>
        <w:t>jednakową</w:t>
      </w:r>
      <w:r w:rsidR="00CF21D3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liczbę punktów, upoważniającą do uzyskania dofinansowania, jednak z uwagi na brak środków w ramach </w:t>
      </w:r>
      <w:r w:rsidRPr="00947B87">
        <w:rPr>
          <w:bCs/>
          <w:color w:val="000000" w:themeColor="text1"/>
          <w:sz w:val="24"/>
          <w:szCs w:val="24"/>
          <w:lang w:eastAsia="pl-PL"/>
        </w:rPr>
        <w:t>postępowania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, nie jest możliwe, aby wszystkie projekty uzyskały dofinansowanie, </w:t>
      </w:r>
      <w:r w:rsidR="00A049A5" w:rsidRPr="00947B87">
        <w:rPr>
          <w:bCs/>
          <w:color w:val="000000" w:themeColor="text1"/>
          <w:sz w:val="24"/>
          <w:szCs w:val="24"/>
          <w:lang w:eastAsia="pl-PL"/>
        </w:rPr>
        <w:t xml:space="preserve">o wyborze do dofinansowania </w:t>
      </w:r>
      <w:r w:rsidR="00CF21D3" w:rsidRPr="00947B87">
        <w:rPr>
          <w:rFonts w:cs="Arial"/>
          <w:sz w:val="24"/>
          <w:szCs w:val="24"/>
        </w:rPr>
        <w:t xml:space="preserve">decyduje, który z projektów uzyskał większą liczbę punktów w kryterium / kryteriach najwyżej punktowanym / punktowanych. Jeśli projekty uzyskały jednakową liczbę punktów w najwyżej punktowanym </w:t>
      </w:r>
      <w:r w:rsidR="0070192F" w:rsidRPr="0070192F">
        <w:rPr>
          <w:rFonts w:cs="Arial"/>
          <w:sz w:val="24"/>
          <w:szCs w:val="24"/>
        </w:rPr>
        <w:t xml:space="preserve">kryterium </w:t>
      </w:r>
      <w:r w:rsidR="00CF21D3" w:rsidRPr="00947B87">
        <w:rPr>
          <w:rFonts w:cs="Arial"/>
          <w:sz w:val="24"/>
          <w:szCs w:val="24"/>
        </w:rPr>
        <w:t>/ punktowanych kryteriach, wówczas bierze się pod uwagę kolejne kryterium / kryteria o największej liczbie punktów. W sytuacji, gdy jest kilka kryteriów o tej samej maksymalnej liczbie punktów, porównuje się sumę punktów uzyskanych przez projekty w tych kryteriach.</w:t>
      </w:r>
    </w:p>
    <w:p w14:paraId="6AEB99AA" w14:textId="3140C5C3" w:rsidR="00C76601" w:rsidRPr="00947B87" w:rsidRDefault="00417D90">
      <w:pPr>
        <w:pStyle w:val="Akapitzlist"/>
        <w:numPr>
          <w:ilvl w:val="1"/>
          <w:numId w:val="34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 opublikowaniu</w:t>
      </w:r>
      <w:r w:rsidRPr="00947B87">
        <w:rPr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Informacji o projektach wybranych do dofinansowania oraz </w:t>
      </w:r>
      <w:r w:rsidR="0080375D" w:rsidRPr="00947B87">
        <w:rPr>
          <w:b/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o projektach, które otrzymały ocenę negatywną</w:t>
      </w:r>
      <w:r w:rsidRPr="00947B87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IO</w:t>
      </w:r>
      <w:r w:rsidRPr="00947B87">
        <w:rPr>
          <w:bCs/>
          <w:color w:val="000000" w:themeColor="text1"/>
          <w:sz w:val="24"/>
          <w:szCs w:val="24"/>
          <w:lang w:eastAsia="pl-PL"/>
        </w:rPr>
        <w:t>N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może wybierać do dofinansowania projekty</w:t>
      </w:r>
      <w:r w:rsidR="008817A9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zamieszczone </w:t>
      </w:r>
      <w:r w:rsidR="008817A9" w:rsidRPr="00947B87">
        <w:rPr>
          <w:bCs/>
          <w:color w:val="000000" w:themeColor="text1"/>
          <w:sz w:val="24"/>
          <w:szCs w:val="24"/>
          <w:lang w:eastAsia="pl-PL"/>
        </w:rPr>
        <w:t>w tej informacji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 xml:space="preserve"> k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tóre spełniły wymagane kryteria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 lecz ze</w:t>
      </w:r>
      <w:r w:rsidR="00F32356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względu na wyczerpani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pierwotnej kwoty przeznaczonej na dofinansowanie w 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naborze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nie zostały wybrane do dofinansowania. Przesłanką do dokonania wyboru projektu do dofinansowania może być:</w:t>
      </w:r>
    </w:p>
    <w:p w14:paraId="6B730B83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dostępność alokacji przeznaczonej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 spowodowana w</w:t>
      </w:r>
      <w:r w:rsidR="00EB020E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szczególności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378D8B10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lastRenderedPageBreak/>
        <w:t>odmową podpisania umowy o dofinansowanie projektu przez wnioskodawcę, którego projekt został wybrany do dofinansowania w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C1CC2FF" w14:textId="77777777" w:rsidR="00AA29DF" w:rsidRPr="00947B87" w:rsidRDefault="00AA29DF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ION podpisania umowy o dofinansowanie projektu wybranego do dofinansowania w ramach danego naboru;</w:t>
      </w:r>
    </w:p>
    <w:p w14:paraId="067196D8" w14:textId="31A3E9B4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powstania oszczędności przy realizacji projektów wybranych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</w:t>
      </w:r>
      <w:r w:rsidR="001464BD" w:rsidRPr="00947B87">
        <w:rPr>
          <w:bCs/>
          <w:color w:val="000000" w:themeColor="text1"/>
          <w:sz w:val="24"/>
          <w:szCs w:val="24"/>
          <w:lang w:val="x-none" w:eastAsia="pl-PL"/>
        </w:rPr>
        <w:br/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EB486A7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rozwiązaniem umowy o dofinansowanie dla projektu wybranego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7E9E989E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zwiększenie alokacji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, co może w szczególności poprzedzać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2551F171" w14:textId="77777777" w:rsidR="00C76601" w:rsidRPr="00947B87" w:rsidRDefault="00C76601">
      <w:pPr>
        <w:numPr>
          <w:ilvl w:val="2"/>
          <w:numId w:val="18"/>
        </w:numPr>
        <w:tabs>
          <w:tab w:val="left" w:pos="960"/>
        </w:tabs>
        <w:spacing w:before="0" w:after="0" w:line="240" w:lineRule="auto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wcześniejsza realokacja środków w ramach działań w ramach FEP 2</w:t>
      </w:r>
      <w:r w:rsidRPr="00947B87">
        <w:rPr>
          <w:bCs/>
          <w:color w:val="000000" w:themeColor="text1"/>
          <w:sz w:val="24"/>
          <w:szCs w:val="24"/>
          <w:lang w:eastAsia="pl-PL"/>
        </w:rPr>
        <w:t>021-2027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53A84242" w14:textId="77777777" w:rsidR="00C76601" w:rsidRPr="00947B87" w:rsidRDefault="00C76601">
      <w:pPr>
        <w:numPr>
          <w:ilvl w:val="2"/>
          <w:numId w:val="18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powstanie oszczędności w ramach tego samego działania przy realizacji projektów innych niż wskazanych </w:t>
      </w:r>
      <w:r w:rsidRPr="00947B87">
        <w:rPr>
          <w:bCs/>
          <w:color w:val="000000" w:themeColor="text1"/>
          <w:sz w:val="24"/>
          <w:szCs w:val="24"/>
          <w:lang w:eastAsia="pl-PL"/>
        </w:rPr>
        <w:t>w</w:t>
      </w:r>
      <w:r w:rsidR="0070787E" w:rsidRPr="00947B87">
        <w:rPr>
          <w:bCs/>
          <w:color w:val="000000" w:themeColor="text1"/>
          <w:sz w:val="24"/>
          <w:szCs w:val="24"/>
          <w:lang w:eastAsia="pl-PL"/>
        </w:rPr>
        <w:t xml:space="preserve"> ww. i</w:t>
      </w:r>
      <w:r w:rsidRPr="00947B87">
        <w:rPr>
          <w:bCs/>
          <w:color w:val="000000" w:themeColor="text1"/>
          <w:sz w:val="24"/>
          <w:szCs w:val="24"/>
          <w:lang w:eastAsia="pl-PL"/>
        </w:rPr>
        <w:t>nformacji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7902BF61" w14:textId="77777777" w:rsidR="00C76601" w:rsidRPr="00947B87" w:rsidRDefault="00C76601">
      <w:pPr>
        <w:numPr>
          <w:ilvl w:val="2"/>
          <w:numId w:val="18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 umowy o dofinansowanie w ramach tego samego działania dla projektu innego niż wskazany na liście projektów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.</w:t>
      </w:r>
    </w:p>
    <w:p w14:paraId="7974F188" w14:textId="3B313ED5" w:rsidR="00D060BC" w:rsidRPr="00947B87" w:rsidRDefault="00D060BC">
      <w:pPr>
        <w:pStyle w:val="Akapitzlist"/>
        <w:numPr>
          <w:ilvl w:val="1"/>
          <w:numId w:val="34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Wybór projektu do dofinansowania wynikający z przesłanek, o których mowa 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powyżej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następuje zgodnie z kolejnością projektów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w 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nformacji</w:t>
      </w:r>
      <w:r w:rsidR="009B3A92" w:rsidRPr="00947B87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1662F402" w14:textId="6B443CAE" w:rsidR="007F059E" w:rsidRPr="00947B87" w:rsidRDefault="007F059E">
      <w:pPr>
        <w:pStyle w:val="Akapitzlist"/>
        <w:numPr>
          <w:ilvl w:val="1"/>
          <w:numId w:val="34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Przesłanką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zmiany ww. 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są również rozstrzygnięcia zapadające w ramach procedury odwoławczej, o ile mają </w:t>
      </w:r>
      <w:r w:rsidRPr="00947B87">
        <w:rPr>
          <w:bCs/>
          <w:color w:val="000000" w:themeColor="text1"/>
          <w:sz w:val="24"/>
          <w:szCs w:val="24"/>
          <w:lang w:eastAsia="pl-PL"/>
        </w:rPr>
        <w:t>one na nią wpływ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 Rozstrzygnięcia zapadające w</w:t>
      </w:r>
      <w:r w:rsidR="0022535C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procedurze odwoławczej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nie skutkują unieważnieniem wyboru projektów do dofinansowania dokonanego w ramach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pierwotnego zatwierdzenia wyników oceny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 Projekty wybrane do dofinansowania w wyniku procedury odwoławczej (oraz</w:t>
      </w:r>
      <w:r w:rsidR="0067429B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przywrócone do oceny w wyniku tej procedury) finansowane są każdorazowo z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puli środków dostępnych w ramach limitu dla danego działania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6D379F1B" w14:textId="083E48B3" w:rsidR="00CF0A0C" w:rsidRPr="00947B87" w:rsidRDefault="00D060BC">
      <w:pPr>
        <w:pStyle w:val="Akapitzlist"/>
        <w:numPr>
          <w:ilvl w:val="1"/>
          <w:numId w:val="34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Informacja o wyborze dodatkowych projektów do dofinansowania jest upubliczniana poprzez zmianę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w terminie nie dłuższym niż 7 dni od </w:t>
      </w:r>
      <w:r w:rsidR="005E1665" w:rsidRPr="00947B87">
        <w:rPr>
          <w:bCs/>
          <w:color w:val="000000" w:themeColor="text1"/>
          <w:sz w:val="24"/>
          <w:szCs w:val="24"/>
          <w:lang w:eastAsia="pl-PL"/>
        </w:rPr>
        <w:t xml:space="preserve">zaistnienia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podstawy do jej zmiany. </w:t>
      </w:r>
    </w:p>
    <w:p w14:paraId="09DFB95C" w14:textId="177E1DAF" w:rsidR="00631BB8" w:rsidRPr="00947B87" w:rsidRDefault="00D060BC">
      <w:pPr>
        <w:pStyle w:val="Akapitzlist"/>
        <w:numPr>
          <w:ilvl w:val="1"/>
          <w:numId w:val="34"/>
        </w:numPr>
        <w:tabs>
          <w:tab w:val="left" w:pos="960"/>
        </w:tabs>
        <w:spacing w:before="240" w:after="24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Wszystkie wersje danej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będą publikowane na </w:t>
      </w:r>
      <w:hyperlink r:id="rId24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</w:t>
      </w:r>
      <w:bookmarkStart w:id="116" w:name="_Hlk130987626"/>
      <w:r w:rsidR="0022655C" w:rsidRPr="00947B87">
        <w:rPr>
          <w:color w:val="000000" w:themeColor="text1"/>
          <w:sz w:val="24"/>
          <w:szCs w:val="24"/>
          <w:lang w:eastAsia="pl-PL"/>
        </w:rPr>
        <w:t xml:space="preserve">na </w:t>
      </w:r>
      <w:hyperlink r:id="rId25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16"/>
      <w:r w:rsidR="002A3A41">
        <w:rPr>
          <w:rStyle w:val="Hipercze"/>
          <w:sz w:val="24"/>
          <w:szCs w:val="24"/>
          <w:lang w:eastAsia="pl-PL"/>
        </w:rPr>
        <w:t>.</w:t>
      </w:r>
    </w:p>
    <w:p w14:paraId="66D6BD49" w14:textId="5E067A43" w:rsidR="003F7967" w:rsidRDefault="00CB0412" w:rsidP="00A7612B">
      <w:pPr>
        <w:pStyle w:val="Nagwek2"/>
        <w:framePr w:wrap="notBeside"/>
        <w:numPr>
          <w:ilvl w:val="0"/>
          <w:numId w:val="34"/>
        </w:numPr>
      </w:pPr>
      <w:bookmarkStart w:id="117" w:name="_Toc129343431"/>
      <w:bookmarkStart w:id="118" w:name="_Toc131164670"/>
      <w:r w:rsidRPr="00947B87">
        <w:t>ŚRODKI ODWOŁAWCZE PRZYSŁUGUJĄCE WNIOSKODAWCY</w:t>
      </w:r>
      <w:bookmarkStart w:id="119" w:name="_Toc121219425"/>
      <w:bookmarkStart w:id="120" w:name="_Toc121220110"/>
      <w:bookmarkStart w:id="121" w:name="_Toc121220363"/>
      <w:bookmarkStart w:id="122" w:name="_Toc121220364"/>
      <w:bookmarkEnd w:id="117"/>
      <w:bookmarkEnd w:id="118"/>
      <w:bookmarkEnd w:id="119"/>
      <w:bookmarkEnd w:id="120"/>
      <w:bookmarkEnd w:id="121"/>
      <w:bookmarkEnd w:id="122"/>
    </w:p>
    <w:p w14:paraId="57288291" w14:textId="0693F8B8" w:rsidR="005E7ED7" w:rsidRPr="00947B87" w:rsidRDefault="005E7ED7" w:rsidP="00AA2ED9">
      <w:pPr>
        <w:pStyle w:val="Nagwek2"/>
        <w:framePr w:wrap="auto" w:vAnchor="margin" w:yAlign="inline"/>
        <w:numPr>
          <w:ilvl w:val="1"/>
          <w:numId w:val="35"/>
        </w:numPr>
        <w:shd w:val="clear" w:color="auto" w:fill="auto"/>
        <w:rPr>
          <w:color w:val="000000" w:themeColor="text1"/>
        </w:rPr>
      </w:pPr>
      <w:bookmarkStart w:id="123" w:name="_Toc129343432"/>
      <w:bookmarkStart w:id="124" w:name="_Toc131164671"/>
      <w:r w:rsidRPr="00947B87">
        <w:rPr>
          <w:color w:val="000000" w:themeColor="text1"/>
        </w:rPr>
        <w:t>Protest</w:t>
      </w:r>
      <w:bookmarkEnd w:id="123"/>
      <w:bookmarkEnd w:id="124"/>
    </w:p>
    <w:p w14:paraId="4825E7D7" w14:textId="3E6BC798" w:rsidR="005E7ED7" w:rsidRPr="00947B87" w:rsidRDefault="005D1036">
      <w:pPr>
        <w:pStyle w:val="Akapitzlist"/>
        <w:numPr>
          <w:ilvl w:val="2"/>
          <w:numId w:val="35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5E7ED7" w:rsidRPr="00947B87">
        <w:rPr>
          <w:color w:val="000000" w:themeColor="text1"/>
          <w:sz w:val="24"/>
          <w:szCs w:val="24"/>
          <w:lang w:eastAsia="pl-PL"/>
        </w:rPr>
        <w:t xml:space="preserve">nioskodawcy w przypadku negatywnej oceny jego projektu przysługuje prawo wniesienia protestu w celu ponownego sprawdzenia złożonego wniosku w zakresie spełniania kryteriów wyboru projektów. </w:t>
      </w:r>
    </w:p>
    <w:p w14:paraId="713C03E9" w14:textId="61B3C82D" w:rsidR="00F67C54" w:rsidRPr="00947B87" w:rsidRDefault="00F67C54">
      <w:pPr>
        <w:pStyle w:val="Akapitzlist"/>
        <w:numPr>
          <w:ilvl w:val="2"/>
          <w:numId w:val="35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Protest</w:t>
      </w:r>
      <w:r w:rsidRPr="00947B87">
        <w:rPr>
          <w:color w:val="000000" w:themeColor="text1"/>
          <w:sz w:val="24"/>
          <w:szCs w:val="24"/>
          <w:lang w:eastAsia="pl-PL"/>
        </w:rPr>
        <w:t xml:space="preserve"> należy wnieść w formie pisemnej w terminie</w:t>
      </w:r>
      <w:r w:rsidRPr="00947B87">
        <w:rPr>
          <w:b/>
          <w:color w:val="000000" w:themeColor="text1"/>
          <w:sz w:val="24"/>
          <w:szCs w:val="24"/>
          <w:lang w:eastAsia="pl-PL"/>
        </w:rPr>
        <w:t xml:space="preserve"> 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informacji o zatwierdzonym wyniku oceny projektu stanowiącym ocenę negatywną do </w:t>
      </w:r>
      <w:bookmarkStart w:id="125" w:name="_Hlk113278832"/>
      <w:r w:rsidRPr="00947B87">
        <w:rPr>
          <w:color w:val="000000" w:themeColor="text1"/>
          <w:sz w:val="24"/>
          <w:szCs w:val="24"/>
          <w:lang w:eastAsia="pl-PL"/>
        </w:rPr>
        <w:t>IZ FEP 2021-2027</w:t>
      </w:r>
      <w:bookmarkEnd w:id="125"/>
      <w:r w:rsidRPr="00947B87">
        <w:rPr>
          <w:color w:val="000000" w:themeColor="text1"/>
          <w:sz w:val="24"/>
          <w:szCs w:val="24"/>
          <w:lang w:eastAsia="pl-PL"/>
        </w:rPr>
        <w:t>, al. Ł. Cieplińskiego 4, 35-010 Rzeszów</w:t>
      </w:r>
      <w:r w:rsidR="00180746" w:rsidRPr="00180746">
        <w:rPr>
          <w:color w:val="000000" w:themeColor="text1"/>
          <w:sz w:val="24"/>
          <w:szCs w:val="24"/>
          <w:lang w:eastAsia="pl-PL"/>
        </w:rPr>
        <w:t xml:space="preserve"> </w:t>
      </w:r>
      <w:r w:rsidR="00180746">
        <w:rPr>
          <w:color w:val="000000" w:themeColor="text1"/>
          <w:sz w:val="24"/>
          <w:szCs w:val="24"/>
          <w:lang w:eastAsia="pl-PL"/>
        </w:rPr>
        <w:t xml:space="preserve">i wymaga </w:t>
      </w:r>
      <w:r w:rsidR="00180746" w:rsidRPr="007861EB">
        <w:rPr>
          <w:color w:val="000000" w:themeColor="text1"/>
          <w:sz w:val="24"/>
          <w:szCs w:val="24"/>
          <w:lang w:eastAsia="pl-PL"/>
        </w:rPr>
        <w:t>odpowiednio podpisu własnoręcznego albo opatrzenia kwalifikowanym podpisem</w:t>
      </w:r>
      <w:r w:rsidR="00180746">
        <w:rPr>
          <w:color w:val="000000" w:themeColor="text1"/>
          <w:sz w:val="24"/>
          <w:szCs w:val="24"/>
          <w:lang w:eastAsia="pl-PL"/>
        </w:rPr>
        <w:t xml:space="preserve"> </w:t>
      </w:r>
      <w:r w:rsidR="00180746" w:rsidRPr="007861EB">
        <w:rPr>
          <w:color w:val="000000" w:themeColor="text1"/>
          <w:sz w:val="24"/>
          <w:szCs w:val="24"/>
          <w:lang w:eastAsia="pl-PL"/>
        </w:rPr>
        <w:t>elektronicznym, podpisem z</w:t>
      </w:r>
      <w:r w:rsidR="00180746">
        <w:rPr>
          <w:color w:val="000000" w:themeColor="text1"/>
          <w:sz w:val="24"/>
          <w:szCs w:val="24"/>
          <w:lang w:eastAsia="pl-PL"/>
        </w:rPr>
        <w:t>aufanym albo podpisem osobistym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266EF58F" w14:textId="556CE368" w:rsidR="00F67C54" w:rsidRPr="00947B87" w:rsidRDefault="00F67C54">
      <w:pPr>
        <w:pStyle w:val="Akapitzlist"/>
        <w:numPr>
          <w:ilvl w:val="2"/>
          <w:numId w:val="35"/>
        </w:numPr>
        <w:tabs>
          <w:tab w:val="left" w:pos="851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zakresie obliczania terminu na wniesienie protestu stosuje się przepisy </w:t>
      </w:r>
      <w:r w:rsidR="000646C9" w:rsidRPr="00947B87">
        <w:rPr>
          <w:color w:val="000000" w:themeColor="text1"/>
          <w:sz w:val="24"/>
          <w:szCs w:val="24"/>
          <w:lang w:eastAsia="pl-PL"/>
        </w:rPr>
        <w:t>KPA</w:t>
      </w:r>
      <w:r w:rsidR="00870745">
        <w:rPr>
          <w:color w:val="000000" w:themeColor="text1"/>
          <w:sz w:val="24"/>
          <w:szCs w:val="24"/>
          <w:lang w:eastAsia="pl-PL"/>
        </w:rPr>
        <w:t xml:space="preserve"> (</w:t>
      </w:r>
      <w:r w:rsidR="00870745" w:rsidRPr="007861EB">
        <w:rPr>
          <w:color w:val="000000" w:themeColor="text1"/>
          <w:sz w:val="24"/>
          <w:szCs w:val="24"/>
          <w:lang w:eastAsia="pl-PL"/>
        </w:rPr>
        <w:t>art. 57 § 1 - § 5</w:t>
      </w:r>
      <w:r w:rsidR="00870745">
        <w:rPr>
          <w:color w:val="000000" w:themeColor="text1"/>
          <w:sz w:val="24"/>
          <w:szCs w:val="24"/>
          <w:lang w:eastAsia="pl-PL"/>
        </w:rPr>
        <w:t xml:space="preserve"> KPA</w:t>
      </w:r>
      <w:r w:rsidR="00870745" w:rsidRPr="007861EB">
        <w:rPr>
          <w:color w:val="000000" w:themeColor="text1"/>
          <w:sz w:val="24"/>
          <w:szCs w:val="24"/>
          <w:lang w:eastAsia="pl-PL"/>
        </w:rPr>
        <w:t>)</w:t>
      </w:r>
      <w:r w:rsidR="000646C9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992CF5D" w14:textId="6E5CF1E3" w:rsidR="006F2129" w:rsidRPr="00947B87" w:rsidRDefault="00CA4CF7">
      <w:pPr>
        <w:pStyle w:val="Akapitzlist"/>
        <w:numPr>
          <w:ilvl w:val="2"/>
          <w:numId w:val="35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szczególności termin zostanie zachowany, jeżeli przed jego upływem pismo zostało</w:t>
      </w:r>
      <w:r w:rsidR="00A274E0" w:rsidRPr="00947B87">
        <w:rPr>
          <w:color w:val="000000" w:themeColor="text1"/>
          <w:sz w:val="24"/>
          <w:szCs w:val="24"/>
          <w:lang w:eastAsia="pl-PL"/>
        </w:rPr>
        <w:t xml:space="preserve"> wysłane na adres do doręczeń elektronicznych organu administracji publicznej, a nadawca otrzymał dowód otrzymania, o którym mowa w art. 41 ustawy z dnia 18 listopada 2020 r. o doręczeniach elektronicznych lub </w:t>
      </w:r>
      <w:r w:rsidRPr="00947B87">
        <w:rPr>
          <w:color w:val="000000" w:themeColor="text1"/>
          <w:sz w:val="24"/>
          <w:szCs w:val="24"/>
          <w:lang w:eastAsia="pl-PL"/>
        </w:rPr>
        <w:t xml:space="preserve">nadane w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polskiej placówce pocztowej operatora wyznaczonego w rozumieniu ustawy z dnia 23 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umowy o Europejskim Obszarze</w:t>
      </w:r>
      <w:r w:rsidR="00B30117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70283F0D" w14:textId="77777777" w:rsidR="00F67C54" w:rsidRPr="00947B87" w:rsidRDefault="00F67C54">
      <w:pPr>
        <w:pStyle w:val="Akapitzlist"/>
        <w:numPr>
          <w:ilvl w:val="2"/>
          <w:numId w:val="35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Nie jest możliwe złożenie protestu za pośrednictwem WOD2021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307D579" w14:textId="77777777" w:rsidR="00F67C54" w:rsidRPr="00947B87" w:rsidRDefault="00F67C54">
      <w:pPr>
        <w:pStyle w:val="Akapitzlist"/>
        <w:numPr>
          <w:ilvl w:val="2"/>
          <w:numId w:val="35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zgodnie z art. 64 ust. 2 ustawy wdrożeniowej powinien zawierać:</w:t>
      </w:r>
    </w:p>
    <w:p w14:paraId="6E95779E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instytucji właściwej do rozpatrzenia protestu</w:t>
      </w:r>
      <w:r w:rsidR="00CF7234" w:rsidRPr="00947B87">
        <w:rPr>
          <w:color w:val="000000" w:themeColor="text1"/>
          <w:sz w:val="24"/>
          <w:szCs w:val="24"/>
          <w:lang w:eastAsia="pl-PL"/>
        </w:rPr>
        <w:t xml:space="preserve"> - IZ FEP 2021-2027</w:t>
      </w:r>
      <w:r w:rsidRPr="00947B87">
        <w:rPr>
          <w:color w:val="000000" w:themeColor="text1"/>
          <w:sz w:val="24"/>
          <w:szCs w:val="24"/>
          <w:lang w:eastAsia="pl-PL"/>
        </w:rPr>
        <w:t>;</w:t>
      </w:r>
    </w:p>
    <w:p w14:paraId="771AE17B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wnioskodawcy;</w:t>
      </w:r>
    </w:p>
    <w:p w14:paraId="5D4919E7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numer wniosku o dofinansowanie projektu;</w:t>
      </w:r>
    </w:p>
    <w:p w14:paraId="58739440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650B3337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wskazanie zarzutów o charakterze proceduralnym w zakresie przeprowadzonej oceny, jeżeli zdaniem wnioskodawcy naruszenia takie miały miejsce, wraz z uzasadnieniem;</w:t>
      </w:r>
    </w:p>
    <w:p w14:paraId="79B8A842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wnioskodawcy.</w:t>
      </w:r>
    </w:p>
    <w:p w14:paraId="3C1BDFAB" w14:textId="18B4B57E" w:rsidR="00F67C54" w:rsidRPr="00947B87" w:rsidRDefault="00F67C54">
      <w:pPr>
        <w:pStyle w:val="Akapitzlist"/>
        <w:numPr>
          <w:ilvl w:val="2"/>
          <w:numId w:val="35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W przypadku wniesienia protestu niespełniającego wymogów formalnych</w:t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952D1A" w:rsidRPr="00947B87">
        <w:rPr>
          <w:color w:val="000000" w:themeColor="text1"/>
          <w:sz w:val="24"/>
          <w:szCs w:val="24"/>
          <w:lang w:eastAsia="pl-PL"/>
        </w:rPr>
        <w:br/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D36C2F" w:rsidRPr="00947B87">
        <w:rPr>
          <w:color w:val="000000" w:themeColor="text1"/>
          <w:sz w:val="24"/>
          <w:szCs w:val="24"/>
          <w:lang w:eastAsia="pl-PL"/>
        </w:rPr>
        <w:t>.</w:t>
      </w:r>
      <w:r w:rsidR="00E72770" w:rsidRPr="00947B87">
        <w:rPr>
          <w:color w:val="000000" w:themeColor="text1"/>
          <w:sz w:val="24"/>
          <w:szCs w:val="24"/>
          <w:lang w:eastAsia="pl-PL"/>
        </w:rPr>
        <w:t>1.</w:t>
      </w:r>
      <w:r w:rsidRPr="00947B87">
        <w:rPr>
          <w:color w:val="000000" w:themeColor="text1"/>
          <w:sz w:val="24"/>
          <w:szCs w:val="24"/>
          <w:lang w:eastAsia="pl-PL"/>
        </w:rPr>
        <w:t xml:space="preserve">6 IZ FEP 2021-2027 wzywa Wnioskodawcę do jego uzupełnienia,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>, licząc od dnia otrzymania wezwania, pod rygorem pozostawienia protestu bez rozpatrzenia. Uzupełnienie protestu może nastąpić wyłącznie w odniesieniu do wymogów form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alnych, 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590BBF" w:rsidRPr="00947B87">
        <w:rPr>
          <w:color w:val="000000" w:themeColor="text1"/>
          <w:sz w:val="24"/>
          <w:szCs w:val="24"/>
          <w:lang w:eastAsia="pl-PL"/>
        </w:rPr>
        <w:t>.</w:t>
      </w:r>
      <w:r w:rsidR="005E7ED7" w:rsidRPr="00947B87">
        <w:rPr>
          <w:color w:val="000000" w:themeColor="text1"/>
          <w:sz w:val="24"/>
          <w:szCs w:val="24"/>
          <w:lang w:eastAsia="pl-PL"/>
        </w:rPr>
        <w:t>1.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6 </w:t>
      </w:r>
      <w:proofErr w:type="spellStart"/>
      <w:r w:rsidR="00590BBF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1) – 3) i 6).</w:t>
      </w:r>
    </w:p>
    <w:p w14:paraId="146067FC" w14:textId="67A357E5" w:rsidR="00F67C54" w:rsidRPr="00947B87" w:rsidRDefault="00F67C54">
      <w:pPr>
        <w:pStyle w:val="Akapitzlist"/>
        <w:numPr>
          <w:ilvl w:val="2"/>
          <w:numId w:val="35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zgodn</w:t>
      </w:r>
      <w:r w:rsidR="00CF023F" w:rsidRPr="00947B87">
        <w:rPr>
          <w:color w:val="000000" w:themeColor="text1"/>
          <w:sz w:val="24"/>
          <w:szCs w:val="24"/>
          <w:lang w:eastAsia="pl-PL"/>
        </w:rPr>
        <w:t>i</w:t>
      </w:r>
      <w:r w:rsidRPr="00947B87">
        <w:rPr>
          <w:color w:val="000000" w:themeColor="text1"/>
          <w:sz w:val="24"/>
          <w:szCs w:val="24"/>
          <w:lang w:eastAsia="pl-PL"/>
        </w:rPr>
        <w:t>e z art. 65 ustawy wdrożeniowej może wycofać protest do czasu zakończenia jego rozpatrywania przez IZ FEP 2021-2027.</w:t>
      </w:r>
      <w:r w:rsidR="00576DF2" w:rsidRPr="00947B87">
        <w:rPr>
          <w:color w:val="000000" w:themeColor="text1"/>
          <w:sz w:val="24"/>
          <w:szCs w:val="24"/>
        </w:rPr>
        <w:t>Wycofanie protestu następuje przez złożenie IZ FEP 2021-2027 oświadczenia o wycofaniu protestu</w:t>
      </w:r>
      <w:r w:rsidR="00576DF2" w:rsidRPr="00947B87">
        <w:rPr>
          <w:color w:val="000000" w:themeColor="text1"/>
          <w:sz w:val="24"/>
          <w:szCs w:val="24"/>
          <w:lang w:eastAsia="pl-PL"/>
        </w:rPr>
        <w:t>.</w:t>
      </w:r>
    </w:p>
    <w:p w14:paraId="5181DF40" w14:textId="581A3F8D" w:rsidR="00F67C54" w:rsidRPr="00947B87" w:rsidRDefault="00F67C54">
      <w:pPr>
        <w:pStyle w:val="Akapitzlist"/>
        <w:numPr>
          <w:ilvl w:val="2"/>
          <w:numId w:val="35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pozostawia się bez rozpatrzenia, jeżeli mimo prawidłowego pouczenia, został:</w:t>
      </w:r>
    </w:p>
    <w:p w14:paraId="7E5E76A2" w14:textId="0D81047F" w:rsidR="00F67C54" w:rsidRPr="00947B87" w:rsidRDefault="009C5525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="00F67C54" w:rsidRPr="00947B87">
        <w:rPr>
          <w:color w:val="000000" w:themeColor="text1"/>
          <w:sz w:val="24"/>
          <w:szCs w:val="24"/>
          <w:lang w:eastAsia="pl-PL"/>
        </w:rPr>
        <w:t>po terminie;</w:t>
      </w:r>
    </w:p>
    <w:p w14:paraId="08FA23A2" w14:textId="30BE9BD7" w:rsidR="00F67C54" w:rsidRPr="00947B87" w:rsidRDefault="009C5525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="00F67C54" w:rsidRPr="00947B87">
        <w:rPr>
          <w:color w:val="000000" w:themeColor="text1"/>
          <w:sz w:val="24"/>
          <w:szCs w:val="24"/>
          <w:lang w:eastAsia="pl-PL"/>
        </w:rPr>
        <w:t>przez podmiot wykluczony z możliwości otrzymania dofinansowania na podstawie przepisów odrębnych;</w:t>
      </w:r>
    </w:p>
    <w:p w14:paraId="28B4F3E7" w14:textId="59755440" w:rsidR="00084169" w:rsidRDefault="009C5525" w:rsidP="0008416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="00F67C54" w:rsidRPr="00947B87">
        <w:rPr>
          <w:color w:val="000000" w:themeColor="text1"/>
          <w:sz w:val="24"/>
          <w:szCs w:val="24"/>
          <w:lang w:eastAsia="pl-PL"/>
        </w:rPr>
        <w:t xml:space="preserve">bez spełnienia wymogów formalnych określonych w 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8E1D53" w:rsidRPr="00947B87">
        <w:rPr>
          <w:color w:val="000000" w:themeColor="text1"/>
          <w:sz w:val="24"/>
          <w:szCs w:val="24"/>
          <w:lang w:eastAsia="pl-PL"/>
        </w:rPr>
        <w:t>.1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.6 </w:t>
      </w:r>
      <w:proofErr w:type="spellStart"/>
      <w:r w:rsidR="00590BBF" w:rsidRPr="00947B87">
        <w:rPr>
          <w:color w:val="000000" w:themeColor="text1"/>
          <w:sz w:val="24"/>
          <w:szCs w:val="24"/>
          <w:lang w:eastAsia="pl-PL"/>
        </w:rPr>
        <w:t>p</w:t>
      </w:r>
      <w:r w:rsidR="00F67C54"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="00F67C54" w:rsidRPr="00947B87">
        <w:rPr>
          <w:color w:val="000000" w:themeColor="text1"/>
          <w:sz w:val="24"/>
          <w:szCs w:val="24"/>
          <w:lang w:eastAsia="pl-PL"/>
        </w:rPr>
        <w:t xml:space="preserve"> 4);</w:t>
      </w:r>
    </w:p>
    <w:p w14:paraId="4BCF1EF1" w14:textId="30AC5F6C" w:rsidR="00F67C54" w:rsidRDefault="009C5525" w:rsidP="0008416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="00F67C54" w:rsidRPr="00084169">
        <w:rPr>
          <w:color w:val="000000" w:themeColor="text1"/>
          <w:sz w:val="24"/>
          <w:szCs w:val="24"/>
          <w:lang w:eastAsia="pl-PL"/>
        </w:rPr>
        <w:t>przez podmiot niespełniający wymogów, o których mowa w art. 63 ustawy wdrożeniowej</w:t>
      </w:r>
      <w:r w:rsidR="003345DB">
        <w:rPr>
          <w:color w:val="000000" w:themeColor="text1"/>
          <w:sz w:val="24"/>
          <w:szCs w:val="24"/>
          <w:lang w:eastAsia="pl-PL"/>
        </w:rPr>
        <w:t>,</w:t>
      </w:r>
    </w:p>
    <w:p w14:paraId="1E017BD2" w14:textId="4016903C" w:rsidR="003345DB" w:rsidRDefault="003345DB" w:rsidP="0008416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3345DB">
        <w:rPr>
          <w:color w:val="000000" w:themeColor="text1"/>
          <w:sz w:val="24"/>
          <w:szCs w:val="24"/>
          <w:lang w:eastAsia="pl-PL"/>
        </w:rPr>
        <w:t>w przypadku gdy na jakimkolwiek etapie postepowania w zakresie procedury odwoławczej zostanie wyczerpana kwota przeznaczona na dofinansowanie projektów w ramach działania</w:t>
      </w:r>
      <w:r w:rsidR="009C5525">
        <w:rPr>
          <w:color w:val="000000" w:themeColor="text1"/>
          <w:sz w:val="24"/>
          <w:szCs w:val="24"/>
          <w:lang w:eastAsia="pl-PL"/>
        </w:rPr>
        <w:t>,</w:t>
      </w:r>
    </w:p>
    <w:p w14:paraId="3CA8319A" w14:textId="6561CF5A" w:rsidR="009C5525" w:rsidRPr="00084169" w:rsidRDefault="009C5525" w:rsidP="0008416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wycofany przez wnioskodawcę.</w:t>
      </w:r>
    </w:p>
    <w:p w14:paraId="63E2F12B" w14:textId="0DEBABDD" w:rsidR="007F276A" w:rsidRPr="00947B87" w:rsidRDefault="00F67C54">
      <w:pPr>
        <w:pStyle w:val="Akapitzlist"/>
        <w:numPr>
          <w:ilvl w:val="2"/>
          <w:numId w:val="35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Rozpatrując protest IZ FEP 2021-2027 związana jest zakresem protestu – weryfikuje prawidłowość oceny projektu w zakresach, o których mowa w 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8E1D53" w:rsidRPr="00947B87">
        <w:rPr>
          <w:color w:val="000000" w:themeColor="text1"/>
          <w:sz w:val="24"/>
          <w:szCs w:val="24"/>
          <w:lang w:eastAsia="pl-PL"/>
        </w:rPr>
        <w:t>.1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.6 </w:t>
      </w:r>
      <w:proofErr w:type="spellStart"/>
      <w:r w:rsidR="006C5199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 i 5), w terminie nie dłuższym niż 21 dni, licząc od dnia jego otrzymania. W uzasadnionych przypadkach, w szczególności gdy w trakcie rozpatrywania protestu konieczne jest skorzystanie z pomocy ekspertów, termin rozpatrzenia protestu może być przedłużony, o czym właściwa instytucja informuje wnioskodawcę. </w:t>
      </w:r>
      <w:r w:rsidRPr="00947B87">
        <w:rPr>
          <w:b/>
          <w:color w:val="000000" w:themeColor="text1"/>
          <w:sz w:val="24"/>
          <w:szCs w:val="24"/>
          <w:lang w:eastAsia="pl-PL"/>
        </w:rPr>
        <w:t>Termin rozpatrzenia protestu nie może przekroczyć łącznie 45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jego otrzymania.</w:t>
      </w:r>
    </w:p>
    <w:p w14:paraId="144AF4DC" w14:textId="67FED78F" w:rsidR="00D77A86" w:rsidRPr="00947B87" w:rsidRDefault="004F482C">
      <w:pPr>
        <w:pStyle w:val="Akapitzlist"/>
        <w:numPr>
          <w:ilvl w:val="2"/>
          <w:numId w:val="35"/>
        </w:numPr>
        <w:tabs>
          <w:tab w:val="left" w:pos="567"/>
        </w:tabs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>IZ FEP 2021-2027 informuje wnioskodawcę o wyniku rozpatrzenia protestu w formie pisemnej.</w:t>
      </w:r>
      <w:r w:rsidR="00F67C54"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1AA06787" w14:textId="04B0945B" w:rsidR="005E7ED7" w:rsidRPr="00947B87" w:rsidRDefault="005E7ED7" w:rsidP="00845100">
      <w:pPr>
        <w:pStyle w:val="Nagwek2"/>
        <w:framePr w:wrap="auto" w:vAnchor="margin" w:yAlign="inline"/>
        <w:numPr>
          <w:ilvl w:val="1"/>
          <w:numId w:val="35"/>
        </w:numPr>
        <w:shd w:val="clear" w:color="auto" w:fill="auto"/>
        <w:ind w:left="567" w:hanging="567"/>
        <w:rPr>
          <w:color w:val="000000" w:themeColor="text1"/>
        </w:rPr>
      </w:pPr>
      <w:bookmarkStart w:id="126" w:name="_Toc121219428"/>
      <w:bookmarkStart w:id="127" w:name="_Toc121220113"/>
      <w:bookmarkStart w:id="128" w:name="_Toc121220366"/>
      <w:bookmarkStart w:id="129" w:name="_Toc129343433"/>
      <w:bookmarkStart w:id="130" w:name="_Toc131164672"/>
      <w:bookmarkEnd w:id="126"/>
      <w:bookmarkEnd w:id="127"/>
      <w:bookmarkEnd w:id="128"/>
      <w:r w:rsidRPr="00947B87">
        <w:rPr>
          <w:color w:val="000000" w:themeColor="text1"/>
        </w:rPr>
        <w:t>Skarga do sądu administracyjnego</w:t>
      </w:r>
      <w:bookmarkEnd w:id="129"/>
      <w:bookmarkEnd w:id="130"/>
    </w:p>
    <w:p w14:paraId="16B06416" w14:textId="482DA7F8" w:rsidR="00191C60" w:rsidRPr="00947B87" w:rsidRDefault="00F67C54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nieuwzględnienia protestu lub pozostawienia protestu bez rozpatrzenia (z wyjątkiem sytuacji, gdy protest pozostawia się bez rozpatrzenia </w:t>
      </w:r>
      <w:r w:rsidR="00ED5BAA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wyniku wycofania protestu przez </w:t>
      </w:r>
      <w:r w:rsidR="005E7ED7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nioskodawcę), </w:t>
      </w:r>
      <w:r w:rsidR="005E7ED7" w:rsidRPr="00947B87">
        <w:rPr>
          <w:b/>
          <w:color w:val="000000" w:themeColor="text1"/>
          <w:sz w:val="24"/>
          <w:szCs w:val="24"/>
          <w:lang w:eastAsia="pl-PL"/>
        </w:rPr>
        <w:t>w</w:t>
      </w:r>
      <w:r w:rsidRPr="00947B87">
        <w:rPr>
          <w:b/>
          <w:color w:val="000000" w:themeColor="text1"/>
          <w:sz w:val="24"/>
          <w:szCs w:val="24"/>
          <w:lang w:eastAsia="pl-PL"/>
        </w:rPr>
        <w:t>nioskodawca może w tym zakresie wnieść skargę</w:t>
      </w:r>
      <w:r w:rsidRPr="00947B87">
        <w:rPr>
          <w:color w:val="000000" w:themeColor="text1"/>
          <w:sz w:val="24"/>
          <w:szCs w:val="24"/>
          <w:lang w:eastAsia="pl-PL"/>
        </w:rPr>
        <w:t xml:space="preserve"> do </w:t>
      </w:r>
      <w:r w:rsidR="005E7ED7" w:rsidRPr="00947B87">
        <w:rPr>
          <w:b/>
          <w:color w:val="000000" w:themeColor="text1"/>
          <w:sz w:val="24"/>
          <w:szCs w:val="24"/>
          <w:lang w:eastAsia="pl-PL"/>
        </w:rPr>
        <w:t>Wojewódzkiego Sądu Administracyjnego w Rzeszowie</w:t>
      </w:r>
      <w:r w:rsidR="005E7ED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7FC62C2" w14:textId="77777777" w:rsidR="005E7ED7" w:rsidRPr="00947B87" w:rsidRDefault="005E7ED7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wnoszona jest w terminie 14 dni </w:t>
      </w:r>
      <w:r w:rsidR="00D263FA" w:rsidRPr="00947B87">
        <w:rPr>
          <w:color w:val="000000" w:themeColor="text1"/>
          <w:sz w:val="24"/>
          <w:szCs w:val="24"/>
          <w:lang w:eastAsia="pl-PL"/>
        </w:rPr>
        <w:t>od dnia otrzymania odpowiedniej informacji o nieuwzględnieniu</w:t>
      </w:r>
      <w:r w:rsidR="00F67C54" w:rsidRPr="00947B87">
        <w:rPr>
          <w:color w:val="000000" w:themeColor="text1"/>
          <w:sz w:val="24"/>
          <w:szCs w:val="24"/>
          <w:lang w:eastAsia="pl-PL"/>
        </w:rPr>
        <w:t xml:space="preserve"> pro</w:t>
      </w:r>
      <w:r w:rsidR="00D263FA" w:rsidRPr="00947B87">
        <w:rPr>
          <w:color w:val="000000" w:themeColor="text1"/>
          <w:sz w:val="24"/>
          <w:szCs w:val="24"/>
          <w:lang w:eastAsia="pl-PL"/>
        </w:rPr>
        <w:t>testu</w:t>
      </w:r>
      <w:r w:rsidR="00BD5AAC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F67C54" w:rsidRPr="00947B87">
        <w:rPr>
          <w:color w:val="000000" w:themeColor="text1"/>
          <w:sz w:val="24"/>
          <w:szCs w:val="24"/>
          <w:lang w:eastAsia="pl-PL"/>
        </w:rPr>
        <w:t>lub pozostawieni</w:t>
      </w:r>
      <w:r w:rsidR="00D263FA" w:rsidRPr="00947B87">
        <w:rPr>
          <w:color w:val="000000" w:themeColor="text1"/>
          <w:sz w:val="24"/>
          <w:szCs w:val="24"/>
          <w:lang w:eastAsia="pl-PL"/>
        </w:rPr>
        <w:t>u</w:t>
      </w:r>
      <w:r w:rsidR="00F67C54" w:rsidRPr="00947B87">
        <w:rPr>
          <w:color w:val="000000" w:themeColor="text1"/>
          <w:sz w:val="24"/>
          <w:szCs w:val="24"/>
          <w:lang w:eastAsia="pl-PL"/>
        </w:rPr>
        <w:t xml:space="preserve"> protestu bez rozpatrzenia</w:t>
      </w:r>
      <w:r w:rsidR="00D263FA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559E1" w14:textId="1A91BF6B" w:rsidR="00D263FA" w:rsidRPr="00947B87" w:rsidRDefault="00D263FA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podlega wpisowi stałemu i jest wnoszona wraz z kompletną dokumentacją </w:t>
      </w:r>
      <w:r w:rsidR="00ED5BAA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sprawie </w:t>
      </w:r>
      <w:r w:rsidR="00FD6A99" w:rsidRPr="00947B87">
        <w:rPr>
          <w:color w:val="000000" w:themeColor="text1"/>
          <w:sz w:val="24"/>
          <w:szCs w:val="24"/>
          <w:lang w:eastAsia="pl-PL"/>
        </w:rPr>
        <w:t xml:space="preserve">(w oryginale lub w postaci uwierzytelnionych kopii) </w:t>
      </w:r>
      <w:r w:rsidRPr="00947B87">
        <w:rPr>
          <w:color w:val="000000" w:themeColor="text1"/>
          <w:sz w:val="24"/>
          <w:szCs w:val="24"/>
          <w:lang w:eastAsia="pl-PL"/>
        </w:rPr>
        <w:t>obejmującą:</w:t>
      </w:r>
    </w:p>
    <w:p w14:paraId="63360FC9" w14:textId="79873729" w:rsidR="00D263FA" w:rsidRPr="00947B87" w:rsidRDefault="00ED5BAA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0B418C" w:rsidRPr="00947B87">
        <w:rPr>
          <w:color w:val="000000" w:themeColor="text1"/>
          <w:sz w:val="24"/>
          <w:szCs w:val="24"/>
          <w:lang w:eastAsia="pl-PL"/>
        </w:rPr>
        <w:t>niosek o dofinansowanie,</w:t>
      </w:r>
    </w:p>
    <w:p w14:paraId="2C088662" w14:textId="113F65B6" w:rsidR="000B418C" w:rsidRPr="00947B87" w:rsidRDefault="00ED5BAA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</w:t>
      </w:r>
      <w:r w:rsidR="000B418C" w:rsidRPr="00947B87">
        <w:rPr>
          <w:color w:val="000000" w:themeColor="text1"/>
          <w:sz w:val="24"/>
          <w:szCs w:val="24"/>
          <w:lang w:eastAsia="pl-PL"/>
        </w:rPr>
        <w:t>nformację o wyniku oceny projektu,</w:t>
      </w:r>
    </w:p>
    <w:p w14:paraId="5E183AD0" w14:textId="77777777" w:rsidR="000B418C" w:rsidRPr="00947B87" w:rsidRDefault="000B418C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wniesiony protest,</w:t>
      </w:r>
    </w:p>
    <w:p w14:paraId="629515E7" w14:textId="727C35A4" w:rsidR="000B418C" w:rsidRPr="00947B87" w:rsidRDefault="000B418C">
      <w:pPr>
        <w:pStyle w:val="Akapitzlist"/>
        <w:numPr>
          <w:ilvl w:val="0"/>
          <w:numId w:val="13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informację o nieuwzględnieniu protestu albo informację o pozostawieniu protestu bez rozpatrzenia</w:t>
      </w:r>
    </w:p>
    <w:p w14:paraId="0C761EAE" w14:textId="77777777" w:rsidR="000B418C" w:rsidRPr="00947B87" w:rsidRDefault="000B418C" w:rsidP="001909D7">
      <w:pPr>
        <w:spacing w:before="0" w:after="0"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wraz z ewentualnymi załącznikami.</w:t>
      </w:r>
    </w:p>
    <w:p w14:paraId="2A83B1EF" w14:textId="77777777" w:rsidR="00FD6A99" w:rsidRPr="00947B87" w:rsidRDefault="00FD6A99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Wojewódzki Sąd Administracyjny w Rzeszowie rozpoznaje skargę w terminie 30 dni od dnia jej wniesienia.</w:t>
      </w:r>
    </w:p>
    <w:p w14:paraId="194DE48F" w14:textId="77777777" w:rsidR="00745500" w:rsidRPr="00947B87" w:rsidRDefault="00745500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Wniesienie skargi:</w:t>
      </w:r>
    </w:p>
    <w:p w14:paraId="5C460768" w14:textId="77777777" w:rsidR="00745500" w:rsidRPr="00947B87" w:rsidRDefault="00745500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 </w:t>
      </w:r>
      <w:r w:rsidR="00462A49" w:rsidRPr="00947B87">
        <w:rPr>
          <w:color w:val="000000" w:themeColor="text1"/>
          <w:sz w:val="24"/>
          <w:szCs w:val="24"/>
          <w:lang w:eastAsia="pl-PL"/>
        </w:rPr>
        <w:t>terminie</w:t>
      </w:r>
      <w:r w:rsidRPr="00947B87">
        <w:rPr>
          <w:color w:val="000000" w:themeColor="text1"/>
          <w:sz w:val="24"/>
          <w:szCs w:val="24"/>
          <w:lang w:eastAsia="pl-PL"/>
        </w:rPr>
        <w:t>,</w:t>
      </w:r>
    </w:p>
    <w:p w14:paraId="0597093C" w14:textId="77777777" w:rsidR="00745500" w:rsidRPr="00947B87" w:rsidRDefault="00745500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kompletnej dokumentacji,</w:t>
      </w:r>
    </w:p>
    <w:p w14:paraId="0E49FE38" w14:textId="78EAB775" w:rsidR="00745500" w:rsidRPr="00947B87" w:rsidRDefault="00745500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uiszczenia wpisu stałego w terminie</w:t>
      </w:r>
    </w:p>
    <w:p w14:paraId="47AA5F65" w14:textId="77777777" w:rsidR="00FD6A99" w:rsidRPr="00947B87" w:rsidRDefault="00745500" w:rsidP="001909D7">
      <w:pPr>
        <w:pStyle w:val="Akapitzlist"/>
        <w:spacing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powoduje odrzucenie skargi</w:t>
      </w:r>
      <w:r w:rsidR="00462A49" w:rsidRPr="00947B87">
        <w:rPr>
          <w:color w:val="000000" w:themeColor="text1"/>
          <w:sz w:val="24"/>
          <w:szCs w:val="24"/>
          <w:lang w:eastAsia="pl-PL"/>
        </w:rPr>
        <w:t>.</w:t>
      </w:r>
    </w:p>
    <w:p w14:paraId="6E1A703E" w14:textId="2483BE2D" w:rsidR="00462A49" w:rsidRPr="00947B87" w:rsidRDefault="00462A49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wniesienia skargi bez kompletnej dokumentacji lub bez uiszczenia wpisu stałego sąd wzywa wnioskodawcę do uzupełnienia dokumentacji lub uiszczenia wpisu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otrzymania wezwania, pod rygorem odrzucenia skargi. Wezwanie wstrzymuje bieg terminu</w:t>
      </w:r>
      <w:r w:rsidR="009C5525">
        <w:rPr>
          <w:color w:val="000000" w:themeColor="text1"/>
          <w:sz w:val="24"/>
          <w:szCs w:val="24"/>
          <w:lang w:eastAsia="pl-PL"/>
        </w:rPr>
        <w:t xml:space="preserve"> na rozpatrzenie skargi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0750F077" w14:textId="77777777" w:rsidR="00462A49" w:rsidRPr="00947B87" w:rsidRDefault="00462A49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wyniku rozpoznania skargi sąd może:</w:t>
      </w:r>
    </w:p>
    <w:p w14:paraId="4725B51C" w14:textId="77777777" w:rsidR="00462A49" w:rsidRPr="00947B87" w:rsidRDefault="00462A4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uwzględnić skargę, stwierdzając, że:</w:t>
      </w:r>
    </w:p>
    <w:p w14:paraId="0CA1CFA3" w14:textId="77777777" w:rsidR="00462A49" w:rsidRPr="00947B87" w:rsidRDefault="00462A49">
      <w:pPr>
        <w:pStyle w:val="Akapitzlis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ocena projektu została przeprowadzona w sposób naruszający prawo i naruszenie to miało istotny wpływ na wynik oceny, przekazując jednocześnie sprawę właściwej instytucji w celu ponownego rozpatrzenia podjętego przez nią rozstrzygnięcia w przedmiocie nieuwzględnienia protestu,</w:t>
      </w:r>
    </w:p>
    <w:p w14:paraId="36A7593C" w14:textId="7CD329D4" w:rsidR="00462A49" w:rsidRDefault="00462A49">
      <w:pPr>
        <w:pStyle w:val="Akapitzlis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pozostawienie protestu bez rozpatrzenia było nieuzasadnione, przekazując sprawę do ponownego rozpatrzenia</w:t>
      </w:r>
      <w:r w:rsidR="00D826C7" w:rsidRPr="00947B87">
        <w:rPr>
          <w:color w:val="000000" w:themeColor="text1"/>
        </w:rPr>
        <w:t xml:space="preserve"> </w:t>
      </w:r>
      <w:r w:rsidR="00D826C7" w:rsidRPr="00947B87">
        <w:rPr>
          <w:color w:val="000000" w:themeColor="text1"/>
          <w:sz w:val="24"/>
          <w:szCs w:val="24"/>
          <w:lang w:eastAsia="pl-PL"/>
        </w:rPr>
        <w:t>IZ FEP 2021-2027</w:t>
      </w:r>
      <w:r w:rsidRPr="00947B87">
        <w:rPr>
          <w:color w:val="000000" w:themeColor="text1"/>
          <w:sz w:val="24"/>
          <w:szCs w:val="24"/>
          <w:lang w:eastAsia="pl-PL"/>
        </w:rPr>
        <w:t>;</w:t>
      </w:r>
    </w:p>
    <w:p w14:paraId="4BF8AF50" w14:textId="1B770B03" w:rsidR="009C5525" w:rsidRPr="00947B87" w:rsidRDefault="009C5525">
      <w:pPr>
        <w:pStyle w:val="Akapitzlis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861EB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i naruszenie to miało istotny wpływ na wynik oceny, nie przekazując sprawy do ponownego rozpatrzenia </w:t>
      </w:r>
      <w:r>
        <w:rPr>
          <w:color w:val="000000" w:themeColor="text1"/>
          <w:sz w:val="24"/>
          <w:szCs w:val="24"/>
          <w:lang w:eastAsia="pl-PL"/>
        </w:rPr>
        <w:t>w</w:t>
      </w:r>
      <w:r w:rsidRPr="007861EB">
        <w:rPr>
          <w:color w:val="000000" w:themeColor="text1"/>
          <w:sz w:val="24"/>
          <w:szCs w:val="24"/>
          <w:lang w:eastAsia="pl-PL"/>
        </w:rPr>
        <w:t xml:space="preserve"> przypadku gdy zostanie wyczerpana kwota przeznaczona na dofinansowanie projektów w ramach działania</w:t>
      </w:r>
    </w:p>
    <w:p w14:paraId="4D173567" w14:textId="77777777" w:rsidR="00462A49" w:rsidRPr="00947B87" w:rsidRDefault="00462A4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oddalić skargę w przypadku jej nieuwzględnienia;</w:t>
      </w:r>
    </w:p>
    <w:p w14:paraId="0E688BC2" w14:textId="77777777" w:rsidR="00462A49" w:rsidRPr="00947B87" w:rsidRDefault="00462A49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umorzyć postępowanie w sprawie, jeżeli jest ono bezprzedmiotowe.</w:t>
      </w:r>
    </w:p>
    <w:p w14:paraId="5BC6550F" w14:textId="64B127C9" w:rsidR="00462A49" w:rsidRPr="00947B87" w:rsidRDefault="00462A49" w:rsidP="00845100">
      <w:pPr>
        <w:pStyle w:val="Nagwek2"/>
        <w:framePr w:wrap="auto" w:vAnchor="margin" w:yAlign="inline"/>
        <w:numPr>
          <w:ilvl w:val="1"/>
          <w:numId w:val="35"/>
        </w:numPr>
        <w:shd w:val="clear" w:color="auto" w:fill="auto"/>
        <w:ind w:left="709" w:hanging="709"/>
        <w:rPr>
          <w:color w:val="000000" w:themeColor="text1"/>
        </w:rPr>
      </w:pPr>
      <w:bookmarkStart w:id="131" w:name="_Toc129343434"/>
      <w:bookmarkStart w:id="132" w:name="_Toc131164673"/>
      <w:r w:rsidRPr="00947B87">
        <w:rPr>
          <w:color w:val="000000" w:themeColor="text1"/>
        </w:rPr>
        <w:t>Skarga kasacyjna</w:t>
      </w:r>
      <w:bookmarkEnd w:id="131"/>
      <w:bookmarkEnd w:id="132"/>
    </w:p>
    <w:p w14:paraId="62BA1A81" w14:textId="3AC1FB7F" w:rsidR="005B1973" w:rsidRPr="00947B87" w:rsidRDefault="00462A49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Od wyroku </w:t>
      </w:r>
      <w:r w:rsidR="00E225D1">
        <w:rPr>
          <w:color w:val="000000" w:themeColor="text1"/>
          <w:sz w:val="24"/>
          <w:szCs w:val="24"/>
          <w:lang w:eastAsia="pl-PL"/>
        </w:rPr>
        <w:t xml:space="preserve">Wojewódzkiego </w:t>
      </w:r>
      <w:r w:rsidRPr="00947B87">
        <w:rPr>
          <w:color w:val="000000" w:themeColor="text1"/>
          <w:sz w:val="24"/>
          <w:szCs w:val="24"/>
          <w:lang w:eastAsia="pl-PL"/>
        </w:rPr>
        <w:t>Sądu Administracyjnego w Rzeszowie przysługuje</w:t>
      </w:r>
      <w:r w:rsidR="005B1973" w:rsidRPr="00947B87">
        <w:rPr>
          <w:color w:val="000000" w:themeColor="text1"/>
          <w:sz w:val="24"/>
          <w:szCs w:val="24"/>
          <w:lang w:eastAsia="pl-PL"/>
        </w:rPr>
        <w:t xml:space="preserve"> możliwość wniesienia skargi kasacyjnej bezpośrednio do Naczelnego Sądu Administracyjnego.</w:t>
      </w:r>
    </w:p>
    <w:p w14:paraId="1897C2F2" w14:textId="77777777" w:rsidR="005B1973" w:rsidRPr="00947B87" w:rsidRDefault="00ED07B0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Skarg</w:t>
      </w:r>
      <w:r w:rsidR="000529CB" w:rsidRPr="00947B87">
        <w:rPr>
          <w:color w:val="000000" w:themeColor="text1"/>
        </w:rPr>
        <w:t xml:space="preserve"> </w:t>
      </w:r>
      <w:r w:rsidR="000529CB" w:rsidRPr="00947B87">
        <w:rPr>
          <w:color w:val="000000" w:themeColor="text1"/>
          <w:sz w:val="24"/>
          <w:szCs w:val="24"/>
          <w:lang w:eastAsia="pl-PL"/>
        </w:rPr>
        <w:t>kasacyjna może być wniesiona przez:</w:t>
      </w:r>
    </w:p>
    <w:p w14:paraId="111E8FF7" w14:textId="77777777" w:rsidR="005B1973" w:rsidRPr="00947B87" w:rsidRDefault="000529CB">
      <w:pPr>
        <w:pStyle w:val="Akapitzlist"/>
        <w:numPr>
          <w:ilvl w:val="0"/>
          <w:numId w:val="17"/>
        </w:numPr>
        <w:tabs>
          <w:tab w:val="left" w:pos="567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wnioskodawcę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5C85A63C" w14:textId="77777777" w:rsidR="005B1973" w:rsidRPr="00947B87" w:rsidRDefault="00ED07B0">
      <w:pPr>
        <w:pStyle w:val="Akapitzlist"/>
        <w:numPr>
          <w:ilvl w:val="0"/>
          <w:numId w:val="17"/>
        </w:numPr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ION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0E472BC9" w14:textId="109B456A" w:rsidR="00ED07B0" w:rsidRPr="00947B87" w:rsidRDefault="00ED07B0" w:rsidP="001909D7">
      <w:pPr>
        <w:tabs>
          <w:tab w:val="left" w:pos="567"/>
        </w:tabs>
        <w:spacing w:before="0" w:after="0" w:line="240" w:lineRule="auto"/>
        <w:ind w:left="113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rozstrzygnięcia Wojewódzkiego Sądu Administracyjnego</w:t>
      </w:r>
      <w:r w:rsidR="007361BC" w:rsidRPr="00947B87">
        <w:rPr>
          <w:color w:val="000000" w:themeColor="text1"/>
          <w:sz w:val="24"/>
          <w:szCs w:val="24"/>
          <w:lang w:eastAsia="pl-PL"/>
        </w:rPr>
        <w:t>,</w:t>
      </w:r>
      <w:r w:rsidR="007361BC" w:rsidRPr="00947B87">
        <w:rPr>
          <w:color w:val="000000" w:themeColor="text1"/>
        </w:rPr>
        <w:t xml:space="preserve"> </w:t>
      </w:r>
      <w:r w:rsidR="007361BC" w:rsidRPr="00947B87">
        <w:rPr>
          <w:color w:val="000000" w:themeColor="text1"/>
          <w:sz w:val="24"/>
          <w:szCs w:val="24"/>
        </w:rPr>
        <w:t>przy czym zapisy pkt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.3,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.5 i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.6 stosuje się odpowiednio.</w:t>
      </w:r>
    </w:p>
    <w:p w14:paraId="5B676548" w14:textId="77777777" w:rsidR="005B1973" w:rsidRPr="00947B87" w:rsidRDefault="00ED07B0">
      <w:pPr>
        <w:pStyle w:val="Akapitzlist"/>
        <w:numPr>
          <w:ilvl w:val="2"/>
          <w:numId w:val="35"/>
        </w:numPr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jest rozpatrywana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30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jej wniesienia. </w:t>
      </w:r>
    </w:p>
    <w:p w14:paraId="28A55BE4" w14:textId="77777777" w:rsidR="00047DA8" w:rsidRPr="00947B87" w:rsidRDefault="00047DA8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Prawomocne rozstrzygnięcie sądu</w:t>
      </w:r>
      <w:r w:rsidRPr="00947B87">
        <w:rPr>
          <w:color w:val="000000" w:themeColor="text1"/>
          <w:sz w:val="24"/>
          <w:szCs w:val="24"/>
          <w:lang w:eastAsia="pl-PL"/>
        </w:rPr>
        <w:t xml:space="preserve">, z wyłączeniem uwzględnienia skargi, </w:t>
      </w:r>
      <w:r w:rsidRPr="00947B87">
        <w:rPr>
          <w:b/>
          <w:color w:val="000000" w:themeColor="text1"/>
          <w:sz w:val="24"/>
          <w:szCs w:val="24"/>
          <w:lang w:eastAsia="pl-PL"/>
        </w:rPr>
        <w:t>kończy procedurę odwoławczą oraz procedurę wyboru projektów</w:t>
      </w:r>
      <w:r w:rsidRPr="00947B87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5405BC5F" w14:textId="77777777" w:rsidR="006F2129" w:rsidRPr="00947B87" w:rsidRDefault="00047DA8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Procedura odwoławcza </w:t>
      </w:r>
      <w:r w:rsidRPr="00947B87">
        <w:rPr>
          <w:b/>
          <w:color w:val="000000" w:themeColor="text1"/>
          <w:sz w:val="24"/>
          <w:szCs w:val="24"/>
          <w:lang w:eastAsia="pl-PL"/>
        </w:rPr>
        <w:t>nie wstrzymuje</w:t>
      </w:r>
      <w:r w:rsidRPr="00947B87">
        <w:rPr>
          <w:color w:val="000000" w:themeColor="text1"/>
          <w:sz w:val="24"/>
          <w:szCs w:val="24"/>
          <w:lang w:eastAsia="pl-PL"/>
        </w:rPr>
        <w:t xml:space="preserve"> zawierania umów o dofinansowanie z wnioskodawcami, których projekty zostały wybrane do dofinansowania.</w:t>
      </w:r>
    </w:p>
    <w:p w14:paraId="4833EF40" w14:textId="66FD977B" w:rsidR="006F2129" w:rsidRPr="00947B87" w:rsidRDefault="006F2129">
      <w:pPr>
        <w:pStyle w:val="Akapitzlist"/>
        <w:numPr>
          <w:ilvl w:val="2"/>
          <w:numId w:val="35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Korespondencja związana z procedurą odwoławczą prowadzona będzie w formie pisemnej.</w:t>
      </w:r>
    </w:p>
    <w:p w14:paraId="5C262E8F" w14:textId="7D7D86E7" w:rsidR="006F2129" w:rsidRPr="00947B87" w:rsidRDefault="00D40A38" w:rsidP="00084169">
      <w:pPr>
        <w:pStyle w:val="Nagwek2"/>
        <w:framePr w:wrap="auto" w:vAnchor="margin" w:yAlign="inline"/>
      </w:pPr>
      <w:bookmarkStart w:id="133" w:name="_Toc129343435"/>
      <w:bookmarkStart w:id="134" w:name="_Toc131164674"/>
      <w:r w:rsidRPr="00947B87">
        <w:t>1</w:t>
      </w:r>
      <w:r w:rsidR="003E28D8" w:rsidRPr="00947B87">
        <w:t>7</w:t>
      </w:r>
      <w:r w:rsidRPr="00947B87">
        <w:tab/>
      </w:r>
      <w:bookmarkStart w:id="135" w:name="_Toc128990887"/>
      <w:bookmarkStart w:id="136" w:name="_Toc128990889"/>
      <w:bookmarkStart w:id="137" w:name="_Toc128990890"/>
      <w:bookmarkStart w:id="138" w:name="_Toc128990898"/>
      <w:bookmarkStart w:id="139" w:name="_Toc128990899"/>
      <w:bookmarkStart w:id="140" w:name="_Toc128990901"/>
      <w:bookmarkStart w:id="141" w:name="_Toc128990902"/>
      <w:bookmarkStart w:id="142" w:name="_Toc128990903"/>
      <w:bookmarkStart w:id="143" w:name="_Toc128990907"/>
      <w:bookmarkStart w:id="144" w:name="_Toc128990908"/>
      <w:bookmarkStart w:id="145" w:name="_Toc128990918"/>
      <w:bookmarkStart w:id="146" w:name="_Toc128990924"/>
      <w:bookmarkStart w:id="147" w:name="_Toc128990925"/>
      <w:bookmarkStart w:id="148" w:name="_Toc128990927"/>
      <w:bookmarkStart w:id="149" w:name="_Toc128990928"/>
      <w:bookmarkStart w:id="150" w:name="_Toc128990930"/>
      <w:bookmarkStart w:id="151" w:name="_Toc128990940"/>
      <w:bookmarkStart w:id="152" w:name="_Toc128990950"/>
      <w:bookmarkStart w:id="153" w:name="_Toc128990953"/>
      <w:bookmarkStart w:id="154" w:name="_Toc128990954"/>
      <w:bookmarkStart w:id="155" w:name="_Toc128990956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="002A20FC" w:rsidRPr="00947B87">
        <w:t>ZASADY ZAWIERANIA UMÓW</w:t>
      </w:r>
      <w:r w:rsidR="004546B6" w:rsidRPr="00947B87">
        <w:t xml:space="preserve"> O DOFINANSOWANIE PROJEKTÓW</w:t>
      </w:r>
      <w:bookmarkEnd w:id="133"/>
      <w:bookmarkEnd w:id="134"/>
    </w:p>
    <w:p w14:paraId="6FB2D29B" w14:textId="309EF4D9" w:rsidR="009F323B" w:rsidRPr="00947B87" w:rsidRDefault="009D62E0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bookmarkStart w:id="156" w:name="_Toc121219432"/>
      <w:bookmarkStart w:id="157" w:name="_Toc121220117"/>
      <w:bookmarkStart w:id="158" w:name="_Toc121220370"/>
      <w:bookmarkEnd w:id="156"/>
      <w:bookmarkEnd w:id="157"/>
      <w:bookmarkEnd w:id="158"/>
      <w:r w:rsidRPr="00947B87">
        <w:rPr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00640DD" w14:textId="75B96788" w:rsidR="00052921" w:rsidRPr="00947B87" w:rsidRDefault="00D40A38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Wzór umowy o dofinansowanie</w:t>
      </w:r>
      <w:r w:rsidRPr="00947B87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E25B8C">
        <w:rPr>
          <w:color w:val="000000" w:themeColor="text1"/>
          <w:sz w:val="24"/>
          <w:szCs w:val="24"/>
          <w:lang w:eastAsia="pl-PL"/>
        </w:rPr>
        <w:t>5</w:t>
      </w:r>
      <w:r w:rsidR="00AA2ED9">
        <w:rPr>
          <w:color w:val="000000" w:themeColor="text1"/>
          <w:sz w:val="24"/>
          <w:szCs w:val="24"/>
          <w:lang w:eastAsia="pl-PL"/>
        </w:rPr>
        <w:t>a</w:t>
      </w:r>
      <w:r w:rsidRPr="00947B87">
        <w:rPr>
          <w:color w:val="000000" w:themeColor="text1"/>
          <w:sz w:val="24"/>
          <w:szCs w:val="24"/>
          <w:lang w:eastAsia="pl-PL"/>
        </w:rPr>
        <w:t xml:space="preserve"> do niniejszego Regulaminu</w:t>
      </w:r>
    </w:p>
    <w:p w14:paraId="62EF2CBE" w14:textId="77777777" w:rsidR="00515E09" w:rsidRPr="00947B87" w:rsidRDefault="00D40A38" w:rsidP="00C80C6E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 jest zamieszczony na </w:t>
      </w:r>
      <w:bookmarkStart w:id="159" w:name="_Hlk130987588"/>
      <w:r w:rsidR="002A3A41">
        <w:fldChar w:fldCharType="begin"/>
      </w:r>
      <w:r w:rsidR="002A3A41">
        <w:instrText xml:space="preserve"> HYPERLINK "https://funduszeue.podkarpackie.pl/" \t "_self" \o "Link do zewnętrznej strony otwiera sie w tym samym oknie" </w:instrText>
      </w:r>
      <w:r w:rsidR="002A3A41">
        <w:fldChar w:fldCharType="separate"/>
      </w:r>
      <w:r w:rsidR="008A1C01" w:rsidRPr="00B70764">
        <w:rPr>
          <w:rStyle w:val="Hipercze"/>
          <w:sz w:val="24"/>
          <w:szCs w:val="24"/>
          <w:lang w:eastAsia="pl-PL"/>
        </w:rPr>
        <w:t>stronie FEP 2021-2027</w:t>
      </w:r>
      <w:r w:rsidR="002A3A41">
        <w:rPr>
          <w:rStyle w:val="Hipercze"/>
          <w:sz w:val="24"/>
          <w:szCs w:val="24"/>
          <w:lang w:eastAsia="pl-PL"/>
        </w:rPr>
        <w:fldChar w:fldCharType="end"/>
      </w:r>
      <w:r w:rsidR="005F1457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6" w:tgtFrame="_self" w:tooltip="Link do zewnętrznej strony otwiera sie w tym samym oknie" w:history="1">
        <w:r w:rsidR="005F1457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59"/>
      <w:r w:rsidR="005F145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0C94687E" w:rsidR="00BA10FD" w:rsidRPr="00947B87" w:rsidRDefault="00BA10FD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umowy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możliwości podpisania umowy o dofinansowanie.</w:t>
      </w:r>
    </w:p>
    <w:p w14:paraId="4DAB6EA3" w14:textId="347959BB" w:rsidR="002E1E2E" w:rsidRPr="00084169" w:rsidRDefault="002E1E2E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Umowa o dofinansowanie projektu może być zawarta, jeżeli </w:t>
      </w:r>
      <w:r w:rsidR="000B6889">
        <w:rPr>
          <w:color w:val="000000" w:themeColor="text1"/>
          <w:sz w:val="24"/>
          <w:szCs w:val="24"/>
          <w:lang w:eastAsia="pl-PL"/>
        </w:rPr>
        <w:t>wnioskodawca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Pr="00FB226D">
        <w:rPr>
          <w:color w:val="000000" w:themeColor="text1"/>
          <w:sz w:val="24"/>
        </w:rPr>
        <w:t xml:space="preserve">w </w:t>
      </w:r>
      <w:r w:rsidRPr="00084169">
        <w:rPr>
          <w:sz w:val="24"/>
        </w:rPr>
        <w:t xml:space="preserve">terminie </w:t>
      </w:r>
      <w:r w:rsidR="00FE4961" w:rsidRPr="00436008">
        <w:rPr>
          <w:sz w:val="24"/>
          <w:szCs w:val="24"/>
          <w:lang w:eastAsia="pl-PL"/>
        </w:rPr>
        <w:t>3 miesięcy</w:t>
      </w:r>
      <w:r w:rsidRPr="00084169">
        <w:rPr>
          <w:sz w:val="24"/>
        </w:rPr>
        <w:t xml:space="preserve"> od otrzymania pisma </w:t>
      </w:r>
      <w:r w:rsidR="003A386B" w:rsidRPr="00084169">
        <w:rPr>
          <w:sz w:val="24"/>
        </w:rPr>
        <w:t>wzywającego</w:t>
      </w:r>
      <w:r w:rsidRPr="00084169">
        <w:rPr>
          <w:sz w:val="24"/>
        </w:rPr>
        <w:t xml:space="preserve"> </w:t>
      </w:r>
      <w:r w:rsidR="003D3EAC" w:rsidRPr="00084169">
        <w:rPr>
          <w:sz w:val="24"/>
        </w:rPr>
        <w:t xml:space="preserve">uzyska pozytywną opinię Koordynatora ds. środowiska w ramach FEP 2021-2027 oraz </w:t>
      </w:r>
      <w:r w:rsidRPr="00084169">
        <w:rPr>
          <w:sz w:val="24"/>
        </w:rPr>
        <w:t xml:space="preserve">dostarczy następujące informacje i </w:t>
      </w:r>
      <w:r w:rsidR="00E16DA2" w:rsidRPr="00084169">
        <w:rPr>
          <w:sz w:val="24"/>
        </w:rPr>
        <w:t xml:space="preserve">poprawne </w:t>
      </w:r>
      <w:r w:rsidRPr="00084169">
        <w:rPr>
          <w:sz w:val="24"/>
        </w:rPr>
        <w:t>dokumenty:</w:t>
      </w:r>
    </w:p>
    <w:p w14:paraId="17B10EAC" w14:textId="146BC7C8" w:rsidR="002E1E2E" w:rsidRPr="00084169" w:rsidRDefault="004775DE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ostateczne pozwolenia na budowę / zgłoszenia budowy obejmujące pełny zakres rzeczowy wniosku o dofinansowanie (jeśli jest wymagane dla danej inwestycji)</w:t>
      </w:r>
      <w:r w:rsidR="002E1E2E" w:rsidRPr="00084169">
        <w:rPr>
          <w:sz w:val="24"/>
        </w:rPr>
        <w:t>,</w:t>
      </w:r>
    </w:p>
    <w:p w14:paraId="540873A5" w14:textId="7AEFF336" w:rsidR="002E1E2E" w:rsidRPr="00084169" w:rsidRDefault="00882F4D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084169" w:rsidRDefault="00CE64B4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nr rachunku bankowego, na który będzie przekazywana zaliczka lub refundacja,</w:t>
      </w:r>
    </w:p>
    <w:p w14:paraId="25A91D84" w14:textId="2B29E313" w:rsidR="00CE64B4" w:rsidRPr="00084169" w:rsidRDefault="00CE64B4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informacje nt. klasyfikacji budżetowej,</w:t>
      </w:r>
    </w:p>
    <w:p w14:paraId="00F911C5" w14:textId="00AAF6F8" w:rsidR="006C6FC2" w:rsidRPr="00084169" w:rsidRDefault="004B7B82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sz w:val="24"/>
        </w:rPr>
      </w:pPr>
      <w:r w:rsidRPr="000803AA">
        <w:rPr>
          <w:iCs/>
          <w:color w:val="000000" w:themeColor="text1"/>
          <w:sz w:val="24"/>
          <w:szCs w:val="24"/>
          <w:lang w:eastAsia="pl-PL"/>
        </w:rPr>
        <w:t xml:space="preserve">dokumenty </w:t>
      </w:r>
      <w:r w:rsidRPr="00084169">
        <w:rPr>
          <w:sz w:val="24"/>
        </w:rPr>
        <w:t xml:space="preserve">wymagane przepisami prawa w przypadku udzielenia w ramach projektu pomocy de </w:t>
      </w:r>
      <w:proofErr w:type="spellStart"/>
      <w:r w:rsidRPr="00084169">
        <w:rPr>
          <w:sz w:val="24"/>
        </w:rPr>
        <w:t>minimis</w:t>
      </w:r>
      <w:proofErr w:type="spellEnd"/>
      <w:r w:rsidRPr="00084169">
        <w:rPr>
          <w:sz w:val="24"/>
        </w:rPr>
        <w:t xml:space="preserve"> lub </w:t>
      </w:r>
      <w:r w:rsidR="006C6FC2" w:rsidRPr="00084169">
        <w:rPr>
          <w:sz w:val="24"/>
        </w:rPr>
        <w:t>pomoc</w:t>
      </w:r>
      <w:r w:rsidRPr="00084169">
        <w:rPr>
          <w:sz w:val="24"/>
        </w:rPr>
        <w:t>y</w:t>
      </w:r>
      <w:r w:rsidR="006C6FC2" w:rsidRPr="00084169">
        <w:rPr>
          <w:sz w:val="24"/>
        </w:rPr>
        <w:t xml:space="preserve"> publiczn</w:t>
      </w:r>
      <w:r w:rsidRPr="00084169">
        <w:rPr>
          <w:sz w:val="24"/>
        </w:rPr>
        <w:t>ej</w:t>
      </w:r>
      <w:r w:rsidR="00F21348" w:rsidRPr="00084169">
        <w:rPr>
          <w:sz w:val="24"/>
        </w:rPr>
        <w:t>,</w:t>
      </w:r>
    </w:p>
    <w:p w14:paraId="39D13BCC" w14:textId="2B508755" w:rsidR="00963C17" w:rsidRPr="00084169" w:rsidRDefault="00963C17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dotyczące udzielonych zamówień, w zakresie wskazanym w piśmie informującym o wyborze projektu do dofinansowania</w:t>
      </w:r>
      <w:r w:rsidR="00C774B7" w:rsidRPr="00084169">
        <w:rPr>
          <w:sz w:val="24"/>
        </w:rPr>
        <w:t xml:space="preserve"> (jeśli dotyczy)</w:t>
      </w:r>
      <w:r w:rsidRPr="00084169">
        <w:rPr>
          <w:sz w:val="24"/>
        </w:rPr>
        <w:t>,</w:t>
      </w:r>
    </w:p>
    <w:p w14:paraId="36C99343" w14:textId="2F233BBF" w:rsidR="001F0F0E" w:rsidRPr="00A7612B" w:rsidRDefault="001C480E" w:rsidP="00A7612B">
      <w:pPr>
        <w:pStyle w:val="Akapitzlist"/>
        <w:numPr>
          <w:ilvl w:val="1"/>
          <w:numId w:val="37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 w:rsidRPr="001C480E">
        <w:rPr>
          <w:iCs/>
          <w:sz w:val="24"/>
          <w:szCs w:val="24"/>
          <w:lang w:eastAsia="pl-PL"/>
        </w:rPr>
        <w:t xml:space="preserve">Oświadczenie </w:t>
      </w:r>
      <w:r w:rsidR="00E4392A">
        <w:rPr>
          <w:iCs/>
          <w:sz w:val="24"/>
          <w:szCs w:val="24"/>
          <w:lang w:eastAsia="pl-PL"/>
        </w:rPr>
        <w:t>o dysponowaniu</w:t>
      </w:r>
      <w:r w:rsidRPr="001C480E">
        <w:rPr>
          <w:iCs/>
          <w:sz w:val="24"/>
          <w:szCs w:val="24"/>
          <w:lang w:eastAsia="pl-PL"/>
        </w:rPr>
        <w:t xml:space="preserve"> środk</w:t>
      </w:r>
      <w:r w:rsidR="00E4392A">
        <w:rPr>
          <w:iCs/>
          <w:sz w:val="24"/>
          <w:szCs w:val="24"/>
          <w:lang w:eastAsia="pl-PL"/>
        </w:rPr>
        <w:t>ami</w:t>
      </w:r>
      <w:r w:rsidRPr="001C480E">
        <w:rPr>
          <w:iCs/>
          <w:sz w:val="24"/>
          <w:szCs w:val="24"/>
          <w:lang w:eastAsia="pl-PL"/>
        </w:rPr>
        <w:t xml:space="preserve"> finansowy</w:t>
      </w:r>
      <w:r w:rsidR="00E4392A">
        <w:rPr>
          <w:iCs/>
          <w:sz w:val="24"/>
          <w:szCs w:val="24"/>
          <w:lang w:eastAsia="pl-PL"/>
        </w:rPr>
        <w:t>mi</w:t>
      </w:r>
      <w:r w:rsidRPr="001C480E">
        <w:rPr>
          <w:iCs/>
          <w:sz w:val="24"/>
          <w:szCs w:val="24"/>
          <w:lang w:eastAsia="pl-PL"/>
        </w:rPr>
        <w:t xml:space="preserve"> 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3A37E48D" w:rsidR="002E1E2E" w:rsidRPr="00084169" w:rsidRDefault="002E1E2E" w:rsidP="00084169">
      <w:pPr>
        <w:pStyle w:val="Akapitzlist"/>
        <w:tabs>
          <w:tab w:val="left" w:pos="709"/>
        </w:tabs>
        <w:spacing w:after="0" w:line="240" w:lineRule="auto"/>
        <w:ind w:left="709"/>
        <w:rPr>
          <w:sz w:val="24"/>
        </w:rPr>
      </w:pPr>
      <w:r w:rsidRPr="00084169">
        <w:rPr>
          <w:b/>
          <w:sz w:val="24"/>
        </w:rPr>
        <w:t>z zastrzeżeniem punktu</w:t>
      </w:r>
      <w:r w:rsidRPr="00084169">
        <w:rPr>
          <w:sz w:val="24"/>
        </w:rPr>
        <w:t xml:space="preserve"> </w:t>
      </w:r>
      <w:r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6</w:t>
      </w:r>
      <w:r w:rsidRPr="00084169">
        <w:rPr>
          <w:b/>
          <w:sz w:val="24"/>
        </w:rPr>
        <w:t xml:space="preserve">, </w:t>
      </w:r>
      <w:r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7</w:t>
      </w:r>
      <w:r w:rsidR="006B0488" w:rsidRPr="00084169">
        <w:rPr>
          <w:b/>
          <w:sz w:val="24"/>
        </w:rPr>
        <w:t>,</w:t>
      </w:r>
      <w:r w:rsidRPr="00084169">
        <w:rPr>
          <w:b/>
          <w:sz w:val="24"/>
        </w:rPr>
        <w:t xml:space="preserve"> </w:t>
      </w:r>
      <w:r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8</w:t>
      </w:r>
      <w:r w:rsidR="006B0488" w:rsidRPr="00084169">
        <w:rPr>
          <w:b/>
          <w:sz w:val="24"/>
        </w:rPr>
        <w:t xml:space="preserve"> i </w:t>
      </w:r>
      <w:r w:rsidR="006B0488"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="006B0488"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9</w:t>
      </w:r>
      <w:r w:rsidR="006B0488" w:rsidRPr="00084169">
        <w:rPr>
          <w:sz w:val="24"/>
        </w:rPr>
        <w:t>.</w:t>
      </w:r>
    </w:p>
    <w:p w14:paraId="75C3BE89" w14:textId="7B7AC49B" w:rsidR="00AE73B7" w:rsidRPr="001E3DDE" w:rsidRDefault="00625F9B" w:rsidP="00AA2ED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 w:rsidRPr="00084169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2F0D0D" w:rsidRPr="00084169">
        <w:rPr>
          <w:color w:val="000000" w:themeColor="text1"/>
          <w:sz w:val="24"/>
          <w:szCs w:val="24"/>
          <w:lang w:eastAsia="pl-PL"/>
        </w:rPr>
        <w:t>po</w:t>
      </w:r>
      <w:r w:rsidRPr="00084169">
        <w:rPr>
          <w:color w:val="000000" w:themeColor="text1"/>
          <w:sz w:val="24"/>
          <w:szCs w:val="24"/>
          <w:lang w:eastAsia="pl-PL"/>
        </w:rPr>
        <w:t>winien dostarczyć dokumenty i informacje, o których mowa w</w:t>
      </w:r>
      <w:r>
        <w:rPr>
          <w:sz w:val="24"/>
          <w:szCs w:val="24"/>
          <w:lang w:eastAsia="pl-PL"/>
        </w:rPr>
        <w:t xml:space="preserve"> punkcie 17.4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>
        <w:rPr>
          <w:sz w:val="24"/>
          <w:szCs w:val="24"/>
          <w:lang w:eastAsia="pl-PL"/>
        </w:rPr>
        <w:t xml:space="preserve"> od daty otrzymania pisma wzywającego</w:t>
      </w:r>
      <w:r w:rsidRPr="00C32D3C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Niedostarczenie ww. informacji i dokumentów w tym terminie skutkuje ostateczną odmową zawarcia umowy o dofinansowanie i utratą przez wnioskodawcę prawa do dofinansowania.</w:t>
      </w:r>
      <w:r w:rsidR="00472297">
        <w:rPr>
          <w:sz w:val="24"/>
          <w:szCs w:val="24"/>
          <w:lang w:eastAsia="pl-PL"/>
        </w:rPr>
        <w:t xml:space="preserve"> </w:t>
      </w:r>
    </w:p>
    <w:p w14:paraId="3BDD1782" w14:textId="75BFCED7" w:rsidR="00BA10FD" w:rsidRPr="00084169" w:rsidRDefault="00BA10FD" w:rsidP="00AA2ED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</w:rPr>
      </w:pPr>
      <w:r w:rsidRPr="00084169">
        <w:rPr>
          <w:sz w:val="24"/>
          <w:szCs w:val="24"/>
          <w:lang w:eastAsia="pl-PL"/>
        </w:rPr>
        <w:lastRenderedPageBreak/>
        <w:t xml:space="preserve">IZ FEP 2021-2027 </w:t>
      </w:r>
      <w:r w:rsidR="00551EB4" w:rsidRPr="00084169">
        <w:rPr>
          <w:sz w:val="24"/>
          <w:szCs w:val="24"/>
          <w:lang w:eastAsia="pl-PL"/>
        </w:rPr>
        <w:t>odmawia</w:t>
      </w:r>
      <w:r w:rsidRPr="00084169">
        <w:rPr>
          <w:sz w:val="24"/>
          <w:szCs w:val="24"/>
          <w:lang w:eastAsia="pl-PL"/>
        </w:rPr>
        <w:t xml:space="preserve"> podpisania umowy o dofinansowanie</w:t>
      </w:r>
      <w:r w:rsidR="00551EB4" w:rsidRPr="00084169">
        <w:rPr>
          <w:sz w:val="24"/>
          <w:szCs w:val="24"/>
          <w:lang w:eastAsia="pl-PL"/>
        </w:rPr>
        <w:t xml:space="preserve"> projektu</w:t>
      </w:r>
      <w:r w:rsidR="002E1E2E" w:rsidRPr="00084169">
        <w:rPr>
          <w:sz w:val="24"/>
          <w:szCs w:val="24"/>
          <w:lang w:eastAsia="pl-PL"/>
        </w:rPr>
        <w:t>,</w:t>
      </w:r>
      <w:r w:rsidR="00551EB4" w:rsidRPr="00084169">
        <w:rPr>
          <w:rFonts w:cs="Arial"/>
          <w:sz w:val="24"/>
          <w:szCs w:val="24"/>
          <w:lang w:eastAsia="pl-PL"/>
        </w:rPr>
        <w:t xml:space="preserve"> </w:t>
      </w:r>
      <w:r w:rsidR="00551EB4" w:rsidRPr="00084169">
        <w:rPr>
          <w:sz w:val="24"/>
          <w:szCs w:val="24"/>
          <w:lang w:eastAsia="pl-PL"/>
        </w:rPr>
        <w:t>w sytuacji gdy</w:t>
      </w:r>
      <w:r w:rsidRPr="00084169">
        <w:rPr>
          <w:sz w:val="24"/>
          <w:szCs w:val="24"/>
          <w:lang w:eastAsia="pl-PL"/>
        </w:rPr>
        <w:t>:</w:t>
      </w:r>
    </w:p>
    <w:p w14:paraId="0F7B45DC" w14:textId="73C2EF85" w:rsidR="00003AA5" w:rsidRPr="006310FA" w:rsidRDefault="00003AA5">
      <w:pPr>
        <w:pStyle w:val="Akapitzlist"/>
        <w:numPr>
          <w:ilvl w:val="0"/>
          <w:numId w:val="29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informacji i dokumentów, o których mowa w punkcie 17.4</w:t>
      </w:r>
      <w:r w:rsidR="00BA10FD"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55C87503" w:rsidR="00551EB4" w:rsidRPr="000803AA" w:rsidRDefault="00551EB4">
      <w:pPr>
        <w:pStyle w:val="Akapitzlist"/>
        <w:numPr>
          <w:ilvl w:val="0"/>
          <w:numId w:val="29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, tj</w:t>
      </w:r>
      <w:r w:rsidR="00A04C13">
        <w:rPr>
          <w:rFonts w:cs="Arial"/>
          <w:color w:val="000000" w:themeColor="text1"/>
          <w:sz w:val="24"/>
          <w:szCs w:val="24"/>
          <w:lang w:eastAsia="pl-PL"/>
        </w:rPr>
        <w:t>.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947B87" w:rsidRDefault="00E71139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</w:t>
      </w:r>
      <w:r w:rsidRPr="006735E2">
        <w:rPr>
          <w:rFonts w:eastAsia="Times New Roman" w:cs="Arial"/>
          <w:color w:val="000000" w:themeColor="text1"/>
          <w:sz w:val="24"/>
          <w:szCs w:val="24"/>
          <w:lang w:eastAsia="pl-PL"/>
        </w:rPr>
        <w:t>ostał wykluczon</w:t>
      </w:r>
      <w:r w:rsidRPr="002B24F9">
        <w:rPr>
          <w:rFonts w:eastAsia="Times New Roman" w:cs="Arial"/>
          <w:color w:val="000000" w:themeColor="text1"/>
          <w:sz w:val="24"/>
          <w:szCs w:val="24"/>
          <w:lang w:eastAsia="pl-PL"/>
        </w:rPr>
        <w:t>y</w:t>
      </w:r>
      <w:r w:rsidRPr="00CD465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możliwości otrzymania środków przeznaczonych na realizację programów finansowanych z udziałem środków europejskich, na podstawie art. 207 ustawy </w:t>
      </w:r>
      <w:r w:rsidRPr="00947B87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0803AA" w:rsidRDefault="00E71139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20915CC7" w:rsidR="00E71139" w:rsidRPr="000803AA" w:rsidRDefault="00E71139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zbiorowych za czyny zabronione pod groźbą kary</w:t>
      </w:r>
      <w:r w:rsidR="00326BE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20C46B2E" w:rsidR="00E71139" w:rsidRPr="000803AA" w:rsidRDefault="002E0DD6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</w:t>
      </w:r>
      <w:r w:rsidR="007E00AB">
        <w:rPr>
          <w:rFonts w:eastAsia="Times New Roman" w:cs="Arial"/>
          <w:color w:val="000000" w:themeColor="text1"/>
          <w:sz w:val="24"/>
          <w:szCs w:val="24"/>
          <w:lang w:eastAsia="pl-PL"/>
        </w:rPr>
        <w:t>którym</w:t>
      </w: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</w:t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186BAF8A" w:rsidR="00E71139" w:rsidRDefault="002E0DD6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w 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4AE4231D" w:rsidR="006310FA" w:rsidRPr="002E0DD6" w:rsidRDefault="002E0DD6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7639FC19" w:rsidR="00381BCC" w:rsidRDefault="00381BCC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>IZ FEP 2021-2027 może odmówić podpisania umowy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2989496A" w:rsidR="000803AA" w:rsidRDefault="006B0488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IZ FEP 2021-2027 może odmówić podpisania umowy o dofinansowanie projektu 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22D1F6AB" w:rsidR="0026486D" w:rsidRPr="00947B87" w:rsidRDefault="002E1E2E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umowy o dofinansowanie projektu w sytuacji, gdy poweźmie wiedzę o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56D57FE" w:rsidR="00E40C1D" w:rsidRPr="00947B87" w:rsidRDefault="00E40C1D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umowa o dofinansowanie projektu może zostać zawarta. Wydatki nieprawidłowe nie będą jednak mogły być uznane za kwalifikowalne.</w:t>
      </w:r>
    </w:p>
    <w:p w14:paraId="6C5DAD14" w14:textId="1E0249B0" w:rsidR="00E40C1D" w:rsidRPr="00947B87" w:rsidRDefault="00E40C1D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umowy o dofinansowanie i jednocześnie nieprawidłowość nie skutkowałaby nałożeniem korekty 100 % na wydatki objęte zamówieniem, zawarcie umowy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6726E635" w14:textId="3D7AE051" w:rsidR="00E40C1D" w:rsidRPr="00121805" w:rsidRDefault="00E40C1D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Pr="00947B87">
        <w:rPr>
          <w:rFonts w:cstheme="minorHAnsi"/>
          <w:color w:val="000000" w:themeColor="text1"/>
          <w:sz w:val="24"/>
          <w:szCs w:val="24"/>
        </w:rPr>
        <w:t>wstrzymać podpisani</w:t>
      </w:r>
      <w:r w:rsidR="00E13049" w:rsidRPr="00947B87">
        <w:rPr>
          <w:rFonts w:cstheme="minorHAnsi"/>
          <w:color w:val="000000" w:themeColor="text1"/>
          <w:sz w:val="24"/>
          <w:szCs w:val="24"/>
        </w:rPr>
        <w:t>e</w:t>
      </w:r>
      <w:r w:rsidRPr="00947B87">
        <w:rPr>
          <w:rFonts w:cstheme="minorHAnsi"/>
          <w:color w:val="000000" w:themeColor="text1"/>
          <w:sz w:val="24"/>
          <w:szCs w:val="24"/>
        </w:rPr>
        <w:t xml:space="preserve"> umowy o dofinansowanie projektu do czasu wyjaśnienia sprawy.</w:t>
      </w:r>
    </w:p>
    <w:p w14:paraId="023D4CA4" w14:textId="1D569E3D" w:rsidR="004546B6" w:rsidRPr="00947B87" w:rsidRDefault="00C77A61" w:rsidP="00084169">
      <w:pPr>
        <w:pStyle w:val="Nagwek2"/>
        <w:framePr w:wrap="auto" w:vAnchor="margin" w:yAlign="inline"/>
      </w:pPr>
      <w:bookmarkStart w:id="160" w:name="_Toc129343436"/>
      <w:bookmarkStart w:id="161" w:name="_Toc131164675"/>
      <w:r w:rsidRPr="00947B87">
        <w:t>1</w:t>
      </w:r>
      <w:r w:rsidR="000A718F" w:rsidRPr="00947B87">
        <w:t>8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60"/>
      <w:bookmarkEnd w:id="161"/>
    </w:p>
    <w:p w14:paraId="04B1D964" w14:textId="0E755E94" w:rsidR="00AE59A6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35ED9272" w14:textId="6537564F" w:rsidR="00692667" w:rsidRPr="00947B87" w:rsidRDefault="00AA2ED9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Pr="001C480E"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>Maria Wojtoń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>
        <w:rPr>
          <w:color w:val="000000" w:themeColor="text1"/>
          <w:sz w:val="24"/>
          <w:szCs w:val="24"/>
          <w:lang w:eastAsia="pl-PL"/>
        </w:rPr>
        <w:t xml:space="preserve">17 747 63 </w:t>
      </w:r>
      <w:r w:rsidRPr="001C480E">
        <w:rPr>
          <w:color w:val="000000" w:themeColor="text1"/>
          <w:sz w:val="24"/>
          <w:szCs w:val="24"/>
          <w:lang w:eastAsia="pl-PL"/>
        </w:rPr>
        <w:t>2</w:t>
      </w:r>
      <w:r>
        <w:rPr>
          <w:color w:val="000000" w:themeColor="text1"/>
          <w:sz w:val="24"/>
          <w:szCs w:val="24"/>
          <w:lang w:eastAsia="pl-PL"/>
        </w:rPr>
        <w:t>0</w:t>
      </w:r>
      <w:r w:rsidRPr="001C480E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bookmarkStart w:id="162" w:name="_Hlk129677650"/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Pr="001C480E">
        <w:rPr>
          <w:color w:val="000000" w:themeColor="text1"/>
          <w:sz w:val="24"/>
          <w:szCs w:val="24"/>
          <w:lang w:eastAsia="pl-PL"/>
        </w:rPr>
        <w:t xml:space="preserve">: </w:t>
      </w:r>
      <w:bookmarkEnd w:id="162"/>
      <w:r>
        <w:rPr>
          <w:color w:val="000000" w:themeColor="text1"/>
          <w:sz w:val="24"/>
          <w:szCs w:val="24"/>
          <w:lang w:eastAsia="pl-PL"/>
        </w:rPr>
        <w:fldChar w:fldCharType="begin"/>
      </w:r>
      <w:r>
        <w:rPr>
          <w:color w:val="000000" w:themeColor="text1"/>
          <w:sz w:val="24"/>
          <w:szCs w:val="24"/>
          <w:lang w:eastAsia="pl-PL"/>
        </w:rPr>
        <w:instrText xml:space="preserve"> HYPERLINK "mailto:m.wojton</w:instrText>
      </w:r>
      <w:r w:rsidRPr="001C480E">
        <w:rPr>
          <w:color w:val="000000" w:themeColor="text1"/>
          <w:sz w:val="24"/>
          <w:szCs w:val="24"/>
          <w:lang w:eastAsia="pl-PL"/>
        </w:rPr>
        <w:instrText>@podkarpackie.pl</w:instrText>
      </w:r>
      <w:r>
        <w:rPr>
          <w:color w:val="000000" w:themeColor="text1"/>
          <w:sz w:val="24"/>
          <w:szCs w:val="24"/>
          <w:lang w:eastAsia="pl-PL"/>
        </w:rPr>
        <w:instrText xml:space="preserve">" </w:instrText>
      </w:r>
      <w:r>
        <w:rPr>
          <w:color w:val="000000" w:themeColor="text1"/>
          <w:sz w:val="24"/>
          <w:szCs w:val="24"/>
          <w:lang w:eastAsia="pl-PL"/>
        </w:rPr>
        <w:fldChar w:fldCharType="separate"/>
      </w:r>
      <w:r w:rsidRPr="00BA668A">
        <w:rPr>
          <w:rStyle w:val="Hipercze"/>
          <w:sz w:val="24"/>
          <w:szCs w:val="24"/>
          <w:lang w:eastAsia="pl-PL"/>
        </w:rPr>
        <w:t>m.wojton@podkarpackie.pl</w:t>
      </w:r>
      <w:r>
        <w:rPr>
          <w:color w:val="000000" w:themeColor="text1"/>
          <w:sz w:val="24"/>
          <w:szCs w:val="24"/>
          <w:lang w:eastAsia="pl-PL"/>
        </w:rPr>
        <w:fldChar w:fldCharType="end"/>
      </w:r>
      <w:r>
        <w:rPr>
          <w:color w:val="000000" w:themeColor="text1"/>
          <w:sz w:val="24"/>
          <w:szCs w:val="24"/>
          <w:lang w:eastAsia="pl-PL"/>
        </w:rPr>
        <w:t xml:space="preserve">; </w:t>
      </w:r>
    </w:p>
    <w:p w14:paraId="7617E3F6" w14:textId="60CF57FE" w:rsidR="00692667" w:rsidRPr="00947B87" w:rsidRDefault="00AA2ED9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Pr="00436008"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>Anna Zagórowska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Pr="001C480E">
        <w:rPr>
          <w:color w:val="000000" w:themeColor="text1"/>
          <w:sz w:val="24"/>
          <w:szCs w:val="24"/>
          <w:lang w:eastAsia="pl-PL"/>
        </w:rPr>
        <w:t xml:space="preserve">17 </w:t>
      </w:r>
      <w:r>
        <w:rPr>
          <w:color w:val="000000" w:themeColor="text1"/>
          <w:sz w:val="24"/>
          <w:szCs w:val="24"/>
          <w:lang w:eastAsia="pl-PL"/>
        </w:rPr>
        <w:t xml:space="preserve">747 63 </w:t>
      </w:r>
      <w:r w:rsidRPr="001C480E">
        <w:rPr>
          <w:color w:val="000000" w:themeColor="text1"/>
          <w:sz w:val="24"/>
          <w:szCs w:val="24"/>
          <w:lang w:eastAsia="pl-PL"/>
        </w:rPr>
        <w:t>2</w:t>
      </w:r>
      <w:r>
        <w:rPr>
          <w:color w:val="000000" w:themeColor="text1"/>
          <w:sz w:val="24"/>
          <w:szCs w:val="24"/>
          <w:lang w:eastAsia="pl-PL"/>
        </w:rPr>
        <w:t>0</w:t>
      </w:r>
      <w:r w:rsidRPr="001C480E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1C480E">
        <w:rPr>
          <w:color w:val="000000" w:themeColor="text1"/>
          <w:sz w:val="24"/>
          <w:szCs w:val="24"/>
          <w:lang w:eastAsia="pl-PL"/>
        </w:rPr>
        <w:t xml:space="preserve">: </w:t>
      </w:r>
      <w:hyperlink r:id="rId27" w:history="1">
        <w:r w:rsidRPr="00BA668A">
          <w:rPr>
            <w:rStyle w:val="Hipercze"/>
            <w:sz w:val="24"/>
            <w:szCs w:val="24"/>
            <w:lang w:eastAsia="pl-PL"/>
          </w:rPr>
          <w:t>a.zagorowska@podkarpackie.pl</w:t>
        </w:r>
      </w:hyperlink>
      <w:r>
        <w:rPr>
          <w:color w:val="000000" w:themeColor="text1"/>
          <w:sz w:val="24"/>
          <w:szCs w:val="24"/>
          <w:lang w:eastAsia="pl-PL"/>
        </w:rPr>
        <w:t>.</w:t>
      </w:r>
    </w:p>
    <w:p w14:paraId="0D914D01" w14:textId="6A0E437E" w:rsidR="00D41139" w:rsidRPr="00084169" w:rsidRDefault="00013271" w:rsidP="00084169">
      <w:pPr>
        <w:shd w:val="clear" w:color="auto" w:fill="FFFFFF"/>
        <w:rPr>
          <w:color w:val="000000" w:themeColor="text1"/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>18.2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D41139" w:rsidRPr="00947B87">
        <w:rPr>
          <w:color w:val="000000" w:themeColor="text1"/>
          <w:sz w:val="24"/>
          <w:szCs w:val="24"/>
          <w:lang w:eastAsia="pl-PL"/>
        </w:rPr>
        <w:t>W sprawach dotyczących kwestii środowiskowych informacji udzielają telefonicznie i za pomocą poczty elektronicznej</w:t>
      </w:r>
      <w:r w:rsidR="00D41139" w:rsidRPr="00084169">
        <w:rPr>
          <w:color w:val="000000" w:themeColor="text1"/>
          <w:sz w:val="24"/>
        </w:rPr>
        <w:t>:</w:t>
      </w:r>
    </w:p>
    <w:p w14:paraId="1A43E3ED" w14:textId="16F6F822" w:rsidR="00D41139" w:rsidRPr="001B7888" w:rsidRDefault="00D41139" w:rsidP="00084169">
      <w:pPr>
        <w:pStyle w:val="Akapitzlist"/>
        <w:numPr>
          <w:ilvl w:val="0"/>
          <w:numId w:val="144"/>
        </w:numPr>
        <w:spacing w:before="0" w:after="0" w:line="240" w:lineRule="auto"/>
        <w:ind w:left="709" w:hanging="425"/>
        <w:rPr>
          <w:sz w:val="24"/>
          <w:lang w:val="en-GB"/>
        </w:rPr>
      </w:pPr>
      <w:proofErr w:type="spellStart"/>
      <w:r w:rsidRPr="001B7888">
        <w:rPr>
          <w:color w:val="000000" w:themeColor="text1"/>
          <w:sz w:val="24"/>
          <w:lang w:val="en-GB"/>
        </w:rPr>
        <w:t>Pani</w:t>
      </w:r>
      <w:proofErr w:type="spellEnd"/>
      <w:r w:rsidR="00631DEA" w:rsidRPr="001B7888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Joanna Kocur</w:t>
      </w:r>
      <w:r w:rsidRPr="00084169">
        <w:rPr>
          <w:sz w:val="24"/>
          <w:lang w:val="x-none"/>
        </w:rPr>
        <w:t xml:space="preserve">, tel.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17 743 31 64,</w:t>
      </w:r>
      <w:r w:rsidRPr="00084169">
        <w:rPr>
          <w:sz w:val="24"/>
          <w:lang w:val="x-none"/>
        </w:rPr>
        <w:t xml:space="preserve"> </w:t>
      </w:r>
      <w:r w:rsidRPr="001B7888">
        <w:rPr>
          <w:color w:val="000000" w:themeColor="text1"/>
          <w:sz w:val="24"/>
          <w:szCs w:val="24"/>
          <w:lang w:val="en-GB" w:eastAsia="pl-PL"/>
        </w:rPr>
        <w:t>e-mail</w:t>
      </w:r>
      <w:r w:rsidR="00631DEA" w:rsidRPr="001B7888">
        <w:rPr>
          <w:color w:val="000000" w:themeColor="text1"/>
          <w:sz w:val="24"/>
          <w:szCs w:val="24"/>
          <w:lang w:val="en-GB" w:eastAsia="pl-PL"/>
        </w:rPr>
        <w:t xml:space="preserve">: </w:t>
      </w:r>
      <w:hyperlink r:id="rId28" w:history="1">
        <w:r w:rsidR="00631DEA"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  <w:r w:rsidR="00AA2ED9">
        <w:rPr>
          <w:color w:val="000000" w:themeColor="text1"/>
          <w:sz w:val="24"/>
          <w:szCs w:val="24"/>
          <w:lang w:eastAsia="pl-PL"/>
        </w:rPr>
        <w:t>;</w:t>
      </w:r>
    </w:p>
    <w:p w14:paraId="17A1A76E" w14:textId="77777777" w:rsidR="00EE64E5" w:rsidRPr="00EE64E5" w:rsidRDefault="00D41139" w:rsidP="00EE64E5">
      <w:pPr>
        <w:pStyle w:val="Akapitzlist"/>
        <w:numPr>
          <w:ilvl w:val="0"/>
          <w:numId w:val="144"/>
        </w:numPr>
        <w:spacing w:before="0" w:after="0" w:line="240" w:lineRule="auto"/>
        <w:ind w:left="709" w:hanging="425"/>
        <w:rPr>
          <w:rStyle w:val="Hipercze"/>
          <w:color w:val="auto"/>
          <w:sz w:val="24"/>
          <w:u w:val="none"/>
          <w:lang w:val="x-none"/>
        </w:rPr>
      </w:pPr>
      <w:r w:rsidRPr="00084169">
        <w:rPr>
          <w:sz w:val="24"/>
        </w:rPr>
        <w:t>Pani</w:t>
      </w:r>
      <w:r w:rsidR="00631DEA" w:rsidRPr="00436008">
        <w:rPr>
          <w:rFonts w:eastAsia="Times New Roman" w:cstheme="minorHAnsi"/>
          <w:sz w:val="24"/>
          <w:szCs w:val="24"/>
        </w:rPr>
        <w:t xml:space="preserve">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Anna Musiał</w:t>
      </w:r>
      <w:r w:rsidRPr="00084169">
        <w:rPr>
          <w:sz w:val="24"/>
          <w:lang w:val="x-none"/>
        </w:rPr>
        <w:t xml:space="preserve">, tel.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17 743 31 59,</w:t>
      </w:r>
      <w:r w:rsidRPr="00084169">
        <w:rPr>
          <w:sz w:val="24"/>
          <w:lang w:val="x-none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="00631DEA"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29" w:history="1">
        <w:r w:rsidR="00631DEA"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</w:p>
    <w:p w14:paraId="5170FCA5" w14:textId="77777777" w:rsidR="00EE64E5" w:rsidRPr="00EE64E5" w:rsidRDefault="00EE64E5" w:rsidP="00EE64E5">
      <w:pPr>
        <w:pStyle w:val="Akapitzlist"/>
        <w:numPr>
          <w:ilvl w:val="0"/>
          <w:numId w:val="144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 w:rsidRPr="001B7888">
        <w:rPr>
          <w:sz w:val="24"/>
          <w:szCs w:val="24"/>
          <w:lang w:val="en-GB"/>
        </w:rPr>
        <w:t>Pani</w:t>
      </w:r>
      <w:proofErr w:type="spellEnd"/>
      <w:r w:rsidRPr="001B7888">
        <w:rPr>
          <w:sz w:val="24"/>
          <w:szCs w:val="24"/>
          <w:lang w:val="en-GB"/>
        </w:rPr>
        <w:t xml:space="preserve"> Anna Piwowar, tel. 17 743 32 17, e-mail: </w:t>
      </w:r>
      <w:hyperlink r:id="rId30" w:history="1">
        <w:r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  <w:r w:rsidRPr="001B7888">
        <w:rPr>
          <w:sz w:val="24"/>
          <w:szCs w:val="24"/>
          <w:lang w:val="en-GB"/>
        </w:rPr>
        <w:t>;</w:t>
      </w:r>
    </w:p>
    <w:p w14:paraId="3A6E7F3D" w14:textId="77777777" w:rsidR="00EE64E5" w:rsidRPr="00EE64E5" w:rsidRDefault="00EE64E5" w:rsidP="00EE64E5">
      <w:pPr>
        <w:pStyle w:val="Akapitzlist"/>
        <w:numPr>
          <w:ilvl w:val="0"/>
          <w:numId w:val="144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hyperlink r:id="rId31" w:history="1">
        <w:r w:rsidRPr="00EE64E5">
          <w:rPr>
            <w:rStyle w:val="Hipercze"/>
            <w:sz w:val="24"/>
            <w:szCs w:val="24"/>
          </w:rPr>
          <w:t>a.sabat@podkarpackie.pl</w:t>
        </w:r>
      </w:hyperlink>
      <w:r w:rsidRPr="00EE64E5">
        <w:rPr>
          <w:sz w:val="24"/>
          <w:szCs w:val="24"/>
        </w:rPr>
        <w:t>;</w:t>
      </w:r>
    </w:p>
    <w:p w14:paraId="2197379B" w14:textId="41E6483F" w:rsidR="00EE64E5" w:rsidRPr="00EE64E5" w:rsidRDefault="00EE64E5" w:rsidP="00EE64E5">
      <w:pPr>
        <w:pStyle w:val="Akapitzlist"/>
        <w:numPr>
          <w:ilvl w:val="0"/>
          <w:numId w:val="144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</w:t>
      </w:r>
      <w:proofErr w:type="spellStart"/>
      <w:r w:rsidRPr="00EE64E5">
        <w:rPr>
          <w:sz w:val="24"/>
          <w:szCs w:val="24"/>
        </w:rPr>
        <w:t>Hulinka</w:t>
      </w:r>
      <w:proofErr w:type="spellEnd"/>
      <w:r w:rsidRPr="00EE64E5">
        <w:rPr>
          <w:sz w:val="24"/>
          <w:szCs w:val="24"/>
        </w:rPr>
        <w:t xml:space="preserve">, tel. 17 743 31 56, e-mail: </w:t>
      </w:r>
      <w:hyperlink r:id="rId32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  <w:r w:rsidRPr="00EE64E5">
        <w:rPr>
          <w:sz w:val="24"/>
          <w:szCs w:val="24"/>
        </w:rPr>
        <w:t>.</w:t>
      </w:r>
    </w:p>
    <w:p w14:paraId="3FDD21C1" w14:textId="77AC04F5" w:rsidR="008E3CEF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947B87">
        <w:rPr>
          <w:color w:val="000000" w:themeColor="text1"/>
          <w:sz w:val="24"/>
          <w:szCs w:val="24"/>
          <w:lang w:eastAsia="pl-PL"/>
        </w:rPr>
        <w:t>a</w:t>
      </w:r>
      <w:r w:rsidR="008E3CEF" w:rsidRPr="00947B87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2164C008" w14:textId="1B99E541" w:rsidR="008E3CEF" w:rsidRPr="00947B87" w:rsidRDefault="008E3CEF">
      <w:pPr>
        <w:numPr>
          <w:ilvl w:val="0"/>
          <w:numId w:val="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Paweł Ciejka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="002167B6" w:rsidRPr="00436008">
        <w:rPr>
          <w:color w:val="000000" w:themeColor="text1"/>
          <w:sz w:val="24"/>
          <w:szCs w:val="24"/>
          <w:lang w:eastAsia="pl-PL"/>
        </w:rPr>
        <w:t>17 747 66 53,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3" w:history="1">
        <w:r w:rsidR="0010267E"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  <w:r w:rsidR="00AA2ED9">
        <w:rPr>
          <w:color w:val="000000" w:themeColor="text1"/>
          <w:sz w:val="24"/>
          <w:szCs w:val="24"/>
          <w:lang w:eastAsia="pl-PL"/>
        </w:rPr>
        <w:t>;</w:t>
      </w:r>
    </w:p>
    <w:p w14:paraId="3127C15B" w14:textId="10924299" w:rsidR="00692667" w:rsidRPr="00947B87" w:rsidRDefault="008E3CEF">
      <w:pPr>
        <w:numPr>
          <w:ilvl w:val="0"/>
          <w:numId w:val="2"/>
        </w:numPr>
        <w:spacing w:before="0" w:after="100" w:afterAutospacing="1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947B87">
        <w:rPr>
          <w:color w:val="000000" w:themeColor="text1"/>
          <w:sz w:val="24"/>
          <w:szCs w:val="24"/>
          <w:lang w:eastAsia="pl-PL"/>
        </w:rPr>
        <w:t>, tel.</w:t>
      </w:r>
      <w:r w:rsidR="002167B6" w:rsidRPr="00436008">
        <w:rPr>
          <w:color w:val="000000" w:themeColor="text1"/>
          <w:sz w:val="24"/>
          <w:szCs w:val="24"/>
          <w:lang w:eastAsia="pl-PL"/>
        </w:rPr>
        <w:t>17 747 63 20,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4" w:history="1">
        <w:r w:rsidR="0010267E" w:rsidRPr="00436008">
          <w:rPr>
            <w:rStyle w:val="Hipercze"/>
            <w:sz w:val="24"/>
            <w:szCs w:val="24"/>
            <w:lang w:eastAsia="pl-PL"/>
          </w:rPr>
          <w:t>m.wojton@podkarpackie.pl</w:t>
        </w:r>
      </w:hyperlink>
      <w:r w:rsidR="00AA2ED9">
        <w:rPr>
          <w:color w:val="000000" w:themeColor="text1"/>
          <w:sz w:val="24"/>
          <w:szCs w:val="24"/>
          <w:lang w:eastAsia="pl-PL"/>
        </w:rPr>
        <w:t>.</w:t>
      </w:r>
    </w:p>
    <w:p w14:paraId="5D31A0B7" w14:textId="1D473600" w:rsidR="00F45F62" w:rsidRPr="00947B87" w:rsidRDefault="000A718F" w:rsidP="00084169">
      <w:pPr>
        <w:pStyle w:val="Nagwek2"/>
        <w:framePr w:wrap="auto" w:vAnchor="margin" w:yAlign="inline"/>
      </w:pPr>
      <w:bookmarkStart w:id="163" w:name="_Toc129343437"/>
      <w:bookmarkStart w:id="164" w:name="_Toc131164676"/>
      <w:r w:rsidRPr="00947B87">
        <w:t>19</w:t>
      </w:r>
      <w:r w:rsidRPr="00947B87">
        <w:tab/>
      </w:r>
      <w:r w:rsidR="00C7637A" w:rsidRPr="00947B87">
        <w:t>UNIEWAŻNIENIE POSTĘPOWANIA W ZAKRESIE WYBORU PROJEKTÓW</w:t>
      </w:r>
      <w:bookmarkEnd w:id="163"/>
      <w:bookmarkEnd w:id="164"/>
    </w:p>
    <w:p w14:paraId="53EF7275" w14:textId="2AC50A9D" w:rsidR="00F45F62" w:rsidRPr="00947B87" w:rsidRDefault="00C77A61" w:rsidP="00223D15">
      <w:pPr>
        <w:tabs>
          <w:tab w:val="left" w:pos="709"/>
        </w:tabs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0A718F" w:rsidRPr="00947B87">
        <w:rPr>
          <w:color w:val="000000" w:themeColor="text1"/>
          <w:sz w:val="24"/>
          <w:szCs w:val="24"/>
          <w:lang w:eastAsia="pl-PL"/>
        </w:rPr>
        <w:t>9.1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4F020BB4" w:rsidR="00E204A2" w:rsidRPr="00947B87" w:rsidRDefault="00E204A2">
      <w:pPr>
        <w:pStyle w:val="Akapitzlist"/>
        <w:numPr>
          <w:ilvl w:val="0"/>
          <w:numId w:val="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żadnego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39E2DB40" w:rsidR="0046367B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lastRenderedPageBreak/>
        <w:t>wystąpiła istotna zmiana okoliczności powodująca, że wybór projektów 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5AB0C0D" w14:textId="57DA7512" w:rsidR="00E204A2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53A43FF" w:rsidR="00F6005F" w:rsidRPr="008253FE" w:rsidRDefault="00F6005F" w:rsidP="008253FE">
      <w:pPr>
        <w:pStyle w:val="Akapitzlist"/>
        <w:numPr>
          <w:ilvl w:val="1"/>
          <w:numId w:val="151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9C7C54" w:rsidRPr="008253FE">
        <w:rPr>
          <w:color w:val="000000" w:themeColor="text1"/>
          <w:sz w:val="24"/>
          <w:szCs w:val="24"/>
          <w:lang w:eastAsia="pl-PL"/>
        </w:rPr>
        <w:t>19</w:t>
      </w:r>
      <w:r w:rsidRPr="008253FE">
        <w:rPr>
          <w:color w:val="000000" w:themeColor="text1"/>
          <w:sz w:val="24"/>
          <w:szCs w:val="24"/>
          <w:lang w:eastAsia="pl-PL"/>
        </w:rPr>
        <w:t>.1 lit. b i c IZ FEP 2021-2027 może również podjąć decyzję o unieważnieniu postępowania po jego zakończeniu, lecz przed podpisaniem pierwszej umowy o dofinansowanie projektu wybranego do dofinansowania w ramach postępowania.</w:t>
      </w:r>
    </w:p>
    <w:p w14:paraId="0F943DC4" w14:textId="3BDDF588" w:rsidR="004B52E8" w:rsidRPr="008253FE" w:rsidRDefault="004B52E8" w:rsidP="008253FE">
      <w:pPr>
        <w:pStyle w:val="Akapitzlist"/>
        <w:numPr>
          <w:ilvl w:val="1"/>
          <w:numId w:val="151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8253FE">
        <w:rPr>
          <w:color w:val="000000" w:themeColor="text1"/>
          <w:sz w:val="24"/>
          <w:szCs w:val="24"/>
          <w:lang w:eastAsia="pl-PL"/>
        </w:rPr>
        <w:t>unieważnienia</w:t>
      </w:r>
      <w:r w:rsidRPr="008253FE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8253FE">
        <w:rPr>
          <w:color w:val="000000" w:themeColor="text1"/>
          <w:sz w:val="24"/>
          <w:szCs w:val="24"/>
          <w:lang w:eastAsia="pl-PL"/>
        </w:rPr>
        <w:t>,</w:t>
      </w:r>
      <w:r w:rsidRPr="008253FE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7B65CDA2" w14:textId="0B8EA8AE" w:rsidR="008253FE" w:rsidRDefault="004B52E8" w:rsidP="008253FE">
      <w:pPr>
        <w:pStyle w:val="Akapitzlist"/>
        <w:numPr>
          <w:ilvl w:val="1"/>
          <w:numId w:val="151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35" w:tgtFrame="_self" w:tooltip="Link do zewnętrznej strony otwiera sie w tym samym oknie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223F7F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6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223F7F">
        <w:rPr>
          <w:color w:val="000000" w:themeColor="text1"/>
          <w:sz w:val="24"/>
          <w:szCs w:val="24"/>
          <w:lang w:eastAsia="pl-PL"/>
        </w:rPr>
        <w:t>.</w:t>
      </w:r>
    </w:p>
    <w:p w14:paraId="61FC39C0" w14:textId="07A260BC" w:rsidR="002C564F" w:rsidRPr="008253FE" w:rsidRDefault="002C564F" w:rsidP="008253FE">
      <w:pPr>
        <w:pStyle w:val="Akapitzlist"/>
        <w:numPr>
          <w:ilvl w:val="1"/>
          <w:numId w:val="151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>Unieważnienie postępowania nie stanowi podstawy do wniesienia protestu.</w:t>
      </w:r>
    </w:p>
    <w:p w14:paraId="68124DAC" w14:textId="5B80F183" w:rsidR="004546B6" w:rsidRPr="008253FE" w:rsidRDefault="00126038" w:rsidP="008253FE">
      <w:pPr>
        <w:pStyle w:val="Nagwek2"/>
        <w:framePr w:wrap="notBeside"/>
      </w:pPr>
      <w:bookmarkStart w:id="165" w:name="_Toc129343438"/>
      <w:bookmarkStart w:id="166" w:name="_Toc131164677"/>
      <w:r w:rsidRPr="008253FE">
        <w:t>20</w:t>
      </w:r>
      <w:r w:rsidRPr="008253FE">
        <w:tab/>
      </w:r>
      <w:r w:rsidR="004546B6" w:rsidRPr="008253FE">
        <w:t>ZMIANY REGULAMINU</w:t>
      </w:r>
      <w:bookmarkEnd w:id="165"/>
      <w:bookmarkEnd w:id="166"/>
    </w:p>
    <w:p w14:paraId="213AB93F" w14:textId="2D193D3E" w:rsidR="008A2F0F" w:rsidRPr="00947B87" w:rsidRDefault="00133E67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20.1</w:t>
      </w:r>
      <w:r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5FD67C3" w:rsidR="00605C38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7A4FA8A8" w:rsidR="0066459C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37" w:tgtFrame="_self" w:tooltip="Link do zewnętrznej strony otwiera sie w tym samym oknie" w:history="1">
        <w:r w:rsidR="00E5600A" w:rsidRPr="00B70764">
          <w:rPr>
            <w:rStyle w:val="Hipercze"/>
            <w:sz w:val="24"/>
            <w:szCs w:val="24"/>
            <w:lang w:eastAsia="pl-PL"/>
          </w:rPr>
          <w:t xml:space="preserve">stronie internetowej </w:t>
        </w:r>
        <w:r w:rsidR="00ED2C8F" w:rsidRPr="00B70764">
          <w:rPr>
            <w:rStyle w:val="Hipercze"/>
            <w:sz w:val="24"/>
            <w:szCs w:val="24"/>
            <w:lang w:eastAsia="pl-PL"/>
          </w:rPr>
          <w:t>FEP20</w:t>
        </w:r>
        <w:r w:rsidR="00E01E27" w:rsidRPr="00B70764">
          <w:rPr>
            <w:rStyle w:val="Hipercze"/>
            <w:sz w:val="24"/>
            <w:szCs w:val="24"/>
            <w:lang w:eastAsia="pl-PL"/>
          </w:rPr>
          <w:t>2</w:t>
        </w:r>
        <w:r w:rsidR="00ED2C8F" w:rsidRPr="00B70764">
          <w:rPr>
            <w:rStyle w:val="Hipercze"/>
            <w:sz w:val="24"/>
            <w:szCs w:val="24"/>
            <w:lang w:eastAsia="pl-PL"/>
          </w:rPr>
          <w:t>1-2027</w:t>
        </w:r>
      </w:hyperlink>
      <w:r w:rsidR="00ED2C8F" w:rsidRPr="00474E6F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474E6F">
        <w:rPr>
          <w:color w:val="000000" w:themeColor="text1"/>
          <w:sz w:val="24"/>
          <w:szCs w:val="24"/>
          <w:lang w:eastAsia="pl-PL"/>
        </w:rPr>
        <w:t>oraz</w:t>
      </w:r>
      <w:r w:rsidR="008253FE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38" w:tgtFrame="_self" w:tooltip="Link do zewnętrznej strony otwiera sie w tym samym oknie" w:history="1">
        <w:r w:rsidR="008253FE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8253FE">
        <w:rPr>
          <w:rStyle w:val="Hipercze"/>
          <w:sz w:val="24"/>
          <w:szCs w:val="24"/>
          <w:lang w:eastAsia="pl-PL"/>
        </w:rPr>
        <w:t>.</w:t>
      </w:r>
    </w:p>
    <w:p w14:paraId="0481889B" w14:textId="5D062B31" w:rsidR="00860A85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20.4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832ABD" w:rsidRPr="00947B87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>
        <w:rPr>
          <w:b/>
          <w:color w:val="000000" w:themeColor="text1"/>
          <w:sz w:val="24"/>
          <w:szCs w:val="24"/>
          <w:lang w:eastAsia="pl-PL"/>
        </w:rPr>
        <w:t>niezwłocznie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D41139" w:rsidRPr="00947B87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0B3E1DF" w:rsidR="00963EED" w:rsidRPr="00947B87" w:rsidRDefault="00126038" w:rsidP="008253FE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20.5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7C6EDD52" w:rsidR="009B5080" w:rsidRPr="00947B87" w:rsidRDefault="00673818" w:rsidP="008253FE">
      <w:pPr>
        <w:pStyle w:val="Nagwek2"/>
        <w:framePr w:wrap="auto" w:vAnchor="margin" w:yAlign="inline"/>
      </w:pPr>
      <w:bookmarkStart w:id="167" w:name="_Toc129343439"/>
      <w:bookmarkStart w:id="168" w:name="_Toc131164678"/>
      <w:r w:rsidRPr="00947B87">
        <w:t>21</w:t>
      </w:r>
      <w:r w:rsidRPr="00947B87">
        <w:tab/>
      </w:r>
      <w:r w:rsidR="00C7637A" w:rsidRPr="00947B87">
        <w:t>INFORMACJE ZWIĄZANE Z PRZETWARZANIEM DANYCH OSOBOWYCH</w:t>
      </w:r>
      <w:bookmarkEnd w:id="167"/>
      <w:bookmarkEnd w:id="168"/>
      <w:r w:rsidR="00C7637A" w:rsidRPr="00947B87">
        <w:t xml:space="preserve"> </w:t>
      </w:r>
    </w:p>
    <w:p w14:paraId="23C63327" w14:textId="22789717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FF715A" w:rsidRPr="00947B87">
        <w:rPr>
          <w:color w:val="000000" w:themeColor="text1"/>
          <w:sz w:val="24"/>
          <w:szCs w:val="24"/>
          <w:lang w:eastAsia="pl-PL"/>
        </w:rPr>
        <w:t>1.1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1977BD1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21.2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 xml:space="preserve">Osobą wyznaczoną do kontaktu w związku z przetwarzaniem danych osobowych na potrzeby prowadzonego naboru jest: Inspektor Ochrony Danych, punkt kontaktowy: al. Łukasza Cieplińskiego 4, 35-010 Rzeszów, telefon kontaktowy: 17 747 67 09, adres </w:t>
      </w:r>
      <w:r w:rsidR="009B5080" w:rsidRPr="00947B87">
        <w:rPr>
          <w:color w:val="000000" w:themeColor="text1"/>
          <w:sz w:val="24"/>
          <w:szCs w:val="24"/>
          <w:lang w:eastAsia="pl-PL"/>
        </w:rPr>
        <w:lastRenderedPageBreak/>
        <w:t>e-mail: iod@podkarpackie.pl. Do Inspektora Ochrony Danych należy kierować wyłącznie sprawy dotyczące przetwarzania danych osobowych przez IZ FEP 2021-2027, wynikające z RODO.</w:t>
      </w:r>
    </w:p>
    <w:p w14:paraId="2AB77F5F" w14:textId="15020F6E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77777777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947B87">
        <w:rPr>
          <w:color w:val="000000" w:themeColor="text1"/>
          <w:sz w:val="24"/>
          <w:szCs w:val="24"/>
          <w:lang w:eastAsia="pl-PL"/>
        </w:rPr>
        <w:t>acją zadań wynikających m.in. z rozporządzenia ogólnego i</w:t>
      </w:r>
      <w:r w:rsidRPr="00947B87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56D698C5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i 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662E716A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1A7F646D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Zgodnie z art. 91 ustawy wdrożeniowej - dane osobowe są przechowywane przez okres niezbędny do realizacji celów określonych w art. 4 rozporządzenia ogólnego (tj. tylko wtedy, gdy jest to konieczne do celów wykonywania odpowiednich obowiązków wynikających z rozporządzenia ogólnego, w szczególności do celów: 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>
      <w:pPr>
        <w:pStyle w:val="Akapitzlist"/>
        <w:numPr>
          <w:ilvl w:val="0"/>
          <w:numId w:val="20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>
      <w:pPr>
        <w:pStyle w:val="Akapitzlist"/>
        <w:numPr>
          <w:ilvl w:val="0"/>
          <w:numId w:val="20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0C9AFE65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 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311E1666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(dane kontaktowe dostępne są pod adresem: </w:t>
      </w:r>
      <w:hyperlink r:id="rId39" w:history="1">
        <w:r w:rsidR="008253FE" w:rsidRPr="00FB447F">
          <w:rPr>
            <w:rStyle w:val="Hipercze"/>
            <w:sz w:val="24"/>
            <w:szCs w:val="24"/>
            <w:lang w:eastAsia="pl-PL"/>
          </w:rPr>
          <w:t>https://uodo.gov.pl/pl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77777777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512B900E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2</w:t>
      </w:r>
      <w:r w:rsidR="005A40C1" w:rsidRPr="00947B87">
        <w:rPr>
          <w:color w:val="000000" w:themeColor="text1"/>
          <w:sz w:val="24"/>
          <w:szCs w:val="24"/>
          <w:lang w:eastAsia="pl-PL"/>
        </w:rPr>
        <w:t>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58496440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na etapie oceny wniosków i wyboru projektów do dofinansowania przetwarza wyłącznie dane ujęte we wniosku o dofinansowanie wraz z 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8253FE">
      <w:pPr>
        <w:pStyle w:val="Akapitzlist"/>
        <w:numPr>
          <w:ilvl w:val="1"/>
          <w:numId w:val="3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77777777" w:rsidR="009B5080" w:rsidRPr="00947B87" w:rsidRDefault="009B5080" w:rsidP="008253FE">
      <w:pPr>
        <w:pStyle w:val="Akapitzlist"/>
        <w:numPr>
          <w:ilvl w:val="1"/>
          <w:numId w:val="36"/>
        </w:numPr>
        <w:spacing w:before="12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>Wnioskodawca jako administrator danych osobowych, zgodnie z art. 88 ustawy wdrożeniowej jest zobowiązany do stosowania RODO oraz krajowych przepisów dotyczących ochrony danych osobowych, w tym innych aktów wykonawczych i wytycznych wydanych na podstawie ww. aktów prawnych oraz aktów 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655493" w14:textId="2DD46D45" w:rsidR="00C83A79" w:rsidRPr="00947B87" w:rsidRDefault="00FF715A" w:rsidP="008253FE">
      <w:pPr>
        <w:pStyle w:val="Nagwek2"/>
        <w:framePr w:wrap="auto" w:vAnchor="margin" w:yAlign="inline"/>
      </w:pPr>
      <w:bookmarkStart w:id="169" w:name="_Toc129343440"/>
      <w:bookmarkStart w:id="170" w:name="_Toc131164679"/>
      <w:r w:rsidRPr="00947B87">
        <w:t>22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169"/>
      <w:bookmarkEnd w:id="170"/>
    </w:p>
    <w:p w14:paraId="366A81CA" w14:textId="77777777" w:rsidR="002A20FC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14513C05" w:rsidR="003766C1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5639F2BF" w:rsidR="003766C1" w:rsidRPr="00947B87" w:rsidRDefault="003766C1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171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yciąg 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171"/>
    </w:p>
    <w:p w14:paraId="44A14D05" w14:textId="77777777" w:rsidR="00AA2ED9" w:rsidRPr="00947B87" w:rsidRDefault="00AA2ED9" w:rsidP="00AA2ED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bCs/>
          <w:color w:val="000000" w:themeColor="text1"/>
          <w:sz w:val="24"/>
          <w:szCs w:val="24"/>
          <w:lang w:eastAsia="pl-PL"/>
        </w:rPr>
        <w:t>5a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Wzór Umowy o dofinansowanie Projektu</w:t>
      </w:r>
      <w:r w:rsidRPr="00947B87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B14A443" w14:textId="7DCEFDDD" w:rsidR="00AA2ED9" w:rsidRPr="00947B87" w:rsidRDefault="00AA2ED9" w:rsidP="00AA2ED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bCs/>
          <w:color w:val="000000" w:themeColor="text1"/>
          <w:sz w:val="24"/>
          <w:szCs w:val="24"/>
          <w:lang w:eastAsia="pl-PL"/>
        </w:rPr>
        <w:t>5b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Wzór Porozum</w:t>
      </w:r>
      <w:r w:rsidR="00B272CD">
        <w:rPr>
          <w:bCs/>
          <w:color w:val="000000" w:themeColor="text1"/>
          <w:sz w:val="24"/>
          <w:szCs w:val="24"/>
          <w:lang w:eastAsia="pl-PL"/>
        </w:rPr>
        <w:t>ienia o dofinansowanie Projektu</w:t>
      </w:r>
    </w:p>
    <w:p w14:paraId="0BD7B00B" w14:textId="3CE4A352" w:rsidR="00567F89" w:rsidRPr="00947B87" w:rsidRDefault="00AA2ED9" w:rsidP="004A59A2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bCs/>
          <w:color w:val="000000" w:themeColor="text1"/>
          <w:sz w:val="24"/>
          <w:szCs w:val="24"/>
          <w:lang w:eastAsia="pl-PL"/>
        </w:rPr>
        <w:t>5c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Wzór Decy</w:t>
      </w:r>
      <w:r w:rsidR="00B272CD">
        <w:rPr>
          <w:bCs/>
          <w:color w:val="000000" w:themeColor="text1"/>
          <w:sz w:val="24"/>
          <w:szCs w:val="24"/>
          <w:lang w:eastAsia="pl-PL"/>
        </w:rPr>
        <w:t>zji o dofinansowanie Projektu</w:t>
      </w:r>
    </w:p>
    <w:p w14:paraId="0E8DE366" w14:textId="4970BB5E" w:rsidR="0066488A" w:rsidRPr="00947B87" w:rsidRDefault="00C755DF" w:rsidP="00FF159A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5F7038">
      <w:footerReference w:type="default" r:id="rId40"/>
      <w:headerReference w:type="first" r:id="rId4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653F" w16cex:dateUtc="2023-04-04T0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827F7" w14:textId="77777777" w:rsidR="00BD6D7B" w:rsidRDefault="00BD6D7B" w:rsidP="004D5463">
      <w:pPr>
        <w:spacing w:before="0" w:after="0" w:line="240" w:lineRule="auto"/>
      </w:pPr>
      <w:r>
        <w:separator/>
      </w:r>
    </w:p>
  </w:endnote>
  <w:endnote w:type="continuationSeparator" w:id="0">
    <w:p w14:paraId="6EB59683" w14:textId="77777777" w:rsidR="00BD6D7B" w:rsidRDefault="00BD6D7B" w:rsidP="004D5463">
      <w:pPr>
        <w:spacing w:before="0" w:after="0" w:line="240" w:lineRule="auto"/>
      </w:pPr>
      <w:r>
        <w:continuationSeparator/>
      </w:r>
    </w:p>
  </w:endnote>
  <w:endnote w:type="continuationNotice" w:id="1">
    <w:p w14:paraId="34B81B02" w14:textId="77777777" w:rsidR="00BD6D7B" w:rsidRDefault="00BD6D7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336C5A93" w:rsidR="00522147" w:rsidRDefault="00522147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92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92F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428C" w14:textId="77777777" w:rsidR="00BD6D7B" w:rsidRDefault="00BD6D7B" w:rsidP="004D5463">
      <w:pPr>
        <w:spacing w:before="0" w:after="0" w:line="240" w:lineRule="auto"/>
      </w:pPr>
      <w:r>
        <w:separator/>
      </w:r>
    </w:p>
  </w:footnote>
  <w:footnote w:type="continuationSeparator" w:id="0">
    <w:p w14:paraId="48D9C75F" w14:textId="77777777" w:rsidR="00BD6D7B" w:rsidRDefault="00BD6D7B" w:rsidP="004D5463">
      <w:pPr>
        <w:spacing w:before="0" w:after="0" w:line="240" w:lineRule="auto"/>
      </w:pPr>
      <w:r>
        <w:continuationSeparator/>
      </w:r>
    </w:p>
  </w:footnote>
  <w:footnote w:type="continuationNotice" w:id="1">
    <w:p w14:paraId="70146939" w14:textId="77777777" w:rsidR="00BD6D7B" w:rsidRDefault="00BD6D7B">
      <w:pPr>
        <w:spacing w:before="0" w:after="0" w:line="240" w:lineRule="auto"/>
      </w:pPr>
    </w:p>
  </w:footnote>
  <w:footnote w:id="2">
    <w:p w14:paraId="7868281C" w14:textId="77777777" w:rsidR="00522147" w:rsidRDefault="00522147">
      <w:pPr>
        <w:pStyle w:val="Tekstprzypisudolnego"/>
      </w:pPr>
      <w:r>
        <w:rPr>
          <w:rStyle w:val="Odwoanieprzypisudolnego"/>
        </w:rPr>
        <w:footnoteRef/>
      </w:r>
      <w:r>
        <w:t xml:space="preserve"> Umowa o dofinansowanie projektu może zawierać odstępstwa w tym zakresie.</w:t>
      </w:r>
    </w:p>
  </w:footnote>
  <w:footnote w:id="3">
    <w:p w14:paraId="5BB20AD7" w14:textId="043AE963" w:rsidR="00522147" w:rsidRDefault="00522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462C">
        <w:t>Umowa o dofinansowanie projektu może zawierać odstępstwa w tym zakresie.</w:t>
      </w:r>
    </w:p>
  </w:footnote>
  <w:footnote w:id="4">
    <w:p w14:paraId="72A4640E" w14:textId="446BDCF7" w:rsidR="00522147" w:rsidRDefault="00522147">
      <w:pPr>
        <w:pStyle w:val="Tekstprzypisudolnego"/>
      </w:pPr>
      <w:r w:rsidRPr="00E256E4">
        <w:rPr>
          <w:rStyle w:val="Odwoanieprzypisudolnego"/>
        </w:rPr>
        <w:footnoteRef/>
      </w:r>
      <w:r w:rsidRPr="00E256E4">
        <w:t xml:space="preserve"> W przypadku gdy wnioskodawcą jest podmiot publiczny </w:t>
      </w:r>
      <w:r>
        <w:t>z</w:t>
      </w:r>
      <w:r w:rsidRPr="00E256E4">
        <w:t>obowiązany do udostępniania i obsługi elektronicznej skrzynki podawczej.</w:t>
      </w:r>
      <w:r>
        <w:t xml:space="preserve"> </w:t>
      </w:r>
    </w:p>
  </w:footnote>
  <w:footnote w:id="5">
    <w:p w14:paraId="3F0A2C93" w14:textId="323120CA" w:rsidR="00522147" w:rsidRDefault="0052214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6">
    <w:p w14:paraId="207D7A99" w14:textId="7FC149A8" w:rsidR="00522147" w:rsidRDefault="00522147" w:rsidP="001D5D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56E4">
        <w:t xml:space="preserve">W przypadku gdy wnioskodawcą jest podmiot publiczny </w:t>
      </w:r>
      <w:r>
        <w:t>z</w:t>
      </w:r>
      <w:r w:rsidRPr="00E256E4">
        <w:t>obowiązany do udostępniania i obsługi el</w:t>
      </w:r>
      <w:r>
        <w:t>ektronicznej skrzynki podawczej.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1E33" w14:textId="77777777" w:rsidR="00522147" w:rsidRDefault="00522147">
    <w:pPr>
      <w:pStyle w:val="Nagwek"/>
    </w:pPr>
    <w:r>
      <w:rPr>
        <w:noProof/>
        <w:lang w:eastAsia="pl-PL"/>
      </w:rPr>
      <w:drawing>
        <wp:inline distT="0" distB="0" distL="0" distR="0" wp14:anchorId="3A01F3F7" wp14:editId="6CCEA5BD">
          <wp:extent cx="5760720" cy="464820"/>
          <wp:effectExtent l="0" t="0" r="0" b="0"/>
          <wp:doc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126"/>
    <w:multiLevelType w:val="hybridMultilevel"/>
    <w:tmpl w:val="FFDE6DF4"/>
    <w:lvl w:ilvl="0" w:tplc="A16E9422">
      <w:start w:val="1"/>
      <w:numFmt w:val="decimal"/>
      <w:lvlText w:val="%1)"/>
      <w:lvlJc w:val="left"/>
      <w:pPr>
        <w:ind w:left="1746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01AF33C3"/>
    <w:multiLevelType w:val="hybridMultilevel"/>
    <w:tmpl w:val="A556803A"/>
    <w:lvl w:ilvl="0" w:tplc="F6723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3987E47"/>
    <w:multiLevelType w:val="hybridMultilevel"/>
    <w:tmpl w:val="0E5405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5536E92"/>
    <w:multiLevelType w:val="multilevel"/>
    <w:tmpl w:val="795E95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FA49D7"/>
    <w:multiLevelType w:val="hybridMultilevel"/>
    <w:tmpl w:val="24C87C80"/>
    <w:lvl w:ilvl="0" w:tplc="EB6C4D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73D5CF0"/>
    <w:multiLevelType w:val="hybridMultilevel"/>
    <w:tmpl w:val="43F2EA9A"/>
    <w:lvl w:ilvl="0" w:tplc="B3380FA2">
      <w:start w:val="7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67605"/>
    <w:multiLevelType w:val="multilevel"/>
    <w:tmpl w:val="13109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1" w15:restartNumberingAfterBreak="0">
    <w:nsid w:val="078C2689"/>
    <w:multiLevelType w:val="multilevel"/>
    <w:tmpl w:val="23F4C35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7DC455B"/>
    <w:multiLevelType w:val="hybridMultilevel"/>
    <w:tmpl w:val="C52EE6E8"/>
    <w:lvl w:ilvl="0" w:tplc="5596B83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75117"/>
    <w:multiLevelType w:val="hybridMultilevel"/>
    <w:tmpl w:val="68B2E2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5E0639"/>
    <w:multiLevelType w:val="multilevel"/>
    <w:tmpl w:val="2D8A6F0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09D4450C"/>
    <w:multiLevelType w:val="hybridMultilevel"/>
    <w:tmpl w:val="1A547E52"/>
    <w:lvl w:ilvl="0" w:tplc="6C800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0AE8081F"/>
    <w:multiLevelType w:val="hybridMultilevel"/>
    <w:tmpl w:val="4BE28CC6"/>
    <w:lvl w:ilvl="0" w:tplc="4950F9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16003C"/>
    <w:multiLevelType w:val="multilevel"/>
    <w:tmpl w:val="6AF0FE0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0F862AAE"/>
    <w:multiLevelType w:val="hybridMultilevel"/>
    <w:tmpl w:val="72D49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1070AC"/>
    <w:multiLevelType w:val="multilevel"/>
    <w:tmpl w:val="DA825FF6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28359D7"/>
    <w:multiLevelType w:val="hybridMultilevel"/>
    <w:tmpl w:val="985CA960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22EE94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BF4EC9"/>
    <w:multiLevelType w:val="hybridMultilevel"/>
    <w:tmpl w:val="5F4A1F0E"/>
    <w:lvl w:ilvl="0" w:tplc="6C800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148F663D"/>
    <w:multiLevelType w:val="multilevel"/>
    <w:tmpl w:val="13B444D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151509B3"/>
    <w:multiLevelType w:val="multilevel"/>
    <w:tmpl w:val="B88C474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15EC3FF9"/>
    <w:multiLevelType w:val="multilevel"/>
    <w:tmpl w:val="02720F2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16991A30"/>
    <w:multiLevelType w:val="hybridMultilevel"/>
    <w:tmpl w:val="487634EA"/>
    <w:lvl w:ilvl="0" w:tplc="D94839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AC640E"/>
    <w:multiLevelType w:val="multilevel"/>
    <w:tmpl w:val="8C82E67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17B240B4"/>
    <w:multiLevelType w:val="hybridMultilevel"/>
    <w:tmpl w:val="E68E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EE2FCC"/>
    <w:multiLevelType w:val="hybridMultilevel"/>
    <w:tmpl w:val="A9BC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4D5EB3"/>
    <w:multiLevelType w:val="hybridMultilevel"/>
    <w:tmpl w:val="882C9C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198C3E0E"/>
    <w:multiLevelType w:val="hybridMultilevel"/>
    <w:tmpl w:val="654ED9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9C42828"/>
    <w:multiLevelType w:val="hybridMultilevel"/>
    <w:tmpl w:val="6F84B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AD20E72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1AFC599B"/>
    <w:multiLevelType w:val="hybridMultilevel"/>
    <w:tmpl w:val="1580350E"/>
    <w:lvl w:ilvl="0" w:tplc="C73A6F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891F9D"/>
    <w:multiLevelType w:val="multilevel"/>
    <w:tmpl w:val="DE24C33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1B8B6301"/>
    <w:multiLevelType w:val="hybridMultilevel"/>
    <w:tmpl w:val="0CF0CCA4"/>
    <w:lvl w:ilvl="0" w:tplc="8DE035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B6E6CE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1D6678E4"/>
    <w:multiLevelType w:val="hybridMultilevel"/>
    <w:tmpl w:val="EBE0AD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8C7AC4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9B53BA"/>
    <w:multiLevelType w:val="hybridMultilevel"/>
    <w:tmpl w:val="377E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96428E"/>
    <w:multiLevelType w:val="hybridMultilevel"/>
    <w:tmpl w:val="1F16E104"/>
    <w:lvl w:ilvl="0" w:tplc="6C800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2485481"/>
    <w:multiLevelType w:val="multilevel"/>
    <w:tmpl w:val="3C96C5D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b w:val="0"/>
        <w:u w:val="none"/>
      </w:rPr>
    </w:lvl>
  </w:abstractNum>
  <w:abstractNum w:abstractNumId="46" w15:restartNumberingAfterBreak="0">
    <w:nsid w:val="23D734C3"/>
    <w:multiLevelType w:val="hybridMultilevel"/>
    <w:tmpl w:val="6820F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A456E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E098E5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7C5646"/>
    <w:multiLevelType w:val="multilevel"/>
    <w:tmpl w:val="158CE1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8" w15:restartNumberingAfterBreak="0">
    <w:nsid w:val="25C07009"/>
    <w:multiLevelType w:val="multilevel"/>
    <w:tmpl w:val="E29ABE9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50" w15:restartNumberingAfterBreak="0">
    <w:nsid w:val="28B55129"/>
    <w:multiLevelType w:val="hybridMultilevel"/>
    <w:tmpl w:val="8F9CCCA2"/>
    <w:lvl w:ilvl="0" w:tplc="B468A9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29E574C4"/>
    <w:multiLevelType w:val="hybridMultilevel"/>
    <w:tmpl w:val="ECC4D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B760C86"/>
    <w:multiLevelType w:val="multilevel"/>
    <w:tmpl w:val="8984F8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55" w15:restartNumberingAfterBreak="0">
    <w:nsid w:val="2CBE316F"/>
    <w:multiLevelType w:val="multilevel"/>
    <w:tmpl w:val="33B40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2CC13328"/>
    <w:multiLevelType w:val="multilevel"/>
    <w:tmpl w:val="BE684CC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CE92208"/>
    <w:multiLevelType w:val="hybridMultilevel"/>
    <w:tmpl w:val="A0B2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D757B2"/>
    <w:multiLevelType w:val="hybridMultilevel"/>
    <w:tmpl w:val="AB161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8416C5"/>
    <w:multiLevelType w:val="hybridMultilevel"/>
    <w:tmpl w:val="64989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61" w15:restartNumberingAfterBreak="0">
    <w:nsid w:val="31710463"/>
    <w:multiLevelType w:val="multilevel"/>
    <w:tmpl w:val="B15A391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2" w15:restartNumberingAfterBreak="0">
    <w:nsid w:val="31FD6A26"/>
    <w:multiLevelType w:val="multilevel"/>
    <w:tmpl w:val="2F66D2A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35AF3672"/>
    <w:multiLevelType w:val="multilevel"/>
    <w:tmpl w:val="C3AC20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5ED793B"/>
    <w:multiLevelType w:val="multilevel"/>
    <w:tmpl w:val="49884214"/>
    <w:lvl w:ilvl="0">
      <w:start w:val="13"/>
      <w:numFmt w:val="decimal"/>
      <w:lvlText w:val="%1"/>
      <w:lvlJc w:val="left"/>
      <w:pPr>
        <w:ind w:left="96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9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800"/>
      </w:pPr>
      <w:rPr>
        <w:rFonts w:hint="default"/>
      </w:rPr>
    </w:lvl>
  </w:abstractNum>
  <w:abstractNum w:abstractNumId="65" w15:restartNumberingAfterBreak="0">
    <w:nsid w:val="36DE16C7"/>
    <w:multiLevelType w:val="hybridMultilevel"/>
    <w:tmpl w:val="C21A1696"/>
    <w:lvl w:ilvl="0" w:tplc="6C8005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EB6C4D10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391516B8"/>
    <w:multiLevelType w:val="hybridMultilevel"/>
    <w:tmpl w:val="88FC9E14"/>
    <w:lvl w:ilvl="0" w:tplc="6C8005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39552878"/>
    <w:multiLevelType w:val="hybridMultilevel"/>
    <w:tmpl w:val="F2DC94E0"/>
    <w:lvl w:ilvl="0" w:tplc="93F6BCE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9E678AD"/>
    <w:multiLevelType w:val="hybridMultilevel"/>
    <w:tmpl w:val="57109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890227"/>
    <w:multiLevelType w:val="hybridMultilevel"/>
    <w:tmpl w:val="61B25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ECC58E7"/>
    <w:multiLevelType w:val="hybridMultilevel"/>
    <w:tmpl w:val="67F6D6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3F42766E"/>
    <w:multiLevelType w:val="hybridMultilevel"/>
    <w:tmpl w:val="459E4EEE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3" w15:restartNumberingAfterBreak="0">
    <w:nsid w:val="3FFB474E"/>
    <w:multiLevelType w:val="multilevel"/>
    <w:tmpl w:val="9A2AD1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4" w15:restartNumberingAfterBreak="0">
    <w:nsid w:val="413F45A5"/>
    <w:multiLevelType w:val="multilevel"/>
    <w:tmpl w:val="40E28F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1AE65EB"/>
    <w:multiLevelType w:val="hybridMultilevel"/>
    <w:tmpl w:val="E88E31B8"/>
    <w:lvl w:ilvl="0" w:tplc="F63E5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1F477C4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 w15:restartNumberingAfterBreak="0">
    <w:nsid w:val="430143D2"/>
    <w:multiLevelType w:val="hybridMultilevel"/>
    <w:tmpl w:val="11926934"/>
    <w:lvl w:ilvl="0" w:tplc="6C800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4177620"/>
    <w:multiLevelType w:val="multilevel"/>
    <w:tmpl w:val="D7C43BA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23368A"/>
    <w:multiLevelType w:val="multilevel"/>
    <w:tmpl w:val="4988421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0" w15:restartNumberingAfterBreak="0">
    <w:nsid w:val="456C1276"/>
    <w:multiLevelType w:val="multilevel"/>
    <w:tmpl w:val="6B787D3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76708BF"/>
    <w:multiLevelType w:val="multilevel"/>
    <w:tmpl w:val="66D8E2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7D44E75"/>
    <w:multiLevelType w:val="multilevel"/>
    <w:tmpl w:val="6A0CC16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480A745F"/>
    <w:multiLevelType w:val="hybridMultilevel"/>
    <w:tmpl w:val="65E8D8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82732D3"/>
    <w:multiLevelType w:val="hybridMultilevel"/>
    <w:tmpl w:val="195E70EE"/>
    <w:lvl w:ilvl="0" w:tplc="450E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505EE7"/>
    <w:multiLevelType w:val="hybridMultilevel"/>
    <w:tmpl w:val="7F7E7A60"/>
    <w:lvl w:ilvl="0" w:tplc="E01AF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6" w15:restartNumberingAfterBreak="0">
    <w:nsid w:val="48E25B5F"/>
    <w:multiLevelType w:val="hybridMultilevel"/>
    <w:tmpl w:val="4074F0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9451CB0"/>
    <w:multiLevelType w:val="hybridMultilevel"/>
    <w:tmpl w:val="E780B7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9D5468A"/>
    <w:multiLevelType w:val="hybridMultilevel"/>
    <w:tmpl w:val="7DB650C6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0" w15:restartNumberingAfterBreak="0">
    <w:nsid w:val="4D4F07A4"/>
    <w:multiLevelType w:val="hybridMultilevel"/>
    <w:tmpl w:val="CA92E614"/>
    <w:lvl w:ilvl="0" w:tplc="9CAAAA2C">
      <w:numFmt w:val="bullet"/>
      <w:lvlText w:val="•"/>
      <w:lvlJc w:val="left"/>
      <w:pPr>
        <w:ind w:left="1404" w:hanging="6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1" w15:restartNumberingAfterBreak="0">
    <w:nsid w:val="4E1E1E34"/>
    <w:multiLevelType w:val="multilevel"/>
    <w:tmpl w:val="D8F496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 w:val="0"/>
      </w:rPr>
    </w:lvl>
  </w:abstractNum>
  <w:abstractNum w:abstractNumId="92" w15:restartNumberingAfterBreak="0">
    <w:nsid w:val="4E862A3E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3" w15:restartNumberingAfterBreak="0">
    <w:nsid w:val="4F024F8D"/>
    <w:multiLevelType w:val="multilevel"/>
    <w:tmpl w:val="4684AB8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50C0093D"/>
    <w:multiLevelType w:val="multilevel"/>
    <w:tmpl w:val="651657B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48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517961C3"/>
    <w:multiLevelType w:val="hybridMultilevel"/>
    <w:tmpl w:val="E4507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4643D1F"/>
    <w:multiLevelType w:val="hybridMultilevel"/>
    <w:tmpl w:val="BB82E990"/>
    <w:lvl w:ilvl="0" w:tplc="B13A9D3E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E910FA"/>
    <w:multiLevelType w:val="multilevel"/>
    <w:tmpl w:val="BB5643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8" w15:restartNumberingAfterBreak="0">
    <w:nsid w:val="56387A65"/>
    <w:multiLevelType w:val="hybridMultilevel"/>
    <w:tmpl w:val="E4A4F6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6485A46"/>
    <w:multiLevelType w:val="hybridMultilevel"/>
    <w:tmpl w:val="D55475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8B1464C"/>
    <w:multiLevelType w:val="hybridMultilevel"/>
    <w:tmpl w:val="3E3C1352"/>
    <w:lvl w:ilvl="0" w:tplc="6C800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B301B9B"/>
    <w:multiLevelType w:val="multilevel"/>
    <w:tmpl w:val="9CE69EF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sz w:val="24"/>
        <w:u w:val="single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  <w:u w:val="single"/>
      </w:rPr>
    </w:lvl>
  </w:abstractNum>
  <w:abstractNum w:abstractNumId="102" w15:restartNumberingAfterBreak="0">
    <w:nsid w:val="5BF502E6"/>
    <w:multiLevelType w:val="multilevel"/>
    <w:tmpl w:val="CD46874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3" w15:restartNumberingAfterBreak="0">
    <w:nsid w:val="5D2349F9"/>
    <w:multiLevelType w:val="multilevel"/>
    <w:tmpl w:val="D74AC82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4" w15:restartNumberingAfterBreak="0">
    <w:nsid w:val="5F260E1A"/>
    <w:multiLevelType w:val="hybridMultilevel"/>
    <w:tmpl w:val="502E844A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5" w15:restartNumberingAfterBreak="0">
    <w:nsid w:val="6088081F"/>
    <w:multiLevelType w:val="hybridMultilevel"/>
    <w:tmpl w:val="926A7F38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186299A"/>
    <w:multiLevelType w:val="multilevel"/>
    <w:tmpl w:val="1CC8AD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7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017C0B"/>
    <w:multiLevelType w:val="hybridMultilevel"/>
    <w:tmpl w:val="E5709C2A"/>
    <w:lvl w:ilvl="0" w:tplc="B4A6B9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621E61B3"/>
    <w:multiLevelType w:val="hybridMultilevel"/>
    <w:tmpl w:val="199CFE1C"/>
    <w:lvl w:ilvl="0" w:tplc="E4F05E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D55A11"/>
    <w:multiLevelType w:val="multilevel"/>
    <w:tmpl w:val="F702AB0C"/>
    <w:lvl w:ilvl="0">
      <w:start w:val="1"/>
      <w:numFmt w:val="decimal"/>
      <w:lvlText w:val="%1."/>
      <w:lvlJc w:val="left"/>
      <w:pPr>
        <w:ind w:left="4613" w:hanging="360"/>
      </w:pPr>
      <w:rPr>
        <w:color w:val="2E74B5" w:themeColor="accent1" w:themeShade="BF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" w15:restartNumberingAfterBreak="0">
    <w:nsid w:val="63755D00"/>
    <w:multiLevelType w:val="hybridMultilevel"/>
    <w:tmpl w:val="262E2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9347F1"/>
    <w:multiLevelType w:val="hybridMultilevel"/>
    <w:tmpl w:val="592C8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4002C18"/>
    <w:multiLevelType w:val="hybridMultilevel"/>
    <w:tmpl w:val="AA3ADD4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4" w15:restartNumberingAfterBreak="0">
    <w:nsid w:val="64672185"/>
    <w:multiLevelType w:val="hybridMultilevel"/>
    <w:tmpl w:val="8BAA690E"/>
    <w:lvl w:ilvl="0" w:tplc="F8DC9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 w15:restartNumberingAfterBreak="0">
    <w:nsid w:val="64D056AC"/>
    <w:multiLevelType w:val="multilevel"/>
    <w:tmpl w:val="CAB28D5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116" w15:restartNumberingAfterBreak="0">
    <w:nsid w:val="64EC08D4"/>
    <w:multiLevelType w:val="hybridMultilevel"/>
    <w:tmpl w:val="84C037A4"/>
    <w:lvl w:ilvl="0" w:tplc="EE0E55E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118" w15:restartNumberingAfterBreak="0">
    <w:nsid w:val="66842760"/>
    <w:multiLevelType w:val="multilevel"/>
    <w:tmpl w:val="49884214"/>
    <w:lvl w:ilvl="0">
      <w:start w:val="13"/>
      <w:numFmt w:val="decimal"/>
      <w:lvlText w:val="%1"/>
      <w:lvlJc w:val="left"/>
      <w:pPr>
        <w:ind w:left="1308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2" w:hanging="1800"/>
      </w:pPr>
      <w:rPr>
        <w:rFonts w:hint="default"/>
      </w:rPr>
    </w:lvl>
  </w:abstractNum>
  <w:abstractNum w:abstractNumId="119" w15:restartNumberingAfterBreak="0">
    <w:nsid w:val="66A057A6"/>
    <w:multiLevelType w:val="hybridMultilevel"/>
    <w:tmpl w:val="243EE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6F74F43"/>
    <w:multiLevelType w:val="multilevel"/>
    <w:tmpl w:val="2E5AABB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4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21" w15:restartNumberingAfterBreak="0">
    <w:nsid w:val="679F1719"/>
    <w:multiLevelType w:val="hybridMultilevel"/>
    <w:tmpl w:val="52529C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685F4116"/>
    <w:multiLevelType w:val="multilevel"/>
    <w:tmpl w:val="13109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23" w15:restartNumberingAfterBreak="0">
    <w:nsid w:val="68857F01"/>
    <w:multiLevelType w:val="hybridMultilevel"/>
    <w:tmpl w:val="7F403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313AD3"/>
    <w:multiLevelType w:val="hybridMultilevel"/>
    <w:tmpl w:val="CF70B5F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5" w15:restartNumberingAfterBreak="0">
    <w:nsid w:val="6AAB6C23"/>
    <w:multiLevelType w:val="hybridMultilevel"/>
    <w:tmpl w:val="3B827862"/>
    <w:lvl w:ilvl="0" w:tplc="5CF467E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A909E0"/>
    <w:multiLevelType w:val="hybridMultilevel"/>
    <w:tmpl w:val="3ADC90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C2B79CF"/>
    <w:multiLevelType w:val="multilevel"/>
    <w:tmpl w:val="EAE4A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8" w15:restartNumberingAfterBreak="0">
    <w:nsid w:val="6CC33CD4"/>
    <w:multiLevelType w:val="hybridMultilevel"/>
    <w:tmpl w:val="907434A6"/>
    <w:lvl w:ilvl="0" w:tplc="450E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728065DA"/>
    <w:multiLevelType w:val="multilevel"/>
    <w:tmpl w:val="FD066E4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3803EE4"/>
    <w:multiLevelType w:val="hybridMultilevel"/>
    <w:tmpl w:val="4484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3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75307C09"/>
    <w:multiLevelType w:val="hybridMultilevel"/>
    <w:tmpl w:val="4C1094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 w15:restartNumberingAfterBreak="0">
    <w:nsid w:val="76125CAA"/>
    <w:multiLevelType w:val="multilevel"/>
    <w:tmpl w:val="9926B60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7CA4D42"/>
    <w:multiLevelType w:val="multilevel"/>
    <w:tmpl w:val="3F6675F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7" w15:restartNumberingAfterBreak="0">
    <w:nsid w:val="77D61E71"/>
    <w:multiLevelType w:val="multilevel"/>
    <w:tmpl w:val="F702AB0C"/>
    <w:lvl w:ilvl="0">
      <w:start w:val="1"/>
      <w:numFmt w:val="decimal"/>
      <w:lvlText w:val="%1."/>
      <w:lvlJc w:val="left"/>
      <w:pPr>
        <w:ind w:left="4613" w:hanging="360"/>
      </w:pPr>
      <w:rPr>
        <w:color w:val="2E74B5" w:themeColor="accent1" w:themeShade="BF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8" w15:restartNumberingAfterBreak="0">
    <w:nsid w:val="780240AB"/>
    <w:multiLevelType w:val="hybridMultilevel"/>
    <w:tmpl w:val="F2BA7BF8"/>
    <w:lvl w:ilvl="0" w:tplc="0DF836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8F353F3"/>
    <w:multiLevelType w:val="multilevel"/>
    <w:tmpl w:val="99C6C80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0" w15:restartNumberingAfterBreak="0">
    <w:nsid w:val="7972667A"/>
    <w:multiLevelType w:val="multilevel"/>
    <w:tmpl w:val="C7FC9D7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1" w15:restartNumberingAfterBreak="0">
    <w:nsid w:val="7A8644B4"/>
    <w:multiLevelType w:val="hybridMultilevel"/>
    <w:tmpl w:val="A880D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570B91"/>
    <w:multiLevelType w:val="hybridMultilevel"/>
    <w:tmpl w:val="7602BD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D47681D"/>
    <w:multiLevelType w:val="hybridMultilevel"/>
    <w:tmpl w:val="B7641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43"/>
  </w:num>
  <w:num w:numId="3">
    <w:abstractNumId w:val="121"/>
  </w:num>
  <w:num w:numId="4">
    <w:abstractNumId w:val="0"/>
  </w:num>
  <w:num w:numId="5">
    <w:abstractNumId w:val="76"/>
  </w:num>
  <w:num w:numId="6">
    <w:abstractNumId w:val="71"/>
  </w:num>
  <w:num w:numId="7">
    <w:abstractNumId w:val="124"/>
  </w:num>
  <w:num w:numId="8">
    <w:abstractNumId w:val="36"/>
  </w:num>
  <w:num w:numId="9">
    <w:abstractNumId w:val="3"/>
  </w:num>
  <w:num w:numId="10">
    <w:abstractNumId w:val="67"/>
  </w:num>
  <w:num w:numId="11">
    <w:abstractNumId w:val="69"/>
  </w:num>
  <w:num w:numId="12">
    <w:abstractNumId w:val="65"/>
  </w:num>
  <w:num w:numId="13">
    <w:abstractNumId w:val="108"/>
  </w:num>
  <w:num w:numId="14">
    <w:abstractNumId w:val="75"/>
  </w:num>
  <w:num w:numId="15">
    <w:abstractNumId w:val="114"/>
  </w:num>
  <w:num w:numId="16">
    <w:abstractNumId w:val="40"/>
  </w:num>
  <w:num w:numId="17">
    <w:abstractNumId w:val="85"/>
  </w:num>
  <w:num w:numId="18">
    <w:abstractNumId w:val="37"/>
  </w:num>
  <w:num w:numId="19">
    <w:abstractNumId w:val="6"/>
  </w:num>
  <w:num w:numId="20">
    <w:abstractNumId w:val="2"/>
  </w:num>
  <w:num w:numId="21">
    <w:abstractNumId w:val="129"/>
  </w:num>
  <w:num w:numId="22">
    <w:abstractNumId w:val="20"/>
  </w:num>
  <w:num w:numId="23">
    <w:abstractNumId w:val="54"/>
  </w:num>
  <w:num w:numId="24">
    <w:abstractNumId w:val="49"/>
  </w:num>
  <w:num w:numId="25">
    <w:abstractNumId w:val="60"/>
  </w:num>
  <w:num w:numId="26">
    <w:abstractNumId w:val="23"/>
  </w:num>
  <w:num w:numId="27">
    <w:abstractNumId w:val="89"/>
  </w:num>
  <w:num w:numId="28">
    <w:abstractNumId w:val="15"/>
  </w:num>
  <w:num w:numId="29">
    <w:abstractNumId w:val="130"/>
  </w:num>
  <w:num w:numId="30">
    <w:abstractNumId w:val="17"/>
  </w:num>
  <w:num w:numId="31">
    <w:abstractNumId w:val="103"/>
  </w:num>
  <w:num w:numId="32">
    <w:abstractNumId w:val="62"/>
  </w:num>
  <w:num w:numId="33">
    <w:abstractNumId w:val="55"/>
  </w:num>
  <w:num w:numId="34">
    <w:abstractNumId w:val="11"/>
  </w:num>
  <w:num w:numId="35">
    <w:abstractNumId w:val="82"/>
  </w:num>
  <w:num w:numId="36">
    <w:abstractNumId w:val="19"/>
  </w:num>
  <w:num w:numId="37">
    <w:abstractNumId w:val="133"/>
  </w:num>
  <w:num w:numId="38">
    <w:abstractNumId w:val="5"/>
  </w:num>
  <w:num w:numId="39">
    <w:abstractNumId w:val="143"/>
  </w:num>
  <w:num w:numId="40">
    <w:abstractNumId w:val="28"/>
  </w:num>
  <w:num w:numId="41">
    <w:abstractNumId w:val="117"/>
  </w:num>
  <w:num w:numId="42">
    <w:abstractNumId w:val="139"/>
  </w:num>
  <w:num w:numId="43">
    <w:abstractNumId w:val="26"/>
  </w:num>
  <w:num w:numId="44">
    <w:abstractNumId w:val="51"/>
  </w:num>
  <w:num w:numId="45">
    <w:abstractNumId w:val="99"/>
  </w:num>
  <w:num w:numId="46">
    <w:abstractNumId w:val="12"/>
  </w:num>
  <w:num w:numId="47">
    <w:abstractNumId w:val="105"/>
  </w:num>
  <w:num w:numId="48">
    <w:abstractNumId w:val="113"/>
  </w:num>
  <w:num w:numId="49">
    <w:abstractNumId w:val="104"/>
  </w:num>
  <w:num w:numId="50">
    <w:abstractNumId w:val="72"/>
  </w:num>
  <w:num w:numId="51">
    <w:abstractNumId w:val="22"/>
  </w:num>
  <w:num w:numId="52">
    <w:abstractNumId w:val="110"/>
  </w:num>
  <w:num w:numId="53">
    <w:abstractNumId w:val="137"/>
  </w:num>
  <w:num w:numId="54">
    <w:abstractNumId w:val="132"/>
  </w:num>
  <w:num w:numId="55">
    <w:abstractNumId w:val="30"/>
  </w:num>
  <w:num w:numId="56">
    <w:abstractNumId w:val="66"/>
  </w:num>
  <w:num w:numId="57">
    <w:abstractNumId w:val="112"/>
  </w:num>
  <w:num w:numId="58">
    <w:abstractNumId w:val="86"/>
  </w:num>
  <w:num w:numId="59">
    <w:abstractNumId w:val="13"/>
  </w:num>
  <w:num w:numId="60">
    <w:abstractNumId w:val="42"/>
  </w:num>
  <w:num w:numId="61">
    <w:abstractNumId w:val="98"/>
  </w:num>
  <w:num w:numId="62">
    <w:abstractNumId w:val="126"/>
  </w:num>
  <w:num w:numId="63">
    <w:abstractNumId w:val="21"/>
  </w:num>
  <w:num w:numId="64">
    <w:abstractNumId w:val="123"/>
  </w:num>
  <w:num w:numId="65">
    <w:abstractNumId w:val="58"/>
  </w:num>
  <w:num w:numId="66">
    <w:abstractNumId w:val="18"/>
  </w:num>
  <w:num w:numId="67">
    <w:abstractNumId w:val="88"/>
  </w:num>
  <w:num w:numId="68">
    <w:abstractNumId w:val="25"/>
  </w:num>
  <w:num w:numId="69">
    <w:abstractNumId w:val="38"/>
  </w:num>
  <w:num w:numId="70">
    <w:abstractNumId w:val="38"/>
    <w:lvlOverride w:ilvl="0">
      <w:startOverride w:val="1"/>
    </w:lvlOverride>
  </w:num>
  <w:num w:numId="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2"/>
  </w:num>
  <w:num w:numId="73">
    <w:abstractNumId w:val="33"/>
  </w:num>
  <w:num w:numId="74">
    <w:abstractNumId w:val="59"/>
  </w:num>
  <w:num w:numId="75">
    <w:abstractNumId w:val="81"/>
  </w:num>
  <w:num w:numId="76">
    <w:abstractNumId w:val="45"/>
  </w:num>
  <w:num w:numId="77">
    <w:abstractNumId w:val="115"/>
  </w:num>
  <w:num w:numId="78">
    <w:abstractNumId w:val="1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"/>
  </w:num>
  <w:num w:numId="80">
    <w:abstractNumId w:val="77"/>
  </w:num>
  <w:num w:numId="81">
    <w:abstractNumId w:val="44"/>
  </w:num>
  <w:num w:numId="82">
    <w:abstractNumId w:val="100"/>
  </w:num>
  <w:num w:numId="83">
    <w:abstractNumId w:val="47"/>
  </w:num>
  <w:num w:numId="84">
    <w:abstractNumId w:val="7"/>
  </w:num>
  <w:num w:numId="85">
    <w:abstractNumId w:val="53"/>
  </w:num>
  <w:num w:numId="86">
    <w:abstractNumId w:val="8"/>
  </w:num>
  <w:num w:numId="87">
    <w:abstractNumId w:val="64"/>
  </w:num>
  <w:num w:numId="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1"/>
    <w:lvlOverride w:ilvl="0">
      <w:startOverride w:val="1"/>
    </w:lvlOverride>
  </w:num>
  <w:num w:numId="91">
    <w:abstractNumId w:val="125"/>
  </w:num>
  <w:num w:numId="92">
    <w:abstractNumId w:val="27"/>
  </w:num>
  <w:num w:numId="93">
    <w:abstractNumId w:val="14"/>
  </w:num>
  <w:num w:numId="94">
    <w:abstractNumId w:val="97"/>
  </w:num>
  <w:num w:numId="95">
    <w:abstractNumId w:val="9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3"/>
  </w:num>
  <w:num w:numId="98">
    <w:abstractNumId w:val="63"/>
  </w:num>
  <w:num w:numId="99">
    <w:abstractNumId w:val="91"/>
  </w:num>
  <w:num w:numId="100">
    <w:abstractNumId w:val="35"/>
  </w:num>
  <w:num w:numId="101">
    <w:abstractNumId w:val="48"/>
  </w:num>
  <w:num w:numId="102">
    <w:abstractNumId w:val="118"/>
  </w:num>
  <w:num w:numId="103">
    <w:abstractNumId w:val="79"/>
  </w:num>
  <w:num w:numId="104">
    <w:abstractNumId w:val="80"/>
  </w:num>
  <w:num w:numId="105">
    <w:abstractNumId w:val="10"/>
  </w:num>
  <w:num w:numId="106">
    <w:abstractNumId w:val="31"/>
  </w:num>
  <w:num w:numId="107">
    <w:abstractNumId w:val="140"/>
  </w:num>
  <w:num w:numId="108">
    <w:abstractNumId w:val="127"/>
  </w:num>
  <w:num w:numId="109">
    <w:abstractNumId w:val="70"/>
  </w:num>
  <w:num w:numId="110">
    <w:abstractNumId w:val="119"/>
  </w:num>
  <w:num w:numId="111">
    <w:abstractNumId w:val="142"/>
  </w:num>
  <w:num w:numId="112">
    <w:abstractNumId w:val="68"/>
  </w:num>
  <w:num w:numId="113">
    <w:abstractNumId w:val="96"/>
  </w:num>
  <w:num w:numId="114">
    <w:abstractNumId w:val="56"/>
  </w:num>
  <w:num w:numId="115">
    <w:abstractNumId w:val="56"/>
    <w:lvlOverride w:ilvl="0">
      <w:startOverride w:val="16"/>
    </w:lvlOverride>
    <w:lvlOverride w:ilvl="1">
      <w:startOverride w:val="1"/>
    </w:lvlOverride>
  </w:num>
  <w:num w:numId="116">
    <w:abstractNumId w:val="56"/>
    <w:lvlOverride w:ilvl="0">
      <w:startOverride w:val="16"/>
    </w:lvlOverride>
  </w:num>
  <w:num w:numId="117">
    <w:abstractNumId w:val="93"/>
  </w:num>
  <w:num w:numId="118">
    <w:abstractNumId w:val="116"/>
  </w:num>
  <w:num w:numId="119">
    <w:abstractNumId w:val="136"/>
  </w:num>
  <w:num w:numId="120">
    <w:abstractNumId w:val="101"/>
  </w:num>
  <w:num w:numId="121">
    <w:abstractNumId w:val="102"/>
  </w:num>
  <w:num w:numId="122">
    <w:abstractNumId w:val="74"/>
  </w:num>
  <w:num w:numId="123">
    <w:abstractNumId w:val="61"/>
  </w:num>
  <w:num w:numId="124">
    <w:abstractNumId w:val="92"/>
  </w:num>
  <w:num w:numId="125">
    <w:abstractNumId w:val="141"/>
  </w:num>
  <w:num w:numId="126">
    <w:abstractNumId w:val="134"/>
  </w:num>
  <w:num w:numId="1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2"/>
  </w:num>
  <w:num w:numId="129">
    <w:abstractNumId w:val="138"/>
  </w:num>
  <w:num w:numId="130">
    <w:abstractNumId w:val="120"/>
  </w:num>
  <w:num w:numId="131">
    <w:abstractNumId w:val="29"/>
  </w:num>
  <w:num w:numId="132">
    <w:abstractNumId w:val="39"/>
  </w:num>
  <w:num w:numId="133">
    <w:abstractNumId w:val="41"/>
  </w:num>
  <w:num w:numId="134">
    <w:abstractNumId w:val="87"/>
  </w:num>
  <w:num w:numId="135">
    <w:abstractNumId w:val="1"/>
  </w:num>
  <w:num w:numId="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5"/>
  </w:num>
  <w:num w:numId="138">
    <w:abstractNumId w:val="46"/>
  </w:num>
  <w:num w:numId="139">
    <w:abstractNumId w:val="9"/>
  </w:num>
  <w:num w:numId="140">
    <w:abstractNumId w:val="83"/>
  </w:num>
  <w:num w:numId="141">
    <w:abstractNumId w:val="109"/>
  </w:num>
  <w:num w:numId="142">
    <w:abstractNumId w:val="32"/>
  </w:num>
  <w:num w:numId="1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0"/>
  </w:num>
  <w:num w:numId="145">
    <w:abstractNumId w:val="111"/>
  </w:num>
  <w:num w:numId="146">
    <w:abstractNumId w:val="128"/>
  </w:num>
  <w:num w:numId="147">
    <w:abstractNumId w:val="84"/>
  </w:num>
  <w:num w:numId="148">
    <w:abstractNumId w:val="131"/>
  </w:num>
  <w:num w:numId="149">
    <w:abstractNumId w:val="94"/>
  </w:num>
  <w:num w:numId="150">
    <w:abstractNumId w:val="106"/>
  </w:num>
  <w:num w:numId="151">
    <w:abstractNumId w:val="78"/>
  </w:num>
  <w:num w:numId="152">
    <w:abstractNumId w:val="90"/>
  </w:num>
  <w:num w:numId="153">
    <w:abstractNumId w:val="24"/>
  </w:num>
  <w:num w:numId="154">
    <w:abstractNumId w:val="135"/>
  </w:num>
  <w:numIdMacAtCleanup w:val="1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wocień Jacek">
    <w15:presenceInfo w15:providerId="AD" w15:userId="S-1-5-21-3756686867-893174319-3700931214-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95"/>
    <w:rsid w:val="000005E3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9E0"/>
    <w:rsid w:val="00007A20"/>
    <w:rsid w:val="00011522"/>
    <w:rsid w:val="000121AF"/>
    <w:rsid w:val="0001257A"/>
    <w:rsid w:val="00012781"/>
    <w:rsid w:val="00012BD4"/>
    <w:rsid w:val="00013271"/>
    <w:rsid w:val="000135BA"/>
    <w:rsid w:val="00013778"/>
    <w:rsid w:val="00013EA2"/>
    <w:rsid w:val="00015112"/>
    <w:rsid w:val="000154EE"/>
    <w:rsid w:val="00015765"/>
    <w:rsid w:val="0002416B"/>
    <w:rsid w:val="0002444A"/>
    <w:rsid w:val="00024CBC"/>
    <w:rsid w:val="00024F56"/>
    <w:rsid w:val="000250C9"/>
    <w:rsid w:val="00026C7D"/>
    <w:rsid w:val="00027BE9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2921"/>
    <w:rsid w:val="000529CB"/>
    <w:rsid w:val="0005508A"/>
    <w:rsid w:val="00055EC2"/>
    <w:rsid w:val="00056E16"/>
    <w:rsid w:val="000601B5"/>
    <w:rsid w:val="000629C6"/>
    <w:rsid w:val="0006322D"/>
    <w:rsid w:val="000646C9"/>
    <w:rsid w:val="000648AB"/>
    <w:rsid w:val="00066808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2EF8"/>
    <w:rsid w:val="00082F39"/>
    <w:rsid w:val="00083123"/>
    <w:rsid w:val="000833A4"/>
    <w:rsid w:val="000836B8"/>
    <w:rsid w:val="00084169"/>
    <w:rsid w:val="000847A3"/>
    <w:rsid w:val="00085478"/>
    <w:rsid w:val="0008619A"/>
    <w:rsid w:val="0009017E"/>
    <w:rsid w:val="00090BF7"/>
    <w:rsid w:val="00092367"/>
    <w:rsid w:val="00092A7F"/>
    <w:rsid w:val="00092E71"/>
    <w:rsid w:val="000932D1"/>
    <w:rsid w:val="00093366"/>
    <w:rsid w:val="0009375E"/>
    <w:rsid w:val="00093764"/>
    <w:rsid w:val="00093854"/>
    <w:rsid w:val="000956F5"/>
    <w:rsid w:val="00096581"/>
    <w:rsid w:val="00096854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86E"/>
    <w:rsid w:val="000B59A1"/>
    <w:rsid w:val="000B5EC1"/>
    <w:rsid w:val="000B6889"/>
    <w:rsid w:val="000C00A1"/>
    <w:rsid w:val="000C0686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D18"/>
    <w:rsid w:val="000E5FA6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C92"/>
    <w:rsid w:val="00100F15"/>
    <w:rsid w:val="001017E4"/>
    <w:rsid w:val="00101D60"/>
    <w:rsid w:val="0010267E"/>
    <w:rsid w:val="00102D08"/>
    <w:rsid w:val="00103762"/>
    <w:rsid w:val="00103A7D"/>
    <w:rsid w:val="00106036"/>
    <w:rsid w:val="001062C5"/>
    <w:rsid w:val="00106A2E"/>
    <w:rsid w:val="00107465"/>
    <w:rsid w:val="00107AD9"/>
    <w:rsid w:val="00110086"/>
    <w:rsid w:val="001103AE"/>
    <w:rsid w:val="00110E80"/>
    <w:rsid w:val="00111657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20710"/>
    <w:rsid w:val="00121805"/>
    <w:rsid w:val="00121F6E"/>
    <w:rsid w:val="0012232E"/>
    <w:rsid w:val="001223DA"/>
    <w:rsid w:val="00122B83"/>
    <w:rsid w:val="0012379B"/>
    <w:rsid w:val="001248EC"/>
    <w:rsid w:val="00124FDD"/>
    <w:rsid w:val="00126038"/>
    <w:rsid w:val="00127977"/>
    <w:rsid w:val="00127C9B"/>
    <w:rsid w:val="001316FE"/>
    <w:rsid w:val="00131C0E"/>
    <w:rsid w:val="00133E67"/>
    <w:rsid w:val="0013462C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2225"/>
    <w:rsid w:val="001527BC"/>
    <w:rsid w:val="00153F09"/>
    <w:rsid w:val="00156A08"/>
    <w:rsid w:val="00157422"/>
    <w:rsid w:val="0016044B"/>
    <w:rsid w:val="001614E2"/>
    <w:rsid w:val="0016158B"/>
    <w:rsid w:val="00161DB8"/>
    <w:rsid w:val="0016305A"/>
    <w:rsid w:val="00163164"/>
    <w:rsid w:val="00163333"/>
    <w:rsid w:val="0016577C"/>
    <w:rsid w:val="00165DD2"/>
    <w:rsid w:val="00166866"/>
    <w:rsid w:val="00167711"/>
    <w:rsid w:val="001718A8"/>
    <w:rsid w:val="001721C5"/>
    <w:rsid w:val="0017257D"/>
    <w:rsid w:val="001725A4"/>
    <w:rsid w:val="0017386D"/>
    <w:rsid w:val="00173994"/>
    <w:rsid w:val="001742BA"/>
    <w:rsid w:val="00174C9E"/>
    <w:rsid w:val="00175B97"/>
    <w:rsid w:val="001762BC"/>
    <w:rsid w:val="001762EC"/>
    <w:rsid w:val="00177E0E"/>
    <w:rsid w:val="00177EA8"/>
    <w:rsid w:val="00177F3A"/>
    <w:rsid w:val="001802AC"/>
    <w:rsid w:val="00180373"/>
    <w:rsid w:val="00180746"/>
    <w:rsid w:val="00181489"/>
    <w:rsid w:val="00182791"/>
    <w:rsid w:val="00183026"/>
    <w:rsid w:val="00183106"/>
    <w:rsid w:val="00184514"/>
    <w:rsid w:val="00184FD8"/>
    <w:rsid w:val="001855AD"/>
    <w:rsid w:val="001855B1"/>
    <w:rsid w:val="00186C4A"/>
    <w:rsid w:val="00187B8B"/>
    <w:rsid w:val="00190675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0EA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53D4"/>
    <w:rsid w:val="001B54BE"/>
    <w:rsid w:val="001B6CAD"/>
    <w:rsid w:val="001B7888"/>
    <w:rsid w:val="001C1F2B"/>
    <w:rsid w:val="001C201A"/>
    <w:rsid w:val="001C203D"/>
    <w:rsid w:val="001C2B19"/>
    <w:rsid w:val="001C3921"/>
    <w:rsid w:val="001C3B3D"/>
    <w:rsid w:val="001C480E"/>
    <w:rsid w:val="001C4FCC"/>
    <w:rsid w:val="001C52D3"/>
    <w:rsid w:val="001C5A9F"/>
    <w:rsid w:val="001C64BB"/>
    <w:rsid w:val="001C6D08"/>
    <w:rsid w:val="001C6E8F"/>
    <w:rsid w:val="001C7865"/>
    <w:rsid w:val="001C7E8D"/>
    <w:rsid w:val="001D0466"/>
    <w:rsid w:val="001D0702"/>
    <w:rsid w:val="001D117F"/>
    <w:rsid w:val="001D42E9"/>
    <w:rsid w:val="001D433B"/>
    <w:rsid w:val="001D434E"/>
    <w:rsid w:val="001D57EA"/>
    <w:rsid w:val="001D58E0"/>
    <w:rsid w:val="001D5D56"/>
    <w:rsid w:val="001D7BF8"/>
    <w:rsid w:val="001D7CBD"/>
    <w:rsid w:val="001E2648"/>
    <w:rsid w:val="001E2D24"/>
    <w:rsid w:val="001E3234"/>
    <w:rsid w:val="001E35C7"/>
    <w:rsid w:val="001E3D77"/>
    <w:rsid w:val="001E423B"/>
    <w:rsid w:val="001E45BB"/>
    <w:rsid w:val="001E5297"/>
    <w:rsid w:val="001E5500"/>
    <w:rsid w:val="001E5ECB"/>
    <w:rsid w:val="001E6152"/>
    <w:rsid w:val="001E6A7B"/>
    <w:rsid w:val="001E6C1B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026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13D6"/>
    <w:rsid w:val="00211C99"/>
    <w:rsid w:val="002136A2"/>
    <w:rsid w:val="0021415E"/>
    <w:rsid w:val="00214F14"/>
    <w:rsid w:val="00215253"/>
    <w:rsid w:val="00215FEA"/>
    <w:rsid w:val="00216240"/>
    <w:rsid w:val="002167B6"/>
    <w:rsid w:val="0021761B"/>
    <w:rsid w:val="00217CEA"/>
    <w:rsid w:val="00217CF8"/>
    <w:rsid w:val="0022079E"/>
    <w:rsid w:val="002210AE"/>
    <w:rsid w:val="002211F8"/>
    <w:rsid w:val="00222174"/>
    <w:rsid w:val="00223193"/>
    <w:rsid w:val="002233FF"/>
    <w:rsid w:val="00223D15"/>
    <w:rsid w:val="00223F7F"/>
    <w:rsid w:val="00224C2A"/>
    <w:rsid w:val="0022535C"/>
    <w:rsid w:val="0022655C"/>
    <w:rsid w:val="00226E02"/>
    <w:rsid w:val="00230B9E"/>
    <w:rsid w:val="00231106"/>
    <w:rsid w:val="00231373"/>
    <w:rsid w:val="002319A5"/>
    <w:rsid w:val="00231EBF"/>
    <w:rsid w:val="00232010"/>
    <w:rsid w:val="002330F3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2526"/>
    <w:rsid w:val="0024281C"/>
    <w:rsid w:val="00245B7F"/>
    <w:rsid w:val="00245CBB"/>
    <w:rsid w:val="00246CF4"/>
    <w:rsid w:val="00246D85"/>
    <w:rsid w:val="00246EE1"/>
    <w:rsid w:val="002470F4"/>
    <w:rsid w:val="00247C81"/>
    <w:rsid w:val="0025150A"/>
    <w:rsid w:val="002518C4"/>
    <w:rsid w:val="00251C95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1FDC"/>
    <w:rsid w:val="002633A8"/>
    <w:rsid w:val="00263B19"/>
    <w:rsid w:val="00263D05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471D"/>
    <w:rsid w:val="00274C19"/>
    <w:rsid w:val="00274F0C"/>
    <w:rsid w:val="00275285"/>
    <w:rsid w:val="0027533D"/>
    <w:rsid w:val="00275C44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29"/>
    <w:rsid w:val="00281CF5"/>
    <w:rsid w:val="00282B1E"/>
    <w:rsid w:val="00283017"/>
    <w:rsid w:val="00283383"/>
    <w:rsid w:val="002838F5"/>
    <w:rsid w:val="00284D58"/>
    <w:rsid w:val="00285ED5"/>
    <w:rsid w:val="0028668C"/>
    <w:rsid w:val="00286C76"/>
    <w:rsid w:val="00287C4F"/>
    <w:rsid w:val="002903E9"/>
    <w:rsid w:val="00291112"/>
    <w:rsid w:val="00293BF7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2DE"/>
    <w:rsid w:val="002A27AE"/>
    <w:rsid w:val="002A3144"/>
    <w:rsid w:val="002A3851"/>
    <w:rsid w:val="002A3A4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2674"/>
    <w:rsid w:val="002B3F62"/>
    <w:rsid w:val="002B486A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25D"/>
    <w:rsid w:val="002C73B9"/>
    <w:rsid w:val="002C7E43"/>
    <w:rsid w:val="002D00B5"/>
    <w:rsid w:val="002D0A14"/>
    <w:rsid w:val="002D0F96"/>
    <w:rsid w:val="002D1C26"/>
    <w:rsid w:val="002D41D0"/>
    <w:rsid w:val="002D46DA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275"/>
    <w:rsid w:val="002E63AA"/>
    <w:rsid w:val="002F0D0D"/>
    <w:rsid w:val="002F1CB8"/>
    <w:rsid w:val="002F1DFD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D6C"/>
    <w:rsid w:val="00301E00"/>
    <w:rsid w:val="00302FEE"/>
    <w:rsid w:val="0030346E"/>
    <w:rsid w:val="003034D7"/>
    <w:rsid w:val="003039DD"/>
    <w:rsid w:val="003048E4"/>
    <w:rsid w:val="003056AB"/>
    <w:rsid w:val="003059F8"/>
    <w:rsid w:val="00305E96"/>
    <w:rsid w:val="0030630F"/>
    <w:rsid w:val="003066A7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A73"/>
    <w:rsid w:val="00316F8F"/>
    <w:rsid w:val="00317366"/>
    <w:rsid w:val="00321460"/>
    <w:rsid w:val="00321773"/>
    <w:rsid w:val="00323091"/>
    <w:rsid w:val="00323138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45DB"/>
    <w:rsid w:val="003368CB"/>
    <w:rsid w:val="0033706E"/>
    <w:rsid w:val="003378E2"/>
    <w:rsid w:val="003379E8"/>
    <w:rsid w:val="00337C7B"/>
    <w:rsid w:val="00337C94"/>
    <w:rsid w:val="00340D93"/>
    <w:rsid w:val="003414B6"/>
    <w:rsid w:val="0034213B"/>
    <w:rsid w:val="003423AC"/>
    <w:rsid w:val="003429F7"/>
    <w:rsid w:val="00343A10"/>
    <w:rsid w:val="00343AC8"/>
    <w:rsid w:val="00345A12"/>
    <w:rsid w:val="00345BD4"/>
    <w:rsid w:val="00345C80"/>
    <w:rsid w:val="00347956"/>
    <w:rsid w:val="00350A6E"/>
    <w:rsid w:val="00351F99"/>
    <w:rsid w:val="003528D9"/>
    <w:rsid w:val="003529A3"/>
    <w:rsid w:val="003540CD"/>
    <w:rsid w:val="003544D7"/>
    <w:rsid w:val="00355163"/>
    <w:rsid w:val="0035554D"/>
    <w:rsid w:val="0035604E"/>
    <w:rsid w:val="00356827"/>
    <w:rsid w:val="00357F83"/>
    <w:rsid w:val="00360329"/>
    <w:rsid w:val="003628F4"/>
    <w:rsid w:val="003634EA"/>
    <w:rsid w:val="00363665"/>
    <w:rsid w:val="00363D41"/>
    <w:rsid w:val="00364A0C"/>
    <w:rsid w:val="00364A8D"/>
    <w:rsid w:val="00364B8B"/>
    <w:rsid w:val="00364F3E"/>
    <w:rsid w:val="0036540E"/>
    <w:rsid w:val="003666FF"/>
    <w:rsid w:val="00367C7E"/>
    <w:rsid w:val="00371162"/>
    <w:rsid w:val="00372144"/>
    <w:rsid w:val="0037258D"/>
    <w:rsid w:val="00372F34"/>
    <w:rsid w:val="00373146"/>
    <w:rsid w:val="0037351B"/>
    <w:rsid w:val="003736E2"/>
    <w:rsid w:val="00373836"/>
    <w:rsid w:val="00373AA2"/>
    <w:rsid w:val="003748FE"/>
    <w:rsid w:val="00374A76"/>
    <w:rsid w:val="003766C1"/>
    <w:rsid w:val="0037670E"/>
    <w:rsid w:val="00377F48"/>
    <w:rsid w:val="00380157"/>
    <w:rsid w:val="00381BCC"/>
    <w:rsid w:val="00382797"/>
    <w:rsid w:val="00385703"/>
    <w:rsid w:val="00385D88"/>
    <w:rsid w:val="003861A6"/>
    <w:rsid w:val="00386D6E"/>
    <w:rsid w:val="00386E2A"/>
    <w:rsid w:val="00387453"/>
    <w:rsid w:val="00387475"/>
    <w:rsid w:val="00390BCF"/>
    <w:rsid w:val="00392CF6"/>
    <w:rsid w:val="00393229"/>
    <w:rsid w:val="00393D76"/>
    <w:rsid w:val="00393F18"/>
    <w:rsid w:val="00394637"/>
    <w:rsid w:val="003954F1"/>
    <w:rsid w:val="00395CE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B8D"/>
    <w:rsid w:val="003A5C62"/>
    <w:rsid w:val="003A6084"/>
    <w:rsid w:val="003A645F"/>
    <w:rsid w:val="003A76D9"/>
    <w:rsid w:val="003B00EA"/>
    <w:rsid w:val="003B0676"/>
    <w:rsid w:val="003B09FB"/>
    <w:rsid w:val="003B14A3"/>
    <w:rsid w:val="003B2608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A1"/>
    <w:rsid w:val="003B76E5"/>
    <w:rsid w:val="003B795B"/>
    <w:rsid w:val="003C0B59"/>
    <w:rsid w:val="003C0D84"/>
    <w:rsid w:val="003C1A5E"/>
    <w:rsid w:val="003C1AC6"/>
    <w:rsid w:val="003C1F65"/>
    <w:rsid w:val="003C284A"/>
    <w:rsid w:val="003C2C36"/>
    <w:rsid w:val="003C2EF2"/>
    <w:rsid w:val="003C36C6"/>
    <w:rsid w:val="003C3834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493A"/>
    <w:rsid w:val="003D7748"/>
    <w:rsid w:val="003D7B49"/>
    <w:rsid w:val="003E052C"/>
    <w:rsid w:val="003E0580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636D"/>
    <w:rsid w:val="003E6998"/>
    <w:rsid w:val="003E712C"/>
    <w:rsid w:val="003E7DE7"/>
    <w:rsid w:val="003F01CD"/>
    <w:rsid w:val="003F0A74"/>
    <w:rsid w:val="003F10A2"/>
    <w:rsid w:val="003F207E"/>
    <w:rsid w:val="003F5613"/>
    <w:rsid w:val="003F68BE"/>
    <w:rsid w:val="003F7967"/>
    <w:rsid w:val="003F79A7"/>
    <w:rsid w:val="003F7B6A"/>
    <w:rsid w:val="00401976"/>
    <w:rsid w:val="00403CFF"/>
    <w:rsid w:val="004044B0"/>
    <w:rsid w:val="00404788"/>
    <w:rsid w:val="004048DB"/>
    <w:rsid w:val="00404E09"/>
    <w:rsid w:val="00404ECA"/>
    <w:rsid w:val="00406EA5"/>
    <w:rsid w:val="00410855"/>
    <w:rsid w:val="004123ED"/>
    <w:rsid w:val="0041371E"/>
    <w:rsid w:val="0041450A"/>
    <w:rsid w:val="00414BE4"/>
    <w:rsid w:val="00415948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306C"/>
    <w:rsid w:val="00444384"/>
    <w:rsid w:val="00444DA1"/>
    <w:rsid w:val="00445364"/>
    <w:rsid w:val="004456B9"/>
    <w:rsid w:val="004508A3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D16"/>
    <w:rsid w:val="00464BFC"/>
    <w:rsid w:val="004652C1"/>
    <w:rsid w:val="004663F8"/>
    <w:rsid w:val="00467465"/>
    <w:rsid w:val="00467D6B"/>
    <w:rsid w:val="00470EA7"/>
    <w:rsid w:val="0047157F"/>
    <w:rsid w:val="00471828"/>
    <w:rsid w:val="00472297"/>
    <w:rsid w:val="00472AC7"/>
    <w:rsid w:val="004734A1"/>
    <w:rsid w:val="00473747"/>
    <w:rsid w:val="00473978"/>
    <w:rsid w:val="00473AC5"/>
    <w:rsid w:val="004741A3"/>
    <w:rsid w:val="00474A93"/>
    <w:rsid w:val="00474E6F"/>
    <w:rsid w:val="00475745"/>
    <w:rsid w:val="004757B9"/>
    <w:rsid w:val="00475856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4EBE"/>
    <w:rsid w:val="00484FF5"/>
    <w:rsid w:val="00485AF5"/>
    <w:rsid w:val="00485B70"/>
    <w:rsid w:val="00485F11"/>
    <w:rsid w:val="004863A6"/>
    <w:rsid w:val="00486C8A"/>
    <w:rsid w:val="0049082B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76F"/>
    <w:rsid w:val="004A3AF4"/>
    <w:rsid w:val="004A3CBE"/>
    <w:rsid w:val="004A47F9"/>
    <w:rsid w:val="004A4BC8"/>
    <w:rsid w:val="004A5915"/>
    <w:rsid w:val="004A59A2"/>
    <w:rsid w:val="004A7A79"/>
    <w:rsid w:val="004A7EEE"/>
    <w:rsid w:val="004B0083"/>
    <w:rsid w:val="004B00F1"/>
    <w:rsid w:val="004B0BF7"/>
    <w:rsid w:val="004B0CFA"/>
    <w:rsid w:val="004B1462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C4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276E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5463"/>
    <w:rsid w:val="004D61B9"/>
    <w:rsid w:val="004D65EE"/>
    <w:rsid w:val="004D6E39"/>
    <w:rsid w:val="004D7715"/>
    <w:rsid w:val="004E026D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60A"/>
    <w:rsid w:val="004F1EFE"/>
    <w:rsid w:val="004F2819"/>
    <w:rsid w:val="004F3BD2"/>
    <w:rsid w:val="004F47EB"/>
    <w:rsid w:val="004F482C"/>
    <w:rsid w:val="004F521B"/>
    <w:rsid w:val="004F6ED9"/>
    <w:rsid w:val="005002E8"/>
    <w:rsid w:val="0050321B"/>
    <w:rsid w:val="00503AA5"/>
    <w:rsid w:val="00504904"/>
    <w:rsid w:val="00504B48"/>
    <w:rsid w:val="00505232"/>
    <w:rsid w:val="0050586A"/>
    <w:rsid w:val="0050608B"/>
    <w:rsid w:val="005060F0"/>
    <w:rsid w:val="005060F6"/>
    <w:rsid w:val="005073D6"/>
    <w:rsid w:val="00507462"/>
    <w:rsid w:val="00507625"/>
    <w:rsid w:val="005104FD"/>
    <w:rsid w:val="00510529"/>
    <w:rsid w:val="005108B8"/>
    <w:rsid w:val="00511A4D"/>
    <w:rsid w:val="00511C67"/>
    <w:rsid w:val="00511CB0"/>
    <w:rsid w:val="00512519"/>
    <w:rsid w:val="00512860"/>
    <w:rsid w:val="0051398F"/>
    <w:rsid w:val="00513F75"/>
    <w:rsid w:val="005140AF"/>
    <w:rsid w:val="005150C6"/>
    <w:rsid w:val="00515449"/>
    <w:rsid w:val="00515469"/>
    <w:rsid w:val="00515BD5"/>
    <w:rsid w:val="00515C14"/>
    <w:rsid w:val="00515D06"/>
    <w:rsid w:val="00515E09"/>
    <w:rsid w:val="00516298"/>
    <w:rsid w:val="005217BE"/>
    <w:rsid w:val="00522147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85F"/>
    <w:rsid w:val="00530AAE"/>
    <w:rsid w:val="00531205"/>
    <w:rsid w:val="0053170F"/>
    <w:rsid w:val="00531A5F"/>
    <w:rsid w:val="00531C6C"/>
    <w:rsid w:val="00532485"/>
    <w:rsid w:val="00532C38"/>
    <w:rsid w:val="00533898"/>
    <w:rsid w:val="0053559E"/>
    <w:rsid w:val="005358DE"/>
    <w:rsid w:val="00535B2D"/>
    <w:rsid w:val="005361F5"/>
    <w:rsid w:val="0053678F"/>
    <w:rsid w:val="00540440"/>
    <w:rsid w:val="00540BB1"/>
    <w:rsid w:val="00541C4C"/>
    <w:rsid w:val="005426EF"/>
    <w:rsid w:val="00543DB7"/>
    <w:rsid w:val="00545BB5"/>
    <w:rsid w:val="0054635D"/>
    <w:rsid w:val="00546C83"/>
    <w:rsid w:val="00547B14"/>
    <w:rsid w:val="00547D61"/>
    <w:rsid w:val="00547F0F"/>
    <w:rsid w:val="0055014E"/>
    <w:rsid w:val="00550ABF"/>
    <w:rsid w:val="0055127D"/>
    <w:rsid w:val="00551E57"/>
    <w:rsid w:val="00551EB4"/>
    <w:rsid w:val="00552500"/>
    <w:rsid w:val="00552A14"/>
    <w:rsid w:val="00552B35"/>
    <w:rsid w:val="0055307D"/>
    <w:rsid w:val="005531E8"/>
    <w:rsid w:val="005542C6"/>
    <w:rsid w:val="005548EF"/>
    <w:rsid w:val="00554EF5"/>
    <w:rsid w:val="005559C6"/>
    <w:rsid w:val="0055757B"/>
    <w:rsid w:val="00557CA8"/>
    <w:rsid w:val="00557EDC"/>
    <w:rsid w:val="00560597"/>
    <w:rsid w:val="00560C51"/>
    <w:rsid w:val="00560DB1"/>
    <w:rsid w:val="00561207"/>
    <w:rsid w:val="0056265D"/>
    <w:rsid w:val="005645C4"/>
    <w:rsid w:val="00564C1A"/>
    <w:rsid w:val="00564EA4"/>
    <w:rsid w:val="0056543F"/>
    <w:rsid w:val="005655F8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462"/>
    <w:rsid w:val="00572C3C"/>
    <w:rsid w:val="00572E40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87308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97D81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BF4"/>
    <w:rsid w:val="005C1DFE"/>
    <w:rsid w:val="005C2173"/>
    <w:rsid w:val="005C498F"/>
    <w:rsid w:val="005C53AD"/>
    <w:rsid w:val="005C5D33"/>
    <w:rsid w:val="005C6453"/>
    <w:rsid w:val="005C66FD"/>
    <w:rsid w:val="005C77A7"/>
    <w:rsid w:val="005D0FAD"/>
    <w:rsid w:val="005D1036"/>
    <w:rsid w:val="005D2CC2"/>
    <w:rsid w:val="005D3288"/>
    <w:rsid w:val="005D3620"/>
    <w:rsid w:val="005D3F6A"/>
    <w:rsid w:val="005D4763"/>
    <w:rsid w:val="005D59DD"/>
    <w:rsid w:val="005D7109"/>
    <w:rsid w:val="005D7833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0F"/>
    <w:rsid w:val="005F6550"/>
    <w:rsid w:val="005F6842"/>
    <w:rsid w:val="005F7038"/>
    <w:rsid w:val="00600A5A"/>
    <w:rsid w:val="00601F89"/>
    <w:rsid w:val="00602D57"/>
    <w:rsid w:val="00604B89"/>
    <w:rsid w:val="00604BF8"/>
    <w:rsid w:val="00605C38"/>
    <w:rsid w:val="0060660A"/>
    <w:rsid w:val="006073B7"/>
    <w:rsid w:val="00607542"/>
    <w:rsid w:val="00613A2E"/>
    <w:rsid w:val="00613E28"/>
    <w:rsid w:val="00614D8B"/>
    <w:rsid w:val="006155E6"/>
    <w:rsid w:val="006220E2"/>
    <w:rsid w:val="00622D5F"/>
    <w:rsid w:val="006230C5"/>
    <w:rsid w:val="006241F6"/>
    <w:rsid w:val="00624626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2FEA"/>
    <w:rsid w:val="00643866"/>
    <w:rsid w:val="00645374"/>
    <w:rsid w:val="00645B3E"/>
    <w:rsid w:val="00647810"/>
    <w:rsid w:val="006508F1"/>
    <w:rsid w:val="0065148B"/>
    <w:rsid w:val="00652137"/>
    <w:rsid w:val="00653DC2"/>
    <w:rsid w:val="00654AD2"/>
    <w:rsid w:val="00654E6C"/>
    <w:rsid w:val="0065630B"/>
    <w:rsid w:val="006563E1"/>
    <w:rsid w:val="0065789B"/>
    <w:rsid w:val="0066056D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429B"/>
    <w:rsid w:val="006752CA"/>
    <w:rsid w:val="00675A46"/>
    <w:rsid w:val="00676E1E"/>
    <w:rsid w:val="00680438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7E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6BB"/>
    <w:rsid w:val="006B1A66"/>
    <w:rsid w:val="006B1D7F"/>
    <w:rsid w:val="006B1F2F"/>
    <w:rsid w:val="006B1F8A"/>
    <w:rsid w:val="006B287D"/>
    <w:rsid w:val="006B2D70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B3C"/>
    <w:rsid w:val="006C4C96"/>
    <w:rsid w:val="006C5199"/>
    <w:rsid w:val="006C64C0"/>
    <w:rsid w:val="006C6FC2"/>
    <w:rsid w:val="006D025D"/>
    <w:rsid w:val="006D3C01"/>
    <w:rsid w:val="006D4033"/>
    <w:rsid w:val="006D44DC"/>
    <w:rsid w:val="006D4DF8"/>
    <w:rsid w:val="006D51EE"/>
    <w:rsid w:val="006D5828"/>
    <w:rsid w:val="006D5DB6"/>
    <w:rsid w:val="006D6F70"/>
    <w:rsid w:val="006D7DB7"/>
    <w:rsid w:val="006D7DE4"/>
    <w:rsid w:val="006E1063"/>
    <w:rsid w:val="006E15C4"/>
    <w:rsid w:val="006E1FC0"/>
    <w:rsid w:val="006E24D5"/>
    <w:rsid w:val="006E33D0"/>
    <w:rsid w:val="006E47FE"/>
    <w:rsid w:val="006E4F3B"/>
    <w:rsid w:val="006E5262"/>
    <w:rsid w:val="006E57EC"/>
    <w:rsid w:val="006E6834"/>
    <w:rsid w:val="006E75EE"/>
    <w:rsid w:val="006E79BD"/>
    <w:rsid w:val="006F0B49"/>
    <w:rsid w:val="006F0CBD"/>
    <w:rsid w:val="006F2129"/>
    <w:rsid w:val="006F2389"/>
    <w:rsid w:val="006F2633"/>
    <w:rsid w:val="006F27FF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192F"/>
    <w:rsid w:val="00701FA3"/>
    <w:rsid w:val="00702897"/>
    <w:rsid w:val="00702BBB"/>
    <w:rsid w:val="00702EB4"/>
    <w:rsid w:val="0070333D"/>
    <w:rsid w:val="0070341D"/>
    <w:rsid w:val="0070356E"/>
    <w:rsid w:val="00703DF5"/>
    <w:rsid w:val="00703FDD"/>
    <w:rsid w:val="00706395"/>
    <w:rsid w:val="00706511"/>
    <w:rsid w:val="00707327"/>
    <w:rsid w:val="0070787E"/>
    <w:rsid w:val="00710E74"/>
    <w:rsid w:val="0071273B"/>
    <w:rsid w:val="00713461"/>
    <w:rsid w:val="007143AF"/>
    <w:rsid w:val="007146A7"/>
    <w:rsid w:val="00714E15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2083"/>
    <w:rsid w:val="00742F19"/>
    <w:rsid w:val="00743354"/>
    <w:rsid w:val="007434B0"/>
    <w:rsid w:val="007436A2"/>
    <w:rsid w:val="00743B0D"/>
    <w:rsid w:val="00743F6F"/>
    <w:rsid w:val="0074412E"/>
    <w:rsid w:val="007448AF"/>
    <w:rsid w:val="00744922"/>
    <w:rsid w:val="00745500"/>
    <w:rsid w:val="007474FA"/>
    <w:rsid w:val="0074786E"/>
    <w:rsid w:val="00747A6B"/>
    <w:rsid w:val="00750B23"/>
    <w:rsid w:val="00750C6F"/>
    <w:rsid w:val="00751560"/>
    <w:rsid w:val="00751594"/>
    <w:rsid w:val="00751AD8"/>
    <w:rsid w:val="00751DF0"/>
    <w:rsid w:val="00752706"/>
    <w:rsid w:val="00752A89"/>
    <w:rsid w:val="00752A8F"/>
    <w:rsid w:val="00752F6D"/>
    <w:rsid w:val="0075300C"/>
    <w:rsid w:val="00753354"/>
    <w:rsid w:val="0075459C"/>
    <w:rsid w:val="007553B3"/>
    <w:rsid w:val="007553E1"/>
    <w:rsid w:val="00755ED2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F21"/>
    <w:rsid w:val="0077450B"/>
    <w:rsid w:val="00775CB7"/>
    <w:rsid w:val="007763F4"/>
    <w:rsid w:val="0077660A"/>
    <w:rsid w:val="00777337"/>
    <w:rsid w:val="00777A34"/>
    <w:rsid w:val="0078066B"/>
    <w:rsid w:val="007806A4"/>
    <w:rsid w:val="00780BD6"/>
    <w:rsid w:val="007811F4"/>
    <w:rsid w:val="007818DA"/>
    <w:rsid w:val="00782CAA"/>
    <w:rsid w:val="007838B6"/>
    <w:rsid w:val="00785D5D"/>
    <w:rsid w:val="00785F1F"/>
    <w:rsid w:val="00786280"/>
    <w:rsid w:val="00787C1F"/>
    <w:rsid w:val="007903AD"/>
    <w:rsid w:val="007908DC"/>
    <w:rsid w:val="00791BED"/>
    <w:rsid w:val="00791CEA"/>
    <w:rsid w:val="00792B43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1946"/>
    <w:rsid w:val="007A2870"/>
    <w:rsid w:val="007A366B"/>
    <w:rsid w:val="007A3B4B"/>
    <w:rsid w:val="007A5AB9"/>
    <w:rsid w:val="007A6B9B"/>
    <w:rsid w:val="007A7B59"/>
    <w:rsid w:val="007B25B0"/>
    <w:rsid w:val="007B3A18"/>
    <w:rsid w:val="007B3A24"/>
    <w:rsid w:val="007B3DC4"/>
    <w:rsid w:val="007B4F1D"/>
    <w:rsid w:val="007B55FE"/>
    <w:rsid w:val="007B5929"/>
    <w:rsid w:val="007B5BE3"/>
    <w:rsid w:val="007B63C2"/>
    <w:rsid w:val="007B670A"/>
    <w:rsid w:val="007B693D"/>
    <w:rsid w:val="007B6E6A"/>
    <w:rsid w:val="007C1A78"/>
    <w:rsid w:val="007C2E8B"/>
    <w:rsid w:val="007C315A"/>
    <w:rsid w:val="007C3516"/>
    <w:rsid w:val="007C4516"/>
    <w:rsid w:val="007C46D9"/>
    <w:rsid w:val="007C6135"/>
    <w:rsid w:val="007C645B"/>
    <w:rsid w:val="007C7F65"/>
    <w:rsid w:val="007D0F06"/>
    <w:rsid w:val="007D1355"/>
    <w:rsid w:val="007D1442"/>
    <w:rsid w:val="007D16C0"/>
    <w:rsid w:val="007D17CE"/>
    <w:rsid w:val="007D258D"/>
    <w:rsid w:val="007D3975"/>
    <w:rsid w:val="007D41DD"/>
    <w:rsid w:val="007D4467"/>
    <w:rsid w:val="007D64D7"/>
    <w:rsid w:val="007E00AB"/>
    <w:rsid w:val="007E085D"/>
    <w:rsid w:val="007E097C"/>
    <w:rsid w:val="007E149C"/>
    <w:rsid w:val="007E1774"/>
    <w:rsid w:val="007E20DF"/>
    <w:rsid w:val="007E2C89"/>
    <w:rsid w:val="007E356A"/>
    <w:rsid w:val="007E428B"/>
    <w:rsid w:val="007E42DE"/>
    <w:rsid w:val="007E4AC0"/>
    <w:rsid w:val="007F059E"/>
    <w:rsid w:val="007F0C16"/>
    <w:rsid w:val="007F0C49"/>
    <w:rsid w:val="007F1240"/>
    <w:rsid w:val="007F276A"/>
    <w:rsid w:val="007F2B56"/>
    <w:rsid w:val="007F3847"/>
    <w:rsid w:val="007F38B5"/>
    <w:rsid w:val="007F3B5A"/>
    <w:rsid w:val="007F3CCF"/>
    <w:rsid w:val="007F3DEA"/>
    <w:rsid w:val="007F4035"/>
    <w:rsid w:val="007F4A59"/>
    <w:rsid w:val="007F4C57"/>
    <w:rsid w:val="007F6015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2C4"/>
    <w:rsid w:val="0080471D"/>
    <w:rsid w:val="0080482D"/>
    <w:rsid w:val="00806316"/>
    <w:rsid w:val="00806380"/>
    <w:rsid w:val="0080645A"/>
    <w:rsid w:val="008064F4"/>
    <w:rsid w:val="00806990"/>
    <w:rsid w:val="00807D21"/>
    <w:rsid w:val="008109AA"/>
    <w:rsid w:val="0081182B"/>
    <w:rsid w:val="00812532"/>
    <w:rsid w:val="00813069"/>
    <w:rsid w:val="00815C18"/>
    <w:rsid w:val="00816592"/>
    <w:rsid w:val="008176FE"/>
    <w:rsid w:val="008201FA"/>
    <w:rsid w:val="008203DD"/>
    <w:rsid w:val="00820479"/>
    <w:rsid w:val="0082270F"/>
    <w:rsid w:val="00822D94"/>
    <w:rsid w:val="0082313E"/>
    <w:rsid w:val="0082317E"/>
    <w:rsid w:val="008239C8"/>
    <w:rsid w:val="008253FE"/>
    <w:rsid w:val="00825BD6"/>
    <w:rsid w:val="00825C43"/>
    <w:rsid w:val="00825EAD"/>
    <w:rsid w:val="00826118"/>
    <w:rsid w:val="00827035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2C70"/>
    <w:rsid w:val="00833348"/>
    <w:rsid w:val="00833815"/>
    <w:rsid w:val="00833E99"/>
    <w:rsid w:val="008351B6"/>
    <w:rsid w:val="00836985"/>
    <w:rsid w:val="00837CFF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5100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7CCD"/>
    <w:rsid w:val="00860504"/>
    <w:rsid w:val="00860A85"/>
    <w:rsid w:val="00860B7F"/>
    <w:rsid w:val="00861959"/>
    <w:rsid w:val="00861FDE"/>
    <w:rsid w:val="008630AB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0745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815"/>
    <w:rsid w:val="00881891"/>
    <w:rsid w:val="00882F4D"/>
    <w:rsid w:val="00884DBA"/>
    <w:rsid w:val="00885263"/>
    <w:rsid w:val="008855DC"/>
    <w:rsid w:val="00885C31"/>
    <w:rsid w:val="00887573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5F91"/>
    <w:rsid w:val="00896107"/>
    <w:rsid w:val="008969C6"/>
    <w:rsid w:val="008977C6"/>
    <w:rsid w:val="008A0AA6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50A4"/>
    <w:rsid w:val="008C52D0"/>
    <w:rsid w:val="008C5380"/>
    <w:rsid w:val="008C5F99"/>
    <w:rsid w:val="008C758D"/>
    <w:rsid w:val="008C7CA1"/>
    <w:rsid w:val="008D08E1"/>
    <w:rsid w:val="008D1070"/>
    <w:rsid w:val="008D1E70"/>
    <w:rsid w:val="008D3BCA"/>
    <w:rsid w:val="008D3E06"/>
    <w:rsid w:val="008D5094"/>
    <w:rsid w:val="008D5A4B"/>
    <w:rsid w:val="008D5AE3"/>
    <w:rsid w:val="008D699A"/>
    <w:rsid w:val="008D73E5"/>
    <w:rsid w:val="008D7B37"/>
    <w:rsid w:val="008E0654"/>
    <w:rsid w:val="008E07F9"/>
    <w:rsid w:val="008E0E0C"/>
    <w:rsid w:val="008E0E3D"/>
    <w:rsid w:val="008E1D53"/>
    <w:rsid w:val="008E201F"/>
    <w:rsid w:val="008E21CF"/>
    <w:rsid w:val="008E325A"/>
    <w:rsid w:val="008E3496"/>
    <w:rsid w:val="008E34FF"/>
    <w:rsid w:val="008E3502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985"/>
    <w:rsid w:val="008F65C7"/>
    <w:rsid w:val="008F6D89"/>
    <w:rsid w:val="008F7085"/>
    <w:rsid w:val="008F731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CE6"/>
    <w:rsid w:val="00905F56"/>
    <w:rsid w:val="009063FE"/>
    <w:rsid w:val="009071C7"/>
    <w:rsid w:val="0090792B"/>
    <w:rsid w:val="00910486"/>
    <w:rsid w:val="0091072D"/>
    <w:rsid w:val="00910C3F"/>
    <w:rsid w:val="00910C75"/>
    <w:rsid w:val="00911B52"/>
    <w:rsid w:val="0091218F"/>
    <w:rsid w:val="00912451"/>
    <w:rsid w:val="00912D29"/>
    <w:rsid w:val="0091376C"/>
    <w:rsid w:val="009154A8"/>
    <w:rsid w:val="00915F78"/>
    <w:rsid w:val="00916027"/>
    <w:rsid w:val="0091670F"/>
    <w:rsid w:val="00917267"/>
    <w:rsid w:val="0091728A"/>
    <w:rsid w:val="0091772C"/>
    <w:rsid w:val="009202DA"/>
    <w:rsid w:val="00920A6F"/>
    <w:rsid w:val="00920D58"/>
    <w:rsid w:val="00921D55"/>
    <w:rsid w:val="00922B44"/>
    <w:rsid w:val="00922B62"/>
    <w:rsid w:val="00922C4C"/>
    <w:rsid w:val="0092457D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51F0"/>
    <w:rsid w:val="009358C6"/>
    <w:rsid w:val="00935EDE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7035"/>
    <w:rsid w:val="00947040"/>
    <w:rsid w:val="009474DF"/>
    <w:rsid w:val="009478B7"/>
    <w:rsid w:val="00947B87"/>
    <w:rsid w:val="00947DB8"/>
    <w:rsid w:val="00950389"/>
    <w:rsid w:val="009503DD"/>
    <w:rsid w:val="00950673"/>
    <w:rsid w:val="00950736"/>
    <w:rsid w:val="009507CE"/>
    <w:rsid w:val="009510D5"/>
    <w:rsid w:val="009519E4"/>
    <w:rsid w:val="00952448"/>
    <w:rsid w:val="009526D8"/>
    <w:rsid w:val="00952D1A"/>
    <w:rsid w:val="00952E6A"/>
    <w:rsid w:val="0095342C"/>
    <w:rsid w:val="00954E5B"/>
    <w:rsid w:val="00955525"/>
    <w:rsid w:val="00955723"/>
    <w:rsid w:val="00956649"/>
    <w:rsid w:val="00956BE5"/>
    <w:rsid w:val="0095753B"/>
    <w:rsid w:val="009605A6"/>
    <w:rsid w:val="00960BF7"/>
    <w:rsid w:val="00962716"/>
    <w:rsid w:val="00963179"/>
    <w:rsid w:val="00963C17"/>
    <w:rsid w:val="00963C68"/>
    <w:rsid w:val="00963E6B"/>
    <w:rsid w:val="00963EED"/>
    <w:rsid w:val="009641B7"/>
    <w:rsid w:val="00964A33"/>
    <w:rsid w:val="009655C7"/>
    <w:rsid w:val="00966B6C"/>
    <w:rsid w:val="0096735D"/>
    <w:rsid w:val="00967521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0C08"/>
    <w:rsid w:val="00992FDE"/>
    <w:rsid w:val="00994E26"/>
    <w:rsid w:val="009953CF"/>
    <w:rsid w:val="00995A9A"/>
    <w:rsid w:val="009961C7"/>
    <w:rsid w:val="00997577"/>
    <w:rsid w:val="009A084B"/>
    <w:rsid w:val="009A0879"/>
    <w:rsid w:val="009A09A5"/>
    <w:rsid w:val="009A0AC5"/>
    <w:rsid w:val="009A0BC1"/>
    <w:rsid w:val="009A0CE3"/>
    <w:rsid w:val="009A10A7"/>
    <w:rsid w:val="009A1AF8"/>
    <w:rsid w:val="009A1D0C"/>
    <w:rsid w:val="009A29ED"/>
    <w:rsid w:val="009A2FB9"/>
    <w:rsid w:val="009A331F"/>
    <w:rsid w:val="009A4089"/>
    <w:rsid w:val="009A42D2"/>
    <w:rsid w:val="009A4375"/>
    <w:rsid w:val="009A768C"/>
    <w:rsid w:val="009A76FD"/>
    <w:rsid w:val="009A7B8B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3D1"/>
    <w:rsid w:val="009C5525"/>
    <w:rsid w:val="009C5C78"/>
    <w:rsid w:val="009C6385"/>
    <w:rsid w:val="009C6566"/>
    <w:rsid w:val="009C79FB"/>
    <w:rsid w:val="009C7AE6"/>
    <w:rsid w:val="009C7C54"/>
    <w:rsid w:val="009D068D"/>
    <w:rsid w:val="009D1369"/>
    <w:rsid w:val="009D2992"/>
    <w:rsid w:val="009D4209"/>
    <w:rsid w:val="009D4248"/>
    <w:rsid w:val="009D45ED"/>
    <w:rsid w:val="009D5123"/>
    <w:rsid w:val="009D52B9"/>
    <w:rsid w:val="009D5E30"/>
    <w:rsid w:val="009D62E0"/>
    <w:rsid w:val="009D7518"/>
    <w:rsid w:val="009D7A0A"/>
    <w:rsid w:val="009D7F0E"/>
    <w:rsid w:val="009E085D"/>
    <w:rsid w:val="009E0B45"/>
    <w:rsid w:val="009E1ADE"/>
    <w:rsid w:val="009E2DBB"/>
    <w:rsid w:val="009E34FB"/>
    <w:rsid w:val="009E387F"/>
    <w:rsid w:val="009E4369"/>
    <w:rsid w:val="009E48BC"/>
    <w:rsid w:val="009E4BC2"/>
    <w:rsid w:val="009E505E"/>
    <w:rsid w:val="009E5EA4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E86"/>
    <w:rsid w:val="00A049A5"/>
    <w:rsid w:val="00A04C13"/>
    <w:rsid w:val="00A05260"/>
    <w:rsid w:val="00A054DD"/>
    <w:rsid w:val="00A06A0A"/>
    <w:rsid w:val="00A1030F"/>
    <w:rsid w:val="00A10DBC"/>
    <w:rsid w:val="00A10DC9"/>
    <w:rsid w:val="00A11480"/>
    <w:rsid w:val="00A12240"/>
    <w:rsid w:val="00A12477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3D6B"/>
    <w:rsid w:val="00A24021"/>
    <w:rsid w:val="00A24033"/>
    <w:rsid w:val="00A242D3"/>
    <w:rsid w:val="00A249DF"/>
    <w:rsid w:val="00A26A77"/>
    <w:rsid w:val="00A26C99"/>
    <w:rsid w:val="00A274E0"/>
    <w:rsid w:val="00A2781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413A9"/>
    <w:rsid w:val="00A415C4"/>
    <w:rsid w:val="00A4207B"/>
    <w:rsid w:val="00A42415"/>
    <w:rsid w:val="00A425F7"/>
    <w:rsid w:val="00A42B82"/>
    <w:rsid w:val="00A42DD1"/>
    <w:rsid w:val="00A43181"/>
    <w:rsid w:val="00A44A88"/>
    <w:rsid w:val="00A457EA"/>
    <w:rsid w:val="00A45F34"/>
    <w:rsid w:val="00A465F6"/>
    <w:rsid w:val="00A46EDC"/>
    <w:rsid w:val="00A473B9"/>
    <w:rsid w:val="00A4780B"/>
    <w:rsid w:val="00A47EA8"/>
    <w:rsid w:val="00A51C5A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578B2"/>
    <w:rsid w:val="00A6074C"/>
    <w:rsid w:val="00A60DA1"/>
    <w:rsid w:val="00A625ED"/>
    <w:rsid w:val="00A62C09"/>
    <w:rsid w:val="00A62D3F"/>
    <w:rsid w:val="00A64221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12B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901DF"/>
    <w:rsid w:val="00A91C4E"/>
    <w:rsid w:val="00A9243C"/>
    <w:rsid w:val="00A93673"/>
    <w:rsid w:val="00A9431E"/>
    <w:rsid w:val="00A946BA"/>
    <w:rsid w:val="00A94E17"/>
    <w:rsid w:val="00A966B5"/>
    <w:rsid w:val="00AA017F"/>
    <w:rsid w:val="00AA07DD"/>
    <w:rsid w:val="00AA110B"/>
    <w:rsid w:val="00AA1F0B"/>
    <w:rsid w:val="00AA24D3"/>
    <w:rsid w:val="00AA29DF"/>
    <w:rsid w:val="00AA2ED9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473"/>
    <w:rsid w:val="00AB3CA9"/>
    <w:rsid w:val="00AB4128"/>
    <w:rsid w:val="00AB4386"/>
    <w:rsid w:val="00AB43AB"/>
    <w:rsid w:val="00AB4580"/>
    <w:rsid w:val="00AB6A2C"/>
    <w:rsid w:val="00AB7C89"/>
    <w:rsid w:val="00AC01C5"/>
    <w:rsid w:val="00AC0A2B"/>
    <w:rsid w:val="00AC1DD9"/>
    <w:rsid w:val="00AC4025"/>
    <w:rsid w:val="00AC4230"/>
    <w:rsid w:val="00AC64CA"/>
    <w:rsid w:val="00AC652C"/>
    <w:rsid w:val="00AC691B"/>
    <w:rsid w:val="00AC6D5A"/>
    <w:rsid w:val="00AC737A"/>
    <w:rsid w:val="00AC7F2B"/>
    <w:rsid w:val="00AD0426"/>
    <w:rsid w:val="00AD04D7"/>
    <w:rsid w:val="00AD0932"/>
    <w:rsid w:val="00AD3117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E2"/>
    <w:rsid w:val="00AD7CF8"/>
    <w:rsid w:val="00AE0B7C"/>
    <w:rsid w:val="00AE1799"/>
    <w:rsid w:val="00AE26F6"/>
    <w:rsid w:val="00AE2DFB"/>
    <w:rsid w:val="00AE2F15"/>
    <w:rsid w:val="00AE3626"/>
    <w:rsid w:val="00AE3D09"/>
    <w:rsid w:val="00AE3E59"/>
    <w:rsid w:val="00AE459B"/>
    <w:rsid w:val="00AE5937"/>
    <w:rsid w:val="00AE59A6"/>
    <w:rsid w:val="00AE67AC"/>
    <w:rsid w:val="00AE73B7"/>
    <w:rsid w:val="00AE7655"/>
    <w:rsid w:val="00AF0112"/>
    <w:rsid w:val="00AF1DE2"/>
    <w:rsid w:val="00AF300E"/>
    <w:rsid w:val="00AF3476"/>
    <w:rsid w:val="00AF5152"/>
    <w:rsid w:val="00AF5C24"/>
    <w:rsid w:val="00AF6AB9"/>
    <w:rsid w:val="00AF79B8"/>
    <w:rsid w:val="00B0118A"/>
    <w:rsid w:val="00B02BEF"/>
    <w:rsid w:val="00B03465"/>
    <w:rsid w:val="00B04662"/>
    <w:rsid w:val="00B075C0"/>
    <w:rsid w:val="00B0777F"/>
    <w:rsid w:val="00B07898"/>
    <w:rsid w:val="00B10281"/>
    <w:rsid w:val="00B10B3E"/>
    <w:rsid w:val="00B11605"/>
    <w:rsid w:val="00B11BF5"/>
    <w:rsid w:val="00B13CDF"/>
    <w:rsid w:val="00B13F54"/>
    <w:rsid w:val="00B14AC6"/>
    <w:rsid w:val="00B160A7"/>
    <w:rsid w:val="00B16DB3"/>
    <w:rsid w:val="00B17A42"/>
    <w:rsid w:val="00B17FA9"/>
    <w:rsid w:val="00B206F7"/>
    <w:rsid w:val="00B209E1"/>
    <w:rsid w:val="00B2199B"/>
    <w:rsid w:val="00B220EE"/>
    <w:rsid w:val="00B22B9A"/>
    <w:rsid w:val="00B23E7F"/>
    <w:rsid w:val="00B249C6"/>
    <w:rsid w:val="00B256E8"/>
    <w:rsid w:val="00B26D32"/>
    <w:rsid w:val="00B27256"/>
    <w:rsid w:val="00B272CD"/>
    <w:rsid w:val="00B273FC"/>
    <w:rsid w:val="00B30117"/>
    <w:rsid w:val="00B3024C"/>
    <w:rsid w:val="00B32290"/>
    <w:rsid w:val="00B33361"/>
    <w:rsid w:val="00B33782"/>
    <w:rsid w:val="00B34C4C"/>
    <w:rsid w:val="00B353FE"/>
    <w:rsid w:val="00B362BA"/>
    <w:rsid w:val="00B36F38"/>
    <w:rsid w:val="00B376AF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B82"/>
    <w:rsid w:val="00B50267"/>
    <w:rsid w:val="00B508FC"/>
    <w:rsid w:val="00B50D8D"/>
    <w:rsid w:val="00B51167"/>
    <w:rsid w:val="00B517B3"/>
    <w:rsid w:val="00B544BB"/>
    <w:rsid w:val="00B549D5"/>
    <w:rsid w:val="00B57009"/>
    <w:rsid w:val="00B60DF2"/>
    <w:rsid w:val="00B61AF5"/>
    <w:rsid w:val="00B61FD9"/>
    <w:rsid w:val="00B6257F"/>
    <w:rsid w:val="00B6291D"/>
    <w:rsid w:val="00B64013"/>
    <w:rsid w:val="00B676B1"/>
    <w:rsid w:val="00B70764"/>
    <w:rsid w:val="00B70A19"/>
    <w:rsid w:val="00B7111B"/>
    <w:rsid w:val="00B716EF"/>
    <w:rsid w:val="00B734A4"/>
    <w:rsid w:val="00B737AB"/>
    <w:rsid w:val="00B73AC4"/>
    <w:rsid w:val="00B74037"/>
    <w:rsid w:val="00B743BD"/>
    <w:rsid w:val="00B75E64"/>
    <w:rsid w:val="00B767AC"/>
    <w:rsid w:val="00B76DD6"/>
    <w:rsid w:val="00B7788B"/>
    <w:rsid w:val="00B77B56"/>
    <w:rsid w:val="00B80C5B"/>
    <w:rsid w:val="00B81191"/>
    <w:rsid w:val="00B81F69"/>
    <w:rsid w:val="00B84414"/>
    <w:rsid w:val="00B84C79"/>
    <w:rsid w:val="00B84EEA"/>
    <w:rsid w:val="00B85F5E"/>
    <w:rsid w:val="00B8628A"/>
    <w:rsid w:val="00B86A69"/>
    <w:rsid w:val="00B86D50"/>
    <w:rsid w:val="00B90098"/>
    <w:rsid w:val="00B92046"/>
    <w:rsid w:val="00B9285D"/>
    <w:rsid w:val="00B932E8"/>
    <w:rsid w:val="00B93C78"/>
    <w:rsid w:val="00B94892"/>
    <w:rsid w:val="00B95288"/>
    <w:rsid w:val="00B95710"/>
    <w:rsid w:val="00B95C06"/>
    <w:rsid w:val="00B95D6B"/>
    <w:rsid w:val="00B9699F"/>
    <w:rsid w:val="00B96BF5"/>
    <w:rsid w:val="00BA0BF2"/>
    <w:rsid w:val="00BA0FA1"/>
    <w:rsid w:val="00BA104F"/>
    <w:rsid w:val="00BA10FD"/>
    <w:rsid w:val="00BA25A4"/>
    <w:rsid w:val="00BA4E37"/>
    <w:rsid w:val="00BA506A"/>
    <w:rsid w:val="00BA718D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46C"/>
    <w:rsid w:val="00BC19D7"/>
    <w:rsid w:val="00BC27C7"/>
    <w:rsid w:val="00BC2EAD"/>
    <w:rsid w:val="00BC35BE"/>
    <w:rsid w:val="00BC39E3"/>
    <w:rsid w:val="00BC6391"/>
    <w:rsid w:val="00BC6452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6D7B"/>
    <w:rsid w:val="00BD749F"/>
    <w:rsid w:val="00BE043A"/>
    <w:rsid w:val="00BE1BAB"/>
    <w:rsid w:val="00BE1EE9"/>
    <w:rsid w:val="00BE21E8"/>
    <w:rsid w:val="00BE23A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8AA"/>
    <w:rsid w:val="00C0294E"/>
    <w:rsid w:val="00C032CC"/>
    <w:rsid w:val="00C04E76"/>
    <w:rsid w:val="00C057A0"/>
    <w:rsid w:val="00C05BFC"/>
    <w:rsid w:val="00C05E75"/>
    <w:rsid w:val="00C06132"/>
    <w:rsid w:val="00C06BA5"/>
    <w:rsid w:val="00C06FCC"/>
    <w:rsid w:val="00C07737"/>
    <w:rsid w:val="00C07AA9"/>
    <w:rsid w:val="00C10D3E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411B"/>
    <w:rsid w:val="00C255D6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653B"/>
    <w:rsid w:val="00C37E93"/>
    <w:rsid w:val="00C40395"/>
    <w:rsid w:val="00C42AF6"/>
    <w:rsid w:val="00C42B0B"/>
    <w:rsid w:val="00C43BB4"/>
    <w:rsid w:val="00C4585A"/>
    <w:rsid w:val="00C45A2B"/>
    <w:rsid w:val="00C463F3"/>
    <w:rsid w:val="00C46E9F"/>
    <w:rsid w:val="00C50082"/>
    <w:rsid w:val="00C504B0"/>
    <w:rsid w:val="00C50B7B"/>
    <w:rsid w:val="00C51427"/>
    <w:rsid w:val="00C51EAD"/>
    <w:rsid w:val="00C542E5"/>
    <w:rsid w:val="00C548F7"/>
    <w:rsid w:val="00C550BF"/>
    <w:rsid w:val="00C556CA"/>
    <w:rsid w:val="00C55CF8"/>
    <w:rsid w:val="00C57F28"/>
    <w:rsid w:val="00C60522"/>
    <w:rsid w:val="00C606CC"/>
    <w:rsid w:val="00C61360"/>
    <w:rsid w:val="00C61923"/>
    <w:rsid w:val="00C61B41"/>
    <w:rsid w:val="00C61B9C"/>
    <w:rsid w:val="00C61D51"/>
    <w:rsid w:val="00C62586"/>
    <w:rsid w:val="00C63BF2"/>
    <w:rsid w:val="00C64C32"/>
    <w:rsid w:val="00C64CE6"/>
    <w:rsid w:val="00C65AB9"/>
    <w:rsid w:val="00C667E7"/>
    <w:rsid w:val="00C66917"/>
    <w:rsid w:val="00C678D2"/>
    <w:rsid w:val="00C67CB4"/>
    <w:rsid w:val="00C67FB5"/>
    <w:rsid w:val="00C70A04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61AD"/>
    <w:rsid w:val="00C86B89"/>
    <w:rsid w:val="00C907D8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76D"/>
    <w:rsid w:val="00CA4C80"/>
    <w:rsid w:val="00CA4CF7"/>
    <w:rsid w:val="00CA56FA"/>
    <w:rsid w:val="00CA58AA"/>
    <w:rsid w:val="00CA5C00"/>
    <w:rsid w:val="00CA7A55"/>
    <w:rsid w:val="00CB0412"/>
    <w:rsid w:val="00CB0DC2"/>
    <w:rsid w:val="00CB17FB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C035A"/>
    <w:rsid w:val="00CC03F3"/>
    <w:rsid w:val="00CC056C"/>
    <w:rsid w:val="00CC0711"/>
    <w:rsid w:val="00CC0B07"/>
    <w:rsid w:val="00CC3747"/>
    <w:rsid w:val="00CC3CBA"/>
    <w:rsid w:val="00CC4C05"/>
    <w:rsid w:val="00CC53E2"/>
    <w:rsid w:val="00CC55C0"/>
    <w:rsid w:val="00CC5DBC"/>
    <w:rsid w:val="00CC6249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467"/>
    <w:rsid w:val="00CE194A"/>
    <w:rsid w:val="00CE1E7D"/>
    <w:rsid w:val="00CE22D3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BF4"/>
    <w:rsid w:val="00D01F3C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26E5"/>
    <w:rsid w:val="00D12BE9"/>
    <w:rsid w:val="00D133A5"/>
    <w:rsid w:val="00D14860"/>
    <w:rsid w:val="00D14D5C"/>
    <w:rsid w:val="00D16AF5"/>
    <w:rsid w:val="00D17325"/>
    <w:rsid w:val="00D17459"/>
    <w:rsid w:val="00D17AF5"/>
    <w:rsid w:val="00D17B51"/>
    <w:rsid w:val="00D20E15"/>
    <w:rsid w:val="00D22C1C"/>
    <w:rsid w:val="00D22F18"/>
    <w:rsid w:val="00D23761"/>
    <w:rsid w:val="00D263FA"/>
    <w:rsid w:val="00D30382"/>
    <w:rsid w:val="00D30683"/>
    <w:rsid w:val="00D30BD7"/>
    <w:rsid w:val="00D32708"/>
    <w:rsid w:val="00D34196"/>
    <w:rsid w:val="00D34554"/>
    <w:rsid w:val="00D3509A"/>
    <w:rsid w:val="00D362F0"/>
    <w:rsid w:val="00D369E2"/>
    <w:rsid w:val="00D36C2F"/>
    <w:rsid w:val="00D36C5E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56D3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26DD"/>
    <w:rsid w:val="00D62FF5"/>
    <w:rsid w:val="00D644BE"/>
    <w:rsid w:val="00D6561B"/>
    <w:rsid w:val="00D65B60"/>
    <w:rsid w:val="00D65BD4"/>
    <w:rsid w:val="00D660EC"/>
    <w:rsid w:val="00D66236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3DBF"/>
    <w:rsid w:val="00D8486D"/>
    <w:rsid w:val="00D84F1F"/>
    <w:rsid w:val="00D852A9"/>
    <w:rsid w:val="00D87C99"/>
    <w:rsid w:val="00D90480"/>
    <w:rsid w:val="00D90DAB"/>
    <w:rsid w:val="00D90DCB"/>
    <w:rsid w:val="00D914BF"/>
    <w:rsid w:val="00D91F9D"/>
    <w:rsid w:val="00D934C8"/>
    <w:rsid w:val="00D94339"/>
    <w:rsid w:val="00D9438A"/>
    <w:rsid w:val="00D94E62"/>
    <w:rsid w:val="00D94E8D"/>
    <w:rsid w:val="00D958E6"/>
    <w:rsid w:val="00D95EFE"/>
    <w:rsid w:val="00D965B6"/>
    <w:rsid w:val="00DA0E13"/>
    <w:rsid w:val="00DA22F6"/>
    <w:rsid w:val="00DA3069"/>
    <w:rsid w:val="00DA3B48"/>
    <w:rsid w:val="00DA3F4D"/>
    <w:rsid w:val="00DA590D"/>
    <w:rsid w:val="00DA5B53"/>
    <w:rsid w:val="00DA6E53"/>
    <w:rsid w:val="00DA74FD"/>
    <w:rsid w:val="00DB021C"/>
    <w:rsid w:val="00DB05AD"/>
    <w:rsid w:val="00DB22D2"/>
    <w:rsid w:val="00DB24B5"/>
    <w:rsid w:val="00DB33AE"/>
    <w:rsid w:val="00DB351D"/>
    <w:rsid w:val="00DB4789"/>
    <w:rsid w:val="00DB48E3"/>
    <w:rsid w:val="00DB4D97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551A"/>
    <w:rsid w:val="00DC6DB3"/>
    <w:rsid w:val="00DD043C"/>
    <w:rsid w:val="00DD0E7F"/>
    <w:rsid w:val="00DD162D"/>
    <w:rsid w:val="00DD2F1C"/>
    <w:rsid w:val="00DD3206"/>
    <w:rsid w:val="00DD48D5"/>
    <w:rsid w:val="00DD4ED5"/>
    <w:rsid w:val="00DD519E"/>
    <w:rsid w:val="00DD51BF"/>
    <w:rsid w:val="00DD5DFF"/>
    <w:rsid w:val="00DD704A"/>
    <w:rsid w:val="00DD7148"/>
    <w:rsid w:val="00DE0D9B"/>
    <w:rsid w:val="00DE129E"/>
    <w:rsid w:val="00DE1CBA"/>
    <w:rsid w:val="00DE1D43"/>
    <w:rsid w:val="00DE3AD9"/>
    <w:rsid w:val="00DE3DBD"/>
    <w:rsid w:val="00DE4821"/>
    <w:rsid w:val="00DE51FE"/>
    <w:rsid w:val="00DE5CA5"/>
    <w:rsid w:val="00DE6831"/>
    <w:rsid w:val="00DE6F57"/>
    <w:rsid w:val="00DE71F9"/>
    <w:rsid w:val="00DE7B3A"/>
    <w:rsid w:val="00DF188F"/>
    <w:rsid w:val="00DF5428"/>
    <w:rsid w:val="00DF7BB7"/>
    <w:rsid w:val="00DF7DFA"/>
    <w:rsid w:val="00E0005F"/>
    <w:rsid w:val="00E00C3E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3049"/>
    <w:rsid w:val="00E1375E"/>
    <w:rsid w:val="00E13AEC"/>
    <w:rsid w:val="00E14164"/>
    <w:rsid w:val="00E14E57"/>
    <w:rsid w:val="00E152C0"/>
    <w:rsid w:val="00E15411"/>
    <w:rsid w:val="00E15BAD"/>
    <w:rsid w:val="00E15EF1"/>
    <w:rsid w:val="00E16458"/>
    <w:rsid w:val="00E16958"/>
    <w:rsid w:val="00E16DA2"/>
    <w:rsid w:val="00E16EEB"/>
    <w:rsid w:val="00E171DB"/>
    <w:rsid w:val="00E174C5"/>
    <w:rsid w:val="00E1751C"/>
    <w:rsid w:val="00E204A2"/>
    <w:rsid w:val="00E20601"/>
    <w:rsid w:val="00E20993"/>
    <w:rsid w:val="00E20CAD"/>
    <w:rsid w:val="00E225A4"/>
    <w:rsid w:val="00E225D1"/>
    <w:rsid w:val="00E23619"/>
    <w:rsid w:val="00E23ACF"/>
    <w:rsid w:val="00E23D15"/>
    <w:rsid w:val="00E240A8"/>
    <w:rsid w:val="00E24504"/>
    <w:rsid w:val="00E24A65"/>
    <w:rsid w:val="00E2539D"/>
    <w:rsid w:val="00E256E4"/>
    <w:rsid w:val="00E25B8C"/>
    <w:rsid w:val="00E26524"/>
    <w:rsid w:val="00E27428"/>
    <w:rsid w:val="00E27800"/>
    <w:rsid w:val="00E30338"/>
    <w:rsid w:val="00E30A74"/>
    <w:rsid w:val="00E31B32"/>
    <w:rsid w:val="00E32007"/>
    <w:rsid w:val="00E3219C"/>
    <w:rsid w:val="00E3288A"/>
    <w:rsid w:val="00E32BB1"/>
    <w:rsid w:val="00E330C9"/>
    <w:rsid w:val="00E33344"/>
    <w:rsid w:val="00E334BA"/>
    <w:rsid w:val="00E33DBB"/>
    <w:rsid w:val="00E342FD"/>
    <w:rsid w:val="00E34FA6"/>
    <w:rsid w:val="00E35A3C"/>
    <w:rsid w:val="00E35D19"/>
    <w:rsid w:val="00E361CC"/>
    <w:rsid w:val="00E363AA"/>
    <w:rsid w:val="00E40C1D"/>
    <w:rsid w:val="00E421E5"/>
    <w:rsid w:val="00E4392A"/>
    <w:rsid w:val="00E43D42"/>
    <w:rsid w:val="00E44583"/>
    <w:rsid w:val="00E446B9"/>
    <w:rsid w:val="00E45101"/>
    <w:rsid w:val="00E457FE"/>
    <w:rsid w:val="00E45D96"/>
    <w:rsid w:val="00E46424"/>
    <w:rsid w:val="00E47977"/>
    <w:rsid w:val="00E5101E"/>
    <w:rsid w:val="00E52092"/>
    <w:rsid w:val="00E538E9"/>
    <w:rsid w:val="00E554ED"/>
    <w:rsid w:val="00E5600A"/>
    <w:rsid w:val="00E56820"/>
    <w:rsid w:val="00E56BC1"/>
    <w:rsid w:val="00E57EFC"/>
    <w:rsid w:val="00E60707"/>
    <w:rsid w:val="00E614E1"/>
    <w:rsid w:val="00E636FB"/>
    <w:rsid w:val="00E645A3"/>
    <w:rsid w:val="00E6517E"/>
    <w:rsid w:val="00E66EB4"/>
    <w:rsid w:val="00E67785"/>
    <w:rsid w:val="00E70511"/>
    <w:rsid w:val="00E70DFC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5F6"/>
    <w:rsid w:val="00E87DF2"/>
    <w:rsid w:val="00E90942"/>
    <w:rsid w:val="00E90972"/>
    <w:rsid w:val="00E90A02"/>
    <w:rsid w:val="00E91021"/>
    <w:rsid w:val="00E92449"/>
    <w:rsid w:val="00E927E1"/>
    <w:rsid w:val="00E92A1B"/>
    <w:rsid w:val="00E9393B"/>
    <w:rsid w:val="00E93B1C"/>
    <w:rsid w:val="00E93E79"/>
    <w:rsid w:val="00E94712"/>
    <w:rsid w:val="00E96098"/>
    <w:rsid w:val="00E97B44"/>
    <w:rsid w:val="00EA13BE"/>
    <w:rsid w:val="00EA1F79"/>
    <w:rsid w:val="00EA25CE"/>
    <w:rsid w:val="00EA2A2E"/>
    <w:rsid w:val="00EA37EC"/>
    <w:rsid w:val="00EA3D1E"/>
    <w:rsid w:val="00EA47E2"/>
    <w:rsid w:val="00EA4EE3"/>
    <w:rsid w:val="00EA54B1"/>
    <w:rsid w:val="00EA5B1A"/>
    <w:rsid w:val="00EA7510"/>
    <w:rsid w:val="00EA78B1"/>
    <w:rsid w:val="00EA7F2A"/>
    <w:rsid w:val="00EB020E"/>
    <w:rsid w:val="00EB040E"/>
    <w:rsid w:val="00EB09FA"/>
    <w:rsid w:val="00EB10AB"/>
    <w:rsid w:val="00EB14A3"/>
    <w:rsid w:val="00EB1892"/>
    <w:rsid w:val="00EB25BD"/>
    <w:rsid w:val="00EB315E"/>
    <w:rsid w:val="00EB36AC"/>
    <w:rsid w:val="00EB36F8"/>
    <w:rsid w:val="00EB6650"/>
    <w:rsid w:val="00EB6F68"/>
    <w:rsid w:val="00EC19F0"/>
    <w:rsid w:val="00EC27E4"/>
    <w:rsid w:val="00EC304A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25E2"/>
    <w:rsid w:val="00ED2C8F"/>
    <w:rsid w:val="00ED33BC"/>
    <w:rsid w:val="00ED5BAA"/>
    <w:rsid w:val="00ED7ED4"/>
    <w:rsid w:val="00EE28B7"/>
    <w:rsid w:val="00EE31DE"/>
    <w:rsid w:val="00EE3B9C"/>
    <w:rsid w:val="00EE404C"/>
    <w:rsid w:val="00EE4448"/>
    <w:rsid w:val="00EE4B0B"/>
    <w:rsid w:val="00EE4D25"/>
    <w:rsid w:val="00EE5141"/>
    <w:rsid w:val="00EE59F1"/>
    <w:rsid w:val="00EE5F5F"/>
    <w:rsid w:val="00EE6137"/>
    <w:rsid w:val="00EE64E5"/>
    <w:rsid w:val="00EE7CBF"/>
    <w:rsid w:val="00EF14F7"/>
    <w:rsid w:val="00EF1CAA"/>
    <w:rsid w:val="00EF1D86"/>
    <w:rsid w:val="00EF2363"/>
    <w:rsid w:val="00EF250F"/>
    <w:rsid w:val="00EF2C98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E53"/>
    <w:rsid w:val="00F07A19"/>
    <w:rsid w:val="00F07DB5"/>
    <w:rsid w:val="00F104DF"/>
    <w:rsid w:val="00F10C5E"/>
    <w:rsid w:val="00F1175C"/>
    <w:rsid w:val="00F12160"/>
    <w:rsid w:val="00F128D7"/>
    <w:rsid w:val="00F12DB6"/>
    <w:rsid w:val="00F12F6D"/>
    <w:rsid w:val="00F1331A"/>
    <w:rsid w:val="00F13D9F"/>
    <w:rsid w:val="00F14972"/>
    <w:rsid w:val="00F16010"/>
    <w:rsid w:val="00F1696D"/>
    <w:rsid w:val="00F169A4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E84"/>
    <w:rsid w:val="00F320E8"/>
    <w:rsid w:val="00F32309"/>
    <w:rsid w:val="00F32356"/>
    <w:rsid w:val="00F323C6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3CC4"/>
    <w:rsid w:val="00F44D23"/>
    <w:rsid w:val="00F45039"/>
    <w:rsid w:val="00F450C3"/>
    <w:rsid w:val="00F45B58"/>
    <w:rsid w:val="00F45F62"/>
    <w:rsid w:val="00F50A28"/>
    <w:rsid w:val="00F5170D"/>
    <w:rsid w:val="00F51FEC"/>
    <w:rsid w:val="00F527DD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F26"/>
    <w:rsid w:val="00F63AF0"/>
    <w:rsid w:val="00F642C8"/>
    <w:rsid w:val="00F645A1"/>
    <w:rsid w:val="00F65D18"/>
    <w:rsid w:val="00F6659B"/>
    <w:rsid w:val="00F66F00"/>
    <w:rsid w:val="00F670F8"/>
    <w:rsid w:val="00F67184"/>
    <w:rsid w:val="00F67C54"/>
    <w:rsid w:val="00F7120A"/>
    <w:rsid w:val="00F7404B"/>
    <w:rsid w:val="00F7410C"/>
    <w:rsid w:val="00F74BCC"/>
    <w:rsid w:val="00F754BF"/>
    <w:rsid w:val="00F76C1F"/>
    <w:rsid w:val="00F7734B"/>
    <w:rsid w:val="00F7783A"/>
    <w:rsid w:val="00F77FD8"/>
    <w:rsid w:val="00F80DC8"/>
    <w:rsid w:val="00F80DEB"/>
    <w:rsid w:val="00F81A89"/>
    <w:rsid w:val="00F81AB9"/>
    <w:rsid w:val="00F8357B"/>
    <w:rsid w:val="00F852DE"/>
    <w:rsid w:val="00F85B4F"/>
    <w:rsid w:val="00F86086"/>
    <w:rsid w:val="00F86C24"/>
    <w:rsid w:val="00F876A3"/>
    <w:rsid w:val="00F90FF3"/>
    <w:rsid w:val="00F91D51"/>
    <w:rsid w:val="00F91F97"/>
    <w:rsid w:val="00F93466"/>
    <w:rsid w:val="00F93E92"/>
    <w:rsid w:val="00F9404D"/>
    <w:rsid w:val="00F9420F"/>
    <w:rsid w:val="00F946BD"/>
    <w:rsid w:val="00F9492F"/>
    <w:rsid w:val="00F94D42"/>
    <w:rsid w:val="00F95B5C"/>
    <w:rsid w:val="00F95BC7"/>
    <w:rsid w:val="00F95D0F"/>
    <w:rsid w:val="00F965F9"/>
    <w:rsid w:val="00F97333"/>
    <w:rsid w:val="00F97873"/>
    <w:rsid w:val="00FA189E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107E"/>
    <w:rsid w:val="00FB226D"/>
    <w:rsid w:val="00FB259F"/>
    <w:rsid w:val="00FB334F"/>
    <w:rsid w:val="00FB4218"/>
    <w:rsid w:val="00FB4B12"/>
    <w:rsid w:val="00FB505C"/>
    <w:rsid w:val="00FB53AC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6D71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8B"/>
    <w:rsid w:val="00FE1096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59A"/>
    <w:rsid w:val="00FF160F"/>
    <w:rsid w:val="00FF183F"/>
    <w:rsid w:val="00FF2B14"/>
    <w:rsid w:val="00FF3683"/>
    <w:rsid w:val="00FF4691"/>
    <w:rsid w:val="00FF5DAE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D87CE"/>
  <w15:chartTrackingRefBased/>
  <w15:docId w15:val="{8DC05531-0D0C-4DE9-B07D-19DD5DA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C548F7"/>
    <w:pPr>
      <w:tabs>
        <w:tab w:val="left" w:pos="0"/>
      </w:tabs>
      <w:spacing w:before="120" w:after="100" w:afterAutospacing="1" w:line="240" w:lineRule="auto"/>
      <w:ind w:left="420" w:hanging="420"/>
      <w:jc w:val="right"/>
      <w:outlineLvl w:val="0"/>
    </w:pPr>
    <w:rPr>
      <w:rFonts w:eastAsia="Times New Roman"/>
      <w:b/>
      <w:bCs/>
      <w:caps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2313E"/>
    <w:pPr>
      <w:framePr w:wrap="notBeside" w:vAnchor="text" w:hAnchor="text" w:y="1"/>
      <w:shd w:val="clear" w:color="auto" w:fill="2E74B5" w:themeFill="accent1" w:themeFillShade="BF"/>
      <w:spacing w:before="120" w:after="120" w:line="36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44D42"/>
    <w:pPr>
      <w:spacing w:before="300" w:after="0" w:line="240" w:lineRule="auto"/>
      <w:outlineLvl w:val="2"/>
    </w:pPr>
    <w:rPr>
      <w:b/>
      <w:caps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548F7"/>
    <w:rPr>
      <w:rFonts w:eastAsia="Times New Roman"/>
      <w:b/>
      <w:bCs/>
      <w:caps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13E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9268E8"/>
    <w:rPr>
      <w:b/>
      <w:caps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522147"/>
    <w:pPr>
      <w:tabs>
        <w:tab w:val="right" w:leader="dot" w:pos="9062"/>
      </w:tabs>
      <w:spacing w:after="100"/>
      <w:ind w:left="224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055EC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126E5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8253FE"/>
    <w:pPr>
      <w:spacing w:after="100"/>
      <w:ind w:left="400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2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hyperlink" Target="https://funduszeue.podkarpackie.pl/" TargetMode="External"/><Relationship Id="rId26" Type="http://schemas.openxmlformats.org/officeDocument/2006/relationships/hyperlink" Target="https://www.funduszeeuropejskie.gov.pl/" TargetMode="External"/><Relationship Id="rId39" Type="http://schemas.openxmlformats.org/officeDocument/2006/relationships/hyperlink" Target="https://uodo.gov.pl/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unduszeeuropejskie.gov.pl/" TargetMode="External"/><Relationship Id="rId34" Type="http://schemas.openxmlformats.org/officeDocument/2006/relationships/hyperlink" Target="mailto:m.wojton@podkarpackie.p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od.cst2021.gov.pl/" TargetMode="External"/><Relationship Id="rId17" Type="http://schemas.openxmlformats.org/officeDocument/2006/relationships/hyperlink" Target="https://funduszeue.podkarpackie.pl/regulaminy-pracy-kop/regulamin-pracy-komisji-oceny-projektow-w-ramach-priorytetow-01-06-fep-2021-2027" TargetMode="External"/><Relationship Id="rId25" Type="http://schemas.openxmlformats.org/officeDocument/2006/relationships/hyperlink" Target="https://www.funduszeeuropejskie.gov.pl/" TargetMode="External"/><Relationship Id="rId33" Type="http://schemas.openxmlformats.org/officeDocument/2006/relationships/hyperlink" Target="mailto:p.ciejka@podkarpackie.pl" TargetMode="External"/><Relationship Id="rId38" Type="http://schemas.openxmlformats.org/officeDocument/2006/relationships/hyperlink" Target="https://www.funduszeeuropejskie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20" Type="http://schemas.openxmlformats.org/officeDocument/2006/relationships/hyperlink" Target="https://funduszeue.podkarpackie.pl/" TargetMode="External"/><Relationship Id="rId29" Type="http://schemas.openxmlformats.org/officeDocument/2006/relationships/hyperlink" Target="mailto:anna.musial@podkarpackie.p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" TargetMode="External"/><Relationship Id="rId24" Type="http://schemas.openxmlformats.org/officeDocument/2006/relationships/hyperlink" Target="https://funduszeue.podkarpackie.pl/" TargetMode="External"/><Relationship Id="rId32" Type="http://schemas.openxmlformats.org/officeDocument/2006/relationships/hyperlink" Target="mailto:k.hulinka@podkarpackie.pl" TargetMode="External"/><Relationship Id="rId37" Type="http://schemas.openxmlformats.org/officeDocument/2006/relationships/hyperlink" Target="https://funduszeue.podkarpackie.pl/" TargetMode="External"/><Relationship Id="rId40" Type="http://schemas.openxmlformats.org/officeDocument/2006/relationships/footer" Target="footer1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od.cst2021.gov.pl/" TargetMode="External"/><Relationship Id="rId23" Type="http://schemas.openxmlformats.org/officeDocument/2006/relationships/hyperlink" Target="https://www.funduszeeuropejskie.gov.pl/" TargetMode="External"/><Relationship Id="rId28" Type="http://schemas.openxmlformats.org/officeDocument/2006/relationships/hyperlink" Target="mailto:j.kocur@podkarpackie.pl" TargetMode="External"/><Relationship Id="rId36" Type="http://schemas.openxmlformats.org/officeDocument/2006/relationships/hyperlink" Target="https://www.funduszeeuropejskie.gov.pl/" TargetMode="External"/><Relationship Id="rId10" Type="http://schemas.openxmlformats.org/officeDocument/2006/relationships/hyperlink" Target="https://funduszeue.podkarpackie.pl/" TargetMode="External"/><Relationship Id="rId19" Type="http://schemas.openxmlformats.org/officeDocument/2006/relationships/hyperlink" Target="https://www.funduszeeuropejskie.gov.pl/" TargetMode="External"/><Relationship Id="rId31" Type="http://schemas.openxmlformats.org/officeDocument/2006/relationships/hyperlink" Target="mailto:a.sabat@podkarpackie.p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zczegoly-programu/prawo-i-dokumenty/katalogi-wydatkow-efrr" TargetMode="External"/><Relationship Id="rId14" Type="http://schemas.openxmlformats.org/officeDocument/2006/relationships/hyperlink" Target="https://instrukcje.cst2021.gov.pl/?mod=wnioskodawca" TargetMode="External"/><Relationship Id="rId22" Type="http://schemas.openxmlformats.org/officeDocument/2006/relationships/hyperlink" Target="https://funduszeue.podkarpackie.pl/" TargetMode="External"/><Relationship Id="rId27" Type="http://schemas.openxmlformats.org/officeDocument/2006/relationships/hyperlink" Target="mailto:a.zagorowska@podkarpackie.pl" TargetMode="External"/><Relationship Id="rId30" Type="http://schemas.openxmlformats.org/officeDocument/2006/relationships/hyperlink" Target="mailto:a.piwowar@podkarpackie.pl" TargetMode="External"/><Relationship Id="rId35" Type="http://schemas.openxmlformats.org/officeDocument/2006/relationships/hyperlink" Target="https://funduszeue.podkarpackie.pl/" TargetMode="External"/><Relationship Id="rId43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AE31-CBEE-4730-8CB9-178A6D39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31</Pages>
  <Words>11587</Words>
  <Characters>69528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/>
  <LinksUpToDate>false</LinksUpToDate>
  <CharactersWithSpaces>80954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subject/>
  <dc:creator>PI.VI</dc:creator>
  <cp:keywords/>
  <dc:description/>
  <cp:lastModifiedBy>Ciejka Paweł</cp:lastModifiedBy>
  <cp:revision>26</cp:revision>
  <cp:lastPrinted>2023-04-12T06:30:00Z</cp:lastPrinted>
  <dcterms:created xsi:type="dcterms:W3CDTF">2023-04-03T10:18:00Z</dcterms:created>
  <dcterms:modified xsi:type="dcterms:W3CDTF">2023-04-18T11:07:00Z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