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A951" w14:textId="77777777" w:rsidR="0006339F" w:rsidRDefault="0006339F" w:rsidP="00C01027">
      <w:pPr>
        <w:rPr>
          <w:rFonts w:ascii="Arial" w:hAnsi="Arial" w:cs="Arial"/>
          <w:sz w:val="40"/>
          <w:szCs w:val="40"/>
        </w:rPr>
      </w:pPr>
    </w:p>
    <w:p w14:paraId="0CE8931D" w14:textId="1360653F" w:rsidR="00724063" w:rsidRDefault="00CC124B" w:rsidP="00C01027">
      <w:pPr>
        <w:rPr>
          <w:rFonts w:ascii="Arial" w:hAnsi="Arial" w:cs="Arial"/>
          <w:szCs w:val="20"/>
        </w:rPr>
      </w:pPr>
      <w:bookmarkStart w:id="0" w:name="_Toc123812989"/>
      <w:bookmarkStart w:id="1" w:name="_Toc123813405"/>
      <w:bookmarkStart w:id="2" w:name="_Toc123813821"/>
      <w:bookmarkStart w:id="3" w:name="_Toc123814238"/>
      <w:bookmarkStart w:id="4" w:name="_Toc123814654"/>
      <w:bookmarkStart w:id="5" w:name="_Toc123815077"/>
      <w:bookmarkStart w:id="6" w:name="_Toc123815493"/>
      <w:bookmarkStart w:id="7" w:name="_Toc123815915"/>
      <w:bookmarkStart w:id="8" w:name="_Toc123816331"/>
      <w:bookmarkStart w:id="9" w:name="_Toc123812990"/>
      <w:bookmarkStart w:id="10" w:name="_Toc123813406"/>
      <w:bookmarkStart w:id="11" w:name="_Toc123813822"/>
      <w:bookmarkStart w:id="12" w:name="_Toc123814239"/>
      <w:bookmarkStart w:id="13" w:name="_Toc123814655"/>
      <w:bookmarkStart w:id="14" w:name="_Toc123815078"/>
      <w:bookmarkStart w:id="15" w:name="_Toc123815494"/>
      <w:bookmarkStart w:id="16" w:name="_Toc123815916"/>
      <w:bookmarkStart w:id="17" w:name="_Toc123816332"/>
      <w:bookmarkStart w:id="18" w:name="_Toc123813013"/>
      <w:bookmarkStart w:id="19" w:name="_Toc123813429"/>
      <w:bookmarkStart w:id="20" w:name="_Toc123813845"/>
      <w:bookmarkStart w:id="21" w:name="_Toc123814262"/>
      <w:bookmarkStart w:id="22" w:name="_Toc123814678"/>
      <w:bookmarkStart w:id="23" w:name="_Toc123815101"/>
      <w:bookmarkStart w:id="24" w:name="_Toc123815517"/>
      <w:bookmarkStart w:id="25" w:name="_Toc123815939"/>
      <w:bookmarkStart w:id="26" w:name="_Toc123816355"/>
      <w:bookmarkStart w:id="27" w:name="_Toc123655217"/>
      <w:bookmarkStart w:id="28" w:name="_Toc123732261"/>
      <w:bookmarkStart w:id="29" w:name="_Toc123732399"/>
      <w:bookmarkStart w:id="30" w:name="_Toc123732506"/>
      <w:bookmarkStart w:id="31" w:name="_Toc123733614"/>
      <w:bookmarkStart w:id="32" w:name="_Toc123734146"/>
      <w:bookmarkStart w:id="33" w:name="_Toc123734421"/>
      <w:bookmarkStart w:id="34" w:name="_Toc123734689"/>
      <w:bookmarkStart w:id="35" w:name="_Toc123734957"/>
      <w:bookmarkStart w:id="36" w:name="_Toc123736229"/>
      <w:bookmarkStart w:id="37" w:name="_Toc123736495"/>
      <w:bookmarkStart w:id="38" w:name="_Toc123736763"/>
      <w:bookmarkStart w:id="39" w:name="_Toc123737469"/>
      <w:bookmarkStart w:id="40" w:name="_Toc123737745"/>
      <w:bookmarkStart w:id="41" w:name="_Toc123738023"/>
      <w:bookmarkStart w:id="42" w:name="_Toc123738306"/>
      <w:bookmarkStart w:id="43" w:name="_Toc123738588"/>
      <w:bookmarkStart w:id="44" w:name="_Toc123796339"/>
      <w:bookmarkStart w:id="45" w:name="_Toc123796621"/>
      <w:bookmarkStart w:id="46" w:name="_Toc123805740"/>
      <w:bookmarkStart w:id="47" w:name="_Toc123806026"/>
      <w:bookmarkStart w:id="48" w:name="_Toc123806870"/>
      <w:bookmarkStart w:id="49" w:name="_Toc123807719"/>
      <w:bookmarkStart w:id="50" w:name="_Toc123808000"/>
      <w:bookmarkStart w:id="51" w:name="_Toc123808284"/>
      <w:bookmarkStart w:id="52" w:name="_Toc123808675"/>
      <w:bookmarkStart w:id="53" w:name="_Toc123809066"/>
      <w:bookmarkStart w:id="54" w:name="_Toc123809457"/>
      <w:bookmarkStart w:id="55" w:name="_Toc123809854"/>
      <w:bookmarkStart w:id="56" w:name="_Toc123810636"/>
      <w:bookmarkStart w:id="57" w:name="_Toc123811032"/>
      <w:bookmarkStart w:id="58" w:name="_Toc123811424"/>
      <w:bookmarkStart w:id="59" w:name="_Toc123811821"/>
      <w:bookmarkStart w:id="60" w:name="_Toc123812212"/>
      <w:bookmarkStart w:id="61" w:name="_Toc123811816"/>
      <w:bookmarkStart w:id="62" w:name="_Toc123813014"/>
      <w:bookmarkStart w:id="63" w:name="_Toc123813430"/>
      <w:bookmarkStart w:id="64" w:name="_Toc123813846"/>
      <w:bookmarkStart w:id="65" w:name="_Toc123814263"/>
      <w:bookmarkStart w:id="66" w:name="_Toc123814679"/>
      <w:bookmarkStart w:id="67" w:name="_Toc123815102"/>
      <w:bookmarkStart w:id="68" w:name="_Toc123815518"/>
      <w:bookmarkStart w:id="69" w:name="_Toc123815940"/>
      <w:bookmarkStart w:id="70" w:name="_Toc123816356"/>
      <w:bookmarkStart w:id="71" w:name="_Toc123655218"/>
      <w:bookmarkStart w:id="72" w:name="_Toc123732262"/>
      <w:bookmarkStart w:id="73" w:name="_Toc123732400"/>
      <w:bookmarkStart w:id="74" w:name="_Toc123732507"/>
      <w:bookmarkStart w:id="75" w:name="_Toc123733615"/>
      <w:bookmarkStart w:id="76" w:name="_Toc123734147"/>
      <w:bookmarkStart w:id="77" w:name="_Toc123734422"/>
      <w:bookmarkStart w:id="78" w:name="_Toc123734690"/>
      <w:bookmarkStart w:id="79" w:name="_Toc123734958"/>
      <w:bookmarkStart w:id="80" w:name="_Toc123736230"/>
      <w:bookmarkStart w:id="81" w:name="_Toc123736496"/>
      <w:bookmarkStart w:id="82" w:name="_Toc123736764"/>
      <w:bookmarkStart w:id="83" w:name="_Toc123737470"/>
      <w:bookmarkStart w:id="84" w:name="_Toc123737746"/>
      <w:bookmarkStart w:id="85" w:name="_Toc123738024"/>
      <w:bookmarkStart w:id="86" w:name="_Toc123738307"/>
      <w:bookmarkStart w:id="87" w:name="_Toc123738589"/>
      <w:bookmarkStart w:id="88" w:name="_Toc123796340"/>
      <w:bookmarkStart w:id="89" w:name="_Toc123796622"/>
      <w:bookmarkStart w:id="90" w:name="_Toc123805741"/>
      <w:bookmarkStart w:id="91" w:name="_Toc123806027"/>
      <w:bookmarkStart w:id="92" w:name="_Toc123806871"/>
      <w:bookmarkStart w:id="93" w:name="_Toc123807720"/>
      <w:bookmarkStart w:id="94" w:name="_Toc123808001"/>
      <w:bookmarkStart w:id="95" w:name="_Toc123808285"/>
      <w:bookmarkStart w:id="96" w:name="_Toc123808676"/>
      <w:bookmarkStart w:id="97" w:name="_Toc123809067"/>
      <w:bookmarkStart w:id="98" w:name="_Toc123809458"/>
      <w:bookmarkStart w:id="99" w:name="_Toc123809855"/>
      <w:bookmarkStart w:id="100" w:name="_Toc123810637"/>
      <w:bookmarkStart w:id="101" w:name="_Toc123811033"/>
      <w:bookmarkStart w:id="102" w:name="_Toc123811425"/>
      <w:bookmarkStart w:id="103" w:name="_Toc123811822"/>
      <w:bookmarkStart w:id="104" w:name="_Toc123812213"/>
      <w:bookmarkStart w:id="105" w:name="_Toc123811817"/>
      <w:bookmarkStart w:id="106" w:name="_Toc123813015"/>
      <w:bookmarkStart w:id="107" w:name="_Toc123813431"/>
      <w:bookmarkStart w:id="108" w:name="_Toc123813847"/>
      <w:bookmarkStart w:id="109" w:name="_Toc123814264"/>
      <w:bookmarkStart w:id="110" w:name="_Toc123814680"/>
      <w:bookmarkStart w:id="111" w:name="_Toc123815103"/>
      <w:bookmarkStart w:id="112" w:name="_Toc123815519"/>
      <w:bookmarkStart w:id="113" w:name="_Toc123815941"/>
      <w:bookmarkStart w:id="114" w:name="_Toc123816357"/>
      <w:bookmarkStart w:id="115" w:name="_Toc123655219"/>
      <w:bookmarkStart w:id="116" w:name="_Toc123732263"/>
      <w:bookmarkStart w:id="117" w:name="_Toc123732401"/>
      <w:bookmarkStart w:id="118" w:name="_Toc123732508"/>
      <w:bookmarkStart w:id="119" w:name="_Toc123733616"/>
      <w:bookmarkStart w:id="120" w:name="_Toc123734148"/>
      <w:bookmarkStart w:id="121" w:name="_Toc123734423"/>
      <w:bookmarkStart w:id="122" w:name="_Toc123734691"/>
      <w:bookmarkStart w:id="123" w:name="_Toc123734959"/>
      <w:bookmarkStart w:id="124" w:name="_Toc123736231"/>
      <w:bookmarkStart w:id="125" w:name="_Toc123736497"/>
      <w:bookmarkStart w:id="126" w:name="_Toc123736765"/>
      <w:bookmarkStart w:id="127" w:name="_Toc123737471"/>
      <w:bookmarkStart w:id="128" w:name="_Toc123737747"/>
      <w:bookmarkStart w:id="129" w:name="_Toc123738025"/>
      <w:bookmarkStart w:id="130" w:name="_Toc123738308"/>
      <w:bookmarkStart w:id="131" w:name="_Toc123738590"/>
      <w:bookmarkStart w:id="132" w:name="_Toc123796341"/>
      <w:bookmarkStart w:id="133" w:name="_Toc123796623"/>
      <w:bookmarkStart w:id="134" w:name="_Toc123805742"/>
      <w:bookmarkStart w:id="135" w:name="_Toc123806028"/>
      <w:bookmarkStart w:id="136" w:name="_Toc123806872"/>
      <w:bookmarkStart w:id="137" w:name="_Toc123807721"/>
      <w:bookmarkStart w:id="138" w:name="_Toc123808002"/>
      <w:bookmarkStart w:id="139" w:name="_Toc123808286"/>
      <w:bookmarkStart w:id="140" w:name="_Toc123808677"/>
      <w:bookmarkStart w:id="141" w:name="_Toc123809068"/>
      <w:bookmarkStart w:id="142" w:name="_Toc123809459"/>
      <w:bookmarkStart w:id="143" w:name="_Toc123809856"/>
      <w:bookmarkStart w:id="144" w:name="_Toc123810638"/>
      <w:bookmarkStart w:id="145" w:name="_Toc123811034"/>
      <w:bookmarkStart w:id="146" w:name="_Toc123811426"/>
      <w:bookmarkStart w:id="147" w:name="_Toc123811823"/>
      <w:bookmarkStart w:id="148" w:name="_Toc123812214"/>
      <w:bookmarkStart w:id="149" w:name="_Toc123811818"/>
      <w:bookmarkStart w:id="150" w:name="_Toc123813016"/>
      <w:bookmarkStart w:id="151" w:name="_Toc123813432"/>
      <w:bookmarkStart w:id="152" w:name="_Toc123813848"/>
      <w:bookmarkStart w:id="153" w:name="_Toc123814265"/>
      <w:bookmarkStart w:id="154" w:name="_Toc123814681"/>
      <w:bookmarkStart w:id="155" w:name="_Toc123815104"/>
      <w:bookmarkStart w:id="156" w:name="_Toc123815520"/>
      <w:bookmarkStart w:id="157" w:name="_Toc123815942"/>
      <w:bookmarkStart w:id="158" w:name="_Toc123816358"/>
      <w:bookmarkStart w:id="159" w:name="_Toc123655220"/>
      <w:bookmarkStart w:id="160" w:name="_Toc123809460"/>
      <w:bookmarkStart w:id="161" w:name="_Toc123809857"/>
      <w:bookmarkStart w:id="162" w:name="_Toc123811427"/>
      <w:bookmarkStart w:id="163" w:name="_Toc123811824"/>
      <w:bookmarkStart w:id="164" w:name="_Toc125878981"/>
      <w:bookmarkStart w:id="165" w:name="_Toc129606560"/>
      <w:bookmarkStart w:id="166" w:name="_Toc4720669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Arial" w:hAnsi="Arial" w:cs="Arial"/>
          <w:szCs w:val="20"/>
        </w:rPr>
        <w:t>Załącznik nr 4</w:t>
      </w:r>
    </w:p>
    <w:p w14:paraId="34488DDF" w14:textId="765DA7A1" w:rsidR="00D91EEF" w:rsidRDefault="00D91EEF" w:rsidP="00C01027">
      <w:pPr>
        <w:rPr>
          <w:rFonts w:ascii="Arial" w:hAnsi="Arial" w:cs="Arial"/>
        </w:rPr>
      </w:pPr>
      <w:r>
        <w:rPr>
          <w:rFonts w:ascii="Arial" w:hAnsi="Arial" w:cs="Arial"/>
        </w:rPr>
        <w:t>do Regulaminu wyboru projektów</w:t>
      </w:r>
    </w:p>
    <w:p w14:paraId="3944FCE5" w14:textId="77777777" w:rsidR="00D91EEF" w:rsidRPr="00724063" w:rsidRDefault="00D91EEF" w:rsidP="00C01027">
      <w:pPr>
        <w:rPr>
          <w:rFonts w:ascii="Arial" w:hAnsi="Arial" w:cs="Arial"/>
          <w:szCs w:val="20"/>
        </w:rPr>
      </w:pPr>
    </w:p>
    <w:p w14:paraId="29E2142A" w14:textId="68D172BF" w:rsidR="00CF787B" w:rsidRPr="006833FB" w:rsidRDefault="00766288" w:rsidP="00C01027">
      <w:pPr>
        <w:spacing w:after="1400"/>
        <w:rPr>
          <w:rFonts w:ascii="Arial" w:hAnsi="Arial" w:cs="Arial"/>
          <w:color w:val="000000" w:themeColor="text1"/>
        </w:rPr>
      </w:pPr>
      <w:r w:rsidRPr="0096555A">
        <w:rPr>
          <w:rFonts w:ascii="Arial" w:hAnsi="Arial" w:cs="Arial"/>
          <w:b/>
          <w:sz w:val="32"/>
          <w:szCs w:val="20"/>
        </w:rPr>
        <w:t xml:space="preserve">Kryteria wyboru projektów w ramach programu regionalnego </w:t>
      </w:r>
      <w:r w:rsidR="0049641A">
        <w:rPr>
          <w:rFonts w:ascii="Arial" w:hAnsi="Arial" w:cs="Arial"/>
          <w:b/>
          <w:sz w:val="32"/>
          <w:szCs w:val="20"/>
        </w:rPr>
        <w:br/>
      </w:r>
      <w:r w:rsidRPr="0096555A">
        <w:rPr>
          <w:rFonts w:ascii="Arial" w:hAnsi="Arial" w:cs="Arial"/>
          <w:b/>
          <w:sz w:val="32"/>
          <w:szCs w:val="20"/>
        </w:rPr>
        <w:t>FEP 2021-2027 dla naboru nr</w:t>
      </w:r>
      <w:r w:rsidR="00F63232">
        <w:rPr>
          <w:rFonts w:ascii="Arial" w:hAnsi="Arial" w:cs="Arial"/>
          <w:b/>
          <w:sz w:val="32"/>
          <w:szCs w:val="20"/>
        </w:rPr>
        <w:t xml:space="preserve"> </w:t>
      </w:r>
      <w:proofErr w:type="spellStart"/>
      <w:r w:rsidR="00077D7E" w:rsidRPr="006833FB">
        <w:rPr>
          <w:rFonts w:ascii="Arial" w:hAnsi="Arial" w:cs="Arial"/>
          <w:b/>
          <w:caps/>
          <w:color w:val="000000" w:themeColor="text1"/>
          <w:spacing w:val="10"/>
          <w:sz w:val="32"/>
          <w:szCs w:val="32"/>
        </w:rPr>
        <w:t>Nr</w:t>
      </w:r>
      <w:proofErr w:type="spellEnd"/>
      <w:r w:rsidR="00077D7E" w:rsidRPr="006833FB">
        <w:rPr>
          <w:rFonts w:ascii="Arial" w:hAnsi="Arial" w:cs="Arial"/>
          <w:b/>
          <w:caps/>
          <w:color w:val="000000" w:themeColor="text1"/>
          <w:spacing w:val="10"/>
          <w:sz w:val="32"/>
          <w:szCs w:val="32"/>
        </w:rPr>
        <w:t xml:space="preserve"> </w:t>
      </w:r>
      <w:r w:rsidR="00077D7E" w:rsidRPr="006833FB">
        <w:rPr>
          <w:rFonts w:ascii="Arial" w:hAnsi="Arial" w:cs="Arial"/>
          <w:b/>
          <w:color w:val="000000" w:themeColor="text1"/>
          <w:sz w:val="32"/>
          <w:szCs w:val="32"/>
        </w:rPr>
        <w:t>FEPK.08.02-IZ.00-001/24</w:t>
      </w:r>
      <w:r w:rsidR="00077D7E">
        <w:rPr>
          <w:rFonts w:ascii="Arial" w:hAnsi="Arial" w:cs="Arial"/>
          <w:color w:val="000000" w:themeColor="text1"/>
        </w:rPr>
        <w:t xml:space="preserve"> </w:t>
      </w:r>
      <w:r w:rsidR="00077D7E">
        <w:rPr>
          <w:rFonts w:ascii="Arial" w:hAnsi="Arial" w:cs="Arial"/>
          <w:b/>
          <w:sz w:val="32"/>
          <w:szCs w:val="20"/>
        </w:rPr>
        <w:t>Z</w:t>
      </w:r>
      <w:r w:rsidR="00CF787B" w:rsidRPr="00CF787B">
        <w:rPr>
          <w:rFonts w:ascii="Arial" w:hAnsi="Arial" w:cs="Arial"/>
          <w:b/>
          <w:sz w:val="32"/>
          <w:szCs w:val="20"/>
        </w:rPr>
        <w:t xml:space="preserve">arządzanie Lokalną Strategią Rozwoju </w:t>
      </w:r>
    </w:p>
    <w:p w14:paraId="2D293D31" w14:textId="636BAC13" w:rsidR="00612E5C" w:rsidRDefault="002644EE" w:rsidP="00C01027">
      <w:pPr>
        <w:spacing w:after="240" w:line="276" w:lineRule="auto"/>
        <w:ind w:right="-24"/>
        <w:rPr>
          <w:rFonts w:ascii="Arial" w:hAnsi="Arial" w:cs="Arial"/>
          <w:bCs/>
        </w:rPr>
      </w:pPr>
      <w:r>
        <w:rPr>
          <w:rFonts w:ascii="Arial" w:hAnsi="Arial" w:cs="Arial"/>
        </w:rPr>
        <w:t xml:space="preserve">Niniejszy dokument powstał na podstawie dokumentu pn. </w:t>
      </w:r>
      <w:r w:rsidRPr="000811A6">
        <w:rPr>
          <w:rFonts w:ascii="Arial" w:hAnsi="Arial" w:cs="Arial"/>
        </w:rPr>
        <w:t>KRYTERIA WYBORU PROJEKTÓW DLA POSZCZEGÓLNYCH PRIORYTETÓW I DZIAŁAŃ FEP 2021-2027 – ZAKRES EFS+</w:t>
      </w:r>
      <w:r w:rsidRPr="000811A6">
        <w:rPr>
          <w:rFonts w:ascii="Arial" w:hAnsi="Arial" w:cs="Arial"/>
          <w:bCs/>
        </w:rPr>
        <w:t xml:space="preserve"> - stanowiącego Załącznik nr </w:t>
      </w:r>
      <w:r w:rsidR="00F63232" w:rsidRPr="00F63232">
        <w:rPr>
          <w:rFonts w:ascii="Arial" w:hAnsi="Arial" w:cs="Arial"/>
          <w:bCs/>
        </w:rPr>
        <w:t xml:space="preserve">Załącznik nr 2 do Uchwały Nr </w:t>
      </w:r>
      <w:r w:rsidR="00CF787B" w:rsidRPr="00CF787B">
        <w:rPr>
          <w:rFonts w:ascii="Arial" w:hAnsi="Arial" w:cs="Arial"/>
          <w:bCs/>
        </w:rPr>
        <w:t xml:space="preserve">15 / V / 2023 </w:t>
      </w:r>
      <w:r w:rsidR="00F63232" w:rsidRPr="00F63232">
        <w:rPr>
          <w:rFonts w:ascii="Arial" w:hAnsi="Arial" w:cs="Arial"/>
          <w:bCs/>
        </w:rPr>
        <w:t>Komitetu Monitorującego program regionalny Fundusze Europejskie dla Podkarpacia 2021-2027</w:t>
      </w:r>
      <w:r w:rsidR="00F63232">
        <w:rPr>
          <w:rFonts w:ascii="Arial" w:hAnsi="Arial" w:cs="Arial"/>
          <w:bCs/>
        </w:rPr>
        <w:t xml:space="preserve"> </w:t>
      </w:r>
      <w:r w:rsidR="00F63232" w:rsidRPr="00F63232">
        <w:rPr>
          <w:rFonts w:ascii="Arial" w:hAnsi="Arial" w:cs="Arial"/>
          <w:bCs/>
        </w:rPr>
        <w:t xml:space="preserve">z dnia </w:t>
      </w:r>
      <w:r w:rsidR="00CF787B" w:rsidRPr="00CF787B">
        <w:rPr>
          <w:rFonts w:ascii="Arial" w:hAnsi="Arial" w:cs="Arial"/>
          <w:bCs/>
        </w:rPr>
        <w:t xml:space="preserve">13 grudnia 2023 r. </w:t>
      </w:r>
      <w:r w:rsidRPr="000811A6">
        <w:rPr>
          <w:rFonts w:ascii="Arial" w:hAnsi="Arial" w:cs="Arial"/>
          <w:bCs/>
        </w:rPr>
        <w:t>dostępnego na stronie internetowej</w:t>
      </w:r>
      <w:r>
        <w:rPr>
          <w:rFonts w:ascii="Arial" w:hAnsi="Arial" w:cs="Arial"/>
          <w:bCs/>
        </w:rPr>
        <w:t>:</w:t>
      </w:r>
      <w:r w:rsidRPr="000811A6">
        <w:rPr>
          <w:rFonts w:ascii="Arial" w:hAnsi="Arial" w:cs="Arial"/>
        </w:rPr>
        <w:t xml:space="preserve"> </w:t>
      </w:r>
      <w:hyperlink r:id="rId8" w:history="1">
        <w:r>
          <w:rPr>
            <w:rStyle w:val="Hipercze"/>
            <w:rFonts w:ascii="Arial" w:hAnsi="Arial" w:cs="Arial"/>
            <w:bCs/>
          </w:rPr>
          <w:t>Strona internetowa programu  FEP 2021-2027</w:t>
        </w:r>
      </w:hyperlink>
      <w:r w:rsidRPr="000811A6">
        <w:rPr>
          <w:rFonts w:ascii="Arial" w:hAnsi="Arial" w:cs="Arial"/>
          <w:bCs/>
        </w:rPr>
        <w:t xml:space="preserve"> (</w:t>
      </w:r>
      <w:hyperlink r:id="rId9" w:history="1">
        <w:r w:rsidR="00612E5C" w:rsidRPr="00130437">
          <w:rPr>
            <w:rStyle w:val="Hipercze"/>
            <w:rFonts w:ascii="Arial" w:hAnsi="Arial" w:cs="Arial"/>
            <w:bCs/>
          </w:rPr>
          <w:t>https://funduszeue.podkarpackie.pl</w:t>
        </w:r>
      </w:hyperlink>
      <w:r w:rsidRPr="000811A6">
        <w:rPr>
          <w:rFonts w:ascii="Arial" w:hAnsi="Arial" w:cs="Arial"/>
          <w:bCs/>
        </w:rPr>
        <w:t>)</w:t>
      </w:r>
      <w:r>
        <w:rPr>
          <w:rFonts w:ascii="Arial" w:hAnsi="Arial" w:cs="Arial"/>
          <w:bCs/>
        </w:rPr>
        <w:t>.</w:t>
      </w:r>
    </w:p>
    <w:p w14:paraId="5B090E8F" w14:textId="77777777" w:rsidR="00196486" w:rsidRDefault="00932353" w:rsidP="00C01027">
      <w:pPr>
        <w:spacing w:after="120" w:line="360" w:lineRule="auto"/>
        <w:ind w:right="118"/>
        <w:rPr>
          <w:noProof/>
        </w:rPr>
      </w:pPr>
      <w:r w:rsidRPr="00932353">
        <w:rPr>
          <w:rFonts w:ascii="Arial" w:hAnsi="Arial" w:cs="Arial"/>
          <w:b/>
        </w:rPr>
        <w:t>Spis treści</w:t>
      </w:r>
      <w:r w:rsidR="009B4BB3" w:rsidRPr="004D43BB">
        <w:rPr>
          <w:rStyle w:val="Hipercze"/>
          <w:rFonts w:eastAsia="Calibri"/>
          <w:bCs/>
          <w:caps/>
          <w:noProof/>
        </w:rPr>
        <w:fldChar w:fldCharType="begin"/>
      </w:r>
      <w:r w:rsidR="009B4BB3" w:rsidRPr="004D43BB">
        <w:rPr>
          <w:rStyle w:val="Hipercze"/>
          <w:rFonts w:ascii="Arial" w:eastAsia="Calibri" w:hAnsi="Arial" w:cs="Arial"/>
          <w:bCs/>
          <w:caps/>
          <w:noProof/>
        </w:rPr>
        <w:instrText xml:space="preserve"> TOC \o "1-4" \h \z \u </w:instrText>
      </w:r>
      <w:r w:rsidR="009B4BB3" w:rsidRPr="004D43BB">
        <w:rPr>
          <w:rStyle w:val="Hipercze"/>
          <w:rFonts w:eastAsia="Calibri"/>
          <w:bCs/>
          <w:caps/>
          <w:noProof/>
        </w:rPr>
        <w:fldChar w:fldCharType="separate"/>
      </w:r>
    </w:p>
    <w:p w14:paraId="05806FDA" w14:textId="77777777" w:rsidR="00196486" w:rsidRDefault="00860B53" w:rsidP="00C01027">
      <w:pPr>
        <w:pStyle w:val="Spistreci1"/>
        <w:rPr>
          <w:rFonts w:asciiTheme="minorHAnsi" w:eastAsiaTheme="minorEastAsia" w:hAnsiTheme="minorHAnsi" w:cstheme="minorBidi"/>
          <w:bCs w:val="0"/>
          <w:caps w:val="0"/>
          <w:sz w:val="22"/>
          <w:szCs w:val="22"/>
        </w:rPr>
      </w:pPr>
      <w:hyperlink w:anchor="_Toc156205941" w:history="1">
        <w:r w:rsidR="00196486" w:rsidRPr="00F903CD">
          <w:rPr>
            <w:rStyle w:val="Hipercze"/>
          </w:rPr>
          <w:t>I.</w:t>
        </w:r>
        <w:r w:rsidR="00196486">
          <w:rPr>
            <w:rFonts w:asciiTheme="minorHAnsi" w:eastAsiaTheme="minorEastAsia" w:hAnsiTheme="minorHAnsi" w:cstheme="minorBidi"/>
            <w:bCs w:val="0"/>
            <w:caps w:val="0"/>
            <w:sz w:val="22"/>
            <w:szCs w:val="22"/>
          </w:rPr>
          <w:tab/>
        </w:r>
        <w:r w:rsidR="00196486" w:rsidRPr="00F903CD">
          <w:rPr>
            <w:rStyle w:val="Hipercze"/>
          </w:rPr>
          <w:t>MERYTORYCZNE KRYTERIA WYBORU PROJEKTÓW WYBIERANYCH W SPOSÓB KONKURENCYJNY DLA DZIAŁAŃ PRIORYTETU 8</w:t>
        </w:r>
        <w:r w:rsidR="00196486">
          <w:rPr>
            <w:webHidden/>
          </w:rPr>
          <w:tab/>
        </w:r>
        <w:r w:rsidR="00196486">
          <w:rPr>
            <w:webHidden/>
          </w:rPr>
          <w:fldChar w:fldCharType="begin"/>
        </w:r>
        <w:r w:rsidR="00196486">
          <w:rPr>
            <w:webHidden/>
          </w:rPr>
          <w:instrText xml:space="preserve"> PAGEREF _Toc156205941 \h </w:instrText>
        </w:r>
        <w:r w:rsidR="00196486">
          <w:rPr>
            <w:webHidden/>
          </w:rPr>
        </w:r>
        <w:r w:rsidR="00196486">
          <w:rPr>
            <w:webHidden/>
          </w:rPr>
          <w:fldChar w:fldCharType="separate"/>
        </w:r>
        <w:r w:rsidR="00196486">
          <w:rPr>
            <w:webHidden/>
          </w:rPr>
          <w:t>2</w:t>
        </w:r>
        <w:r w:rsidR="00196486">
          <w:rPr>
            <w:webHidden/>
          </w:rPr>
          <w:fldChar w:fldCharType="end"/>
        </w:r>
      </w:hyperlink>
    </w:p>
    <w:p w14:paraId="2B4FA0E4" w14:textId="77777777" w:rsidR="00196486" w:rsidRDefault="00860B53" w:rsidP="00C01027">
      <w:pPr>
        <w:pStyle w:val="Spistreci3"/>
        <w:rPr>
          <w:rFonts w:asciiTheme="minorHAnsi" w:eastAsiaTheme="minorEastAsia" w:hAnsiTheme="minorHAnsi" w:cstheme="minorBidi"/>
          <w:iCs w:val="0"/>
          <w:noProof/>
          <w:sz w:val="22"/>
          <w:szCs w:val="22"/>
        </w:rPr>
      </w:pPr>
      <w:hyperlink w:anchor="_Toc156205942" w:history="1">
        <w:r w:rsidR="00196486" w:rsidRPr="00F903CD">
          <w:rPr>
            <w:rStyle w:val="Hipercze"/>
            <w:noProof/>
          </w:rPr>
          <w:t>I.1</w:t>
        </w:r>
        <w:r w:rsidR="00196486">
          <w:rPr>
            <w:rFonts w:asciiTheme="minorHAnsi" w:eastAsiaTheme="minorEastAsia" w:hAnsiTheme="minorHAnsi" w:cstheme="minorBidi"/>
            <w:iCs w:val="0"/>
            <w:noProof/>
            <w:sz w:val="22"/>
            <w:szCs w:val="22"/>
          </w:rPr>
          <w:tab/>
        </w:r>
        <w:r w:rsidR="00196486" w:rsidRPr="00F903CD">
          <w:rPr>
            <w:rStyle w:val="Hipercze"/>
            <w:noProof/>
          </w:rPr>
          <w:t>MERYTORYCZNE KRYTERIA DOPUSZCZAJĄCE</w:t>
        </w:r>
        <w:r w:rsidR="00196486">
          <w:rPr>
            <w:noProof/>
            <w:webHidden/>
          </w:rPr>
          <w:tab/>
        </w:r>
        <w:r w:rsidR="00196486">
          <w:rPr>
            <w:noProof/>
            <w:webHidden/>
          </w:rPr>
          <w:fldChar w:fldCharType="begin"/>
        </w:r>
        <w:r w:rsidR="00196486">
          <w:rPr>
            <w:noProof/>
            <w:webHidden/>
          </w:rPr>
          <w:instrText xml:space="preserve"> PAGEREF _Toc156205942 \h </w:instrText>
        </w:r>
        <w:r w:rsidR="00196486">
          <w:rPr>
            <w:noProof/>
            <w:webHidden/>
          </w:rPr>
        </w:r>
        <w:r w:rsidR="00196486">
          <w:rPr>
            <w:noProof/>
            <w:webHidden/>
          </w:rPr>
          <w:fldChar w:fldCharType="separate"/>
        </w:r>
        <w:r w:rsidR="00196486">
          <w:rPr>
            <w:noProof/>
            <w:webHidden/>
          </w:rPr>
          <w:t>2</w:t>
        </w:r>
        <w:r w:rsidR="00196486">
          <w:rPr>
            <w:noProof/>
            <w:webHidden/>
          </w:rPr>
          <w:fldChar w:fldCharType="end"/>
        </w:r>
      </w:hyperlink>
    </w:p>
    <w:p w14:paraId="28DC0220" w14:textId="77777777" w:rsidR="00196486" w:rsidRDefault="00860B53" w:rsidP="00C01027">
      <w:pPr>
        <w:pStyle w:val="Spistreci4"/>
        <w:rPr>
          <w:rFonts w:asciiTheme="minorHAnsi" w:eastAsiaTheme="minorEastAsia" w:hAnsiTheme="minorHAnsi" w:cstheme="minorBidi"/>
          <w:noProof/>
          <w:sz w:val="22"/>
          <w:szCs w:val="22"/>
        </w:rPr>
      </w:pPr>
      <w:hyperlink w:anchor="_Toc156205943" w:history="1">
        <w:r w:rsidR="00196486" w:rsidRPr="00F903CD">
          <w:rPr>
            <w:rStyle w:val="Hipercze"/>
            <w:noProof/>
          </w:rPr>
          <w:t>I.1.1</w:t>
        </w:r>
        <w:r w:rsidR="00196486">
          <w:rPr>
            <w:rFonts w:asciiTheme="minorHAnsi" w:eastAsiaTheme="minorEastAsia" w:hAnsiTheme="minorHAnsi" w:cstheme="minorBidi"/>
            <w:noProof/>
            <w:sz w:val="22"/>
            <w:szCs w:val="22"/>
          </w:rPr>
          <w:tab/>
        </w:r>
        <w:r w:rsidR="00196486" w:rsidRPr="00F903CD">
          <w:rPr>
            <w:rStyle w:val="Hipercze"/>
            <w:noProof/>
          </w:rPr>
          <w:t>Poprawność językowa sporządzenia wniosku</w:t>
        </w:r>
        <w:r w:rsidR="00196486">
          <w:rPr>
            <w:noProof/>
            <w:webHidden/>
          </w:rPr>
          <w:tab/>
        </w:r>
        <w:r w:rsidR="00196486">
          <w:rPr>
            <w:noProof/>
            <w:webHidden/>
          </w:rPr>
          <w:fldChar w:fldCharType="begin"/>
        </w:r>
        <w:r w:rsidR="00196486">
          <w:rPr>
            <w:noProof/>
            <w:webHidden/>
          </w:rPr>
          <w:instrText xml:space="preserve"> PAGEREF _Toc156205943 \h </w:instrText>
        </w:r>
        <w:r w:rsidR="00196486">
          <w:rPr>
            <w:noProof/>
            <w:webHidden/>
          </w:rPr>
        </w:r>
        <w:r w:rsidR="00196486">
          <w:rPr>
            <w:noProof/>
            <w:webHidden/>
          </w:rPr>
          <w:fldChar w:fldCharType="separate"/>
        </w:r>
        <w:r w:rsidR="00196486">
          <w:rPr>
            <w:noProof/>
            <w:webHidden/>
          </w:rPr>
          <w:t>2</w:t>
        </w:r>
        <w:r w:rsidR="00196486">
          <w:rPr>
            <w:noProof/>
            <w:webHidden/>
          </w:rPr>
          <w:fldChar w:fldCharType="end"/>
        </w:r>
      </w:hyperlink>
    </w:p>
    <w:p w14:paraId="1B4A616A" w14:textId="77777777" w:rsidR="00196486" w:rsidRDefault="00860B53" w:rsidP="00C01027">
      <w:pPr>
        <w:pStyle w:val="Spistreci4"/>
        <w:rPr>
          <w:rFonts w:asciiTheme="minorHAnsi" w:eastAsiaTheme="minorEastAsia" w:hAnsiTheme="minorHAnsi" w:cstheme="minorBidi"/>
          <w:noProof/>
          <w:sz w:val="22"/>
          <w:szCs w:val="22"/>
        </w:rPr>
      </w:pPr>
      <w:hyperlink w:anchor="_Toc156205944" w:history="1">
        <w:r w:rsidR="00196486" w:rsidRPr="00F903CD">
          <w:rPr>
            <w:rStyle w:val="Hipercze"/>
            <w:noProof/>
          </w:rPr>
          <w:t>I.1.2</w:t>
        </w:r>
        <w:r w:rsidR="00196486">
          <w:rPr>
            <w:rFonts w:asciiTheme="minorHAnsi" w:eastAsiaTheme="minorEastAsia" w:hAnsiTheme="minorHAnsi" w:cstheme="minorBidi"/>
            <w:noProof/>
            <w:sz w:val="22"/>
            <w:szCs w:val="22"/>
          </w:rPr>
          <w:tab/>
        </w:r>
        <w:r w:rsidR="00196486" w:rsidRPr="00F903CD">
          <w:rPr>
            <w:rStyle w:val="Hipercze"/>
            <w:noProof/>
          </w:rPr>
          <w:t>Kwalifikowalność wnioskodawcy</w:t>
        </w:r>
        <w:r w:rsidR="00196486">
          <w:rPr>
            <w:noProof/>
            <w:webHidden/>
          </w:rPr>
          <w:tab/>
        </w:r>
        <w:r w:rsidR="00196486">
          <w:rPr>
            <w:noProof/>
            <w:webHidden/>
          </w:rPr>
          <w:fldChar w:fldCharType="begin"/>
        </w:r>
        <w:r w:rsidR="00196486">
          <w:rPr>
            <w:noProof/>
            <w:webHidden/>
          </w:rPr>
          <w:instrText xml:space="preserve"> PAGEREF _Toc156205944 \h </w:instrText>
        </w:r>
        <w:r w:rsidR="00196486">
          <w:rPr>
            <w:noProof/>
            <w:webHidden/>
          </w:rPr>
        </w:r>
        <w:r w:rsidR="00196486">
          <w:rPr>
            <w:noProof/>
            <w:webHidden/>
          </w:rPr>
          <w:fldChar w:fldCharType="separate"/>
        </w:r>
        <w:r w:rsidR="00196486">
          <w:rPr>
            <w:noProof/>
            <w:webHidden/>
          </w:rPr>
          <w:t>2</w:t>
        </w:r>
        <w:r w:rsidR="00196486">
          <w:rPr>
            <w:noProof/>
            <w:webHidden/>
          </w:rPr>
          <w:fldChar w:fldCharType="end"/>
        </w:r>
      </w:hyperlink>
    </w:p>
    <w:p w14:paraId="0F87E68B" w14:textId="77777777" w:rsidR="00196486" w:rsidRDefault="00860B53" w:rsidP="00C01027">
      <w:pPr>
        <w:pStyle w:val="Spistreci4"/>
        <w:rPr>
          <w:rFonts w:asciiTheme="minorHAnsi" w:eastAsiaTheme="minorEastAsia" w:hAnsiTheme="minorHAnsi" w:cstheme="minorBidi"/>
          <w:noProof/>
          <w:sz w:val="22"/>
          <w:szCs w:val="22"/>
        </w:rPr>
      </w:pPr>
      <w:hyperlink w:anchor="_Toc156205945" w:history="1">
        <w:r w:rsidR="00196486" w:rsidRPr="00F903CD">
          <w:rPr>
            <w:rStyle w:val="Hipercze"/>
            <w:rFonts w:cs="Arial"/>
            <w:noProof/>
          </w:rPr>
          <w:t>I.1.3</w:t>
        </w:r>
        <w:r w:rsidR="00196486">
          <w:rPr>
            <w:rFonts w:asciiTheme="minorHAnsi" w:eastAsiaTheme="minorEastAsia" w:hAnsiTheme="minorHAnsi" w:cstheme="minorBidi"/>
            <w:noProof/>
            <w:sz w:val="22"/>
            <w:szCs w:val="22"/>
          </w:rPr>
          <w:tab/>
        </w:r>
        <w:r w:rsidR="00196486" w:rsidRPr="00F903CD">
          <w:rPr>
            <w:rStyle w:val="Hipercze"/>
            <w:noProof/>
          </w:rPr>
          <w:t>Potencjał finansowy do realizacji projektu</w:t>
        </w:r>
        <w:r w:rsidR="00196486">
          <w:rPr>
            <w:noProof/>
            <w:webHidden/>
          </w:rPr>
          <w:tab/>
        </w:r>
        <w:r w:rsidR="00196486">
          <w:rPr>
            <w:noProof/>
            <w:webHidden/>
          </w:rPr>
          <w:fldChar w:fldCharType="begin"/>
        </w:r>
        <w:r w:rsidR="00196486">
          <w:rPr>
            <w:noProof/>
            <w:webHidden/>
          </w:rPr>
          <w:instrText xml:space="preserve"> PAGEREF _Toc156205945 \h </w:instrText>
        </w:r>
        <w:r w:rsidR="00196486">
          <w:rPr>
            <w:noProof/>
            <w:webHidden/>
          </w:rPr>
        </w:r>
        <w:r w:rsidR="00196486">
          <w:rPr>
            <w:noProof/>
            <w:webHidden/>
          </w:rPr>
          <w:fldChar w:fldCharType="separate"/>
        </w:r>
        <w:r w:rsidR="00196486">
          <w:rPr>
            <w:noProof/>
            <w:webHidden/>
          </w:rPr>
          <w:t>3</w:t>
        </w:r>
        <w:r w:rsidR="00196486">
          <w:rPr>
            <w:noProof/>
            <w:webHidden/>
          </w:rPr>
          <w:fldChar w:fldCharType="end"/>
        </w:r>
      </w:hyperlink>
    </w:p>
    <w:p w14:paraId="6BA41D76" w14:textId="77777777" w:rsidR="00196486" w:rsidRDefault="00860B53" w:rsidP="00C01027">
      <w:pPr>
        <w:pStyle w:val="Spistreci4"/>
        <w:rPr>
          <w:rFonts w:asciiTheme="minorHAnsi" w:eastAsiaTheme="minorEastAsia" w:hAnsiTheme="minorHAnsi" w:cstheme="minorBidi"/>
          <w:noProof/>
          <w:sz w:val="22"/>
          <w:szCs w:val="22"/>
        </w:rPr>
      </w:pPr>
      <w:hyperlink w:anchor="_Toc156205946" w:history="1">
        <w:r w:rsidR="00196486" w:rsidRPr="00F903CD">
          <w:rPr>
            <w:rStyle w:val="Hipercze"/>
            <w:rFonts w:cs="Arial"/>
            <w:noProof/>
          </w:rPr>
          <w:t>I.1.4</w:t>
        </w:r>
        <w:r w:rsidR="00196486">
          <w:rPr>
            <w:rFonts w:asciiTheme="minorHAnsi" w:eastAsiaTheme="minorEastAsia" w:hAnsiTheme="minorHAnsi" w:cstheme="minorBidi"/>
            <w:noProof/>
            <w:sz w:val="22"/>
            <w:szCs w:val="22"/>
          </w:rPr>
          <w:tab/>
        </w:r>
        <w:r w:rsidR="00196486" w:rsidRPr="00F903CD">
          <w:rPr>
            <w:rStyle w:val="Hipercze"/>
            <w:noProof/>
          </w:rPr>
          <w:t>Zakaz podwójnego finansowania</w:t>
        </w:r>
        <w:r w:rsidR="00196486">
          <w:rPr>
            <w:noProof/>
            <w:webHidden/>
          </w:rPr>
          <w:tab/>
        </w:r>
        <w:r w:rsidR="00196486">
          <w:rPr>
            <w:noProof/>
            <w:webHidden/>
          </w:rPr>
          <w:fldChar w:fldCharType="begin"/>
        </w:r>
        <w:r w:rsidR="00196486">
          <w:rPr>
            <w:noProof/>
            <w:webHidden/>
          </w:rPr>
          <w:instrText xml:space="preserve"> PAGEREF _Toc156205946 \h </w:instrText>
        </w:r>
        <w:r w:rsidR="00196486">
          <w:rPr>
            <w:noProof/>
            <w:webHidden/>
          </w:rPr>
        </w:r>
        <w:r w:rsidR="00196486">
          <w:rPr>
            <w:noProof/>
            <w:webHidden/>
          </w:rPr>
          <w:fldChar w:fldCharType="separate"/>
        </w:r>
        <w:r w:rsidR="00196486">
          <w:rPr>
            <w:noProof/>
            <w:webHidden/>
          </w:rPr>
          <w:t>3</w:t>
        </w:r>
        <w:r w:rsidR="00196486">
          <w:rPr>
            <w:noProof/>
            <w:webHidden/>
          </w:rPr>
          <w:fldChar w:fldCharType="end"/>
        </w:r>
      </w:hyperlink>
    </w:p>
    <w:p w14:paraId="120B3633" w14:textId="77777777" w:rsidR="00196486" w:rsidRDefault="00860B53" w:rsidP="00C01027">
      <w:pPr>
        <w:pStyle w:val="Spistreci4"/>
        <w:rPr>
          <w:rFonts w:asciiTheme="minorHAnsi" w:eastAsiaTheme="minorEastAsia" w:hAnsiTheme="minorHAnsi" w:cstheme="minorBidi"/>
          <w:noProof/>
          <w:sz w:val="22"/>
          <w:szCs w:val="22"/>
        </w:rPr>
      </w:pPr>
      <w:hyperlink w:anchor="_Toc156205947" w:history="1">
        <w:r w:rsidR="00196486" w:rsidRPr="00F903CD">
          <w:rPr>
            <w:rStyle w:val="Hipercze"/>
            <w:rFonts w:cs="Arial"/>
            <w:noProof/>
          </w:rPr>
          <w:t>I.1.5</w:t>
        </w:r>
        <w:r w:rsidR="00196486">
          <w:rPr>
            <w:rFonts w:asciiTheme="minorHAnsi" w:eastAsiaTheme="minorEastAsia" w:hAnsiTheme="minorHAnsi" w:cstheme="minorBidi"/>
            <w:noProof/>
            <w:sz w:val="22"/>
            <w:szCs w:val="22"/>
          </w:rPr>
          <w:tab/>
        </w:r>
        <w:r w:rsidR="00196486" w:rsidRPr="00F903CD">
          <w:rPr>
            <w:rStyle w:val="Hipercze"/>
            <w:noProof/>
          </w:rPr>
          <w:t>Wartość projektu ogółem nie przekracza wyrażonej w PLN równowartości 200 tys. EUR</w:t>
        </w:r>
        <w:r w:rsidR="00196486">
          <w:rPr>
            <w:noProof/>
            <w:webHidden/>
          </w:rPr>
          <w:tab/>
        </w:r>
        <w:r w:rsidR="00196486">
          <w:rPr>
            <w:noProof/>
            <w:webHidden/>
          </w:rPr>
          <w:fldChar w:fldCharType="begin"/>
        </w:r>
        <w:r w:rsidR="00196486">
          <w:rPr>
            <w:noProof/>
            <w:webHidden/>
          </w:rPr>
          <w:instrText xml:space="preserve"> PAGEREF _Toc156205947 \h </w:instrText>
        </w:r>
        <w:r w:rsidR="00196486">
          <w:rPr>
            <w:noProof/>
            <w:webHidden/>
          </w:rPr>
        </w:r>
        <w:r w:rsidR="00196486">
          <w:rPr>
            <w:noProof/>
            <w:webHidden/>
          </w:rPr>
          <w:fldChar w:fldCharType="separate"/>
        </w:r>
        <w:r w:rsidR="00196486">
          <w:rPr>
            <w:noProof/>
            <w:webHidden/>
          </w:rPr>
          <w:t>4</w:t>
        </w:r>
        <w:r w:rsidR="00196486">
          <w:rPr>
            <w:noProof/>
            <w:webHidden/>
          </w:rPr>
          <w:fldChar w:fldCharType="end"/>
        </w:r>
      </w:hyperlink>
    </w:p>
    <w:p w14:paraId="532AFF98" w14:textId="77777777" w:rsidR="00196486" w:rsidRDefault="00860B53" w:rsidP="00C01027">
      <w:pPr>
        <w:pStyle w:val="Spistreci3"/>
        <w:rPr>
          <w:rFonts w:asciiTheme="minorHAnsi" w:eastAsiaTheme="minorEastAsia" w:hAnsiTheme="minorHAnsi" w:cstheme="minorBidi"/>
          <w:iCs w:val="0"/>
          <w:noProof/>
          <w:sz w:val="22"/>
          <w:szCs w:val="22"/>
        </w:rPr>
      </w:pPr>
      <w:hyperlink w:anchor="_Toc156205948" w:history="1">
        <w:r w:rsidR="00196486" w:rsidRPr="00F903CD">
          <w:rPr>
            <w:rStyle w:val="Hipercze"/>
            <w:noProof/>
          </w:rPr>
          <w:t>I.2</w:t>
        </w:r>
        <w:r w:rsidR="00196486">
          <w:rPr>
            <w:rFonts w:asciiTheme="minorHAnsi" w:eastAsiaTheme="minorEastAsia" w:hAnsiTheme="minorHAnsi" w:cstheme="minorBidi"/>
            <w:iCs w:val="0"/>
            <w:noProof/>
            <w:sz w:val="22"/>
            <w:szCs w:val="22"/>
          </w:rPr>
          <w:tab/>
        </w:r>
        <w:r w:rsidR="00196486" w:rsidRPr="00F903CD">
          <w:rPr>
            <w:rStyle w:val="Hipercze"/>
            <w:noProof/>
          </w:rPr>
          <w:t>MERYTORYCZNE KRYTERIA HORYZONTALNE</w:t>
        </w:r>
        <w:r w:rsidR="00196486">
          <w:rPr>
            <w:noProof/>
            <w:webHidden/>
          </w:rPr>
          <w:tab/>
        </w:r>
        <w:r w:rsidR="00196486">
          <w:rPr>
            <w:noProof/>
            <w:webHidden/>
          </w:rPr>
          <w:fldChar w:fldCharType="begin"/>
        </w:r>
        <w:r w:rsidR="00196486">
          <w:rPr>
            <w:noProof/>
            <w:webHidden/>
          </w:rPr>
          <w:instrText xml:space="preserve"> PAGEREF _Toc156205948 \h </w:instrText>
        </w:r>
        <w:r w:rsidR="00196486">
          <w:rPr>
            <w:noProof/>
            <w:webHidden/>
          </w:rPr>
        </w:r>
        <w:r w:rsidR="00196486">
          <w:rPr>
            <w:noProof/>
            <w:webHidden/>
          </w:rPr>
          <w:fldChar w:fldCharType="separate"/>
        </w:r>
        <w:r w:rsidR="00196486">
          <w:rPr>
            <w:noProof/>
            <w:webHidden/>
          </w:rPr>
          <w:t>4</w:t>
        </w:r>
        <w:r w:rsidR="00196486">
          <w:rPr>
            <w:noProof/>
            <w:webHidden/>
          </w:rPr>
          <w:fldChar w:fldCharType="end"/>
        </w:r>
      </w:hyperlink>
    </w:p>
    <w:p w14:paraId="339C457C" w14:textId="77777777" w:rsidR="00196486" w:rsidRDefault="00860B53" w:rsidP="00C01027">
      <w:pPr>
        <w:pStyle w:val="Spistreci4"/>
        <w:rPr>
          <w:rFonts w:asciiTheme="minorHAnsi" w:eastAsiaTheme="minorEastAsia" w:hAnsiTheme="minorHAnsi" w:cstheme="minorBidi"/>
          <w:noProof/>
          <w:sz w:val="22"/>
          <w:szCs w:val="22"/>
        </w:rPr>
      </w:pPr>
      <w:hyperlink w:anchor="_Toc156205949" w:history="1">
        <w:r w:rsidR="00196486" w:rsidRPr="00F903CD">
          <w:rPr>
            <w:rStyle w:val="Hipercze"/>
            <w:noProof/>
          </w:rPr>
          <w:t>I.2.1</w:t>
        </w:r>
        <w:r w:rsidR="00196486">
          <w:rPr>
            <w:rFonts w:asciiTheme="minorHAnsi" w:eastAsiaTheme="minorEastAsia" w:hAnsiTheme="minorHAnsi" w:cstheme="minorBidi"/>
            <w:noProof/>
            <w:sz w:val="22"/>
            <w:szCs w:val="22"/>
          </w:rPr>
          <w:tab/>
        </w:r>
        <w:r w:rsidR="00196486" w:rsidRPr="00F903CD">
          <w:rPr>
            <w:rStyle w:val="Hipercze"/>
            <w:noProof/>
          </w:rPr>
          <w:t>Projekt jest zgodny zasadą równości kobiet i mężczyzn, przy uwzględnieniu perspektywy płci - w oparciu o standard minimum realizacji zasady równości kobiet i mężczyzn w ramach projektów współfinansowanych z EFS+</w:t>
        </w:r>
        <w:r w:rsidR="00196486">
          <w:rPr>
            <w:noProof/>
            <w:webHidden/>
          </w:rPr>
          <w:tab/>
        </w:r>
        <w:r w:rsidR="00196486">
          <w:rPr>
            <w:noProof/>
            <w:webHidden/>
          </w:rPr>
          <w:fldChar w:fldCharType="begin"/>
        </w:r>
        <w:r w:rsidR="00196486">
          <w:rPr>
            <w:noProof/>
            <w:webHidden/>
          </w:rPr>
          <w:instrText xml:space="preserve"> PAGEREF _Toc156205949 \h </w:instrText>
        </w:r>
        <w:r w:rsidR="00196486">
          <w:rPr>
            <w:noProof/>
            <w:webHidden/>
          </w:rPr>
        </w:r>
        <w:r w:rsidR="00196486">
          <w:rPr>
            <w:noProof/>
            <w:webHidden/>
          </w:rPr>
          <w:fldChar w:fldCharType="separate"/>
        </w:r>
        <w:r w:rsidR="00196486">
          <w:rPr>
            <w:noProof/>
            <w:webHidden/>
          </w:rPr>
          <w:t>5</w:t>
        </w:r>
        <w:r w:rsidR="00196486">
          <w:rPr>
            <w:noProof/>
            <w:webHidden/>
          </w:rPr>
          <w:fldChar w:fldCharType="end"/>
        </w:r>
      </w:hyperlink>
    </w:p>
    <w:p w14:paraId="0D2262AB" w14:textId="77777777" w:rsidR="00196486" w:rsidRDefault="00860B53" w:rsidP="00C01027">
      <w:pPr>
        <w:pStyle w:val="Spistreci4"/>
        <w:rPr>
          <w:rFonts w:asciiTheme="minorHAnsi" w:eastAsiaTheme="minorEastAsia" w:hAnsiTheme="minorHAnsi" w:cstheme="minorBidi"/>
          <w:noProof/>
          <w:sz w:val="22"/>
          <w:szCs w:val="22"/>
        </w:rPr>
      </w:pPr>
      <w:hyperlink w:anchor="_Toc156205950" w:history="1">
        <w:r w:rsidR="00196486" w:rsidRPr="00F903CD">
          <w:rPr>
            <w:rStyle w:val="Hipercze"/>
            <w:rFonts w:cs="Arial"/>
            <w:noProof/>
          </w:rPr>
          <w:t>I.2.2</w:t>
        </w:r>
        <w:r w:rsidR="00196486">
          <w:rPr>
            <w:rFonts w:asciiTheme="minorHAnsi" w:eastAsiaTheme="minorEastAsia" w:hAnsiTheme="minorHAnsi" w:cstheme="minorBidi"/>
            <w:noProof/>
            <w:sz w:val="22"/>
            <w:szCs w:val="22"/>
          </w:rPr>
          <w:tab/>
        </w:r>
        <w:r w:rsidR="00196486" w:rsidRPr="00F903CD">
          <w:rPr>
            <w:rStyle w:val="Hipercze"/>
            <w:rFonts w:cs="Arial"/>
            <w:noProof/>
          </w:rPr>
          <w:t>Projekt jest zgodny zasadą zrównoważonego rozwoju oraz z zasadą „nie czyń poważnych szkód” (DNSH)</w:t>
        </w:r>
        <w:r w:rsidR="00196486">
          <w:rPr>
            <w:noProof/>
            <w:webHidden/>
          </w:rPr>
          <w:tab/>
        </w:r>
        <w:r w:rsidR="00196486">
          <w:rPr>
            <w:noProof/>
            <w:webHidden/>
          </w:rPr>
          <w:fldChar w:fldCharType="begin"/>
        </w:r>
        <w:r w:rsidR="00196486">
          <w:rPr>
            <w:noProof/>
            <w:webHidden/>
          </w:rPr>
          <w:instrText xml:space="preserve"> PAGEREF _Toc156205950 \h </w:instrText>
        </w:r>
        <w:r w:rsidR="00196486">
          <w:rPr>
            <w:noProof/>
            <w:webHidden/>
          </w:rPr>
        </w:r>
        <w:r w:rsidR="00196486">
          <w:rPr>
            <w:noProof/>
            <w:webHidden/>
          </w:rPr>
          <w:fldChar w:fldCharType="separate"/>
        </w:r>
        <w:r w:rsidR="00196486">
          <w:rPr>
            <w:noProof/>
            <w:webHidden/>
          </w:rPr>
          <w:t>5</w:t>
        </w:r>
        <w:r w:rsidR="00196486">
          <w:rPr>
            <w:noProof/>
            <w:webHidden/>
          </w:rPr>
          <w:fldChar w:fldCharType="end"/>
        </w:r>
      </w:hyperlink>
    </w:p>
    <w:p w14:paraId="7B2FEB92" w14:textId="77777777" w:rsidR="00196486" w:rsidRDefault="00860B53" w:rsidP="00C01027">
      <w:pPr>
        <w:pStyle w:val="Spistreci4"/>
        <w:rPr>
          <w:rFonts w:asciiTheme="minorHAnsi" w:eastAsiaTheme="minorEastAsia" w:hAnsiTheme="minorHAnsi" w:cstheme="minorBidi"/>
          <w:noProof/>
          <w:sz w:val="22"/>
          <w:szCs w:val="22"/>
        </w:rPr>
      </w:pPr>
      <w:hyperlink w:anchor="_Toc156205951" w:history="1">
        <w:r w:rsidR="00196486" w:rsidRPr="00F903CD">
          <w:rPr>
            <w:rStyle w:val="Hipercze"/>
            <w:rFonts w:cs="Arial"/>
            <w:noProof/>
          </w:rPr>
          <w:t>I.2.3</w:t>
        </w:r>
        <w:r w:rsidR="00196486">
          <w:rPr>
            <w:rFonts w:asciiTheme="minorHAnsi" w:eastAsiaTheme="minorEastAsia" w:hAnsiTheme="minorHAnsi" w:cstheme="minorBidi"/>
            <w:noProof/>
            <w:sz w:val="22"/>
            <w:szCs w:val="22"/>
          </w:rPr>
          <w:tab/>
        </w:r>
        <w:r w:rsidR="00196486" w:rsidRPr="00F903CD">
          <w:rPr>
            <w:rStyle w:val="Hipercze"/>
            <w:rFonts w:cs="Arial"/>
            <w:noProof/>
          </w:rPr>
          <w:t>Projekt będzie miał pozytywny wpływ na zasadę równości szans i niedyskryminacji, w tym dostępność dla osób z niepełnosprawnościami</w:t>
        </w:r>
        <w:r w:rsidR="00196486">
          <w:rPr>
            <w:noProof/>
            <w:webHidden/>
          </w:rPr>
          <w:tab/>
        </w:r>
        <w:r w:rsidR="00196486">
          <w:rPr>
            <w:noProof/>
            <w:webHidden/>
          </w:rPr>
          <w:fldChar w:fldCharType="begin"/>
        </w:r>
        <w:r w:rsidR="00196486">
          <w:rPr>
            <w:noProof/>
            <w:webHidden/>
          </w:rPr>
          <w:instrText xml:space="preserve"> PAGEREF _Toc156205951 \h </w:instrText>
        </w:r>
        <w:r w:rsidR="00196486">
          <w:rPr>
            <w:noProof/>
            <w:webHidden/>
          </w:rPr>
        </w:r>
        <w:r w:rsidR="00196486">
          <w:rPr>
            <w:noProof/>
            <w:webHidden/>
          </w:rPr>
          <w:fldChar w:fldCharType="separate"/>
        </w:r>
        <w:r w:rsidR="00196486">
          <w:rPr>
            <w:noProof/>
            <w:webHidden/>
          </w:rPr>
          <w:t>6</w:t>
        </w:r>
        <w:r w:rsidR="00196486">
          <w:rPr>
            <w:noProof/>
            <w:webHidden/>
          </w:rPr>
          <w:fldChar w:fldCharType="end"/>
        </w:r>
      </w:hyperlink>
    </w:p>
    <w:p w14:paraId="786D3BBE" w14:textId="77777777" w:rsidR="00196486" w:rsidRDefault="00860B53" w:rsidP="00C01027">
      <w:pPr>
        <w:pStyle w:val="Spistreci4"/>
        <w:rPr>
          <w:rFonts w:asciiTheme="minorHAnsi" w:eastAsiaTheme="minorEastAsia" w:hAnsiTheme="minorHAnsi" w:cstheme="minorBidi"/>
          <w:noProof/>
          <w:sz w:val="22"/>
          <w:szCs w:val="22"/>
        </w:rPr>
      </w:pPr>
      <w:hyperlink w:anchor="_Toc156205952" w:history="1">
        <w:r w:rsidR="00196486" w:rsidRPr="00F903CD">
          <w:rPr>
            <w:rStyle w:val="Hipercze"/>
            <w:rFonts w:cs="Arial"/>
            <w:noProof/>
          </w:rPr>
          <w:t>I.2.4</w:t>
        </w:r>
        <w:r w:rsidR="00196486">
          <w:rPr>
            <w:rFonts w:asciiTheme="minorHAnsi" w:eastAsiaTheme="minorEastAsia" w:hAnsiTheme="minorHAnsi" w:cstheme="minorBidi"/>
            <w:noProof/>
            <w:sz w:val="22"/>
            <w:szCs w:val="22"/>
          </w:rPr>
          <w:tab/>
        </w:r>
        <w:r w:rsidR="00196486" w:rsidRPr="00F903CD">
          <w:rPr>
            <w:rStyle w:val="Hipercze"/>
            <w:rFonts w:cs="Arial"/>
            <w:noProof/>
          </w:rPr>
          <w:t>Projekt jest zgodny z Kartą Praw Podstawowych Unii Europejskiej oraz Konwencją o Prawach Osób Niepełnosprawnych</w:t>
        </w:r>
        <w:r w:rsidR="00196486">
          <w:rPr>
            <w:noProof/>
            <w:webHidden/>
          </w:rPr>
          <w:tab/>
        </w:r>
        <w:r w:rsidR="00196486">
          <w:rPr>
            <w:noProof/>
            <w:webHidden/>
          </w:rPr>
          <w:fldChar w:fldCharType="begin"/>
        </w:r>
        <w:r w:rsidR="00196486">
          <w:rPr>
            <w:noProof/>
            <w:webHidden/>
          </w:rPr>
          <w:instrText xml:space="preserve"> PAGEREF _Toc156205952 \h </w:instrText>
        </w:r>
        <w:r w:rsidR="00196486">
          <w:rPr>
            <w:noProof/>
            <w:webHidden/>
          </w:rPr>
        </w:r>
        <w:r w:rsidR="00196486">
          <w:rPr>
            <w:noProof/>
            <w:webHidden/>
          </w:rPr>
          <w:fldChar w:fldCharType="separate"/>
        </w:r>
        <w:r w:rsidR="00196486">
          <w:rPr>
            <w:noProof/>
            <w:webHidden/>
          </w:rPr>
          <w:t>6</w:t>
        </w:r>
        <w:r w:rsidR="00196486">
          <w:rPr>
            <w:noProof/>
            <w:webHidden/>
          </w:rPr>
          <w:fldChar w:fldCharType="end"/>
        </w:r>
      </w:hyperlink>
    </w:p>
    <w:p w14:paraId="1199E408" w14:textId="77777777" w:rsidR="00196486" w:rsidRDefault="00860B53" w:rsidP="00C01027">
      <w:pPr>
        <w:pStyle w:val="Spistreci4"/>
        <w:rPr>
          <w:rFonts w:asciiTheme="minorHAnsi" w:eastAsiaTheme="minorEastAsia" w:hAnsiTheme="minorHAnsi" w:cstheme="minorBidi"/>
          <w:noProof/>
          <w:sz w:val="22"/>
          <w:szCs w:val="22"/>
        </w:rPr>
      </w:pPr>
      <w:hyperlink w:anchor="_Toc156205953" w:history="1">
        <w:r w:rsidR="00196486" w:rsidRPr="00F903CD">
          <w:rPr>
            <w:rStyle w:val="Hipercze"/>
            <w:noProof/>
          </w:rPr>
          <w:t>I.2.5</w:t>
        </w:r>
        <w:r w:rsidR="00196486">
          <w:rPr>
            <w:rFonts w:asciiTheme="minorHAnsi" w:eastAsiaTheme="minorEastAsia" w:hAnsiTheme="minorHAnsi" w:cstheme="minorBidi"/>
            <w:noProof/>
            <w:sz w:val="22"/>
            <w:szCs w:val="22"/>
          </w:rPr>
          <w:tab/>
        </w:r>
        <w:r w:rsidR="00196486" w:rsidRPr="00F903CD">
          <w:rPr>
            <w:rStyle w:val="Hipercze"/>
            <w:noProof/>
          </w:rPr>
          <w:t>Projekt jest zgodny z klauzulą antydyskryminacyjną</w:t>
        </w:r>
        <w:r w:rsidR="00196486">
          <w:rPr>
            <w:noProof/>
            <w:webHidden/>
          </w:rPr>
          <w:tab/>
        </w:r>
        <w:r w:rsidR="00196486">
          <w:rPr>
            <w:noProof/>
            <w:webHidden/>
          </w:rPr>
          <w:fldChar w:fldCharType="begin"/>
        </w:r>
        <w:r w:rsidR="00196486">
          <w:rPr>
            <w:noProof/>
            <w:webHidden/>
          </w:rPr>
          <w:instrText xml:space="preserve"> PAGEREF _Toc156205953 \h </w:instrText>
        </w:r>
        <w:r w:rsidR="00196486">
          <w:rPr>
            <w:noProof/>
            <w:webHidden/>
          </w:rPr>
        </w:r>
        <w:r w:rsidR="00196486">
          <w:rPr>
            <w:noProof/>
            <w:webHidden/>
          </w:rPr>
          <w:fldChar w:fldCharType="separate"/>
        </w:r>
        <w:r w:rsidR="00196486">
          <w:rPr>
            <w:noProof/>
            <w:webHidden/>
          </w:rPr>
          <w:t>7</w:t>
        </w:r>
        <w:r w:rsidR="00196486">
          <w:rPr>
            <w:noProof/>
            <w:webHidden/>
          </w:rPr>
          <w:fldChar w:fldCharType="end"/>
        </w:r>
      </w:hyperlink>
    </w:p>
    <w:p w14:paraId="57CDD20F" w14:textId="77777777" w:rsidR="00196486" w:rsidRDefault="00860B53" w:rsidP="00C01027">
      <w:pPr>
        <w:pStyle w:val="Spistreci4"/>
        <w:rPr>
          <w:rFonts w:asciiTheme="minorHAnsi" w:eastAsiaTheme="minorEastAsia" w:hAnsiTheme="minorHAnsi" w:cstheme="minorBidi"/>
          <w:noProof/>
          <w:sz w:val="22"/>
          <w:szCs w:val="22"/>
        </w:rPr>
      </w:pPr>
      <w:hyperlink w:anchor="_Toc156205954" w:history="1">
        <w:r w:rsidR="00196486" w:rsidRPr="00F903CD">
          <w:rPr>
            <w:rStyle w:val="Hipercze"/>
            <w:rFonts w:cs="Arial"/>
            <w:noProof/>
          </w:rPr>
          <w:t>I.2.6</w:t>
        </w:r>
        <w:r w:rsidR="00196486">
          <w:rPr>
            <w:rFonts w:asciiTheme="minorHAnsi" w:eastAsiaTheme="minorEastAsia" w:hAnsiTheme="minorHAnsi" w:cstheme="minorBidi"/>
            <w:noProof/>
            <w:sz w:val="22"/>
            <w:szCs w:val="22"/>
          </w:rPr>
          <w:tab/>
        </w:r>
        <w:r w:rsidR="00196486" w:rsidRPr="00F903CD">
          <w:rPr>
            <w:rStyle w:val="Hipercze"/>
            <w:rFonts w:cs="Arial"/>
            <w:noProof/>
          </w:rPr>
          <w:t>Nie stwierdzono w projekcie niezgodności z prawodawstwem krajowym</w:t>
        </w:r>
        <w:r w:rsidR="00196486">
          <w:rPr>
            <w:noProof/>
            <w:webHidden/>
          </w:rPr>
          <w:tab/>
        </w:r>
        <w:r w:rsidR="00196486">
          <w:rPr>
            <w:noProof/>
            <w:webHidden/>
          </w:rPr>
          <w:fldChar w:fldCharType="begin"/>
        </w:r>
        <w:r w:rsidR="00196486">
          <w:rPr>
            <w:noProof/>
            <w:webHidden/>
          </w:rPr>
          <w:instrText xml:space="preserve"> PAGEREF _Toc156205954 \h </w:instrText>
        </w:r>
        <w:r w:rsidR="00196486">
          <w:rPr>
            <w:noProof/>
            <w:webHidden/>
          </w:rPr>
        </w:r>
        <w:r w:rsidR="00196486">
          <w:rPr>
            <w:noProof/>
            <w:webHidden/>
          </w:rPr>
          <w:fldChar w:fldCharType="separate"/>
        </w:r>
        <w:r w:rsidR="00196486">
          <w:rPr>
            <w:noProof/>
            <w:webHidden/>
          </w:rPr>
          <w:t>7</w:t>
        </w:r>
        <w:r w:rsidR="00196486">
          <w:rPr>
            <w:noProof/>
            <w:webHidden/>
          </w:rPr>
          <w:fldChar w:fldCharType="end"/>
        </w:r>
      </w:hyperlink>
    </w:p>
    <w:p w14:paraId="0E006A69" w14:textId="77777777" w:rsidR="00196486" w:rsidRDefault="00860B53" w:rsidP="00C01027">
      <w:pPr>
        <w:pStyle w:val="Spistreci4"/>
        <w:rPr>
          <w:rFonts w:asciiTheme="minorHAnsi" w:eastAsiaTheme="minorEastAsia" w:hAnsiTheme="minorHAnsi" w:cstheme="minorBidi"/>
          <w:noProof/>
          <w:sz w:val="22"/>
          <w:szCs w:val="22"/>
        </w:rPr>
      </w:pPr>
      <w:hyperlink w:anchor="_Toc156205955" w:history="1">
        <w:r w:rsidR="00196486" w:rsidRPr="00F903CD">
          <w:rPr>
            <w:rStyle w:val="Hipercze"/>
            <w:rFonts w:cs="Arial"/>
            <w:noProof/>
          </w:rPr>
          <w:t>I.2.7</w:t>
        </w:r>
        <w:r w:rsidR="00196486">
          <w:rPr>
            <w:rFonts w:asciiTheme="minorHAnsi" w:eastAsiaTheme="minorEastAsia" w:hAnsiTheme="minorHAnsi" w:cstheme="minorBidi"/>
            <w:noProof/>
            <w:sz w:val="22"/>
            <w:szCs w:val="22"/>
          </w:rPr>
          <w:tab/>
        </w:r>
        <w:r w:rsidR="00196486" w:rsidRPr="00F903CD">
          <w:rPr>
            <w:rStyle w:val="Hipercze"/>
            <w:rFonts w:cs="Arial"/>
            <w:noProof/>
          </w:rPr>
          <w:t>Projekt jest zgodny z FEP 2021-2027, SZOP 2021-2027 i wytycznymi ministra właściwego ds. rozwoju regionalnego dotyczącymi realizacji projektów z udziałem środków Europejskiego Funduszu Społecznego Plus w regionalnych programach na lata 2021-2027</w:t>
        </w:r>
        <w:r w:rsidR="00196486">
          <w:rPr>
            <w:noProof/>
            <w:webHidden/>
          </w:rPr>
          <w:tab/>
        </w:r>
        <w:r w:rsidR="00196486">
          <w:rPr>
            <w:noProof/>
            <w:webHidden/>
          </w:rPr>
          <w:fldChar w:fldCharType="begin"/>
        </w:r>
        <w:r w:rsidR="00196486">
          <w:rPr>
            <w:noProof/>
            <w:webHidden/>
          </w:rPr>
          <w:instrText xml:space="preserve"> PAGEREF _Toc156205955 \h </w:instrText>
        </w:r>
        <w:r w:rsidR="00196486">
          <w:rPr>
            <w:noProof/>
            <w:webHidden/>
          </w:rPr>
        </w:r>
        <w:r w:rsidR="00196486">
          <w:rPr>
            <w:noProof/>
            <w:webHidden/>
          </w:rPr>
          <w:fldChar w:fldCharType="separate"/>
        </w:r>
        <w:r w:rsidR="00196486">
          <w:rPr>
            <w:noProof/>
            <w:webHidden/>
          </w:rPr>
          <w:t>8</w:t>
        </w:r>
        <w:r w:rsidR="00196486">
          <w:rPr>
            <w:noProof/>
            <w:webHidden/>
          </w:rPr>
          <w:fldChar w:fldCharType="end"/>
        </w:r>
      </w:hyperlink>
    </w:p>
    <w:p w14:paraId="40FEF345" w14:textId="77777777" w:rsidR="00196486" w:rsidRDefault="00860B53" w:rsidP="00C01027">
      <w:pPr>
        <w:pStyle w:val="Spistreci3"/>
        <w:rPr>
          <w:rFonts w:asciiTheme="minorHAnsi" w:eastAsiaTheme="minorEastAsia" w:hAnsiTheme="minorHAnsi" w:cstheme="minorBidi"/>
          <w:iCs w:val="0"/>
          <w:noProof/>
          <w:sz w:val="22"/>
          <w:szCs w:val="22"/>
        </w:rPr>
      </w:pPr>
      <w:hyperlink w:anchor="_Toc156205956" w:history="1">
        <w:r w:rsidR="00196486" w:rsidRPr="00F903CD">
          <w:rPr>
            <w:rStyle w:val="Hipercze"/>
            <w:noProof/>
          </w:rPr>
          <w:t>I.3</w:t>
        </w:r>
        <w:r w:rsidR="00196486">
          <w:rPr>
            <w:rFonts w:asciiTheme="minorHAnsi" w:eastAsiaTheme="minorEastAsia" w:hAnsiTheme="minorHAnsi" w:cstheme="minorBidi"/>
            <w:iCs w:val="0"/>
            <w:noProof/>
            <w:sz w:val="22"/>
            <w:szCs w:val="22"/>
          </w:rPr>
          <w:tab/>
        </w:r>
        <w:r w:rsidR="00196486" w:rsidRPr="00F903CD">
          <w:rPr>
            <w:rStyle w:val="Hipercze"/>
            <w:noProof/>
          </w:rPr>
          <w:t>MERYTORYCZNE KRYTERIA OGÓLNE</w:t>
        </w:r>
        <w:r w:rsidR="00196486">
          <w:rPr>
            <w:noProof/>
            <w:webHidden/>
          </w:rPr>
          <w:tab/>
        </w:r>
        <w:r w:rsidR="00196486">
          <w:rPr>
            <w:noProof/>
            <w:webHidden/>
          </w:rPr>
          <w:fldChar w:fldCharType="begin"/>
        </w:r>
        <w:r w:rsidR="00196486">
          <w:rPr>
            <w:noProof/>
            <w:webHidden/>
          </w:rPr>
          <w:instrText xml:space="preserve"> PAGEREF _Toc156205956 \h </w:instrText>
        </w:r>
        <w:r w:rsidR="00196486">
          <w:rPr>
            <w:noProof/>
            <w:webHidden/>
          </w:rPr>
        </w:r>
        <w:r w:rsidR="00196486">
          <w:rPr>
            <w:noProof/>
            <w:webHidden/>
          </w:rPr>
          <w:fldChar w:fldCharType="separate"/>
        </w:r>
        <w:r w:rsidR="00196486">
          <w:rPr>
            <w:noProof/>
            <w:webHidden/>
          </w:rPr>
          <w:t>8</w:t>
        </w:r>
        <w:r w:rsidR="00196486">
          <w:rPr>
            <w:noProof/>
            <w:webHidden/>
          </w:rPr>
          <w:fldChar w:fldCharType="end"/>
        </w:r>
      </w:hyperlink>
    </w:p>
    <w:p w14:paraId="0FC76F97" w14:textId="77777777" w:rsidR="00196486" w:rsidRDefault="00860B53" w:rsidP="00C01027">
      <w:pPr>
        <w:pStyle w:val="Spistreci4"/>
        <w:rPr>
          <w:rFonts w:asciiTheme="minorHAnsi" w:eastAsiaTheme="minorEastAsia" w:hAnsiTheme="minorHAnsi" w:cstheme="minorBidi"/>
          <w:noProof/>
          <w:sz w:val="22"/>
          <w:szCs w:val="22"/>
        </w:rPr>
      </w:pPr>
      <w:hyperlink w:anchor="_Toc156205957" w:history="1">
        <w:r w:rsidR="00196486" w:rsidRPr="00F903CD">
          <w:rPr>
            <w:rStyle w:val="Hipercze"/>
            <w:noProof/>
          </w:rPr>
          <w:t>I.3.1</w:t>
        </w:r>
        <w:r w:rsidR="00196486">
          <w:rPr>
            <w:rFonts w:asciiTheme="minorHAnsi" w:eastAsiaTheme="minorEastAsia" w:hAnsiTheme="minorHAnsi" w:cstheme="minorBidi"/>
            <w:noProof/>
            <w:sz w:val="22"/>
            <w:szCs w:val="22"/>
          </w:rPr>
          <w:tab/>
        </w:r>
        <w:r w:rsidR="00196486" w:rsidRPr="00F903CD">
          <w:rPr>
            <w:rStyle w:val="Hipercze"/>
            <w:noProof/>
          </w:rPr>
          <w:t>Zgodność projektu z właściwym celem/celami programu FEP 2021-2027,  w tym planowane do osiągnięcia rezultaty</w:t>
        </w:r>
        <w:r w:rsidR="00196486">
          <w:rPr>
            <w:noProof/>
            <w:webHidden/>
          </w:rPr>
          <w:tab/>
        </w:r>
        <w:r w:rsidR="00196486">
          <w:rPr>
            <w:noProof/>
            <w:webHidden/>
          </w:rPr>
          <w:fldChar w:fldCharType="begin"/>
        </w:r>
        <w:r w:rsidR="00196486">
          <w:rPr>
            <w:noProof/>
            <w:webHidden/>
          </w:rPr>
          <w:instrText xml:space="preserve"> PAGEREF _Toc156205957 \h </w:instrText>
        </w:r>
        <w:r w:rsidR="00196486">
          <w:rPr>
            <w:noProof/>
            <w:webHidden/>
          </w:rPr>
        </w:r>
        <w:r w:rsidR="00196486">
          <w:rPr>
            <w:noProof/>
            <w:webHidden/>
          </w:rPr>
          <w:fldChar w:fldCharType="separate"/>
        </w:r>
        <w:r w:rsidR="00196486">
          <w:rPr>
            <w:noProof/>
            <w:webHidden/>
          </w:rPr>
          <w:t>8</w:t>
        </w:r>
        <w:r w:rsidR="00196486">
          <w:rPr>
            <w:noProof/>
            <w:webHidden/>
          </w:rPr>
          <w:fldChar w:fldCharType="end"/>
        </w:r>
      </w:hyperlink>
    </w:p>
    <w:p w14:paraId="7110BF4E" w14:textId="77777777" w:rsidR="00196486" w:rsidRDefault="00860B53" w:rsidP="00C01027">
      <w:pPr>
        <w:pStyle w:val="Spistreci4"/>
        <w:rPr>
          <w:rFonts w:asciiTheme="minorHAnsi" w:eastAsiaTheme="minorEastAsia" w:hAnsiTheme="minorHAnsi" w:cstheme="minorBidi"/>
          <w:noProof/>
          <w:sz w:val="22"/>
          <w:szCs w:val="22"/>
        </w:rPr>
      </w:pPr>
      <w:hyperlink w:anchor="_Toc156205958" w:history="1">
        <w:r w:rsidR="00196486" w:rsidRPr="00F903CD">
          <w:rPr>
            <w:rStyle w:val="Hipercze"/>
            <w:rFonts w:cs="Arial"/>
            <w:noProof/>
          </w:rPr>
          <w:t>I.3.2</w:t>
        </w:r>
        <w:r w:rsidR="00196486">
          <w:rPr>
            <w:rFonts w:asciiTheme="minorHAnsi" w:eastAsiaTheme="minorEastAsia" w:hAnsiTheme="minorHAnsi" w:cstheme="minorBidi"/>
            <w:noProof/>
            <w:sz w:val="22"/>
            <w:szCs w:val="22"/>
          </w:rPr>
          <w:tab/>
        </w:r>
        <w:r w:rsidR="00196486" w:rsidRPr="00F903CD">
          <w:rPr>
            <w:rStyle w:val="Hipercze"/>
            <w:rFonts w:cs="Arial"/>
            <w:noProof/>
          </w:rPr>
          <w:t>Zasadność realizacji projektu w kontekście problemów grupy docelowej, które ma rozwiązać lub złagodzić jego realizacja</w:t>
        </w:r>
        <w:r w:rsidR="00196486">
          <w:rPr>
            <w:noProof/>
            <w:webHidden/>
          </w:rPr>
          <w:tab/>
        </w:r>
        <w:r w:rsidR="00196486">
          <w:rPr>
            <w:noProof/>
            <w:webHidden/>
          </w:rPr>
          <w:fldChar w:fldCharType="begin"/>
        </w:r>
        <w:r w:rsidR="00196486">
          <w:rPr>
            <w:noProof/>
            <w:webHidden/>
          </w:rPr>
          <w:instrText xml:space="preserve"> PAGEREF _Toc156205958 \h </w:instrText>
        </w:r>
        <w:r w:rsidR="00196486">
          <w:rPr>
            <w:noProof/>
            <w:webHidden/>
          </w:rPr>
        </w:r>
        <w:r w:rsidR="00196486">
          <w:rPr>
            <w:noProof/>
            <w:webHidden/>
          </w:rPr>
          <w:fldChar w:fldCharType="separate"/>
        </w:r>
        <w:r w:rsidR="00196486">
          <w:rPr>
            <w:noProof/>
            <w:webHidden/>
          </w:rPr>
          <w:t>9</w:t>
        </w:r>
        <w:r w:rsidR="00196486">
          <w:rPr>
            <w:noProof/>
            <w:webHidden/>
          </w:rPr>
          <w:fldChar w:fldCharType="end"/>
        </w:r>
      </w:hyperlink>
    </w:p>
    <w:p w14:paraId="2A88102B" w14:textId="77777777" w:rsidR="00196486" w:rsidRDefault="00860B53" w:rsidP="00C01027">
      <w:pPr>
        <w:pStyle w:val="Spistreci4"/>
        <w:rPr>
          <w:rFonts w:asciiTheme="minorHAnsi" w:eastAsiaTheme="minorEastAsia" w:hAnsiTheme="minorHAnsi" w:cstheme="minorBidi"/>
          <w:noProof/>
          <w:sz w:val="22"/>
          <w:szCs w:val="22"/>
        </w:rPr>
      </w:pPr>
      <w:hyperlink w:anchor="_Toc156205959" w:history="1">
        <w:r w:rsidR="00196486" w:rsidRPr="00F903CD">
          <w:rPr>
            <w:rStyle w:val="Hipercze"/>
            <w:rFonts w:cs="Arial"/>
            <w:noProof/>
          </w:rPr>
          <w:t>I.3.3</w:t>
        </w:r>
        <w:r w:rsidR="00196486">
          <w:rPr>
            <w:rFonts w:asciiTheme="minorHAnsi" w:eastAsiaTheme="minorEastAsia" w:hAnsiTheme="minorHAnsi" w:cstheme="minorBidi"/>
            <w:noProof/>
            <w:sz w:val="22"/>
            <w:szCs w:val="22"/>
          </w:rPr>
          <w:tab/>
        </w:r>
        <w:r w:rsidR="00196486" w:rsidRPr="00F903CD">
          <w:rPr>
            <w:rStyle w:val="Hipercze"/>
            <w:rFonts w:cs="Arial"/>
            <w:noProof/>
          </w:rPr>
          <w:t>Trafność doboru instrumentów realizacji projektu w kontekście wskazanych problemów grupy docelowej oraz zaplanowanych do osiągnięcia rezultatów projektu.</w:t>
        </w:r>
        <w:r w:rsidR="00196486">
          <w:rPr>
            <w:noProof/>
            <w:webHidden/>
          </w:rPr>
          <w:tab/>
        </w:r>
        <w:r w:rsidR="00196486">
          <w:rPr>
            <w:noProof/>
            <w:webHidden/>
          </w:rPr>
          <w:fldChar w:fldCharType="begin"/>
        </w:r>
        <w:r w:rsidR="00196486">
          <w:rPr>
            <w:noProof/>
            <w:webHidden/>
          </w:rPr>
          <w:instrText xml:space="preserve"> PAGEREF _Toc156205959 \h </w:instrText>
        </w:r>
        <w:r w:rsidR="00196486">
          <w:rPr>
            <w:noProof/>
            <w:webHidden/>
          </w:rPr>
        </w:r>
        <w:r w:rsidR="00196486">
          <w:rPr>
            <w:noProof/>
            <w:webHidden/>
          </w:rPr>
          <w:fldChar w:fldCharType="separate"/>
        </w:r>
        <w:r w:rsidR="00196486">
          <w:rPr>
            <w:noProof/>
            <w:webHidden/>
          </w:rPr>
          <w:t>9</w:t>
        </w:r>
        <w:r w:rsidR="00196486">
          <w:rPr>
            <w:noProof/>
            <w:webHidden/>
          </w:rPr>
          <w:fldChar w:fldCharType="end"/>
        </w:r>
      </w:hyperlink>
    </w:p>
    <w:p w14:paraId="40E10CC6" w14:textId="77777777" w:rsidR="00196486" w:rsidRDefault="00860B53" w:rsidP="00C01027">
      <w:pPr>
        <w:pStyle w:val="Spistreci4"/>
        <w:rPr>
          <w:rFonts w:asciiTheme="minorHAnsi" w:eastAsiaTheme="minorEastAsia" w:hAnsiTheme="minorHAnsi" w:cstheme="minorBidi"/>
          <w:noProof/>
          <w:sz w:val="22"/>
          <w:szCs w:val="22"/>
        </w:rPr>
      </w:pPr>
      <w:hyperlink w:anchor="_Toc156205960" w:history="1">
        <w:r w:rsidR="00196486" w:rsidRPr="00F903CD">
          <w:rPr>
            <w:rStyle w:val="Hipercze"/>
            <w:rFonts w:cs="Arial"/>
            <w:noProof/>
          </w:rPr>
          <w:t>I.3.4</w:t>
        </w:r>
        <w:r w:rsidR="00196486">
          <w:rPr>
            <w:rFonts w:asciiTheme="minorHAnsi" w:eastAsiaTheme="minorEastAsia" w:hAnsiTheme="minorHAnsi" w:cstheme="minorBidi"/>
            <w:noProof/>
            <w:sz w:val="22"/>
            <w:szCs w:val="22"/>
          </w:rPr>
          <w:tab/>
        </w:r>
        <w:r w:rsidR="00196486" w:rsidRPr="00F903CD">
          <w:rPr>
            <w:rStyle w:val="Hipercze"/>
            <w:rFonts w:cs="Arial"/>
            <w:noProof/>
          </w:rPr>
          <w:t>Adekwatność potencjału do skali i zakresu zaplanowanych w projekcie działań</w:t>
        </w:r>
        <w:r w:rsidR="00196486">
          <w:rPr>
            <w:noProof/>
            <w:webHidden/>
          </w:rPr>
          <w:tab/>
        </w:r>
        <w:r w:rsidR="00196486">
          <w:rPr>
            <w:noProof/>
            <w:webHidden/>
          </w:rPr>
          <w:fldChar w:fldCharType="begin"/>
        </w:r>
        <w:r w:rsidR="00196486">
          <w:rPr>
            <w:noProof/>
            <w:webHidden/>
          </w:rPr>
          <w:instrText xml:space="preserve"> PAGEREF _Toc156205960 \h </w:instrText>
        </w:r>
        <w:r w:rsidR="00196486">
          <w:rPr>
            <w:noProof/>
            <w:webHidden/>
          </w:rPr>
        </w:r>
        <w:r w:rsidR="00196486">
          <w:rPr>
            <w:noProof/>
            <w:webHidden/>
          </w:rPr>
          <w:fldChar w:fldCharType="separate"/>
        </w:r>
        <w:r w:rsidR="00196486">
          <w:rPr>
            <w:noProof/>
            <w:webHidden/>
          </w:rPr>
          <w:t>10</w:t>
        </w:r>
        <w:r w:rsidR="00196486">
          <w:rPr>
            <w:noProof/>
            <w:webHidden/>
          </w:rPr>
          <w:fldChar w:fldCharType="end"/>
        </w:r>
      </w:hyperlink>
    </w:p>
    <w:p w14:paraId="14B3E8E4" w14:textId="77777777" w:rsidR="00196486" w:rsidRDefault="00860B53" w:rsidP="00C01027">
      <w:pPr>
        <w:pStyle w:val="Spistreci4"/>
        <w:rPr>
          <w:rFonts w:asciiTheme="minorHAnsi" w:eastAsiaTheme="minorEastAsia" w:hAnsiTheme="minorHAnsi" w:cstheme="minorBidi"/>
          <w:noProof/>
          <w:sz w:val="22"/>
          <w:szCs w:val="22"/>
        </w:rPr>
      </w:pPr>
      <w:hyperlink w:anchor="_Toc156205961" w:history="1">
        <w:r w:rsidR="00196486" w:rsidRPr="00F903CD">
          <w:rPr>
            <w:rStyle w:val="Hipercze"/>
            <w:rFonts w:cs="Arial"/>
            <w:noProof/>
          </w:rPr>
          <w:t>I.3.5</w:t>
        </w:r>
        <w:r w:rsidR="00196486">
          <w:rPr>
            <w:rFonts w:asciiTheme="minorHAnsi" w:eastAsiaTheme="minorEastAsia" w:hAnsiTheme="minorHAnsi" w:cstheme="minorBidi"/>
            <w:noProof/>
            <w:sz w:val="22"/>
            <w:szCs w:val="22"/>
          </w:rPr>
          <w:tab/>
        </w:r>
        <w:r w:rsidR="00196486" w:rsidRPr="00F903CD">
          <w:rPr>
            <w:rStyle w:val="Hipercze"/>
            <w:rFonts w:cs="Arial"/>
            <w:noProof/>
          </w:rPr>
          <w:t>Prawidłowość sporządzenia budżetu, w tym kwalifikowalność i efektywność wydatków</w:t>
        </w:r>
        <w:r w:rsidR="00196486">
          <w:rPr>
            <w:noProof/>
            <w:webHidden/>
          </w:rPr>
          <w:tab/>
        </w:r>
        <w:r w:rsidR="00196486">
          <w:rPr>
            <w:noProof/>
            <w:webHidden/>
          </w:rPr>
          <w:fldChar w:fldCharType="begin"/>
        </w:r>
        <w:r w:rsidR="00196486">
          <w:rPr>
            <w:noProof/>
            <w:webHidden/>
          </w:rPr>
          <w:instrText xml:space="preserve"> PAGEREF _Toc156205961 \h </w:instrText>
        </w:r>
        <w:r w:rsidR="00196486">
          <w:rPr>
            <w:noProof/>
            <w:webHidden/>
          </w:rPr>
        </w:r>
        <w:r w:rsidR="00196486">
          <w:rPr>
            <w:noProof/>
            <w:webHidden/>
          </w:rPr>
          <w:fldChar w:fldCharType="separate"/>
        </w:r>
        <w:r w:rsidR="00196486">
          <w:rPr>
            <w:noProof/>
            <w:webHidden/>
          </w:rPr>
          <w:t>10</w:t>
        </w:r>
        <w:r w:rsidR="00196486">
          <w:rPr>
            <w:noProof/>
            <w:webHidden/>
          </w:rPr>
          <w:fldChar w:fldCharType="end"/>
        </w:r>
      </w:hyperlink>
    </w:p>
    <w:p w14:paraId="54FA27F4" w14:textId="77777777" w:rsidR="00196486" w:rsidRDefault="00860B53" w:rsidP="00C01027">
      <w:pPr>
        <w:pStyle w:val="Spistreci4"/>
        <w:rPr>
          <w:rFonts w:asciiTheme="minorHAnsi" w:eastAsiaTheme="minorEastAsia" w:hAnsiTheme="minorHAnsi" w:cstheme="minorBidi"/>
          <w:noProof/>
          <w:sz w:val="22"/>
          <w:szCs w:val="22"/>
        </w:rPr>
      </w:pPr>
      <w:hyperlink w:anchor="_Toc156205962" w:history="1">
        <w:r w:rsidR="00196486" w:rsidRPr="00F903CD">
          <w:rPr>
            <w:rStyle w:val="Hipercze"/>
            <w:rFonts w:cs="Arial"/>
            <w:noProof/>
          </w:rPr>
          <w:t>I.3.6</w:t>
        </w:r>
        <w:r w:rsidR="00196486">
          <w:rPr>
            <w:rFonts w:asciiTheme="minorHAnsi" w:eastAsiaTheme="minorEastAsia" w:hAnsiTheme="minorHAnsi" w:cstheme="minorBidi"/>
            <w:noProof/>
            <w:sz w:val="22"/>
            <w:szCs w:val="22"/>
          </w:rPr>
          <w:tab/>
        </w:r>
        <w:r w:rsidR="00196486" w:rsidRPr="00F903CD">
          <w:rPr>
            <w:rStyle w:val="Hipercze"/>
            <w:rFonts w:cs="Arial"/>
            <w:noProof/>
          </w:rPr>
          <w:t>Projekt nie zakłada kosztów pośrednich</w:t>
        </w:r>
        <w:r w:rsidR="00196486">
          <w:rPr>
            <w:noProof/>
            <w:webHidden/>
          </w:rPr>
          <w:tab/>
        </w:r>
        <w:r w:rsidR="00196486">
          <w:rPr>
            <w:noProof/>
            <w:webHidden/>
          </w:rPr>
          <w:fldChar w:fldCharType="begin"/>
        </w:r>
        <w:r w:rsidR="00196486">
          <w:rPr>
            <w:noProof/>
            <w:webHidden/>
          </w:rPr>
          <w:instrText xml:space="preserve"> PAGEREF _Toc156205962 \h </w:instrText>
        </w:r>
        <w:r w:rsidR="00196486">
          <w:rPr>
            <w:noProof/>
            <w:webHidden/>
          </w:rPr>
        </w:r>
        <w:r w:rsidR="00196486">
          <w:rPr>
            <w:noProof/>
            <w:webHidden/>
          </w:rPr>
          <w:fldChar w:fldCharType="separate"/>
        </w:r>
        <w:r w:rsidR="00196486">
          <w:rPr>
            <w:noProof/>
            <w:webHidden/>
          </w:rPr>
          <w:t>11</w:t>
        </w:r>
        <w:r w:rsidR="00196486">
          <w:rPr>
            <w:noProof/>
            <w:webHidden/>
          </w:rPr>
          <w:fldChar w:fldCharType="end"/>
        </w:r>
      </w:hyperlink>
    </w:p>
    <w:p w14:paraId="1BDB8D2A" w14:textId="77777777" w:rsidR="00196486" w:rsidRDefault="00860B53" w:rsidP="00C01027">
      <w:pPr>
        <w:pStyle w:val="Spistreci4"/>
        <w:rPr>
          <w:rFonts w:asciiTheme="minorHAnsi" w:eastAsiaTheme="minorEastAsia" w:hAnsiTheme="minorHAnsi" w:cstheme="minorBidi"/>
          <w:noProof/>
          <w:sz w:val="22"/>
          <w:szCs w:val="22"/>
        </w:rPr>
      </w:pPr>
      <w:hyperlink w:anchor="_Toc156205963" w:history="1">
        <w:r w:rsidR="00196486" w:rsidRPr="00F903CD">
          <w:rPr>
            <w:rStyle w:val="Hipercze"/>
            <w:rFonts w:cs="Arial"/>
            <w:noProof/>
          </w:rPr>
          <w:t>I.3.7</w:t>
        </w:r>
        <w:r w:rsidR="00196486">
          <w:rPr>
            <w:rFonts w:asciiTheme="minorHAnsi" w:eastAsiaTheme="minorEastAsia" w:hAnsiTheme="minorHAnsi" w:cstheme="minorBidi"/>
            <w:noProof/>
            <w:sz w:val="22"/>
            <w:szCs w:val="22"/>
          </w:rPr>
          <w:tab/>
        </w:r>
        <w:r w:rsidR="00196486" w:rsidRPr="00F903CD">
          <w:rPr>
            <w:rStyle w:val="Hipercze"/>
            <w:rFonts w:cs="Arial"/>
            <w:noProof/>
          </w:rPr>
          <w:t>Poprawność złożonych załączników</w:t>
        </w:r>
        <w:r w:rsidR="00196486">
          <w:rPr>
            <w:noProof/>
            <w:webHidden/>
          </w:rPr>
          <w:tab/>
        </w:r>
        <w:r w:rsidR="00196486">
          <w:rPr>
            <w:noProof/>
            <w:webHidden/>
          </w:rPr>
          <w:fldChar w:fldCharType="begin"/>
        </w:r>
        <w:r w:rsidR="00196486">
          <w:rPr>
            <w:noProof/>
            <w:webHidden/>
          </w:rPr>
          <w:instrText xml:space="preserve"> PAGEREF _Toc156205963 \h </w:instrText>
        </w:r>
        <w:r w:rsidR="00196486">
          <w:rPr>
            <w:noProof/>
            <w:webHidden/>
          </w:rPr>
        </w:r>
        <w:r w:rsidR="00196486">
          <w:rPr>
            <w:noProof/>
            <w:webHidden/>
          </w:rPr>
          <w:fldChar w:fldCharType="separate"/>
        </w:r>
        <w:r w:rsidR="00196486">
          <w:rPr>
            <w:noProof/>
            <w:webHidden/>
          </w:rPr>
          <w:t>11</w:t>
        </w:r>
        <w:r w:rsidR="00196486">
          <w:rPr>
            <w:noProof/>
            <w:webHidden/>
          </w:rPr>
          <w:fldChar w:fldCharType="end"/>
        </w:r>
      </w:hyperlink>
    </w:p>
    <w:p w14:paraId="50C34FB6" w14:textId="77777777" w:rsidR="00196486" w:rsidRDefault="00860B53" w:rsidP="00C01027">
      <w:pPr>
        <w:pStyle w:val="Spistreci4"/>
        <w:rPr>
          <w:rFonts w:asciiTheme="minorHAnsi" w:eastAsiaTheme="minorEastAsia" w:hAnsiTheme="minorHAnsi" w:cstheme="minorBidi"/>
          <w:noProof/>
          <w:sz w:val="22"/>
          <w:szCs w:val="22"/>
        </w:rPr>
      </w:pPr>
      <w:hyperlink w:anchor="_Toc156205964" w:history="1">
        <w:r w:rsidR="00196486" w:rsidRPr="00F903CD">
          <w:rPr>
            <w:rStyle w:val="Hipercze"/>
            <w:rFonts w:cs="Arial"/>
            <w:noProof/>
          </w:rPr>
          <w:t>I.3.8</w:t>
        </w:r>
        <w:r w:rsidR="00196486">
          <w:rPr>
            <w:rFonts w:asciiTheme="minorHAnsi" w:eastAsiaTheme="minorEastAsia" w:hAnsiTheme="minorHAnsi" w:cstheme="minorBidi"/>
            <w:noProof/>
            <w:sz w:val="22"/>
            <w:szCs w:val="22"/>
          </w:rPr>
          <w:tab/>
        </w:r>
        <w:r w:rsidR="00196486" w:rsidRPr="00F903CD">
          <w:rPr>
            <w:rStyle w:val="Hipercze"/>
            <w:rFonts w:cs="Arial"/>
            <w:noProof/>
          </w:rPr>
          <w:t>Projekt nie został fizycznie zakończony lub w pełni zrealizowany</w:t>
        </w:r>
        <w:r w:rsidR="00196486">
          <w:rPr>
            <w:noProof/>
            <w:webHidden/>
          </w:rPr>
          <w:tab/>
        </w:r>
        <w:r w:rsidR="00196486">
          <w:rPr>
            <w:noProof/>
            <w:webHidden/>
          </w:rPr>
          <w:fldChar w:fldCharType="begin"/>
        </w:r>
        <w:r w:rsidR="00196486">
          <w:rPr>
            <w:noProof/>
            <w:webHidden/>
          </w:rPr>
          <w:instrText xml:space="preserve"> PAGEREF _Toc156205964 \h </w:instrText>
        </w:r>
        <w:r w:rsidR="00196486">
          <w:rPr>
            <w:noProof/>
            <w:webHidden/>
          </w:rPr>
        </w:r>
        <w:r w:rsidR="00196486">
          <w:rPr>
            <w:noProof/>
            <w:webHidden/>
          </w:rPr>
          <w:fldChar w:fldCharType="separate"/>
        </w:r>
        <w:r w:rsidR="00196486">
          <w:rPr>
            <w:noProof/>
            <w:webHidden/>
          </w:rPr>
          <w:t>11</w:t>
        </w:r>
        <w:r w:rsidR="00196486">
          <w:rPr>
            <w:noProof/>
            <w:webHidden/>
          </w:rPr>
          <w:fldChar w:fldCharType="end"/>
        </w:r>
      </w:hyperlink>
    </w:p>
    <w:p w14:paraId="6FD5CF95" w14:textId="77777777" w:rsidR="00196486" w:rsidRDefault="00860B53" w:rsidP="00C01027">
      <w:pPr>
        <w:pStyle w:val="Spistreci4"/>
        <w:rPr>
          <w:rFonts w:asciiTheme="minorHAnsi" w:eastAsiaTheme="minorEastAsia" w:hAnsiTheme="minorHAnsi" w:cstheme="minorBidi"/>
          <w:noProof/>
          <w:sz w:val="22"/>
          <w:szCs w:val="22"/>
        </w:rPr>
      </w:pPr>
      <w:hyperlink w:anchor="_Toc156205965" w:history="1">
        <w:r w:rsidR="00196486" w:rsidRPr="00F903CD">
          <w:rPr>
            <w:rStyle w:val="Hipercze"/>
            <w:rFonts w:cs="Arial"/>
            <w:noProof/>
          </w:rPr>
          <w:t>I.3.9</w:t>
        </w:r>
        <w:r w:rsidR="00196486">
          <w:rPr>
            <w:rFonts w:asciiTheme="minorHAnsi" w:eastAsiaTheme="minorEastAsia" w:hAnsiTheme="minorHAnsi" w:cstheme="minorBidi"/>
            <w:noProof/>
            <w:sz w:val="22"/>
            <w:szCs w:val="22"/>
          </w:rPr>
          <w:tab/>
        </w:r>
        <w:r w:rsidR="00196486" w:rsidRPr="00F903CD">
          <w:rPr>
            <w:rStyle w:val="Hipercze"/>
            <w:rFonts w:cs="Arial"/>
            <w:noProof/>
          </w:rPr>
          <w:t>Okres realizacji projektu</w:t>
        </w:r>
        <w:r w:rsidR="00196486">
          <w:rPr>
            <w:noProof/>
            <w:webHidden/>
          </w:rPr>
          <w:tab/>
        </w:r>
        <w:r w:rsidR="00196486">
          <w:rPr>
            <w:noProof/>
            <w:webHidden/>
          </w:rPr>
          <w:fldChar w:fldCharType="begin"/>
        </w:r>
        <w:r w:rsidR="00196486">
          <w:rPr>
            <w:noProof/>
            <w:webHidden/>
          </w:rPr>
          <w:instrText xml:space="preserve"> PAGEREF _Toc156205965 \h </w:instrText>
        </w:r>
        <w:r w:rsidR="00196486">
          <w:rPr>
            <w:noProof/>
            <w:webHidden/>
          </w:rPr>
        </w:r>
        <w:r w:rsidR="00196486">
          <w:rPr>
            <w:noProof/>
            <w:webHidden/>
          </w:rPr>
          <w:fldChar w:fldCharType="separate"/>
        </w:r>
        <w:r w:rsidR="00196486">
          <w:rPr>
            <w:noProof/>
            <w:webHidden/>
          </w:rPr>
          <w:t>12</w:t>
        </w:r>
        <w:r w:rsidR="00196486">
          <w:rPr>
            <w:noProof/>
            <w:webHidden/>
          </w:rPr>
          <w:fldChar w:fldCharType="end"/>
        </w:r>
      </w:hyperlink>
    </w:p>
    <w:p w14:paraId="7889787E" w14:textId="77777777" w:rsidR="00196486" w:rsidRDefault="00860B53" w:rsidP="00C01027">
      <w:pPr>
        <w:pStyle w:val="Spistreci1"/>
        <w:rPr>
          <w:rFonts w:asciiTheme="minorHAnsi" w:eastAsiaTheme="minorEastAsia" w:hAnsiTheme="minorHAnsi" w:cstheme="minorBidi"/>
          <w:bCs w:val="0"/>
          <w:caps w:val="0"/>
          <w:sz w:val="22"/>
          <w:szCs w:val="22"/>
        </w:rPr>
      </w:pPr>
      <w:hyperlink w:anchor="_Toc156205966" w:history="1">
        <w:r w:rsidR="00196486" w:rsidRPr="00F903CD">
          <w:rPr>
            <w:rStyle w:val="Hipercze"/>
          </w:rPr>
          <w:t>II.</w:t>
        </w:r>
        <w:r w:rsidR="00196486">
          <w:rPr>
            <w:rFonts w:asciiTheme="minorHAnsi" w:eastAsiaTheme="minorEastAsia" w:hAnsiTheme="minorHAnsi" w:cstheme="minorBidi"/>
            <w:bCs w:val="0"/>
            <w:caps w:val="0"/>
            <w:sz w:val="22"/>
            <w:szCs w:val="22"/>
          </w:rPr>
          <w:tab/>
        </w:r>
        <w:r w:rsidR="00196486" w:rsidRPr="00F903CD">
          <w:rPr>
            <w:rStyle w:val="Hipercze"/>
          </w:rPr>
          <w:t>SPECYFICZNE KRYTERIA WYBORU DLA PROJEKTÓW RLKS</w:t>
        </w:r>
        <w:r w:rsidR="00196486">
          <w:rPr>
            <w:webHidden/>
          </w:rPr>
          <w:tab/>
        </w:r>
        <w:r w:rsidR="00196486">
          <w:rPr>
            <w:webHidden/>
          </w:rPr>
          <w:fldChar w:fldCharType="begin"/>
        </w:r>
        <w:r w:rsidR="00196486">
          <w:rPr>
            <w:webHidden/>
          </w:rPr>
          <w:instrText xml:space="preserve"> PAGEREF _Toc156205966 \h </w:instrText>
        </w:r>
        <w:r w:rsidR="00196486">
          <w:rPr>
            <w:webHidden/>
          </w:rPr>
        </w:r>
        <w:r w:rsidR="00196486">
          <w:rPr>
            <w:webHidden/>
          </w:rPr>
          <w:fldChar w:fldCharType="separate"/>
        </w:r>
        <w:r w:rsidR="00196486">
          <w:rPr>
            <w:webHidden/>
          </w:rPr>
          <w:t>13</w:t>
        </w:r>
        <w:r w:rsidR="00196486">
          <w:rPr>
            <w:webHidden/>
          </w:rPr>
          <w:fldChar w:fldCharType="end"/>
        </w:r>
      </w:hyperlink>
    </w:p>
    <w:p w14:paraId="4CE0733B" w14:textId="77777777" w:rsidR="00196486" w:rsidRDefault="00860B53" w:rsidP="00C01027">
      <w:pPr>
        <w:pStyle w:val="Spistreci3"/>
        <w:rPr>
          <w:rFonts w:asciiTheme="minorHAnsi" w:eastAsiaTheme="minorEastAsia" w:hAnsiTheme="minorHAnsi" w:cstheme="minorBidi"/>
          <w:iCs w:val="0"/>
          <w:noProof/>
          <w:sz w:val="22"/>
          <w:szCs w:val="22"/>
        </w:rPr>
      </w:pPr>
      <w:hyperlink w:anchor="_Toc156205967" w:history="1">
        <w:r w:rsidR="00196486" w:rsidRPr="00F903CD">
          <w:rPr>
            <w:rStyle w:val="Hipercze"/>
            <w:noProof/>
          </w:rPr>
          <w:t>II.1</w:t>
        </w:r>
        <w:r w:rsidR="00196486">
          <w:rPr>
            <w:rFonts w:asciiTheme="minorHAnsi" w:eastAsiaTheme="minorEastAsia" w:hAnsiTheme="minorHAnsi" w:cstheme="minorBidi"/>
            <w:iCs w:val="0"/>
            <w:noProof/>
            <w:sz w:val="22"/>
            <w:szCs w:val="22"/>
          </w:rPr>
          <w:tab/>
        </w:r>
        <w:r w:rsidR="00196486" w:rsidRPr="00F903CD">
          <w:rPr>
            <w:rStyle w:val="Hipercze"/>
            <w:noProof/>
          </w:rPr>
          <w:t>SPECYFICZNE KRYTERIA DOSTĘPU</w:t>
        </w:r>
        <w:r w:rsidR="00196486">
          <w:rPr>
            <w:noProof/>
            <w:webHidden/>
          </w:rPr>
          <w:tab/>
        </w:r>
        <w:r w:rsidR="00196486">
          <w:rPr>
            <w:noProof/>
            <w:webHidden/>
          </w:rPr>
          <w:fldChar w:fldCharType="begin"/>
        </w:r>
        <w:r w:rsidR="00196486">
          <w:rPr>
            <w:noProof/>
            <w:webHidden/>
          </w:rPr>
          <w:instrText xml:space="preserve"> PAGEREF _Toc156205967 \h </w:instrText>
        </w:r>
        <w:r w:rsidR="00196486">
          <w:rPr>
            <w:noProof/>
            <w:webHidden/>
          </w:rPr>
        </w:r>
        <w:r w:rsidR="00196486">
          <w:rPr>
            <w:noProof/>
            <w:webHidden/>
          </w:rPr>
          <w:fldChar w:fldCharType="separate"/>
        </w:r>
        <w:r w:rsidR="00196486">
          <w:rPr>
            <w:noProof/>
            <w:webHidden/>
          </w:rPr>
          <w:t>13</w:t>
        </w:r>
        <w:r w:rsidR="00196486">
          <w:rPr>
            <w:noProof/>
            <w:webHidden/>
          </w:rPr>
          <w:fldChar w:fldCharType="end"/>
        </w:r>
      </w:hyperlink>
    </w:p>
    <w:p w14:paraId="59B18935" w14:textId="77777777" w:rsidR="00196486" w:rsidRDefault="00860B53" w:rsidP="00C01027">
      <w:pPr>
        <w:pStyle w:val="Spistreci4"/>
        <w:rPr>
          <w:rFonts w:asciiTheme="minorHAnsi" w:eastAsiaTheme="minorEastAsia" w:hAnsiTheme="minorHAnsi" w:cstheme="minorBidi"/>
          <w:noProof/>
          <w:sz w:val="22"/>
          <w:szCs w:val="22"/>
        </w:rPr>
      </w:pPr>
      <w:hyperlink w:anchor="_Toc156205968" w:history="1">
        <w:r w:rsidR="00196486" w:rsidRPr="00F903CD">
          <w:rPr>
            <w:rStyle w:val="Hipercze"/>
            <w:rFonts w:cs="Arial"/>
            <w:noProof/>
          </w:rPr>
          <w:t>II.1.1</w:t>
        </w:r>
        <w:r w:rsidR="00196486">
          <w:rPr>
            <w:rFonts w:asciiTheme="minorHAnsi" w:eastAsiaTheme="minorEastAsia" w:hAnsiTheme="minorHAnsi" w:cstheme="minorBidi"/>
            <w:noProof/>
            <w:sz w:val="22"/>
            <w:szCs w:val="22"/>
          </w:rPr>
          <w:tab/>
        </w:r>
        <w:r w:rsidR="00196486" w:rsidRPr="00F903CD">
          <w:rPr>
            <w:rStyle w:val="Hipercze"/>
            <w:noProof/>
          </w:rPr>
          <w:t>Wartość projektów realizowanych w działaniu Zarządzanie Lokalną Strategią Rozwoju nie może przekroczyć 25% całkowitego wkładu publicznego na rzecz strategii dla każdej LGD</w:t>
        </w:r>
        <w:r w:rsidR="00196486">
          <w:rPr>
            <w:noProof/>
            <w:webHidden/>
          </w:rPr>
          <w:tab/>
        </w:r>
        <w:r w:rsidR="00196486">
          <w:rPr>
            <w:noProof/>
            <w:webHidden/>
          </w:rPr>
          <w:fldChar w:fldCharType="begin"/>
        </w:r>
        <w:r w:rsidR="00196486">
          <w:rPr>
            <w:noProof/>
            <w:webHidden/>
          </w:rPr>
          <w:instrText xml:space="preserve"> PAGEREF _Toc156205968 \h </w:instrText>
        </w:r>
        <w:r w:rsidR="00196486">
          <w:rPr>
            <w:noProof/>
            <w:webHidden/>
          </w:rPr>
        </w:r>
        <w:r w:rsidR="00196486">
          <w:rPr>
            <w:noProof/>
            <w:webHidden/>
          </w:rPr>
          <w:fldChar w:fldCharType="separate"/>
        </w:r>
        <w:r w:rsidR="00196486">
          <w:rPr>
            <w:noProof/>
            <w:webHidden/>
          </w:rPr>
          <w:t>13</w:t>
        </w:r>
        <w:r w:rsidR="00196486">
          <w:rPr>
            <w:noProof/>
            <w:webHidden/>
          </w:rPr>
          <w:fldChar w:fldCharType="end"/>
        </w:r>
      </w:hyperlink>
    </w:p>
    <w:p w14:paraId="198477AA" w14:textId="2A7CA4F0" w:rsidR="007A03CB" w:rsidRDefault="009B4BB3" w:rsidP="00C01027">
      <w:pPr>
        <w:spacing w:after="240" w:line="360" w:lineRule="auto"/>
        <w:ind w:right="118"/>
        <w:rPr>
          <w:rFonts w:ascii="Arial" w:hAnsi="Arial" w:cs="Arial"/>
        </w:rPr>
      </w:pPr>
      <w:r w:rsidRPr="004D43BB">
        <w:rPr>
          <w:rFonts w:ascii="Arial" w:hAnsi="Arial" w:cs="Arial"/>
        </w:rPr>
        <w:fldChar w:fldCharType="end"/>
      </w:r>
    </w:p>
    <w:p w14:paraId="32844D15" w14:textId="0D3EF749" w:rsidR="002C2C47" w:rsidRPr="00FE13F4" w:rsidRDefault="00196486" w:rsidP="00860B53">
      <w:pPr>
        <w:pStyle w:val="Nagwek1"/>
        <w:numPr>
          <w:ilvl w:val="0"/>
          <w:numId w:val="3"/>
        </w:numPr>
        <w:spacing w:after="240" w:line="276" w:lineRule="auto"/>
        <w:ind w:left="0" w:firstLine="0"/>
      </w:pPr>
      <w:bookmarkStart w:id="167" w:name="_Toc134080712"/>
      <w:bookmarkStart w:id="168" w:name="_Toc134080749"/>
      <w:bookmarkStart w:id="169" w:name="_Toc156205941"/>
      <w:r>
        <w:br w:type="column"/>
      </w:r>
      <w:r w:rsidR="003C3218" w:rsidRPr="00FE13F4">
        <w:lastRenderedPageBreak/>
        <w:t>MERYTORYCZNE</w:t>
      </w:r>
      <w:r w:rsidR="00B61622" w:rsidRPr="00FE13F4">
        <w:t xml:space="preserve"> </w:t>
      </w:r>
      <w:r w:rsidR="002C56EA" w:rsidRPr="00FE13F4">
        <w:t>KRYTERIA WYBORU</w:t>
      </w:r>
      <w:bookmarkEnd w:id="159"/>
      <w:bookmarkEnd w:id="160"/>
      <w:bookmarkEnd w:id="161"/>
      <w:bookmarkEnd w:id="162"/>
      <w:bookmarkEnd w:id="163"/>
      <w:bookmarkEnd w:id="164"/>
      <w:bookmarkEnd w:id="165"/>
      <w:bookmarkEnd w:id="167"/>
      <w:bookmarkEnd w:id="168"/>
      <w:r w:rsidR="00CF787B">
        <w:rPr>
          <w:lang w:val="pl-PL"/>
        </w:rPr>
        <w:t xml:space="preserve"> PROJEKTÓW WYBIERANYCH W SPOSÓB KONKURENCYJNY DLA DZIAŁAŃ PRIORYTETU 8</w:t>
      </w:r>
      <w:bookmarkEnd w:id="169"/>
    </w:p>
    <w:p w14:paraId="474A694C" w14:textId="0290A833" w:rsidR="001E580A" w:rsidRPr="00945B9C" w:rsidRDefault="003C3218" w:rsidP="00860B53">
      <w:pPr>
        <w:pStyle w:val="Nagwek3"/>
        <w:numPr>
          <w:ilvl w:val="0"/>
          <w:numId w:val="4"/>
        </w:numPr>
        <w:spacing w:before="360" w:after="240"/>
        <w:ind w:left="426" w:hanging="142"/>
        <w:rPr>
          <w:lang w:val="pl-PL"/>
        </w:rPr>
      </w:pPr>
      <w:bookmarkStart w:id="170" w:name="_Toc123732266"/>
      <w:bookmarkStart w:id="171" w:name="_Toc123732403"/>
      <w:bookmarkStart w:id="172" w:name="_Toc123732510"/>
      <w:bookmarkStart w:id="173" w:name="_Toc123733618"/>
      <w:bookmarkStart w:id="174" w:name="_Toc123734150"/>
      <w:bookmarkStart w:id="175" w:name="_Toc123734425"/>
      <w:bookmarkStart w:id="176" w:name="_Toc123734693"/>
      <w:bookmarkStart w:id="177" w:name="_Toc123734961"/>
      <w:bookmarkStart w:id="178" w:name="_Toc123736233"/>
      <w:bookmarkStart w:id="179" w:name="_Toc123736499"/>
      <w:bookmarkStart w:id="180" w:name="_Toc123736767"/>
      <w:bookmarkStart w:id="181" w:name="_Toc123737473"/>
      <w:bookmarkStart w:id="182" w:name="_Toc123737749"/>
      <w:bookmarkStart w:id="183" w:name="_Toc123738027"/>
      <w:bookmarkStart w:id="184" w:name="_Toc123738310"/>
      <w:bookmarkStart w:id="185" w:name="_Toc123738592"/>
      <w:bookmarkStart w:id="186" w:name="_Toc123796343"/>
      <w:bookmarkStart w:id="187" w:name="_Toc123796625"/>
      <w:bookmarkStart w:id="188" w:name="_Toc123805744"/>
      <w:bookmarkStart w:id="189" w:name="_Toc123806030"/>
      <w:bookmarkStart w:id="190" w:name="_Toc123806874"/>
      <w:bookmarkStart w:id="191" w:name="_Toc123807723"/>
      <w:bookmarkStart w:id="192" w:name="_Toc123808004"/>
      <w:bookmarkStart w:id="193" w:name="_Toc123808288"/>
      <w:bookmarkStart w:id="194" w:name="_Toc123808679"/>
      <w:bookmarkStart w:id="195" w:name="_Toc123809070"/>
      <w:bookmarkStart w:id="196" w:name="_Toc123809461"/>
      <w:bookmarkStart w:id="197" w:name="_Toc123809858"/>
      <w:bookmarkStart w:id="198" w:name="_Toc123810640"/>
      <w:bookmarkStart w:id="199" w:name="_Toc123811036"/>
      <w:bookmarkStart w:id="200" w:name="_Toc123811428"/>
      <w:bookmarkStart w:id="201" w:name="_Toc123811825"/>
      <w:bookmarkStart w:id="202" w:name="_Toc123812216"/>
      <w:bookmarkStart w:id="203" w:name="_Toc123811820"/>
      <w:bookmarkStart w:id="204" w:name="_Toc123813018"/>
      <w:bookmarkStart w:id="205" w:name="_Toc123813434"/>
      <w:bookmarkStart w:id="206" w:name="_Toc123813850"/>
      <w:bookmarkStart w:id="207" w:name="_Toc123814267"/>
      <w:bookmarkStart w:id="208" w:name="_Toc123814683"/>
      <w:bookmarkStart w:id="209" w:name="_Toc123815106"/>
      <w:bookmarkStart w:id="210" w:name="_Toc123815522"/>
      <w:bookmarkStart w:id="211" w:name="_Toc123815944"/>
      <w:bookmarkStart w:id="212" w:name="_Toc123816360"/>
      <w:bookmarkStart w:id="213" w:name="_Toc123732267"/>
      <w:bookmarkStart w:id="214" w:name="_Toc123732404"/>
      <w:bookmarkStart w:id="215" w:name="_Toc123732511"/>
      <w:bookmarkStart w:id="216" w:name="_Toc123733619"/>
      <w:bookmarkStart w:id="217" w:name="_Toc123734151"/>
      <w:bookmarkStart w:id="218" w:name="_Toc123734426"/>
      <w:bookmarkStart w:id="219" w:name="_Toc123734694"/>
      <w:bookmarkStart w:id="220" w:name="_Toc123734962"/>
      <w:bookmarkStart w:id="221" w:name="_Toc123736234"/>
      <w:bookmarkStart w:id="222" w:name="_Toc123736500"/>
      <w:bookmarkStart w:id="223" w:name="_Toc123736768"/>
      <w:bookmarkStart w:id="224" w:name="_Toc123737474"/>
      <w:bookmarkStart w:id="225" w:name="_Toc123737750"/>
      <w:bookmarkStart w:id="226" w:name="_Toc123738028"/>
      <w:bookmarkStart w:id="227" w:name="_Toc123738311"/>
      <w:bookmarkStart w:id="228" w:name="_Toc123738593"/>
      <w:bookmarkStart w:id="229" w:name="_Toc123796344"/>
      <w:bookmarkStart w:id="230" w:name="_Toc123796626"/>
      <w:bookmarkStart w:id="231" w:name="_Toc123805745"/>
      <w:bookmarkStart w:id="232" w:name="_Toc123806031"/>
      <w:bookmarkStart w:id="233" w:name="_Toc123806875"/>
      <w:bookmarkStart w:id="234" w:name="_Toc123807724"/>
      <w:bookmarkStart w:id="235" w:name="_Toc123808005"/>
      <w:bookmarkStart w:id="236" w:name="_Toc123808289"/>
      <w:bookmarkStart w:id="237" w:name="_Toc123808680"/>
      <w:bookmarkStart w:id="238" w:name="_Toc123809071"/>
      <w:bookmarkStart w:id="239" w:name="_Toc123809462"/>
      <w:bookmarkStart w:id="240" w:name="_Toc123809859"/>
      <w:bookmarkStart w:id="241" w:name="_Toc123810641"/>
      <w:bookmarkStart w:id="242" w:name="_Toc123811037"/>
      <w:bookmarkStart w:id="243" w:name="_Toc123811429"/>
      <w:bookmarkStart w:id="244" w:name="_Toc123811826"/>
      <w:bookmarkStart w:id="245" w:name="_Toc123812217"/>
      <w:bookmarkStart w:id="246" w:name="_Toc123812603"/>
      <w:bookmarkStart w:id="247" w:name="_Toc123813019"/>
      <w:bookmarkStart w:id="248" w:name="_Toc123813435"/>
      <w:bookmarkStart w:id="249" w:name="_Toc123813851"/>
      <w:bookmarkStart w:id="250" w:name="_Toc123814268"/>
      <w:bookmarkStart w:id="251" w:name="_Toc123814684"/>
      <w:bookmarkStart w:id="252" w:name="_Toc123815107"/>
      <w:bookmarkStart w:id="253" w:name="_Toc123815523"/>
      <w:bookmarkStart w:id="254" w:name="_Toc123815945"/>
      <w:bookmarkStart w:id="255" w:name="_Toc123816361"/>
      <w:bookmarkStart w:id="256" w:name="_Toc123655222"/>
      <w:bookmarkStart w:id="257" w:name="_Toc123806876"/>
      <w:bookmarkStart w:id="258" w:name="_Toc123809463"/>
      <w:bookmarkStart w:id="259" w:name="_Toc123809860"/>
      <w:bookmarkStart w:id="260" w:name="_Toc123811430"/>
      <w:bookmarkStart w:id="261" w:name="_Toc123811827"/>
      <w:bookmarkStart w:id="262" w:name="_Toc125878982"/>
      <w:bookmarkStart w:id="263" w:name="_Toc129606561"/>
      <w:bookmarkStart w:id="264" w:name="_Toc134080713"/>
      <w:bookmarkStart w:id="265" w:name="_Toc134080750"/>
      <w:bookmarkStart w:id="266" w:name="_Toc156205942"/>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945B9C">
        <w:t xml:space="preserve">MERYTORYCZNE </w:t>
      </w:r>
      <w:r w:rsidR="008736B2" w:rsidRPr="00945B9C">
        <w:t xml:space="preserve">KRYTERIA </w:t>
      </w:r>
      <w:r w:rsidRPr="00945B9C">
        <w:t>DOPUSZCZAJĄCE</w:t>
      </w:r>
      <w:bookmarkEnd w:id="256"/>
      <w:bookmarkEnd w:id="257"/>
      <w:bookmarkEnd w:id="258"/>
      <w:bookmarkEnd w:id="259"/>
      <w:bookmarkEnd w:id="260"/>
      <w:bookmarkEnd w:id="261"/>
      <w:bookmarkEnd w:id="262"/>
      <w:bookmarkEnd w:id="263"/>
      <w:bookmarkEnd w:id="264"/>
      <w:bookmarkEnd w:id="265"/>
      <w:bookmarkEnd w:id="266"/>
    </w:p>
    <w:p w14:paraId="73050966" w14:textId="77777777" w:rsidR="00CF787B" w:rsidRPr="00D15335" w:rsidRDefault="00CF787B" w:rsidP="00C01027">
      <w:pPr>
        <w:spacing w:line="276" w:lineRule="auto"/>
        <w:rPr>
          <w:rFonts w:ascii="Arial" w:hAnsi="Arial" w:cs="Arial"/>
        </w:rPr>
      </w:pPr>
      <w:bookmarkStart w:id="267" w:name="_Toc134080751"/>
      <w:r w:rsidRPr="00D15335">
        <w:rPr>
          <w:rFonts w:ascii="Arial" w:hAnsi="Arial" w:cs="Arial"/>
        </w:rPr>
        <w:t>Definicja dot. rodzaju kryteriów:</w:t>
      </w:r>
    </w:p>
    <w:p w14:paraId="23468B1D" w14:textId="77777777" w:rsidR="00CF787B" w:rsidRPr="00D15335" w:rsidRDefault="00CF787B" w:rsidP="00C01027">
      <w:pPr>
        <w:spacing w:line="276" w:lineRule="auto"/>
        <w:rPr>
          <w:rFonts w:ascii="Arial" w:hAnsi="Arial" w:cs="Arial"/>
        </w:rPr>
      </w:pPr>
      <w:r w:rsidRPr="00D15335">
        <w:rPr>
          <w:rFonts w:ascii="Arial" w:hAnsi="Arial" w:cs="Arial"/>
        </w:rPr>
        <w:t>Merytoryczne kryteria dopuszczające to kryteria zero-jedynkowe. Ocena spełniania kryteriów merytorycznych dopuszczających polega na przypisaniu im wartości „TAK” albo „NIE”. Merytoryczne kryteria dopuszczające to kryteria obligatoryjne, których spełnienie jest niezbędne do przyznania dofinansowania. Przy ocenie kryterium nie ma możliwości uzupełnienia lub poprawy.</w:t>
      </w:r>
    </w:p>
    <w:p w14:paraId="1985F851" w14:textId="6F4C6958" w:rsidR="00241EEC" w:rsidRPr="00CF787B" w:rsidRDefault="00241EEC" w:rsidP="00C01027">
      <w:pPr>
        <w:pStyle w:val="Nagwek4"/>
      </w:pPr>
      <w:bookmarkStart w:id="268" w:name="_Toc156205943"/>
      <w:r w:rsidRPr="00C01027">
        <w:t>P</w:t>
      </w:r>
      <w:r w:rsidR="00457153" w:rsidRPr="00C01027">
        <w:t>oprawność</w:t>
      </w:r>
      <w:r w:rsidR="00457153" w:rsidRPr="00CF787B">
        <w:t xml:space="preserve"> językowa sporządzenia</w:t>
      </w:r>
      <w:r w:rsidRPr="00CF787B">
        <w:t xml:space="preserve"> wniosku</w:t>
      </w:r>
      <w:bookmarkEnd w:id="267"/>
      <w:bookmarkEnd w:id="268"/>
      <w:r w:rsidR="00457153" w:rsidRPr="00CF787B">
        <w:t xml:space="preserve"> </w:t>
      </w:r>
    </w:p>
    <w:p w14:paraId="765DA910" w14:textId="77777777" w:rsidR="00CF787B" w:rsidRPr="00D15335" w:rsidRDefault="00CF787B" w:rsidP="00C01027">
      <w:pPr>
        <w:spacing w:line="276" w:lineRule="auto"/>
        <w:rPr>
          <w:rFonts w:ascii="Arial" w:hAnsi="Arial" w:cs="Arial"/>
          <w:szCs w:val="22"/>
        </w:rPr>
      </w:pPr>
      <w:bookmarkStart w:id="269" w:name="_Toc134080752"/>
      <w:r w:rsidRPr="00D15335">
        <w:rPr>
          <w:rFonts w:ascii="Arial" w:hAnsi="Arial" w:cs="Arial"/>
          <w:szCs w:val="22"/>
        </w:rPr>
        <w:t xml:space="preserve">W ramach kryterium będzie weryfikowane, czy wniosek został napisany w języku polskim. </w:t>
      </w:r>
    </w:p>
    <w:p w14:paraId="022BD057" w14:textId="4376581B" w:rsidR="00CF787B" w:rsidRPr="00D15335" w:rsidRDefault="00CF787B" w:rsidP="00C01027">
      <w:pPr>
        <w:spacing w:line="276" w:lineRule="auto"/>
        <w:rPr>
          <w:rFonts w:ascii="Arial" w:hAnsi="Arial" w:cs="Arial"/>
          <w:szCs w:val="22"/>
        </w:rPr>
      </w:pPr>
      <w:r w:rsidRPr="00D15335">
        <w:rPr>
          <w:rFonts w:ascii="Arial" w:hAnsi="Arial" w:cs="Arial"/>
          <w:szCs w:val="22"/>
        </w:rPr>
        <w:t>Weryfikacja spełnienia kryterium będzie odbywać się na podstawie</w:t>
      </w:r>
      <w:r w:rsidR="0090420D">
        <w:rPr>
          <w:rFonts w:ascii="Arial" w:hAnsi="Arial" w:cs="Arial"/>
          <w:szCs w:val="22"/>
        </w:rPr>
        <w:t xml:space="preserve"> treści wniosku o </w:t>
      </w:r>
      <w:r w:rsidRPr="00D15335">
        <w:rPr>
          <w:rFonts w:ascii="Arial" w:hAnsi="Arial" w:cs="Arial"/>
          <w:szCs w:val="22"/>
        </w:rPr>
        <w:t>dofinansowanie projektu.</w:t>
      </w:r>
    </w:p>
    <w:p w14:paraId="65E44117" w14:textId="77777777" w:rsidR="00CF787B" w:rsidRPr="00D15335" w:rsidRDefault="00CF787B" w:rsidP="00C01027">
      <w:pPr>
        <w:spacing w:line="276" w:lineRule="auto"/>
        <w:rPr>
          <w:rFonts w:ascii="Arial" w:hAnsi="Arial" w:cs="Arial"/>
          <w:szCs w:val="22"/>
        </w:rPr>
      </w:pPr>
    </w:p>
    <w:p w14:paraId="00A20500" w14:textId="77777777" w:rsidR="00CF787B" w:rsidRPr="00D15335" w:rsidRDefault="00CF787B" w:rsidP="00C01027">
      <w:pPr>
        <w:spacing w:line="276" w:lineRule="auto"/>
        <w:rPr>
          <w:rFonts w:ascii="Arial" w:hAnsi="Arial" w:cs="Arial"/>
          <w:szCs w:val="22"/>
        </w:rPr>
      </w:pPr>
      <w:r w:rsidRPr="00D15335">
        <w:rPr>
          <w:rFonts w:ascii="Arial" w:hAnsi="Arial" w:cs="Arial"/>
          <w:szCs w:val="22"/>
        </w:rPr>
        <w:t xml:space="preserve">ZASADY OCENY: </w:t>
      </w:r>
    </w:p>
    <w:p w14:paraId="62A67BDB" w14:textId="77777777" w:rsidR="00CF787B" w:rsidRPr="00D15335" w:rsidRDefault="00CF787B" w:rsidP="00C01027">
      <w:pPr>
        <w:spacing w:line="276" w:lineRule="auto"/>
        <w:rPr>
          <w:rFonts w:ascii="Arial" w:hAnsi="Arial" w:cs="Arial"/>
          <w:szCs w:val="22"/>
        </w:rPr>
      </w:pPr>
      <w:r w:rsidRPr="00D15335">
        <w:rPr>
          <w:rFonts w:ascii="Arial" w:hAnsi="Arial" w:cs="Arial"/>
          <w:szCs w:val="22"/>
        </w:rPr>
        <w:t xml:space="preserve">Przyznana zostanie ocena: „TAK” albo „NIE” </w:t>
      </w:r>
    </w:p>
    <w:p w14:paraId="27EA7CDE" w14:textId="77777777" w:rsidR="00CF787B" w:rsidRPr="00D15335" w:rsidRDefault="00CF787B" w:rsidP="00C01027">
      <w:pPr>
        <w:spacing w:line="276" w:lineRule="auto"/>
        <w:rPr>
          <w:rFonts w:ascii="Arial" w:hAnsi="Arial" w:cs="Arial"/>
          <w:szCs w:val="22"/>
        </w:rPr>
      </w:pPr>
    </w:p>
    <w:p w14:paraId="69C51CB3" w14:textId="77777777" w:rsidR="00CF787B" w:rsidRPr="00D15335" w:rsidRDefault="00CF787B" w:rsidP="00C01027">
      <w:pPr>
        <w:spacing w:line="276" w:lineRule="auto"/>
        <w:rPr>
          <w:rFonts w:ascii="Arial" w:hAnsi="Arial" w:cs="Arial"/>
          <w:szCs w:val="22"/>
        </w:rPr>
      </w:pPr>
      <w:r w:rsidRPr="00D15335">
        <w:rPr>
          <w:rFonts w:ascii="Arial" w:hAnsi="Arial" w:cs="Arial"/>
          <w:szCs w:val="22"/>
        </w:rPr>
        <w:t>Niespełnienie kryterium skutkuje odrzuceniem wniosku.</w:t>
      </w:r>
    </w:p>
    <w:p w14:paraId="41111E71" w14:textId="612D5187" w:rsidR="00457153" w:rsidRPr="00CF787B" w:rsidRDefault="00684E16" w:rsidP="00C01027">
      <w:pPr>
        <w:pStyle w:val="Nagwek4"/>
      </w:pPr>
      <w:bookmarkStart w:id="270" w:name="_Toc156205944"/>
      <w:bookmarkEnd w:id="269"/>
      <w:r>
        <w:t>Kwalifikowalność wnioskodawcy</w:t>
      </w:r>
      <w:bookmarkEnd w:id="270"/>
    </w:p>
    <w:p w14:paraId="4A78F1FB" w14:textId="77777777" w:rsidR="00CF787B" w:rsidRPr="00CF787B" w:rsidRDefault="00CF787B" w:rsidP="00C01027">
      <w:pPr>
        <w:spacing w:line="276" w:lineRule="auto"/>
        <w:rPr>
          <w:rFonts w:ascii="Arial" w:hAnsi="Arial" w:cs="Arial"/>
          <w:szCs w:val="22"/>
        </w:rPr>
      </w:pPr>
      <w:bookmarkStart w:id="271" w:name="_Toc134080753"/>
      <w:r w:rsidRPr="00CF787B">
        <w:rPr>
          <w:rFonts w:ascii="Arial" w:hAnsi="Arial" w:cs="Arial"/>
          <w:szCs w:val="22"/>
        </w:rPr>
        <w:t>W ramach kryterium weryfikowane będzie czy:</w:t>
      </w:r>
    </w:p>
    <w:p w14:paraId="1CE81868" w14:textId="7BEF6035" w:rsidR="00CF787B" w:rsidRPr="0090420D" w:rsidRDefault="00CF787B" w:rsidP="00860B53">
      <w:pPr>
        <w:pStyle w:val="Akapitzlist"/>
        <w:numPr>
          <w:ilvl w:val="0"/>
          <w:numId w:val="12"/>
        </w:numPr>
        <w:spacing w:line="276" w:lineRule="auto"/>
        <w:jc w:val="left"/>
        <w:rPr>
          <w:rFonts w:cs="Arial"/>
          <w:sz w:val="24"/>
        </w:rPr>
      </w:pPr>
      <w:r w:rsidRPr="0090420D">
        <w:rPr>
          <w:rFonts w:cs="Arial"/>
          <w:sz w:val="24"/>
        </w:rPr>
        <w:t>wnioskodawcą jest LGD mające siedzibę na terenie województwa podkarpackiego,</w:t>
      </w:r>
    </w:p>
    <w:p w14:paraId="0EFD08AE" w14:textId="6FE99E12" w:rsidR="00CF787B" w:rsidRPr="0090420D" w:rsidRDefault="00CF787B" w:rsidP="00860B53">
      <w:pPr>
        <w:pStyle w:val="Akapitzlist"/>
        <w:numPr>
          <w:ilvl w:val="0"/>
          <w:numId w:val="12"/>
        </w:numPr>
        <w:spacing w:line="276" w:lineRule="auto"/>
        <w:jc w:val="left"/>
        <w:rPr>
          <w:rFonts w:cs="Arial"/>
          <w:sz w:val="24"/>
        </w:rPr>
      </w:pPr>
      <w:r w:rsidRPr="0090420D">
        <w:rPr>
          <w:rFonts w:cs="Arial"/>
          <w:sz w:val="24"/>
        </w:rPr>
        <w:t>wnioskodawca posiada zawartą z Zarządem Woj</w:t>
      </w:r>
      <w:r w:rsidR="0090420D" w:rsidRPr="0090420D">
        <w:rPr>
          <w:rFonts w:cs="Arial"/>
          <w:sz w:val="24"/>
        </w:rPr>
        <w:t>ewództwa Podkarpackiego Umowę o </w:t>
      </w:r>
      <w:r w:rsidRPr="0090420D">
        <w:rPr>
          <w:rFonts w:cs="Arial"/>
          <w:sz w:val="24"/>
        </w:rPr>
        <w:t>warunkach i sposobie realizacji strategii rozwoju lokalnego k</w:t>
      </w:r>
      <w:r w:rsidR="0090420D" w:rsidRPr="0090420D">
        <w:rPr>
          <w:rFonts w:cs="Arial"/>
          <w:sz w:val="24"/>
        </w:rPr>
        <w:t>ierowanego przez społeczność, o </w:t>
      </w:r>
      <w:r w:rsidRPr="0090420D">
        <w:rPr>
          <w:rFonts w:cs="Arial"/>
          <w:sz w:val="24"/>
        </w:rPr>
        <w:t>której mowa w art. 14 ustawy o RLKS, zwana dalej umowę ramową,</w:t>
      </w:r>
    </w:p>
    <w:p w14:paraId="1C42A5D9" w14:textId="7D6BBA0E" w:rsidR="00CF787B" w:rsidRPr="0090420D" w:rsidRDefault="00CF787B" w:rsidP="00860B53">
      <w:pPr>
        <w:pStyle w:val="Akapitzlist"/>
        <w:numPr>
          <w:ilvl w:val="0"/>
          <w:numId w:val="12"/>
        </w:numPr>
        <w:spacing w:line="276" w:lineRule="auto"/>
        <w:jc w:val="left"/>
        <w:rPr>
          <w:rFonts w:cs="Arial"/>
          <w:sz w:val="24"/>
        </w:rPr>
      </w:pPr>
      <w:r w:rsidRPr="0090420D">
        <w:rPr>
          <w:rFonts w:cs="Arial"/>
          <w:sz w:val="24"/>
        </w:rPr>
        <w:t>wnioskodawca nie znajduje się na liście, o której mowa w art. 2 ustawy z dnia 13 kwietnia 2022 r. o szczególnych rozwiązaniach w zakresie przeciwdziałania wspieraniu agresji na Ukrainę oraz służących ochronie bezpieczeństwa naro</w:t>
      </w:r>
      <w:r w:rsidR="00C01027">
        <w:rPr>
          <w:rFonts w:cs="Arial"/>
          <w:sz w:val="24"/>
        </w:rPr>
        <w:t>dowego Dz. U. z 2022 poz. 835 i </w:t>
      </w:r>
      <w:r w:rsidRPr="0090420D">
        <w:rPr>
          <w:rFonts w:cs="Arial"/>
          <w:sz w:val="24"/>
        </w:rPr>
        <w:t xml:space="preserve">1713 z </w:t>
      </w:r>
      <w:proofErr w:type="spellStart"/>
      <w:r w:rsidRPr="0090420D">
        <w:rPr>
          <w:rFonts w:cs="Arial"/>
          <w:sz w:val="24"/>
        </w:rPr>
        <w:t>późn</w:t>
      </w:r>
      <w:proofErr w:type="spellEnd"/>
      <w:r w:rsidRPr="0090420D">
        <w:rPr>
          <w:rFonts w:cs="Arial"/>
          <w:sz w:val="24"/>
        </w:rPr>
        <w:t>. zm.),</w:t>
      </w:r>
    </w:p>
    <w:p w14:paraId="43E136DF" w14:textId="5C3542A5" w:rsidR="00CF787B" w:rsidRPr="0090420D" w:rsidRDefault="00CF787B" w:rsidP="00860B53">
      <w:pPr>
        <w:pStyle w:val="Akapitzlist"/>
        <w:numPr>
          <w:ilvl w:val="0"/>
          <w:numId w:val="12"/>
        </w:numPr>
        <w:spacing w:line="276" w:lineRule="auto"/>
        <w:jc w:val="left"/>
        <w:rPr>
          <w:rFonts w:cs="Arial"/>
          <w:sz w:val="24"/>
        </w:rPr>
      </w:pPr>
      <w:r w:rsidRPr="0090420D">
        <w:rPr>
          <w:rFonts w:cs="Arial"/>
          <w:sz w:val="24"/>
        </w:rPr>
        <w:t>wnioskodawca nie podlega wykluczeniu związanemu z zakazem udzielania dofinansowania podmiotom wykluczonym lub nie orzeczono wobec niego zakazu dostępu do środków funduszy europejskich na podstawie:</w:t>
      </w:r>
    </w:p>
    <w:p w14:paraId="3202D5F7" w14:textId="66EAFF49" w:rsidR="00CF787B" w:rsidRPr="0090420D" w:rsidRDefault="00CF787B" w:rsidP="00860B53">
      <w:pPr>
        <w:pStyle w:val="Akapitzlist"/>
        <w:numPr>
          <w:ilvl w:val="1"/>
          <w:numId w:val="13"/>
        </w:numPr>
        <w:spacing w:line="276" w:lineRule="auto"/>
        <w:ind w:left="1134"/>
        <w:jc w:val="left"/>
        <w:rPr>
          <w:rFonts w:cs="Arial"/>
          <w:sz w:val="24"/>
        </w:rPr>
      </w:pPr>
      <w:r w:rsidRPr="0090420D">
        <w:rPr>
          <w:rFonts w:cs="Arial"/>
          <w:sz w:val="24"/>
        </w:rPr>
        <w:t>Art. 207 ust. 4 ustawy z dnia 27 sierpnia 2009 r. o finansach publicznych,</w:t>
      </w:r>
    </w:p>
    <w:p w14:paraId="31D72D1D" w14:textId="29FF41E5" w:rsidR="00CF787B" w:rsidRPr="0090420D" w:rsidRDefault="00CF787B" w:rsidP="00860B53">
      <w:pPr>
        <w:pStyle w:val="Akapitzlist"/>
        <w:numPr>
          <w:ilvl w:val="1"/>
          <w:numId w:val="13"/>
        </w:numPr>
        <w:spacing w:line="276" w:lineRule="auto"/>
        <w:ind w:left="1134"/>
        <w:jc w:val="left"/>
        <w:rPr>
          <w:rFonts w:cs="Arial"/>
          <w:sz w:val="24"/>
        </w:rPr>
      </w:pPr>
      <w:r w:rsidRPr="0090420D">
        <w:rPr>
          <w:rFonts w:cs="Arial"/>
          <w:sz w:val="24"/>
        </w:rPr>
        <w:t>Art. 12 ustawy z dnia 15 czerwca 2012 r. o skutkach powierzenia wykonywania pracy cudzoziemcom przebywających wbrew przepisom na terytorium RP,</w:t>
      </w:r>
    </w:p>
    <w:p w14:paraId="26EA76D8" w14:textId="21417348" w:rsidR="00CF787B" w:rsidRPr="0090420D" w:rsidRDefault="00CF787B" w:rsidP="00860B53">
      <w:pPr>
        <w:pStyle w:val="Akapitzlist"/>
        <w:numPr>
          <w:ilvl w:val="1"/>
          <w:numId w:val="13"/>
        </w:numPr>
        <w:spacing w:line="276" w:lineRule="auto"/>
        <w:ind w:left="1134"/>
        <w:jc w:val="left"/>
        <w:rPr>
          <w:rFonts w:cs="Arial"/>
          <w:sz w:val="24"/>
        </w:rPr>
      </w:pPr>
      <w:r w:rsidRPr="0090420D">
        <w:rPr>
          <w:rFonts w:cs="Arial"/>
          <w:sz w:val="24"/>
        </w:rPr>
        <w:t>Art. 9 ustawy z dnia 28 października 2002 r. o odpowiedzialności podmiotów zbiorowych za czyny zabronione pod groźbą kary.</w:t>
      </w:r>
    </w:p>
    <w:p w14:paraId="0BDE16FC" w14:textId="755C25C3" w:rsidR="00CF787B" w:rsidRPr="00CF787B" w:rsidRDefault="00CF787B" w:rsidP="00C01027">
      <w:pPr>
        <w:spacing w:line="276" w:lineRule="auto"/>
        <w:rPr>
          <w:rFonts w:ascii="Arial" w:hAnsi="Arial" w:cs="Arial"/>
          <w:szCs w:val="22"/>
        </w:rPr>
      </w:pPr>
      <w:r w:rsidRPr="00CF787B">
        <w:rPr>
          <w:rFonts w:ascii="Arial" w:hAnsi="Arial" w:cs="Arial"/>
          <w:szCs w:val="22"/>
        </w:rPr>
        <w:t>Weryfikacja spełnienia kryterium będzie odbywać si</w:t>
      </w:r>
      <w:r w:rsidR="00C01027">
        <w:rPr>
          <w:rFonts w:ascii="Arial" w:hAnsi="Arial" w:cs="Arial"/>
          <w:szCs w:val="22"/>
        </w:rPr>
        <w:t>ę na podstawie treści wniosku o </w:t>
      </w:r>
      <w:r w:rsidRPr="00CF787B">
        <w:rPr>
          <w:rFonts w:ascii="Arial" w:hAnsi="Arial" w:cs="Arial"/>
          <w:szCs w:val="22"/>
        </w:rPr>
        <w:t>dofinansowanie projektu.</w:t>
      </w:r>
    </w:p>
    <w:p w14:paraId="2E171CEB" w14:textId="77777777" w:rsidR="00CF787B" w:rsidRPr="00CF787B" w:rsidRDefault="00CF787B" w:rsidP="00C01027">
      <w:pPr>
        <w:spacing w:before="240" w:line="276" w:lineRule="auto"/>
        <w:rPr>
          <w:rFonts w:ascii="Arial" w:hAnsi="Arial" w:cs="Arial"/>
          <w:szCs w:val="22"/>
        </w:rPr>
      </w:pPr>
      <w:r w:rsidRPr="00CF787B">
        <w:rPr>
          <w:rFonts w:ascii="Arial" w:hAnsi="Arial" w:cs="Arial"/>
          <w:szCs w:val="22"/>
        </w:rPr>
        <w:lastRenderedPageBreak/>
        <w:t xml:space="preserve">ZASADY OCENY: </w:t>
      </w:r>
    </w:p>
    <w:p w14:paraId="47BD34F8" w14:textId="77777777" w:rsidR="00CF787B" w:rsidRPr="00CF787B" w:rsidRDefault="00CF787B" w:rsidP="00C01027">
      <w:pPr>
        <w:spacing w:line="276" w:lineRule="auto"/>
        <w:rPr>
          <w:rFonts w:ascii="Arial" w:hAnsi="Arial" w:cs="Arial"/>
          <w:szCs w:val="22"/>
        </w:rPr>
      </w:pPr>
      <w:r w:rsidRPr="00CF787B">
        <w:rPr>
          <w:rFonts w:ascii="Arial" w:hAnsi="Arial" w:cs="Arial"/>
          <w:szCs w:val="22"/>
        </w:rPr>
        <w:t>Przyznana zostanie ocena: „TAK” albo „NIE”</w:t>
      </w:r>
    </w:p>
    <w:p w14:paraId="40A5E084" w14:textId="77777777" w:rsidR="00CF787B" w:rsidRPr="00CF787B" w:rsidRDefault="00CF787B" w:rsidP="00C01027">
      <w:pPr>
        <w:spacing w:line="276" w:lineRule="auto"/>
        <w:rPr>
          <w:rFonts w:ascii="Arial" w:hAnsi="Arial" w:cs="Arial"/>
          <w:szCs w:val="22"/>
        </w:rPr>
      </w:pPr>
    </w:p>
    <w:p w14:paraId="36A2FA4D" w14:textId="77777777" w:rsidR="00CF787B" w:rsidRPr="00CF787B" w:rsidRDefault="00CF787B" w:rsidP="00C01027">
      <w:pPr>
        <w:spacing w:line="276" w:lineRule="auto"/>
        <w:rPr>
          <w:rFonts w:ascii="Arial" w:hAnsi="Arial" w:cs="Arial"/>
          <w:szCs w:val="22"/>
        </w:rPr>
      </w:pPr>
      <w:r w:rsidRPr="00CF787B">
        <w:rPr>
          <w:rFonts w:ascii="Arial" w:hAnsi="Arial" w:cs="Arial"/>
          <w:szCs w:val="22"/>
        </w:rPr>
        <w:t>Ocena „NIE” oznacza niespełnienie kryterium co skutkuje odrzuceniem wniosku.</w:t>
      </w:r>
    </w:p>
    <w:p w14:paraId="380902FF" w14:textId="2783D5A4" w:rsidR="00B86162" w:rsidRPr="00684E16" w:rsidRDefault="00684E16" w:rsidP="00C01027">
      <w:pPr>
        <w:pStyle w:val="Nagwek4"/>
        <w:rPr>
          <w:rFonts w:cs="Arial"/>
        </w:rPr>
      </w:pPr>
      <w:bookmarkStart w:id="272" w:name="_Toc156205945"/>
      <w:bookmarkEnd w:id="271"/>
      <w:r w:rsidRPr="00684E16">
        <w:t>Potencjał finansowy do realizacji projektu</w:t>
      </w:r>
      <w:bookmarkEnd w:id="272"/>
    </w:p>
    <w:p w14:paraId="2182B637" w14:textId="77777777" w:rsidR="00684E16" w:rsidRPr="00684E16" w:rsidRDefault="00684E16" w:rsidP="00C01027">
      <w:pPr>
        <w:spacing w:line="276" w:lineRule="auto"/>
        <w:rPr>
          <w:rFonts w:ascii="Arial" w:hAnsi="Arial" w:cs="Arial"/>
          <w:szCs w:val="22"/>
        </w:rPr>
      </w:pPr>
      <w:bookmarkStart w:id="273" w:name="_Toc134080754"/>
      <w:r w:rsidRPr="00684E16">
        <w:rPr>
          <w:rFonts w:ascii="Arial" w:hAnsi="Arial" w:cs="Arial"/>
          <w:szCs w:val="22"/>
        </w:rPr>
        <w:t>W ramach kryterium weryfikowane będzie to, czy wnioskodawca posiada odpowiedni potencjał ekonomiczny dla zapewnienia prawidłowej realizacji projektu. Podstawą weryfikacji będzie umowa o warunkach i sposobie realizacji lokalnej strategii rozwoju (umowa ramowa).</w:t>
      </w:r>
    </w:p>
    <w:p w14:paraId="29649752"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Weryfikacja spełnienia kryterium będzie odbywać się na podstawie treści wniosku oraz zapisów umowy ramowej - w zakresie potencjału ekonomicznego wnioskodawcy. Weryfikacja będzie polegała na sprawdzeniu czy wartość alokacji przeznaczonej na dany cel szczegółowy wskazanej we wniosku nie przekracza wartości alokacji na ten cel w umowie ramowej.</w:t>
      </w:r>
    </w:p>
    <w:p w14:paraId="19F9E328"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 xml:space="preserve">ZASADY OCENY: </w:t>
      </w:r>
    </w:p>
    <w:p w14:paraId="228C2D94"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 xml:space="preserve">Przyznana zostanie ocena: „TAK” albo „NIE” </w:t>
      </w:r>
    </w:p>
    <w:p w14:paraId="596C74C6"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Ocena „NIE” oznacza niespełnienie kryterium co skutkuje odrzuceniem wniosku.</w:t>
      </w:r>
    </w:p>
    <w:p w14:paraId="1EE0CEF8" w14:textId="1EDAA895" w:rsidR="005100CB" w:rsidRPr="00684E16" w:rsidRDefault="00684E16" w:rsidP="00C01027">
      <w:pPr>
        <w:pStyle w:val="Nagwek4"/>
        <w:rPr>
          <w:rFonts w:cs="Arial"/>
        </w:rPr>
      </w:pPr>
      <w:bookmarkStart w:id="274" w:name="_Toc156205946"/>
      <w:bookmarkEnd w:id="273"/>
      <w:r w:rsidRPr="00684E16">
        <w:t>Zakaz podwójnego finansowania</w:t>
      </w:r>
      <w:bookmarkEnd w:id="274"/>
    </w:p>
    <w:p w14:paraId="5A645D1E" w14:textId="77777777" w:rsidR="00684E16" w:rsidRPr="00684E16" w:rsidRDefault="00684E16" w:rsidP="00C01027">
      <w:pPr>
        <w:spacing w:line="276" w:lineRule="auto"/>
        <w:rPr>
          <w:rFonts w:ascii="Arial" w:hAnsi="Arial" w:cs="Arial"/>
          <w:szCs w:val="22"/>
        </w:rPr>
      </w:pPr>
      <w:bookmarkStart w:id="275" w:name="_Toc134080755"/>
      <w:r w:rsidRPr="00684E16">
        <w:rPr>
          <w:rFonts w:ascii="Arial" w:hAnsi="Arial" w:cs="Arial"/>
          <w:szCs w:val="22"/>
        </w:rPr>
        <w:t>W ramach kryterium weryfikowane będzie czy pozycje wydatków ujęte we wniosku o dofinansowanie nie są objęte podwójnym finansowaniem</w:t>
      </w:r>
    </w:p>
    <w:p w14:paraId="78861B1F"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Podwójne finansowanie oznacza w szczególności:</w:t>
      </w:r>
    </w:p>
    <w:p w14:paraId="4BCB6E05" w14:textId="62D2AE4F"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więcej niż jednokrotne przedstawienie do rozliczenia tego samego wydatku albo tej samej części wydatku ze środków UE w jakiejkolwiek formie (w szczególności dotacji, pożyczki, gwarancji/poręczenia),</w:t>
      </w:r>
    </w:p>
    <w:p w14:paraId="56489619" w14:textId="0406EB06"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rozliczenie zakupu używanego środka trwałego, który b</w:t>
      </w:r>
      <w:r w:rsidR="00C01027">
        <w:rPr>
          <w:rFonts w:cs="Arial"/>
          <w:sz w:val="24"/>
        </w:rPr>
        <w:t>ył uprzednio współfinansowany z </w:t>
      </w:r>
      <w:r w:rsidRPr="0090420D">
        <w:rPr>
          <w:rFonts w:cs="Arial"/>
          <w:sz w:val="24"/>
        </w:rPr>
        <w:t>udziałem środków UE,</w:t>
      </w:r>
    </w:p>
    <w:p w14:paraId="39B32695" w14:textId="1D199A49"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 xml:space="preserve">rozliczenie kosztów amortyzacji środka trwałego uprzednio zakupionego z udziałem środków UE, </w:t>
      </w:r>
    </w:p>
    <w:p w14:paraId="28DBF261" w14:textId="0BA92E81"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rozliczenie wydatku poniesionego przez leasingodawcę</w:t>
      </w:r>
      <w:r w:rsidR="00C01027">
        <w:rPr>
          <w:rFonts w:cs="Arial"/>
          <w:sz w:val="24"/>
        </w:rPr>
        <w:t xml:space="preserve"> na zakup przedmiotu leasingu w </w:t>
      </w:r>
      <w:r w:rsidRPr="0090420D">
        <w:rPr>
          <w:rFonts w:cs="Arial"/>
          <w:sz w:val="24"/>
        </w:rPr>
        <w:t>ramach leasingu finansowego, a następnie rozliczenie rat opłacanych przez beneficjenta w związku z leasingiem tego przedmiotu,</w:t>
      </w:r>
    </w:p>
    <w:p w14:paraId="18EE3B52" w14:textId="164DB193"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objęcie kosztów kwalifikowalnych jednocześni</w:t>
      </w:r>
      <w:r w:rsidR="00C01027">
        <w:rPr>
          <w:rFonts w:cs="Arial"/>
          <w:sz w:val="24"/>
        </w:rPr>
        <w:t>e wsparciem w formie pożyczki i </w:t>
      </w:r>
      <w:r w:rsidRPr="0090420D">
        <w:rPr>
          <w:rFonts w:cs="Arial"/>
          <w:sz w:val="24"/>
        </w:rPr>
        <w:t>gwarancji/poręczenia,</w:t>
      </w:r>
    </w:p>
    <w:p w14:paraId="06668897" w14:textId="11181C07"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rozliczenie tego samego wydatku w kosztach pośrednich projektu oraz kosztach bezpośrednich projektu,</w:t>
      </w:r>
    </w:p>
    <w:p w14:paraId="2692CD7E" w14:textId="043E9348" w:rsidR="00684E16" w:rsidRPr="0090420D" w:rsidRDefault="00684E16" w:rsidP="00860B53">
      <w:pPr>
        <w:pStyle w:val="Akapitzlist"/>
        <w:numPr>
          <w:ilvl w:val="0"/>
          <w:numId w:val="14"/>
        </w:numPr>
        <w:spacing w:line="276" w:lineRule="auto"/>
        <w:jc w:val="left"/>
        <w:rPr>
          <w:rFonts w:cs="Arial"/>
          <w:sz w:val="24"/>
        </w:rPr>
      </w:pPr>
      <w:r w:rsidRPr="0090420D">
        <w:rPr>
          <w:rFonts w:cs="Arial"/>
          <w:sz w:val="24"/>
        </w:rPr>
        <w:t>otrzymanie na wydatki kwalifikowalne danego projektu lub części projektu dotacji z kilku źródeł (krajowych, unijnych lub innych) w wysokości łącznie wyższej niż 100% wydatków kwalifikowalnych projektu lub części projektu.</w:t>
      </w:r>
    </w:p>
    <w:p w14:paraId="68E21CEF" w14:textId="0F1771C1" w:rsidR="00684E16" w:rsidRPr="00684E16" w:rsidRDefault="00684E16" w:rsidP="00C01027">
      <w:pPr>
        <w:spacing w:line="276" w:lineRule="auto"/>
        <w:rPr>
          <w:rFonts w:ascii="Arial" w:hAnsi="Arial" w:cs="Arial"/>
          <w:szCs w:val="22"/>
        </w:rPr>
      </w:pPr>
      <w:r w:rsidRPr="00684E16">
        <w:rPr>
          <w:rFonts w:ascii="Arial" w:hAnsi="Arial" w:cs="Arial"/>
          <w:szCs w:val="22"/>
        </w:rPr>
        <w:t>Weryfikacja spełnienia kryterium będzie odbywać si</w:t>
      </w:r>
      <w:r w:rsidR="00C01027">
        <w:rPr>
          <w:rFonts w:ascii="Arial" w:hAnsi="Arial" w:cs="Arial"/>
          <w:szCs w:val="22"/>
        </w:rPr>
        <w:t>ę na podstawie treści wniosku o </w:t>
      </w:r>
      <w:r w:rsidRPr="00684E16">
        <w:rPr>
          <w:rFonts w:ascii="Arial" w:hAnsi="Arial" w:cs="Arial"/>
          <w:szCs w:val="22"/>
        </w:rPr>
        <w:t xml:space="preserve">dofinansowanie projektu. </w:t>
      </w:r>
    </w:p>
    <w:p w14:paraId="63800FB1"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 xml:space="preserve">ZASADY OCENY: </w:t>
      </w:r>
    </w:p>
    <w:p w14:paraId="42E6EA98"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 xml:space="preserve">Przyznana zostanie ocena: „TAK” albo „NIE” </w:t>
      </w:r>
    </w:p>
    <w:p w14:paraId="56E55FEA"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lastRenderedPageBreak/>
        <w:t>Ocena „NIE” oznacza niespełnienie kryterium co skutkuje odrzuceniem wniosku.</w:t>
      </w:r>
    </w:p>
    <w:p w14:paraId="5A216C28" w14:textId="383F8AFF" w:rsidR="00EC3671" w:rsidRPr="00684E16" w:rsidRDefault="00684E16" w:rsidP="00C01027">
      <w:pPr>
        <w:pStyle w:val="Nagwek4"/>
        <w:rPr>
          <w:rFonts w:cs="Arial"/>
          <w:sz w:val="28"/>
        </w:rPr>
      </w:pPr>
      <w:bookmarkStart w:id="276" w:name="_Toc156205947"/>
      <w:bookmarkEnd w:id="275"/>
      <w:r w:rsidRPr="00684E16">
        <w:t>Wartość projektu ogółem nie przekracza wyrażonej w PLN równowartości 200 tys. EUR</w:t>
      </w:r>
      <w:bookmarkEnd w:id="276"/>
    </w:p>
    <w:p w14:paraId="197D8947" w14:textId="77777777" w:rsidR="00684E16" w:rsidRPr="00684E16" w:rsidRDefault="00684E16" w:rsidP="00C01027">
      <w:pPr>
        <w:spacing w:line="276" w:lineRule="auto"/>
        <w:rPr>
          <w:rFonts w:ascii="Arial" w:hAnsi="Arial" w:cs="Arial"/>
          <w:szCs w:val="22"/>
        </w:rPr>
      </w:pPr>
      <w:bookmarkStart w:id="277" w:name="_Toc134080756"/>
      <w:r w:rsidRPr="00684E16">
        <w:rPr>
          <w:rFonts w:ascii="Arial" w:hAnsi="Arial" w:cs="Arial"/>
          <w:szCs w:val="22"/>
        </w:rPr>
        <w:t xml:space="preserve">W związku z zachowaniem racjonalności gospodarowania środkami wartość jednego projektu, którego Wnioskodawcą jest LGD nie może przekroczyć równowartości 200 tys. EUR. </w:t>
      </w:r>
    </w:p>
    <w:p w14:paraId="00082EDB"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Wartość projektu ogółem rozumiana jest jako łączna wartość dofinansowania i wkładu własnego.</w:t>
      </w:r>
    </w:p>
    <w:p w14:paraId="54FA4308" w14:textId="376CB3E5" w:rsidR="00684E16" w:rsidRPr="00684E16" w:rsidRDefault="00684E16" w:rsidP="00C01027">
      <w:pPr>
        <w:spacing w:line="276" w:lineRule="auto"/>
        <w:rPr>
          <w:rFonts w:ascii="Arial" w:hAnsi="Arial" w:cs="Arial"/>
          <w:szCs w:val="22"/>
        </w:rPr>
      </w:pPr>
      <w:r w:rsidRPr="00684E16">
        <w:rPr>
          <w:rFonts w:ascii="Arial" w:hAnsi="Arial" w:cs="Arial"/>
          <w:szCs w:val="22"/>
        </w:rPr>
        <w:t>W ramach kryterium weryfikowane będzie również, czy koszty bezpośrednie projektu są rozliczane zgodnie z wymogami określonymi w regulaminie wyboru projektów przez ION.</w:t>
      </w:r>
      <w:r w:rsidR="00CC124B">
        <w:rPr>
          <w:rFonts w:ascii="Arial" w:hAnsi="Arial" w:cs="Arial"/>
          <w:szCs w:val="22"/>
        </w:rPr>
        <w:t xml:space="preserve"> W </w:t>
      </w:r>
      <w:r w:rsidRPr="00684E16">
        <w:rPr>
          <w:rFonts w:ascii="Arial" w:hAnsi="Arial" w:cs="Arial"/>
          <w:szCs w:val="22"/>
        </w:rPr>
        <w:t>przypadku projektów, w których łączny koszt wyrażony w PLN nie przekracza równowartości 200 tys. EUR koszty bezpośrednie rozliczane są na podstawie kwot ryczałtowych określanych przez beneficjenta.</w:t>
      </w:r>
    </w:p>
    <w:p w14:paraId="1FEA7424"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 xml:space="preserve">Do przeliczenia łącznego kosztu projektu stosuje się miesięczny obrachunkowy kurs wymiany waluty stosowany przez Komisję Europejską, aktualny na dzień ogłoszenia naboru. </w:t>
      </w:r>
    </w:p>
    <w:p w14:paraId="0076416E" w14:textId="1ED62157" w:rsidR="00684E16" w:rsidRPr="00684E16" w:rsidRDefault="00684E16" w:rsidP="00C01027">
      <w:pPr>
        <w:spacing w:line="276" w:lineRule="auto"/>
        <w:rPr>
          <w:rFonts w:ascii="Arial" w:hAnsi="Arial" w:cs="Arial"/>
          <w:szCs w:val="22"/>
        </w:rPr>
      </w:pPr>
      <w:r w:rsidRPr="00684E16">
        <w:rPr>
          <w:rFonts w:ascii="Arial" w:hAnsi="Arial" w:cs="Arial"/>
          <w:szCs w:val="22"/>
        </w:rPr>
        <w:t>Weryfikacja spełnienia kryterium będzie odbywać si</w:t>
      </w:r>
      <w:r w:rsidR="00C01027">
        <w:rPr>
          <w:rFonts w:ascii="Arial" w:hAnsi="Arial" w:cs="Arial"/>
          <w:szCs w:val="22"/>
        </w:rPr>
        <w:t>ę na podstawie treści wniosku o </w:t>
      </w:r>
      <w:r w:rsidRPr="00684E16">
        <w:rPr>
          <w:rFonts w:ascii="Arial" w:hAnsi="Arial" w:cs="Arial"/>
          <w:szCs w:val="22"/>
        </w:rPr>
        <w:t>dofinansowanie projektu.</w:t>
      </w:r>
    </w:p>
    <w:p w14:paraId="1F35C305"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 xml:space="preserve">ZASADY OCENY: </w:t>
      </w:r>
    </w:p>
    <w:p w14:paraId="6C875BF9"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 xml:space="preserve">Przyznana zostanie ocena: „TAK” albo „NIE” </w:t>
      </w:r>
    </w:p>
    <w:p w14:paraId="7BC5DF1B"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Ocena „NIE” oznacza niespełnienie kryterium co skutkuje odrzuceniem wniosku.</w:t>
      </w:r>
    </w:p>
    <w:p w14:paraId="50ADD38D" w14:textId="77777777" w:rsidR="00415131" w:rsidRPr="00684E16" w:rsidRDefault="00415131" w:rsidP="00860B53">
      <w:pPr>
        <w:pStyle w:val="Nagwek3"/>
        <w:numPr>
          <w:ilvl w:val="0"/>
          <w:numId w:val="8"/>
        </w:numPr>
        <w:spacing w:after="0"/>
        <w:ind w:left="0" w:firstLine="0"/>
        <w:rPr>
          <w:rFonts w:cs="Arial"/>
          <w:szCs w:val="36"/>
        </w:rPr>
      </w:pPr>
      <w:bookmarkStart w:id="278" w:name="_Toc123806877"/>
      <w:bookmarkStart w:id="279" w:name="_Toc123809464"/>
      <w:bookmarkStart w:id="280" w:name="_Toc123809861"/>
      <w:bookmarkStart w:id="281" w:name="_Toc123811431"/>
      <w:bookmarkStart w:id="282" w:name="_Toc123811828"/>
      <w:bookmarkStart w:id="283" w:name="_Toc125878983"/>
      <w:bookmarkStart w:id="284" w:name="_Toc129606562"/>
      <w:bookmarkStart w:id="285" w:name="_Toc134080714"/>
      <w:bookmarkStart w:id="286" w:name="_Toc134080765"/>
      <w:bookmarkStart w:id="287" w:name="_Toc156205948"/>
      <w:bookmarkEnd w:id="277"/>
      <w:r w:rsidRPr="00684E16">
        <w:rPr>
          <w:rFonts w:cs="Arial"/>
          <w:szCs w:val="36"/>
        </w:rPr>
        <w:t>MERYTORYCZNE</w:t>
      </w:r>
      <w:r w:rsidR="008736B2" w:rsidRPr="00684E16">
        <w:rPr>
          <w:rFonts w:cs="Arial"/>
          <w:szCs w:val="36"/>
        </w:rPr>
        <w:t xml:space="preserve"> KRYTERIA </w:t>
      </w:r>
      <w:r w:rsidRPr="00684E16">
        <w:rPr>
          <w:rFonts w:cs="Arial"/>
          <w:szCs w:val="36"/>
        </w:rPr>
        <w:t>HORYZONTALNE</w:t>
      </w:r>
      <w:bookmarkEnd w:id="278"/>
      <w:bookmarkEnd w:id="279"/>
      <w:bookmarkEnd w:id="280"/>
      <w:bookmarkEnd w:id="281"/>
      <w:bookmarkEnd w:id="282"/>
      <w:bookmarkEnd w:id="283"/>
      <w:bookmarkEnd w:id="284"/>
      <w:bookmarkEnd w:id="285"/>
      <w:bookmarkEnd w:id="286"/>
      <w:bookmarkEnd w:id="287"/>
    </w:p>
    <w:p w14:paraId="2D341276"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Definicja dot. rodzaju kryteriów:</w:t>
      </w:r>
    </w:p>
    <w:p w14:paraId="41B5115C"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 xml:space="preserve">Merytoryczne kryteria horyzontalne to kryteria zero-jedynkowe. Ocena spełniania merytorycznych kryteriów horyzontalnych polega na przypisaniu im wartości „TAK” albo „NIE” albo „DO UZUPEŁNIENIA” co oznacza, że projekt może być uzupełniany lub poprawiany w części dotyczącej spełniania merytorycznych kryteriów horyzontalnych w zakresie opisanym w wezwaniu po zakończeniu oceny wniosku i regulaminie wyboru projektów (zgodnie z art. 55 ust. 1 ustawy wdrożeniowej). ION może określić w regulaminie wyboru projektów również w jakim zakresie i na jakich warunkach kryteria te podlegają poprawie lub uzupełnieniu. </w:t>
      </w:r>
    </w:p>
    <w:p w14:paraId="5A67BDC1" w14:textId="77777777" w:rsidR="00684E16" w:rsidRDefault="00684E16" w:rsidP="00C01027">
      <w:pPr>
        <w:spacing w:line="276" w:lineRule="auto"/>
        <w:rPr>
          <w:rFonts w:ascii="Arial" w:hAnsi="Arial" w:cs="Arial"/>
          <w:szCs w:val="22"/>
        </w:rPr>
      </w:pPr>
      <w:r w:rsidRPr="00684E16">
        <w:rPr>
          <w:rFonts w:ascii="Arial" w:hAnsi="Arial" w:cs="Arial"/>
          <w:szCs w:val="22"/>
        </w:rPr>
        <w:t xml:space="preserve">Merytoryczne kryteria horyzontalne, to kryteria obligatoryjne, których spełnienie jest niezbędne do przyznania dofinansowania. </w:t>
      </w:r>
    </w:p>
    <w:p w14:paraId="74956B3B"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Ocena merytorycznych kryteriów horyzontalnych jest dokonywana wyłącznie w odniesieniu do projektów pozytywnie ocenionych w zakresie kryteriów merytorycznych dopuszczających.</w:t>
      </w:r>
    </w:p>
    <w:p w14:paraId="781F9264" w14:textId="358FCCB7" w:rsidR="005F7D9D" w:rsidRPr="00684E16" w:rsidRDefault="005F7D9D" w:rsidP="00860B53">
      <w:pPr>
        <w:pStyle w:val="Nagwek4"/>
        <w:numPr>
          <w:ilvl w:val="0"/>
          <w:numId w:val="7"/>
        </w:numPr>
      </w:pPr>
      <w:bookmarkStart w:id="288" w:name="_Toc156205949"/>
      <w:r w:rsidRPr="00684E16">
        <w:t>Projekt jest zgodny zasadą równości kobiet i mężczyzn, przy uwzględnieniu perspektywy płci - w oparciu o standard minimum realizacji zasady równości kobiet i mężczyzn w ramach projektów współfinansowanych z EFS+</w:t>
      </w:r>
      <w:bookmarkEnd w:id="288"/>
    </w:p>
    <w:p w14:paraId="40B89AA7"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W ramach kryterium weryfikacji podlega:</w:t>
      </w:r>
    </w:p>
    <w:p w14:paraId="14D758A8" w14:textId="76924940" w:rsidR="00684E16" w:rsidRPr="0090420D" w:rsidRDefault="00684E16" w:rsidP="00860B53">
      <w:pPr>
        <w:pStyle w:val="Akapitzlist"/>
        <w:numPr>
          <w:ilvl w:val="0"/>
          <w:numId w:val="15"/>
        </w:numPr>
        <w:spacing w:line="276" w:lineRule="auto"/>
        <w:jc w:val="left"/>
        <w:rPr>
          <w:rFonts w:cs="Arial"/>
          <w:sz w:val="24"/>
        </w:rPr>
      </w:pPr>
      <w:r w:rsidRPr="0090420D">
        <w:rPr>
          <w:rFonts w:cs="Arial"/>
          <w:sz w:val="24"/>
        </w:rPr>
        <w:t>Zgodność projektu z zasadą równości kobiet i mężczyzn na podstawie Wytycznych ministra właściwego do spraw rozwoju regionalnego dotyczących r</w:t>
      </w:r>
      <w:r w:rsidR="0090420D">
        <w:rPr>
          <w:rFonts w:cs="Arial"/>
          <w:sz w:val="24"/>
        </w:rPr>
        <w:t>ealizacji zasad równościowych w </w:t>
      </w:r>
      <w:r w:rsidRPr="0090420D">
        <w:rPr>
          <w:rFonts w:cs="Arial"/>
          <w:sz w:val="24"/>
        </w:rPr>
        <w:t xml:space="preserve">ramach funduszy unijnych na lata 2021–2027 oraz zasadą zrównoważonego rozwoju. </w:t>
      </w:r>
      <w:r w:rsidR="0090420D" w:rsidRPr="0090420D">
        <w:rPr>
          <w:rFonts w:cs="Arial"/>
          <w:sz w:val="24"/>
        </w:rPr>
        <w:br/>
      </w:r>
      <w:r w:rsidRPr="0090420D">
        <w:rPr>
          <w:rFonts w:cs="Arial"/>
          <w:sz w:val="24"/>
        </w:rPr>
        <w:t xml:space="preserve">Zasada równości kobiet i mężczyzn dotyczy podejmowania działań na rzecz osiągania stanu, w którym kobietom i mężczyznom przypisuje się taką samą wartość społeczną, równe prawa i obowiązki oraz gdy mają oni równy dostęp do zasobów (środków </w:t>
      </w:r>
      <w:r w:rsidRPr="0090420D">
        <w:rPr>
          <w:rFonts w:cs="Arial"/>
          <w:sz w:val="24"/>
        </w:rPr>
        <w:lastRenderedPageBreak/>
        <w:t>finansowych, szanse rozwoju, udziału w projektac</w:t>
      </w:r>
      <w:r w:rsidR="00C01027">
        <w:rPr>
          <w:rFonts w:cs="Arial"/>
          <w:sz w:val="24"/>
        </w:rPr>
        <w:t>h), z których mogą korzystać. W </w:t>
      </w:r>
      <w:r w:rsidRPr="0090420D">
        <w:rPr>
          <w:rFonts w:cs="Arial"/>
          <w:sz w:val="24"/>
        </w:rPr>
        <w:t>wyjątkowych sytuacjach dopuszczalne jest uznanie</w:t>
      </w:r>
      <w:r w:rsidR="00C01027">
        <w:rPr>
          <w:rFonts w:cs="Arial"/>
          <w:sz w:val="24"/>
        </w:rPr>
        <w:t xml:space="preserve"> neutralności przedsięwzięcia w </w:t>
      </w:r>
      <w:r w:rsidRPr="0090420D">
        <w:rPr>
          <w:rFonts w:cs="Arial"/>
          <w:sz w:val="24"/>
        </w:rPr>
        <w:t>stosunku do zasady równości kobiet i mężczyzn, o ile zostanie przedstawione szczegółowe uzasadnienie, dlaczego dane przedsięwzięcie nie jest w stanie zrealizować jakichkolwiek działań w tym zakresie.</w:t>
      </w:r>
    </w:p>
    <w:p w14:paraId="7057E9B8" w14:textId="24BBB339" w:rsidR="00C66EF7" w:rsidRPr="0090420D" w:rsidRDefault="00C66EF7" w:rsidP="00860B53">
      <w:pPr>
        <w:pStyle w:val="Akapitzlist"/>
        <w:numPr>
          <w:ilvl w:val="0"/>
          <w:numId w:val="15"/>
        </w:numPr>
        <w:spacing w:line="276" w:lineRule="auto"/>
        <w:jc w:val="left"/>
        <w:rPr>
          <w:rFonts w:cs="Arial"/>
          <w:sz w:val="24"/>
        </w:rPr>
      </w:pPr>
      <w:r w:rsidRPr="0090420D">
        <w:rPr>
          <w:rFonts w:cs="Arial"/>
          <w:sz w:val="24"/>
        </w:rPr>
        <w:t xml:space="preserve">Deklaracja wnioskodawcy, że zobowiązuje się do weryfikacji spełnienia warunków wynikających z treści tego kryterium na etapie wyboru </w:t>
      </w:r>
      <w:proofErr w:type="spellStart"/>
      <w:r w:rsidRPr="0090420D">
        <w:rPr>
          <w:rFonts w:cs="Arial"/>
          <w:sz w:val="24"/>
        </w:rPr>
        <w:t>grantobiorców</w:t>
      </w:r>
      <w:proofErr w:type="spellEnd"/>
      <w:r w:rsidRPr="0090420D">
        <w:rPr>
          <w:rFonts w:cs="Arial"/>
          <w:sz w:val="24"/>
        </w:rPr>
        <w:t xml:space="preserve"> (Nie dotyczy Działania 8.2 Zarządzanie Lokalną Strategią Rozwoju).</w:t>
      </w:r>
    </w:p>
    <w:p w14:paraId="6ED7E585" w14:textId="7C57A729" w:rsidR="00684E16" w:rsidRPr="00684E16" w:rsidRDefault="00684E16" w:rsidP="00C01027">
      <w:pPr>
        <w:spacing w:before="240" w:line="276" w:lineRule="auto"/>
        <w:rPr>
          <w:rFonts w:ascii="Arial" w:hAnsi="Arial" w:cs="Arial"/>
          <w:szCs w:val="22"/>
        </w:rPr>
      </w:pPr>
      <w:r w:rsidRPr="00684E16">
        <w:rPr>
          <w:rFonts w:ascii="Arial" w:hAnsi="Arial" w:cs="Arial"/>
          <w:szCs w:val="22"/>
        </w:rPr>
        <w:t>Weryfikacja spełnienia kryterium będzie odbywać si</w:t>
      </w:r>
      <w:r>
        <w:rPr>
          <w:rFonts w:ascii="Arial" w:hAnsi="Arial" w:cs="Arial"/>
          <w:szCs w:val="22"/>
        </w:rPr>
        <w:t>ę na podstawie treści wniosku o </w:t>
      </w:r>
      <w:r w:rsidRPr="00684E16">
        <w:rPr>
          <w:rFonts w:ascii="Arial" w:hAnsi="Arial" w:cs="Arial"/>
          <w:szCs w:val="22"/>
        </w:rPr>
        <w:t>dofinansowanie projektu.</w:t>
      </w:r>
    </w:p>
    <w:p w14:paraId="1EFC4EB4" w14:textId="77777777" w:rsidR="00684E16" w:rsidRPr="00684E16" w:rsidRDefault="00684E16" w:rsidP="00C01027">
      <w:pPr>
        <w:spacing w:line="276" w:lineRule="auto"/>
        <w:rPr>
          <w:rFonts w:ascii="Arial" w:hAnsi="Arial" w:cs="Arial"/>
          <w:szCs w:val="22"/>
        </w:rPr>
      </w:pPr>
      <w:r w:rsidRPr="00684E16">
        <w:rPr>
          <w:rFonts w:ascii="Arial" w:hAnsi="Arial" w:cs="Arial"/>
          <w:szCs w:val="22"/>
        </w:rPr>
        <w:t xml:space="preserve">ZASADY OCENY: </w:t>
      </w:r>
    </w:p>
    <w:p w14:paraId="50642316"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Przyznana zostanie ocena: „TAK” albo „NIE” albo „DO UZUPEŁNIENIA”</w:t>
      </w:r>
    </w:p>
    <w:p w14:paraId="7E609029"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59877120" w14:textId="77777777" w:rsidR="00684E16" w:rsidRPr="00684E16" w:rsidRDefault="00684E16" w:rsidP="00C01027">
      <w:pPr>
        <w:spacing w:before="240" w:line="276" w:lineRule="auto"/>
        <w:rPr>
          <w:rFonts w:ascii="Arial" w:hAnsi="Arial" w:cs="Arial"/>
          <w:szCs w:val="22"/>
        </w:rPr>
      </w:pPr>
      <w:r w:rsidRPr="00684E16">
        <w:rPr>
          <w:rFonts w:ascii="Arial" w:hAnsi="Arial" w:cs="Arial"/>
          <w:szCs w:val="22"/>
        </w:rPr>
        <w:t>Ocena „NIE” oznacza niespełnienie kryterium co skutkuje odrzuceniem wniosku.</w:t>
      </w:r>
    </w:p>
    <w:p w14:paraId="0BD8253A" w14:textId="77777777" w:rsidR="00750FD5" w:rsidRPr="00745BAB" w:rsidRDefault="005F7D9D" w:rsidP="00860B53">
      <w:pPr>
        <w:pStyle w:val="Nagwek4"/>
        <w:numPr>
          <w:ilvl w:val="0"/>
          <w:numId w:val="7"/>
        </w:numPr>
        <w:rPr>
          <w:sz w:val="22"/>
        </w:rPr>
      </w:pPr>
      <w:bookmarkStart w:id="289" w:name="_Toc156205950"/>
      <w:r w:rsidRPr="00745BAB">
        <w:t>Projekt jest zgodny zasadą zrównoważonego rozwoju</w:t>
      </w:r>
      <w:r w:rsidR="00750FD5" w:rsidRPr="00745BAB">
        <w:t xml:space="preserve"> oraz z zasadą „nie czyń poważnych szkód” (DNSH)</w:t>
      </w:r>
      <w:bookmarkEnd w:id="289"/>
    </w:p>
    <w:p w14:paraId="21EF94F9" w14:textId="77777777" w:rsidR="0057302D" w:rsidRPr="0057302D" w:rsidRDefault="0057302D" w:rsidP="00C01027">
      <w:pPr>
        <w:spacing w:line="276" w:lineRule="auto"/>
        <w:rPr>
          <w:rFonts w:ascii="Arial" w:hAnsi="Arial" w:cs="Arial"/>
          <w:szCs w:val="22"/>
        </w:rPr>
      </w:pPr>
      <w:r w:rsidRPr="0057302D">
        <w:rPr>
          <w:rFonts w:ascii="Arial" w:hAnsi="Arial" w:cs="Arial"/>
          <w:szCs w:val="22"/>
        </w:rPr>
        <w:t>W ramach kryterium weryfikacji podlega:</w:t>
      </w:r>
    </w:p>
    <w:p w14:paraId="7F32EB25" w14:textId="1C55E145" w:rsidR="0057302D" w:rsidRPr="0090420D" w:rsidRDefault="0057302D" w:rsidP="00860B53">
      <w:pPr>
        <w:pStyle w:val="Akapitzlist"/>
        <w:numPr>
          <w:ilvl w:val="0"/>
          <w:numId w:val="16"/>
        </w:numPr>
        <w:spacing w:line="276" w:lineRule="auto"/>
        <w:jc w:val="left"/>
        <w:rPr>
          <w:rFonts w:cs="Arial"/>
          <w:sz w:val="24"/>
        </w:rPr>
      </w:pPr>
      <w:r w:rsidRPr="0090420D">
        <w:rPr>
          <w:rFonts w:cs="Arial"/>
          <w:sz w:val="24"/>
        </w:rPr>
        <w:t>Zgodność projektu z zasadą:</w:t>
      </w:r>
    </w:p>
    <w:p w14:paraId="5F73F0B6" w14:textId="02B08D55" w:rsidR="0057302D" w:rsidRPr="0057302D" w:rsidRDefault="0057302D" w:rsidP="00C01027">
      <w:pPr>
        <w:spacing w:line="276" w:lineRule="auto"/>
        <w:ind w:left="851" w:hanging="284"/>
        <w:rPr>
          <w:rFonts w:ascii="Arial" w:hAnsi="Arial" w:cs="Arial"/>
          <w:szCs w:val="22"/>
        </w:rPr>
      </w:pPr>
      <w:r w:rsidRPr="0057302D">
        <w:rPr>
          <w:rFonts w:ascii="Arial" w:hAnsi="Arial" w:cs="Arial"/>
          <w:szCs w:val="22"/>
        </w:rPr>
        <w:t xml:space="preserve">– </w:t>
      </w:r>
      <w:r w:rsidR="0090420D">
        <w:rPr>
          <w:rFonts w:ascii="Arial" w:hAnsi="Arial" w:cs="Arial"/>
          <w:szCs w:val="22"/>
        </w:rPr>
        <w:tab/>
      </w:r>
      <w:r w:rsidRPr="0057302D">
        <w:rPr>
          <w:rFonts w:ascii="Arial" w:hAnsi="Arial" w:cs="Arial"/>
          <w:szCs w:val="22"/>
        </w:rPr>
        <w:t xml:space="preserve">zrównoważonego rozwoju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26757032" w14:textId="14AA24CB" w:rsidR="0090420D" w:rsidRDefault="0057302D" w:rsidP="00C01027">
      <w:pPr>
        <w:spacing w:line="276" w:lineRule="auto"/>
        <w:ind w:left="851" w:hanging="284"/>
        <w:rPr>
          <w:rFonts w:ascii="Arial" w:hAnsi="Arial" w:cs="Arial"/>
          <w:szCs w:val="22"/>
        </w:rPr>
      </w:pPr>
      <w:r w:rsidRPr="0057302D">
        <w:rPr>
          <w:rFonts w:ascii="Arial" w:hAnsi="Arial" w:cs="Arial"/>
          <w:szCs w:val="22"/>
        </w:rPr>
        <w:t xml:space="preserve">– </w:t>
      </w:r>
      <w:r w:rsidR="0090420D">
        <w:rPr>
          <w:rFonts w:ascii="Arial" w:hAnsi="Arial" w:cs="Arial"/>
          <w:szCs w:val="22"/>
        </w:rPr>
        <w:tab/>
      </w:r>
      <w:r w:rsidRPr="0057302D">
        <w:rPr>
          <w:rFonts w:ascii="Arial" w:hAnsi="Arial" w:cs="Arial"/>
          <w:szCs w:val="22"/>
        </w:rPr>
        <w:t>„nie czyń poważnych szkód” (DNSH), co oznacza, że wykazanie zgodności z zasadą DNSH możliwe będzie przez różnorodne środki, dob</w:t>
      </w:r>
      <w:r w:rsidR="00C01027">
        <w:rPr>
          <w:rFonts w:ascii="Arial" w:hAnsi="Arial" w:cs="Arial"/>
          <w:szCs w:val="22"/>
        </w:rPr>
        <w:t>rane odpowiednio do specyfiki i </w:t>
      </w:r>
      <w:r w:rsidRPr="0057302D">
        <w:rPr>
          <w:rFonts w:ascii="Arial" w:hAnsi="Arial" w:cs="Arial"/>
          <w:szCs w:val="22"/>
        </w:rPr>
        <w:t xml:space="preserve">zakresu rzeczowego projektu. Za spełniające kryterium uznane zostały projekty w ramach celów szczegółowych w odniesieniu do których w Analizie DNSH wersja 1.1. </w:t>
      </w:r>
      <w:r w:rsidR="00C01027">
        <w:rPr>
          <w:rFonts w:ascii="Arial" w:hAnsi="Arial" w:cs="Arial"/>
          <w:szCs w:val="22"/>
        </w:rPr>
        <w:t>w </w:t>
      </w:r>
      <w:r w:rsidRPr="0057302D">
        <w:rPr>
          <w:rFonts w:ascii="Arial" w:hAnsi="Arial" w:cs="Arial"/>
          <w:szCs w:val="22"/>
        </w:rPr>
        <w:t>części pierwszej listy kontrolnej udzielono wyłącznie odpowiedzi negatywnych.</w:t>
      </w:r>
    </w:p>
    <w:p w14:paraId="7DE66322" w14:textId="2A4E9E78" w:rsidR="0057302D" w:rsidRPr="0090420D" w:rsidRDefault="00C66EF7" w:rsidP="00860B53">
      <w:pPr>
        <w:pStyle w:val="Akapitzlist"/>
        <w:numPr>
          <w:ilvl w:val="0"/>
          <w:numId w:val="16"/>
        </w:numPr>
        <w:spacing w:line="276" w:lineRule="auto"/>
        <w:jc w:val="left"/>
        <w:rPr>
          <w:rFonts w:cs="Arial"/>
          <w:sz w:val="24"/>
        </w:rPr>
      </w:pPr>
      <w:r w:rsidRPr="0090420D">
        <w:rPr>
          <w:rFonts w:cs="Arial"/>
          <w:sz w:val="24"/>
        </w:rPr>
        <w:t xml:space="preserve">Deklaracja wnioskodawcy, że zobowiązuje się do weryfikacji spełnienia warunków wynikających z treści tego kryterium na etapie wyboru </w:t>
      </w:r>
      <w:proofErr w:type="spellStart"/>
      <w:r w:rsidRPr="0090420D">
        <w:rPr>
          <w:rFonts w:cs="Arial"/>
          <w:sz w:val="24"/>
        </w:rPr>
        <w:t>grantobiorców</w:t>
      </w:r>
      <w:proofErr w:type="spellEnd"/>
      <w:r w:rsidRPr="0090420D">
        <w:rPr>
          <w:rFonts w:cs="Arial"/>
          <w:sz w:val="24"/>
        </w:rPr>
        <w:t xml:space="preserve"> (Nie dotyczy Działania 8.2 Zarządzanie Lokalną Strategią Rozwoju).</w:t>
      </w:r>
    </w:p>
    <w:p w14:paraId="69692708" w14:textId="122227C7" w:rsidR="0057302D" w:rsidRPr="0057302D" w:rsidRDefault="0057302D" w:rsidP="00C01027">
      <w:pPr>
        <w:spacing w:before="240" w:line="276" w:lineRule="auto"/>
        <w:rPr>
          <w:rFonts w:ascii="Arial" w:hAnsi="Arial" w:cs="Arial"/>
          <w:szCs w:val="22"/>
        </w:rPr>
      </w:pPr>
      <w:r w:rsidRPr="0057302D">
        <w:rPr>
          <w:rFonts w:ascii="Arial" w:hAnsi="Arial" w:cs="Arial"/>
          <w:szCs w:val="22"/>
        </w:rPr>
        <w:t>Weryfikacja spełnienia kryterium będzie odbywać si</w:t>
      </w:r>
      <w:r w:rsidR="00C01027">
        <w:rPr>
          <w:rFonts w:ascii="Arial" w:hAnsi="Arial" w:cs="Arial"/>
          <w:szCs w:val="22"/>
        </w:rPr>
        <w:t>ę na podstawie treści wniosku o </w:t>
      </w:r>
      <w:r w:rsidRPr="0057302D">
        <w:rPr>
          <w:rFonts w:ascii="Arial" w:hAnsi="Arial" w:cs="Arial"/>
          <w:szCs w:val="22"/>
        </w:rPr>
        <w:t>dofinansowanie projektu.</w:t>
      </w:r>
    </w:p>
    <w:p w14:paraId="08B32F05" w14:textId="77777777" w:rsidR="0057302D" w:rsidRPr="0057302D" w:rsidRDefault="0057302D" w:rsidP="00C01027">
      <w:pPr>
        <w:spacing w:before="240" w:line="276" w:lineRule="auto"/>
        <w:rPr>
          <w:rFonts w:ascii="Arial" w:hAnsi="Arial" w:cs="Arial"/>
          <w:szCs w:val="22"/>
        </w:rPr>
      </w:pPr>
      <w:r w:rsidRPr="0057302D">
        <w:rPr>
          <w:rFonts w:ascii="Arial" w:hAnsi="Arial" w:cs="Arial"/>
          <w:szCs w:val="22"/>
        </w:rPr>
        <w:t xml:space="preserve">ZASADY OCENY: </w:t>
      </w:r>
    </w:p>
    <w:p w14:paraId="5D1F913C" w14:textId="77777777" w:rsidR="0057302D" w:rsidRPr="0057302D" w:rsidRDefault="0057302D" w:rsidP="00C01027">
      <w:pPr>
        <w:spacing w:line="276" w:lineRule="auto"/>
        <w:rPr>
          <w:rFonts w:ascii="Arial" w:hAnsi="Arial" w:cs="Arial"/>
          <w:szCs w:val="22"/>
        </w:rPr>
      </w:pPr>
      <w:r w:rsidRPr="0057302D">
        <w:rPr>
          <w:rFonts w:ascii="Arial" w:hAnsi="Arial" w:cs="Arial"/>
          <w:szCs w:val="22"/>
        </w:rPr>
        <w:t>Przyznana zostanie ocena: „TAK” albo „NIE” albo „DO UZUPEŁNIENIA”</w:t>
      </w:r>
    </w:p>
    <w:p w14:paraId="4A49DD15" w14:textId="77777777" w:rsidR="0057302D" w:rsidRPr="0057302D" w:rsidRDefault="0057302D" w:rsidP="00C01027">
      <w:pPr>
        <w:spacing w:before="240" w:line="276" w:lineRule="auto"/>
        <w:rPr>
          <w:rFonts w:ascii="Arial" w:hAnsi="Arial" w:cs="Arial"/>
          <w:szCs w:val="22"/>
        </w:rPr>
      </w:pPr>
      <w:r w:rsidRPr="0057302D">
        <w:rPr>
          <w:rFonts w:ascii="Arial" w:hAnsi="Arial" w:cs="Arial"/>
          <w:szCs w:val="22"/>
        </w:rPr>
        <w:lastRenderedPageBreak/>
        <w:t xml:space="preserve">Dopuszczalne jest wezwanie Wnioskodawcy do poprawy lub uzupełnienia wniosku na etapie uzupełnień w celu potwierdzenia spełnienia kryterium (zgodnie z art. 55 ust. 1 ustawy wdrożeniowej). </w:t>
      </w:r>
    </w:p>
    <w:p w14:paraId="0EB34BEB" w14:textId="77777777" w:rsidR="0057302D" w:rsidRPr="0057302D" w:rsidRDefault="0057302D" w:rsidP="00C01027">
      <w:pPr>
        <w:spacing w:line="276" w:lineRule="auto"/>
        <w:rPr>
          <w:rFonts w:ascii="Arial" w:hAnsi="Arial" w:cs="Arial"/>
          <w:szCs w:val="22"/>
        </w:rPr>
      </w:pPr>
      <w:r w:rsidRPr="0057302D">
        <w:rPr>
          <w:rFonts w:ascii="Arial" w:hAnsi="Arial" w:cs="Arial"/>
          <w:szCs w:val="22"/>
        </w:rPr>
        <w:t>Ocena „NIE” oznacza niespełnienie kryterium co skutkuje odrzuceniem wniosku.</w:t>
      </w:r>
    </w:p>
    <w:p w14:paraId="4A1945FD" w14:textId="59A51CD1" w:rsidR="008B4140" w:rsidRPr="0057302D" w:rsidRDefault="005F7D9D" w:rsidP="00860B53">
      <w:pPr>
        <w:pStyle w:val="Nagwek4"/>
        <w:numPr>
          <w:ilvl w:val="0"/>
          <w:numId w:val="7"/>
        </w:numPr>
        <w:rPr>
          <w:szCs w:val="24"/>
        </w:rPr>
      </w:pPr>
      <w:bookmarkStart w:id="290" w:name="_Toc156205951"/>
      <w:r w:rsidRPr="0057302D">
        <w:t>Projekt będzie miał pozytywny w</w:t>
      </w:r>
      <w:r w:rsidR="00C01027">
        <w:t>pływ na zasadę równości szans i </w:t>
      </w:r>
      <w:r w:rsidRPr="0057302D">
        <w:t>niedyskryminacji, w tym dostępność dla osób z niepełnosprawnościami</w:t>
      </w:r>
      <w:bookmarkEnd w:id="290"/>
    </w:p>
    <w:p w14:paraId="08C0A857" w14:textId="77777777" w:rsidR="0057302D" w:rsidRPr="0057302D" w:rsidRDefault="0057302D" w:rsidP="00C01027">
      <w:pPr>
        <w:spacing w:line="276" w:lineRule="auto"/>
        <w:rPr>
          <w:rFonts w:ascii="Arial" w:hAnsi="Arial" w:cs="Arial"/>
          <w:szCs w:val="22"/>
        </w:rPr>
      </w:pPr>
      <w:r w:rsidRPr="0057302D">
        <w:rPr>
          <w:rFonts w:ascii="Arial" w:hAnsi="Arial" w:cs="Arial"/>
          <w:szCs w:val="22"/>
        </w:rPr>
        <w:t>W ramach kryterium weryfikacji podlega:</w:t>
      </w:r>
    </w:p>
    <w:p w14:paraId="0ED536EA" w14:textId="2D7D821E" w:rsidR="0090420D" w:rsidRPr="0090420D" w:rsidRDefault="0057302D" w:rsidP="00860B53">
      <w:pPr>
        <w:pStyle w:val="Akapitzlist"/>
        <w:numPr>
          <w:ilvl w:val="0"/>
          <w:numId w:val="17"/>
        </w:numPr>
        <w:spacing w:line="276" w:lineRule="auto"/>
        <w:jc w:val="left"/>
        <w:rPr>
          <w:rFonts w:cs="Arial"/>
          <w:sz w:val="24"/>
        </w:rPr>
      </w:pPr>
      <w:r w:rsidRPr="0090420D">
        <w:rPr>
          <w:rFonts w:cs="Arial"/>
          <w:sz w:val="24"/>
        </w:rPr>
        <w:t>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r w:rsidR="0090420D" w:rsidRPr="0090420D">
        <w:rPr>
          <w:rFonts w:cs="Arial"/>
          <w:sz w:val="24"/>
        </w:rPr>
        <w:br/>
      </w:r>
      <w:r w:rsidRPr="0090420D">
        <w:rPr>
          <w:rFonts w:cs="Arial"/>
          <w:sz w:val="24"/>
        </w:rPr>
        <w:t>Przez pozytywny wpływ na zasadę należy rozumieć zapewnienie wsparcia bez jakiekolwiek dyskryminacji ze względu na przesłanki określone w ar</w:t>
      </w:r>
      <w:r w:rsidR="0090420D">
        <w:rPr>
          <w:rFonts w:cs="Arial"/>
          <w:sz w:val="24"/>
        </w:rPr>
        <w:t>t. 9 Rozporządzenia ogólnego, w </w:t>
      </w:r>
      <w:r w:rsidRPr="0090420D">
        <w:rPr>
          <w:rFonts w:cs="Arial"/>
          <w:sz w:val="24"/>
        </w:rPr>
        <w:t>tym zapewnienie dostępności do oferowanego w projekcie wsparcia dla wszystkich jego uczestników/ uczestniczek oraz zapewnienie dostępności w</w:t>
      </w:r>
      <w:r w:rsidR="0090420D">
        <w:rPr>
          <w:rFonts w:cs="Arial"/>
          <w:sz w:val="24"/>
        </w:rPr>
        <w:t>szystkich produktów projektu (w </w:t>
      </w:r>
      <w:r w:rsidRPr="0090420D">
        <w:rPr>
          <w:rFonts w:cs="Arial"/>
          <w:sz w:val="24"/>
        </w:rPr>
        <w:t>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38398E82" w14:textId="194F9BCE" w:rsidR="0057302D" w:rsidRPr="0090420D" w:rsidRDefault="00C66EF7" w:rsidP="00860B53">
      <w:pPr>
        <w:pStyle w:val="Akapitzlist"/>
        <w:numPr>
          <w:ilvl w:val="0"/>
          <w:numId w:val="17"/>
        </w:numPr>
        <w:spacing w:line="276" w:lineRule="auto"/>
        <w:jc w:val="left"/>
        <w:rPr>
          <w:rFonts w:cs="Arial"/>
          <w:sz w:val="24"/>
        </w:rPr>
      </w:pPr>
      <w:r w:rsidRPr="0090420D">
        <w:rPr>
          <w:rFonts w:cs="Arial"/>
          <w:sz w:val="24"/>
        </w:rPr>
        <w:t xml:space="preserve">Deklaracja wnioskodawcy, że zobowiązuje się do weryfikacji spełnienia warunków wynikających z treści tego kryterium na etapie wyboru </w:t>
      </w:r>
      <w:proofErr w:type="spellStart"/>
      <w:r w:rsidRPr="0090420D">
        <w:rPr>
          <w:rFonts w:cs="Arial"/>
          <w:sz w:val="24"/>
        </w:rPr>
        <w:t>grantobiorców</w:t>
      </w:r>
      <w:proofErr w:type="spellEnd"/>
      <w:r w:rsidRPr="0090420D">
        <w:rPr>
          <w:rFonts w:cs="Arial"/>
          <w:sz w:val="24"/>
        </w:rPr>
        <w:t xml:space="preserve"> (Nie dotyczy Działania 8.2 Zarządzanie Lokalną Strategią Rozwoju).</w:t>
      </w:r>
    </w:p>
    <w:p w14:paraId="481E4621" w14:textId="5F61ECFB" w:rsidR="0057302D" w:rsidRPr="0057302D" w:rsidRDefault="0057302D" w:rsidP="00C01027">
      <w:pPr>
        <w:spacing w:before="240" w:line="276" w:lineRule="auto"/>
        <w:rPr>
          <w:rFonts w:ascii="Arial" w:hAnsi="Arial" w:cs="Arial"/>
          <w:szCs w:val="22"/>
        </w:rPr>
      </w:pPr>
      <w:r w:rsidRPr="0057302D">
        <w:rPr>
          <w:rFonts w:ascii="Arial" w:hAnsi="Arial" w:cs="Arial"/>
          <w:szCs w:val="22"/>
        </w:rPr>
        <w:t>Weryfikacja spełnienia kryterium będzie odbywać si</w:t>
      </w:r>
      <w:r w:rsidR="0090420D">
        <w:rPr>
          <w:rFonts w:ascii="Arial" w:hAnsi="Arial" w:cs="Arial"/>
          <w:szCs w:val="22"/>
        </w:rPr>
        <w:t>ę na podstawie treści wniosku o </w:t>
      </w:r>
      <w:r w:rsidRPr="0057302D">
        <w:rPr>
          <w:rFonts w:ascii="Arial" w:hAnsi="Arial" w:cs="Arial"/>
          <w:szCs w:val="22"/>
        </w:rPr>
        <w:t>dofinansowanie projektu.</w:t>
      </w:r>
    </w:p>
    <w:p w14:paraId="4AA24FE2" w14:textId="77777777" w:rsidR="0057302D" w:rsidRPr="0057302D" w:rsidRDefault="0057302D" w:rsidP="00C01027">
      <w:pPr>
        <w:spacing w:before="240" w:line="276" w:lineRule="auto"/>
        <w:rPr>
          <w:rFonts w:ascii="Arial" w:hAnsi="Arial" w:cs="Arial"/>
          <w:szCs w:val="22"/>
        </w:rPr>
      </w:pPr>
      <w:r w:rsidRPr="0057302D">
        <w:rPr>
          <w:rFonts w:ascii="Arial" w:hAnsi="Arial" w:cs="Arial"/>
          <w:szCs w:val="22"/>
        </w:rPr>
        <w:t xml:space="preserve">ZASADY OCENY: </w:t>
      </w:r>
    </w:p>
    <w:p w14:paraId="48785856" w14:textId="77777777" w:rsidR="0057302D" w:rsidRPr="0057302D" w:rsidRDefault="0057302D" w:rsidP="00C01027">
      <w:pPr>
        <w:spacing w:before="240" w:line="276" w:lineRule="auto"/>
        <w:rPr>
          <w:rFonts w:ascii="Arial" w:hAnsi="Arial" w:cs="Arial"/>
          <w:szCs w:val="22"/>
        </w:rPr>
      </w:pPr>
      <w:r w:rsidRPr="0057302D">
        <w:rPr>
          <w:rFonts w:ascii="Arial" w:hAnsi="Arial" w:cs="Arial"/>
          <w:szCs w:val="22"/>
        </w:rPr>
        <w:t>Przyznamy ocenę „TAK” albo „NIE” albo „DO UZUPEŁNIENIA”</w:t>
      </w:r>
    </w:p>
    <w:p w14:paraId="2C545F28" w14:textId="77777777" w:rsidR="0057302D" w:rsidRPr="0057302D" w:rsidRDefault="0057302D" w:rsidP="00C01027">
      <w:pPr>
        <w:spacing w:before="240" w:line="276" w:lineRule="auto"/>
        <w:rPr>
          <w:rFonts w:ascii="Arial" w:hAnsi="Arial" w:cs="Arial"/>
          <w:szCs w:val="22"/>
        </w:rPr>
      </w:pPr>
      <w:r w:rsidRPr="0057302D">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3BD34F28" w14:textId="77777777" w:rsidR="0057302D" w:rsidRPr="0057302D" w:rsidRDefault="0057302D" w:rsidP="00C01027">
      <w:pPr>
        <w:spacing w:before="240" w:line="276" w:lineRule="auto"/>
        <w:rPr>
          <w:rFonts w:ascii="Arial" w:hAnsi="Arial" w:cs="Arial"/>
          <w:szCs w:val="22"/>
        </w:rPr>
      </w:pPr>
      <w:r w:rsidRPr="0057302D">
        <w:rPr>
          <w:rFonts w:ascii="Arial" w:hAnsi="Arial" w:cs="Arial"/>
          <w:szCs w:val="22"/>
        </w:rPr>
        <w:t>Ocena „NIE” oznacza niespełnienie kryterium co skutkuje odrzuceniem wniosku.</w:t>
      </w:r>
    </w:p>
    <w:p w14:paraId="0EB35EC5" w14:textId="3FBD813C" w:rsidR="005F7D9D" w:rsidRPr="00745BAB" w:rsidRDefault="005F7D9D" w:rsidP="00860B53">
      <w:pPr>
        <w:pStyle w:val="Nagwek4"/>
        <w:numPr>
          <w:ilvl w:val="0"/>
          <w:numId w:val="7"/>
        </w:numPr>
      </w:pPr>
      <w:bookmarkStart w:id="291" w:name="_Toc156205952"/>
      <w:r w:rsidRPr="00745BAB">
        <w:t xml:space="preserve">Projekt jest zgodny z Kartą Praw Podstawowych Unii Europejskiej </w:t>
      </w:r>
      <w:r w:rsidR="00227FE2" w:rsidRPr="00745BAB">
        <w:t xml:space="preserve">oraz </w:t>
      </w:r>
      <w:r w:rsidR="0090420D">
        <w:t>Konwencją o </w:t>
      </w:r>
      <w:r w:rsidRPr="00745BAB">
        <w:t>Prawach Osób Niepełnosprawnych</w:t>
      </w:r>
      <w:bookmarkEnd w:id="291"/>
    </w:p>
    <w:p w14:paraId="6CE9DA0C" w14:textId="77777777" w:rsidR="003C7DD9" w:rsidRPr="003C7DD9" w:rsidRDefault="003C7DD9" w:rsidP="00C01027">
      <w:pPr>
        <w:spacing w:line="276" w:lineRule="auto"/>
        <w:rPr>
          <w:rFonts w:ascii="Arial" w:hAnsi="Arial" w:cs="Arial"/>
          <w:szCs w:val="22"/>
        </w:rPr>
      </w:pPr>
      <w:r w:rsidRPr="003C7DD9">
        <w:rPr>
          <w:rFonts w:ascii="Arial" w:hAnsi="Arial" w:cs="Arial"/>
          <w:szCs w:val="22"/>
        </w:rPr>
        <w:t>W ramach kryterium weryfikacji podlega:</w:t>
      </w:r>
    </w:p>
    <w:p w14:paraId="24B1B10F" w14:textId="605FBC08" w:rsidR="0090420D" w:rsidRPr="0090420D" w:rsidRDefault="003C7DD9" w:rsidP="00860B53">
      <w:pPr>
        <w:pStyle w:val="Akapitzlist"/>
        <w:numPr>
          <w:ilvl w:val="0"/>
          <w:numId w:val="18"/>
        </w:numPr>
        <w:spacing w:line="276" w:lineRule="auto"/>
        <w:jc w:val="left"/>
        <w:rPr>
          <w:rFonts w:cs="Arial"/>
          <w:sz w:val="24"/>
        </w:rPr>
      </w:pPr>
      <w:r w:rsidRPr="0090420D">
        <w:rPr>
          <w:rFonts w:cs="Arial"/>
          <w:sz w:val="24"/>
        </w:rPr>
        <w:t xml:space="preserve">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90420D">
        <w:rPr>
          <w:rFonts w:cs="Arial"/>
          <w:sz w:val="24"/>
        </w:rPr>
        <w:t>późn</w:t>
      </w:r>
      <w:proofErr w:type="spellEnd"/>
      <w:r w:rsidRPr="0090420D">
        <w:rPr>
          <w:rFonts w:cs="Arial"/>
          <w:sz w:val="24"/>
        </w:rPr>
        <w:t xml:space="preserve">. zm.), w zakresie odnoszącym się do sposobu realizacji, zakresu </w:t>
      </w:r>
      <w:r w:rsidRPr="0090420D">
        <w:rPr>
          <w:rFonts w:cs="Arial"/>
          <w:sz w:val="24"/>
        </w:rPr>
        <w:lastRenderedPageBreak/>
        <w:t>projektu i wnioskodawcy.</w:t>
      </w:r>
      <w:r w:rsidR="0090420D" w:rsidRPr="0090420D">
        <w:rPr>
          <w:rFonts w:cs="Arial"/>
          <w:sz w:val="24"/>
        </w:rPr>
        <w:br/>
      </w:r>
      <w:r w:rsidRPr="0090420D">
        <w:rPr>
          <w:rFonts w:cs="Arial"/>
          <w:sz w:val="24"/>
        </w:rPr>
        <w:t>Przez zgodność z Kartą Praw Podstawowych Unii Europejsk</w:t>
      </w:r>
      <w:r w:rsidR="0090420D">
        <w:rPr>
          <w:rFonts w:cs="Arial"/>
          <w:sz w:val="24"/>
        </w:rPr>
        <w:t>iej z dnia 26 października 2012 </w:t>
      </w:r>
      <w:r w:rsidRPr="0090420D">
        <w:rPr>
          <w:rFonts w:cs="Arial"/>
          <w:sz w:val="24"/>
        </w:rPr>
        <w:t>r. i Konwencją o Prawach Osób Niepełnosprawnych należy rozumieć brak stwierdzonej podczas oceny sprzeczności zapisów projektu z wymaganiami tych dokumentów lub stwierdzenie, że te wymagania nie dotyczą zakresu i zawartości projektu.</w:t>
      </w:r>
    </w:p>
    <w:p w14:paraId="04360387" w14:textId="394E09EA" w:rsidR="00C66EF7" w:rsidRPr="0090420D" w:rsidRDefault="00C66EF7" w:rsidP="00860B53">
      <w:pPr>
        <w:pStyle w:val="Akapitzlist"/>
        <w:numPr>
          <w:ilvl w:val="0"/>
          <w:numId w:val="18"/>
        </w:numPr>
        <w:spacing w:line="276" w:lineRule="auto"/>
        <w:jc w:val="left"/>
        <w:rPr>
          <w:rFonts w:cs="Arial"/>
          <w:sz w:val="24"/>
        </w:rPr>
      </w:pPr>
      <w:r w:rsidRPr="0090420D">
        <w:rPr>
          <w:rFonts w:cs="Arial"/>
          <w:sz w:val="24"/>
        </w:rPr>
        <w:t xml:space="preserve">Deklaracja wnioskodawcy, że zobowiązuje się do weryfikacji spełnienia warunków wynikających z treści tego kryterium na etapie wyboru </w:t>
      </w:r>
      <w:proofErr w:type="spellStart"/>
      <w:r w:rsidRPr="0090420D">
        <w:rPr>
          <w:rFonts w:cs="Arial"/>
          <w:sz w:val="24"/>
        </w:rPr>
        <w:t>grantobiorców</w:t>
      </w:r>
      <w:proofErr w:type="spellEnd"/>
      <w:r w:rsidRPr="0090420D">
        <w:rPr>
          <w:rFonts w:cs="Arial"/>
          <w:sz w:val="24"/>
        </w:rPr>
        <w:t xml:space="preserve"> (Nie dotyczy Działania 8.2 Zarządzanie Lokalną Strategią Rozwoju).</w:t>
      </w:r>
    </w:p>
    <w:p w14:paraId="64FF0BEF" w14:textId="77777777" w:rsidR="003C7DD9" w:rsidRPr="003C7DD9" w:rsidRDefault="003C7DD9" w:rsidP="00C01027">
      <w:pPr>
        <w:spacing w:before="240" w:line="276" w:lineRule="auto"/>
        <w:rPr>
          <w:rFonts w:ascii="Arial" w:hAnsi="Arial" w:cs="Arial"/>
          <w:szCs w:val="22"/>
        </w:rPr>
      </w:pPr>
      <w:r w:rsidRPr="003C7DD9">
        <w:rPr>
          <w:rFonts w:ascii="Arial" w:hAnsi="Arial" w:cs="Arial"/>
          <w:szCs w:val="22"/>
        </w:rPr>
        <w:t>Weryfikacja spełnienia kryterium będzie odbywać się na podstawie treści wniosku o dofinansowanie projektu lub oświadczenia.</w:t>
      </w:r>
    </w:p>
    <w:p w14:paraId="01D90BA6" w14:textId="77777777" w:rsidR="003C7DD9" w:rsidRPr="003C7DD9" w:rsidRDefault="003C7DD9" w:rsidP="00C01027">
      <w:pPr>
        <w:spacing w:before="240" w:line="276" w:lineRule="auto"/>
        <w:rPr>
          <w:rFonts w:ascii="Arial" w:hAnsi="Arial" w:cs="Arial"/>
          <w:szCs w:val="22"/>
        </w:rPr>
      </w:pPr>
      <w:r w:rsidRPr="003C7DD9">
        <w:rPr>
          <w:rFonts w:ascii="Arial" w:hAnsi="Arial" w:cs="Arial"/>
          <w:szCs w:val="22"/>
        </w:rPr>
        <w:t xml:space="preserve">ZASADY OCENY: </w:t>
      </w:r>
    </w:p>
    <w:p w14:paraId="7EA0934D" w14:textId="77777777" w:rsidR="003C7DD9" w:rsidRPr="003C7DD9" w:rsidRDefault="003C7DD9" w:rsidP="00C01027">
      <w:pPr>
        <w:spacing w:line="276" w:lineRule="auto"/>
        <w:rPr>
          <w:rFonts w:ascii="Arial" w:hAnsi="Arial" w:cs="Arial"/>
          <w:szCs w:val="22"/>
        </w:rPr>
      </w:pPr>
      <w:r w:rsidRPr="003C7DD9">
        <w:rPr>
          <w:rFonts w:ascii="Arial" w:hAnsi="Arial" w:cs="Arial"/>
          <w:szCs w:val="22"/>
        </w:rPr>
        <w:t>Przyznana zostanie ocena: „TAK” albo „NIE” albo „DO UZUPEŁNIENIA”</w:t>
      </w:r>
    </w:p>
    <w:p w14:paraId="3D6A7025" w14:textId="77777777" w:rsidR="003C7DD9" w:rsidRPr="003C7DD9" w:rsidRDefault="003C7DD9" w:rsidP="00C01027">
      <w:pPr>
        <w:spacing w:before="240" w:line="276" w:lineRule="auto"/>
        <w:rPr>
          <w:rFonts w:ascii="Arial" w:hAnsi="Arial" w:cs="Arial"/>
          <w:szCs w:val="22"/>
        </w:rPr>
      </w:pPr>
      <w:r w:rsidRPr="003C7DD9">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375D034C" w14:textId="77777777" w:rsidR="003C7DD9" w:rsidRPr="003C7DD9" w:rsidRDefault="003C7DD9" w:rsidP="00C01027">
      <w:pPr>
        <w:spacing w:line="276" w:lineRule="auto"/>
        <w:rPr>
          <w:rFonts w:ascii="Arial" w:hAnsi="Arial" w:cs="Arial"/>
          <w:szCs w:val="22"/>
        </w:rPr>
      </w:pPr>
      <w:r w:rsidRPr="003C7DD9">
        <w:rPr>
          <w:rFonts w:ascii="Arial" w:hAnsi="Arial" w:cs="Arial"/>
          <w:szCs w:val="22"/>
        </w:rPr>
        <w:t xml:space="preserve">Ocena „NIE” oznacza niespełnienie kryterium co skutkuje odrzuceniem wniosku. </w:t>
      </w:r>
    </w:p>
    <w:p w14:paraId="4A3FC5F9" w14:textId="0E75C3D4" w:rsidR="005F7D9D" w:rsidRPr="00745BAB" w:rsidRDefault="00745BAB" w:rsidP="00860B53">
      <w:pPr>
        <w:pStyle w:val="Nagwek4"/>
        <w:numPr>
          <w:ilvl w:val="0"/>
          <w:numId w:val="7"/>
        </w:numPr>
      </w:pPr>
      <w:bookmarkStart w:id="292" w:name="_Toc156205953"/>
      <w:r w:rsidRPr="00745BAB">
        <w:t>Projekt jest zgodny z klauzulą antydyskryminacyjną</w:t>
      </w:r>
      <w:bookmarkEnd w:id="292"/>
    </w:p>
    <w:p w14:paraId="29A8EB85" w14:textId="77777777" w:rsidR="00745BAB" w:rsidRPr="00745BAB" w:rsidRDefault="00745BAB" w:rsidP="00C01027">
      <w:pPr>
        <w:spacing w:line="276" w:lineRule="auto"/>
        <w:rPr>
          <w:rFonts w:ascii="Arial" w:hAnsi="Arial" w:cs="Arial"/>
          <w:szCs w:val="22"/>
        </w:rPr>
      </w:pPr>
      <w:r w:rsidRPr="00745BAB">
        <w:rPr>
          <w:rFonts w:ascii="Arial" w:hAnsi="Arial" w:cs="Arial"/>
          <w:szCs w:val="22"/>
        </w:rPr>
        <w:t>W ramach kryterium weryfikowane będzie czy:</w:t>
      </w:r>
    </w:p>
    <w:p w14:paraId="7F08E2EE" w14:textId="77777777" w:rsidR="008A33D2" w:rsidRPr="008A33D2" w:rsidRDefault="00745BAB" w:rsidP="00860B53">
      <w:pPr>
        <w:pStyle w:val="Akapitzlist"/>
        <w:numPr>
          <w:ilvl w:val="0"/>
          <w:numId w:val="19"/>
        </w:numPr>
        <w:spacing w:line="276" w:lineRule="auto"/>
        <w:jc w:val="left"/>
        <w:rPr>
          <w:rFonts w:cs="Arial"/>
          <w:sz w:val="24"/>
          <w:szCs w:val="22"/>
        </w:rPr>
      </w:pPr>
      <w:r w:rsidRPr="008A33D2">
        <w:rPr>
          <w:rFonts w:cs="Arial"/>
          <w:sz w:val="24"/>
          <w:szCs w:val="22"/>
        </w:rPr>
        <w:t>W składzie LGD znajduje się jednostka samorządu terytorialnego (w tym jego jednostka organizacyjna lub zależna), na terenie której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50602236" w14:textId="152A074E" w:rsidR="00745BAB" w:rsidRPr="008A33D2" w:rsidRDefault="00C66EF7" w:rsidP="00860B53">
      <w:pPr>
        <w:pStyle w:val="Akapitzlist"/>
        <w:numPr>
          <w:ilvl w:val="0"/>
          <w:numId w:val="19"/>
        </w:numPr>
        <w:spacing w:line="276" w:lineRule="auto"/>
        <w:jc w:val="left"/>
        <w:rPr>
          <w:rFonts w:cs="Arial"/>
          <w:sz w:val="24"/>
          <w:szCs w:val="22"/>
        </w:rPr>
      </w:pPr>
      <w:r w:rsidRPr="008A33D2">
        <w:rPr>
          <w:rFonts w:cs="Arial"/>
          <w:sz w:val="24"/>
          <w:szCs w:val="22"/>
        </w:rPr>
        <w:t xml:space="preserve">Deklaracja wnioskodawcy, że zobowiązuje się do weryfikacji spełnienia warunków wynikających z treści tego kryterium na etapie wyboru </w:t>
      </w:r>
      <w:proofErr w:type="spellStart"/>
      <w:r w:rsidRPr="008A33D2">
        <w:rPr>
          <w:rFonts w:cs="Arial"/>
          <w:sz w:val="24"/>
          <w:szCs w:val="22"/>
        </w:rPr>
        <w:t>grantobiorców</w:t>
      </w:r>
      <w:proofErr w:type="spellEnd"/>
      <w:r w:rsidRPr="008A33D2">
        <w:rPr>
          <w:rFonts w:cs="Arial"/>
          <w:sz w:val="24"/>
          <w:szCs w:val="22"/>
        </w:rPr>
        <w:t xml:space="preserve"> (Nie dotyczy Działania 8.2 Zarządzanie Lokalną Strategią Rozwoju).</w:t>
      </w:r>
    </w:p>
    <w:p w14:paraId="52F091FF"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Weryfikacja spełnienia kryterium będzie odbywać się na podstawie:</w:t>
      </w:r>
    </w:p>
    <w:p w14:paraId="721DD826" w14:textId="0DAE2A6C" w:rsidR="00745BAB" w:rsidRPr="008A33D2" w:rsidRDefault="00745BAB" w:rsidP="00860B53">
      <w:pPr>
        <w:pStyle w:val="Akapitzlist"/>
        <w:numPr>
          <w:ilvl w:val="0"/>
          <w:numId w:val="20"/>
        </w:numPr>
        <w:spacing w:line="276" w:lineRule="auto"/>
        <w:jc w:val="left"/>
        <w:rPr>
          <w:rFonts w:cs="Arial"/>
          <w:sz w:val="24"/>
          <w:szCs w:val="22"/>
        </w:rPr>
      </w:pPr>
      <w:r w:rsidRPr="008A33D2">
        <w:rPr>
          <w:rFonts w:cs="Arial"/>
          <w:sz w:val="24"/>
          <w:szCs w:val="22"/>
        </w:rPr>
        <w:t>złożonego przez LGD, w składzie której znajduje się JST  (lub podmiot przez nią kontrolowany lub od niej zależny) oświadczenia o braku obowiązywania na terenie tej jednostki samorządu terytorialnego dyskryminuj</w:t>
      </w:r>
      <w:r w:rsidR="008A33D2">
        <w:rPr>
          <w:rFonts w:cs="Arial"/>
          <w:sz w:val="24"/>
          <w:szCs w:val="22"/>
        </w:rPr>
        <w:t>ących aktów prawnych, zgodnie z </w:t>
      </w:r>
      <w:r w:rsidRPr="008A33D2">
        <w:rPr>
          <w:rFonts w:cs="Arial"/>
          <w:sz w:val="24"/>
          <w:szCs w:val="22"/>
        </w:rPr>
        <w:t>wymogiem zawartym w Umowie Partnerstwa.</w:t>
      </w:r>
    </w:p>
    <w:p w14:paraId="7DFA14F3" w14:textId="6593936C" w:rsidR="00745BAB" w:rsidRPr="008A33D2" w:rsidRDefault="00745BAB" w:rsidP="00860B53">
      <w:pPr>
        <w:pStyle w:val="Akapitzlist"/>
        <w:numPr>
          <w:ilvl w:val="0"/>
          <w:numId w:val="20"/>
        </w:numPr>
        <w:spacing w:line="276" w:lineRule="auto"/>
        <w:jc w:val="left"/>
        <w:rPr>
          <w:rFonts w:cs="Arial"/>
          <w:sz w:val="24"/>
          <w:szCs w:val="22"/>
        </w:rPr>
      </w:pPr>
      <w:r w:rsidRPr="008A33D2">
        <w:rPr>
          <w:rFonts w:cs="Arial"/>
          <w:sz w:val="24"/>
          <w:szCs w:val="22"/>
        </w:rPr>
        <w:t>informacji Rzecznika Praw Obywatelskich dotyczącej JST, które ustanowiły dyskryminujące akty prawa miejscowego oraz nie dokonały ich modyfikacji ani uchylenia po wezwaniu/zaskarżeniu przez RPO.</w:t>
      </w:r>
    </w:p>
    <w:p w14:paraId="7E02A4E3" w14:textId="67FBCCF3" w:rsidR="00745BAB" w:rsidRPr="008A33D2" w:rsidRDefault="00745BAB" w:rsidP="00860B53">
      <w:pPr>
        <w:pStyle w:val="Akapitzlist"/>
        <w:numPr>
          <w:ilvl w:val="0"/>
          <w:numId w:val="20"/>
        </w:numPr>
        <w:spacing w:line="276" w:lineRule="auto"/>
        <w:jc w:val="left"/>
        <w:rPr>
          <w:rFonts w:cs="Arial"/>
          <w:sz w:val="24"/>
          <w:szCs w:val="22"/>
        </w:rPr>
      </w:pPr>
      <w:r w:rsidRPr="008A33D2">
        <w:rPr>
          <w:rFonts w:cs="Arial"/>
          <w:sz w:val="24"/>
          <w:szCs w:val="22"/>
        </w:rPr>
        <w:t xml:space="preserve">treści wniosku o dofinasowanie tj. LGD zobowiązuje się do weryfikacji spełnienia warunków kryterium oraz sposobu jego weryfikacji na etapie wyboru </w:t>
      </w:r>
      <w:proofErr w:type="spellStart"/>
      <w:r w:rsidRPr="008A33D2">
        <w:rPr>
          <w:rFonts w:cs="Arial"/>
          <w:sz w:val="24"/>
          <w:szCs w:val="22"/>
        </w:rPr>
        <w:t>grantobiorców</w:t>
      </w:r>
      <w:proofErr w:type="spellEnd"/>
      <w:r w:rsidRPr="008A33D2">
        <w:rPr>
          <w:rFonts w:cs="Arial"/>
          <w:sz w:val="24"/>
          <w:szCs w:val="22"/>
        </w:rPr>
        <w:t>.</w:t>
      </w:r>
    </w:p>
    <w:p w14:paraId="32534864"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 xml:space="preserve">ZASADY OCENY: </w:t>
      </w:r>
    </w:p>
    <w:p w14:paraId="400CEBCF" w14:textId="77777777" w:rsidR="00745BAB" w:rsidRPr="00745BAB" w:rsidRDefault="00745BAB" w:rsidP="00C01027">
      <w:pPr>
        <w:spacing w:line="276" w:lineRule="auto"/>
        <w:rPr>
          <w:rFonts w:ascii="Arial" w:hAnsi="Arial" w:cs="Arial"/>
          <w:szCs w:val="22"/>
        </w:rPr>
      </w:pPr>
      <w:r w:rsidRPr="00745BAB">
        <w:rPr>
          <w:rFonts w:ascii="Arial" w:hAnsi="Arial" w:cs="Arial"/>
          <w:szCs w:val="22"/>
        </w:rPr>
        <w:t>Przyznana zostanie ocena: „TAK” albo „NIE” albo „DO UZUPEŁNIENIA”</w:t>
      </w:r>
    </w:p>
    <w:p w14:paraId="275F846D"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166808C4"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lastRenderedPageBreak/>
        <w:t>Ocena „NIE” oznacza niespełnienie kryterium co skutkuje odrzuceniem wniosku.</w:t>
      </w:r>
    </w:p>
    <w:p w14:paraId="3C8BCEAE" w14:textId="1666CEBD" w:rsidR="005F7D9D" w:rsidRPr="00745BAB" w:rsidRDefault="005F7D9D" w:rsidP="00860B53">
      <w:pPr>
        <w:pStyle w:val="Nagwek4"/>
        <w:numPr>
          <w:ilvl w:val="0"/>
          <w:numId w:val="7"/>
        </w:numPr>
        <w:rPr>
          <w:sz w:val="28"/>
        </w:rPr>
      </w:pPr>
      <w:bookmarkStart w:id="293" w:name="_Toc156205954"/>
      <w:r w:rsidRPr="00745BAB">
        <w:t>Nie stwierdzono w projekcie niezgodności z prawodawstwem krajowym</w:t>
      </w:r>
      <w:bookmarkEnd w:id="293"/>
    </w:p>
    <w:p w14:paraId="061CF02D" w14:textId="77777777" w:rsidR="00745BAB" w:rsidRDefault="00745BAB" w:rsidP="00C01027">
      <w:pPr>
        <w:spacing w:line="276" w:lineRule="auto"/>
        <w:rPr>
          <w:rFonts w:ascii="Arial" w:hAnsi="Arial" w:cs="Arial"/>
          <w:szCs w:val="22"/>
        </w:rPr>
      </w:pPr>
      <w:r w:rsidRPr="00745BAB">
        <w:rPr>
          <w:rFonts w:ascii="Arial" w:hAnsi="Arial" w:cs="Arial"/>
          <w:szCs w:val="22"/>
        </w:rPr>
        <w:t>Ocenie podlega zgodność z prawodawstwem krajowym.</w:t>
      </w:r>
    </w:p>
    <w:p w14:paraId="1F369E3B"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Weryfikacja spełnienia kryterium będzie odbywać się na podstawie treści wniosku o dofinansowanie projektu.</w:t>
      </w:r>
    </w:p>
    <w:p w14:paraId="5B6B87CA"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 xml:space="preserve">ZASADY OCENY: </w:t>
      </w:r>
    </w:p>
    <w:p w14:paraId="474532FD" w14:textId="77777777" w:rsidR="00745BAB" w:rsidRPr="00745BAB" w:rsidRDefault="00745BAB" w:rsidP="00C01027">
      <w:pPr>
        <w:spacing w:line="276" w:lineRule="auto"/>
        <w:rPr>
          <w:rFonts w:ascii="Arial" w:hAnsi="Arial" w:cs="Arial"/>
          <w:szCs w:val="22"/>
        </w:rPr>
      </w:pPr>
      <w:r w:rsidRPr="00745BAB">
        <w:rPr>
          <w:rFonts w:ascii="Arial" w:hAnsi="Arial" w:cs="Arial"/>
          <w:szCs w:val="22"/>
        </w:rPr>
        <w:t>Przyznana zostanie ocena: „TAK” albo „NIE” albo „DO UZUPEŁNIENIA”</w:t>
      </w:r>
    </w:p>
    <w:p w14:paraId="5F042DD5"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Dopuszczalne jest wezwanie Wnioskodawcy do poprawy lub uzupełnienia wniosku na etapie uzupełnień w celu potwierdzenia spełnienia kryterium (zgodnie z art. 55 ust. 1 ustawy wdrożeniowej). Ocena „NIE” oznacza niespełnienie kryterium co skutkuje odrzuceniem wniosku.</w:t>
      </w:r>
    </w:p>
    <w:p w14:paraId="1889D40C" w14:textId="77777777" w:rsidR="005F7D9D" w:rsidRPr="00745BAB" w:rsidRDefault="005F7D9D" w:rsidP="00860B53">
      <w:pPr>
        <w:pStyle w:val="Nagwek4"/>
        <w:numPr>
          <w:ilvl w:val="0"/>
          <w:numId w:val="7"/>
        </w:numPr>
      </w:pPr>
      <w:bookmarkStart w:id="294" w:name="_Toc156205955"/>
      <w:r w:rsidRPr="00745BAB">
        <w:t>Projekt jest zgodny z FEP 2021-2027, SZOP 2021-2027 i wytycznymi ministra właściwego ds. rozwoju regionalnego dotyczącymi realizacji projektów z udziałem środków Europejskiego Funduszu Społecznego Plus w regionalnych programach na lata 2021-2027</w:t>
      </w:r>
      <w:bookmarkEnd w:id="294"/>
    </w:p>
    <w:p w14:paraId="4BF4E1EB" w14:textId="77777777" w:rsidR="00745BAB" w:rsidRPr="00745BAB" w:rsidRDefault="00745BAB" w:rsidP="00C01027">
      <w:pPr>
        <w:spacing w:line="276" w:lineRule="auto"/>
        <w:rPr>
          <w:rFonts w:ascii="Arial" w:hAnsi="Arial" w:cs="Arial"/>
          <w:szCs w:val="22"/>
        </w:rPr>
      </w:pPr>
      <w:r w:rsidRPr="00745BAB">
        <w:rPr>
          <w:rFonts w:ascii="Arial" w:hAnsi="Arial" w:cs="Arial"/>
          <w:szCs w:val="22"/>
        </w:rPr>
        <w:t>Ocenie podlega zgodność zakresu rzeczowego adekwatnie do grupy docelowej oraz form wsparcia z Programem Fundusze Europejskie dla Podkarpacia 2021-2027, Szczegółowym Opisem Priorytetów 2021-2027 oraz wytycznymi ministra właściwego ds. rozwoju regionalnego dotyczącymi realizacji projektów z udziałem EFS+ obowiązującym na dzień ogłoszenia naboru wniosków.</w:t>
      </w:r>
    </w:p>
    <w:p w14:paraId="6D6C7D04"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Weryfikacja spełnienia kryterium będzie odbywać się na podstawie treści wniosku o dofinansowanie projektu.</w:t>
      </w:r>
    </w:p>
    <w:p w14:paraId="3683788A"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 xml:space="preserve">ZASADY OCENY: </w:t>
      </w:r>
    </w:p>
    <w:p w14:paraId="6CB41362" w14:textId="77777777" w:rsidR="00745BAB" w:rsidRPr="00745BAB" w:rsidRDefault="00745BAB" w:rsidP="00C01027">
      <w:pPr>
        <w:spacing w:line="276" w:lineRule="auto"/>
        <w:rPr>
          <w:rFonts w:ascii="Arial" w:hAnsi="Arial" w:cs="Arial"/>
          <w:szCs w:val="22"/>
        </w:rPr>
      </w:pPr>
      <w:r w:rsidRPr="00745BAB">
        <w:rPr>
          <w:rFonts w:ascii="Arial" w:hAnsi="Arial" w:cs="Arial"/>
          <w:szCs w:val="22"/>
        </w:rPr>
        <w:t>Przyznana zostanie ocena: „TAK” albo „NIE” albo „DO UZUPEŁNIENIA”</w:t>
      </w:r>
    </w:p>
    <w:p w14:paraId="046DFEE6" w14:textId="77777777" w:rsidR="00745BAB" w:rsidRPr="00745BAB" w:rsidRDefault="00745BAB" w:rsidP="00C01027">
      <w:pPr>
        <w:spacing w:before="240" w:line="276" w:lineRule="auto"/>
        <w:rPr>
          <w:rFonts w:ascii="Arial" w:hAnsi="Arial" w:cs="Arial"/>
          <w:szCs w:val="22"/>
        </w:rPr>
      </w:pPr>
      <w:r w:rsidRPr="00745BAB">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0AD88125" w14:textId="77777777" w:rsidR="00745BAB" w:rsidRPr="00745BAB" w:rsidRDefault="00745BAB" w:rsidP="00C01027">
      <w:pPr>
        <w:spacing w:line="276" w:lineRule="auto"/>
        <w:rPr>
          <w:rFonts w:ascii="Arial" w:hAnsi="Arial"/>
          <w:sz w:val="28"/>
        </w:rPr>
      </w:pPr>
      <w:r w:rsidRPr="00745BAB">
        <w:rPr>
          <w:rFonts w:ascii="Arial" w:hAnsi="Arial" w:cs="Arial"/>
          <w:szCs w:val="22"/>
        </w:rPr>
        <w:t>Ocena „NIE” oznacza niespełnienie kryterium co skutkuje odrzuceniem wniosku.</w:t>
      </w:r>
      <w:r w:rsidRPr="00745BAB">
        <w:rPr>
          <w:rFonts w:ascii="Arial" w:hAnsi="Arial"/>
          <w:sz w:val="28"/>
        </w:rPr>
        <w:t xml:space="preserve"> </w:t>
      </w:r>
    </w:p>
    <w:p w14:paraId="27E5AA2F" w14:textId="2EDF15C6" w:rsidR="001E580A" w:rsidRPr="00745BAB" w:rsidRDefault="00B61622" w:rsidP="00860B53">
      <w:pPr>
        <w:pStyle w:val="Nagwek3"/>
        <w:numPr>
          <w:ilvl w:val="0"/>
          <w:numId w:val="5"/>
        </w:numPr>
        <w:spacing w:after="0"/>
        <w:rPr>
          <w:rFonts w:cs="Arial"/>
          <w:szCs w:val="36"/>
        </w:rPr>
      </w:pPr>
      <w:bookmarkStart w:id="295" w:name="_Toc124337769"/>
      <w:bookmarkStart w:id="296" w:name="_Toc124337770"/>
      <w:bookmarkStart w:id="297" w:name="_Toc124337771"/>
      <w:bookmarkStart w:id="298" w:name="_Toc124337772"/>
      <w:bookmarkStart w:id="299" w:name="_Toc124337773"/>
      <w:bookmarkStart w:id="300" w:name="_Toc124337774"/>
      <w:bookmarkStart w:id="301" w:name="_Toc124337775"/>
      <w:bookmarkStart w:id="302" w:name="_Toc124337776"/>
      <w:bookmarkStart w:id="303" w:name="_Toc123806878"/>
      <w:bookmarkStart w:id="304" w:name="_Toc123809465"/>
      <w:bookmarkStart w:id="305" w:name="_Toc123809862"/>
      <w:bookmarkStart w:id="306" w:name="_Toc123811432"/>
      <w:bookmarkStart w:id="307" w:name="_Toc123811829"/>
      <w:bookmarkStart w:id="308" w:name="_Toc125878984"/>
      <w:bookmarkStart w:id="309" w:name="_Toc129606563"/>
      <w:bookmarkStart w:id="310" w:name="_Toc156205956"/>
      <w:bookmarkStart w:id="311" w:name="_Toc134080715"/>
      <w:bookmarkStart w:id="312" w:name="_Toc134080766"/>
      <w:bookmarkEnd w:id="295"/>
      <w:bookmarkEnd w:id="296"/>
      <w:bookmarkEnd w:id="297"/>
      <w:bookmarkEnd w:id="298"/>
      <w:bookmarkEnd w:id="299"/>
      <w:bookmarkEnd w:id="300"/>
      <w:bookmarkEnd w:id="301"/>
      <w:bookmarkEnd w:id="302"/>
      <w:r w:rsidRPr="00745BAB">
        <w:rPr>
          <w:rFonts w:cs="Arial"/>
          <w:szCs w:val="36"/>
        </w:rPr>
        <w:t xml:space="preserve">MERYTORYCZNE </w:t>
      </w:r>
      <w:r w:rsidR="007F3EBD" w:rsidRPr="00745BAB">
        <w:rPr>
          <w:rFonts w:cs="Arial"/>
          <w:szCs w:val="36"/>
        </w:rPr>
        <w:t xml:space="preserve">KRYTERIA </w:t>
      </w:r>
      <w:r w:rsidRPr="00745BAB">
        <w:rPr>
          <w:rFonts w:cs="Arial"/>
          <w:szCs w:val="36"/>
        </w:rPr>
        <w:t>OGÓLNE</w:t>
      </w:r>
      <w:bookmarkEnd w:id="303"/>
      <w:bookmarkEnd w:id="304"/>
      <w:bookmarkEnd w:id="305"/>
      <w:bookmarkEnd w:id="306"/>
      <w:bookmarkEnd w:id="307"/>
      <w:bookmarkEnd w:id="308"/>
      <w:bookmarkEnd w:id="309"/>
      <w:bookmarkEnd w:id="310"/>
      <w:r w:rsidR="001E580A" w:rsidRPr="00745BAB">
        <w:rPr>
          <w:rFonts w:cs="Arial"/>
          <w:szCs w:val="36"/>
        </w:rPr>
        <w:t xml:space="preserve"> </w:t>
      </w:r>
      <w:bookmarkEnd w:id="311"/>
      <w:bookmarkEnd w:id="312"/>
    </w:p>
    <w:p w14:paraId="5AECC935" w14:textId="6DFDD83C" w:rsidR="00745BAB" w:rsidRPr="00745BAB" w:rsidRDefault="00745BAB" w:rsidP="00C01027">
      <w:pPr>
        <w:spacing w:line="276" w:lineRule="auto"/>
        <w:rPr>
          <w:rFonts w:ascii="Arial" w:hAnsi="Arial"/>
        </w:rPr>
      </w:pPr>
      <w:r w:rsidRPr="00745BAB">
        <w:rPr>
          <w:rFonts w:ascii="Arial" w:hAnsi="Arial"/>
        </w:rPr>
        <w:t>Definicja dot. rodzaju kryteriów:</w:t>
      </w:r>
    </w:p>
    <w:p w14:paraId="48EFCE5F" w14:textId="77777777" w:rsidR="00745BAB" w:rsidRPr="00745BAB" w:rsidRDefault="00745BAB" w:rsidP="00C01027">
      <w:pPr>
        <w:spacing w:line="276" w:lineRule="auto"/>
        <w:rPr>
          <w:rFonts w:ascii="Arial" w:hAnsi="Arial"/>
        </w:rPr>
      </w:pPr>
      <w:r w:rsidRPr="00745BAB">
        <w:rPr>
          <w:rFonts w:ascii="Arial" w:hAnsi="Arial"/>
        </w:rPr>
        <w:t xml:space="preserve">Merytoryczne kryteria ogólne to kryteria zero-jedynkowe. Ocena spełniania kryteriów merytorycznych ogólnych polega na przypisaniu im wartości „TAK” albo „NIE” albo „DO UZUPEŁNIENIA” co oznacza, że projekt może być uzupełniany lub poprawiany w części dotyczącej spełniania merytorycznych kryteriów ogólnych w zakresie opisanym w wezwaniu po zakończeniu oceny wniosku i regulaminie wyboru projektów (zgodnie z art. 55 ust. 1 ustawy wdrożeniowej). ION może określić w regulaminie wyboru projektów również w jakim zakresie i na jakich warunkach kryteria te podlegają poprawie lub uzupełnieniu. </w:t>
      </w:r>
    </w:p>
    <w:p w14:paraId="32CCDD5E" w14:textId="77777777" w:rsidR="00745BAB" w:rsidRPr="00745BAB" w:rsidRDefault="00745BAB" w:rsidP="00C01027">
      <w:pPr>
        <w:spacing w:line="276" w:lineRule="auto"/>
        <w:rPr>
          <w:rFonts w:ascii="Arial" w:hAnsi="Arial"/>
        </w:rPr>
      </w:pPr>
      <w:r w:rsidRPr="00745BAB">
        <w:rPr>
          <w:rFonts w:ascii="Arial" w:hAnsi="Arial"/>
        </w:rPr>
        <w:t>Kryteria merytoryczne ogólne, to kryteria obligatoryjne, których spełnienie jest niezbędne do przyznania dofinansowania.</w:t>
      </w:r>
    </w:p>
    <w:p w14:paraId="7855243B" w14:textId="77777777" w:rsidR="00745BAB" w:rsidRPr="00745BAB" w:rsidRDefault="00745BAB" w:rsidP="00C01027">
      <w:pPr>
        <w:spacing w:line="276" w:lineRule="auto"/>
        <w:rPr>
          <w:rFonts w:ascii="Arial" w:hAnsi="Arial"/>
        </w:rPr>
      </w:pPr>
      <w:r w:rsidRPr="00745BAB">
        <w:rPr>
          <w:rFonts w:ascii="Arial" w:hAnsi="Arial"/>
        </w:rPr>
        <w:lastRenderedPageBreak/>
        <w:t>Ocena merytorycznych kryteriów ogólnych jest dokonywana wyłącznie w odniesieniu do projektów pozytywnie ocenionych w zakresie kryteriów merytorycznych dopuszczających.</w:t>
      </w:r>
    </w:p>
    <w:p w14:paraId="5C1BF14F" w14:textId="3E5D65BD" w:rsidR="000B0370" w:rsidRPr="00745BAB" w:rsidRDefault="00295515" w:rsidP="00860B53">
      <w:pPr>
        <w:pStyle w:val="Nagwek4"/>
        <w:numPr>
          <w:ilvl w:val="0"/>
          <w:numId w:val="10"/>
        </w:numPr>
      </w:pPr>
      <w:bookmarkStart w:id="313" w:name="_Toc156205957"/>
      <w:r w:rsidRPr="00745BAB">
        <w:t>Zgodność projektu z właściwym celem</w:t>
      </w:r>
      <w:r w:rsidR="0027111C" w:rsidRPr="00745BAB">
        <w:t>/celami</w:t>
      </w:r>
      <w:r w:rsidRPr="00745BAB">
        <w:t xml:space="preserve"> </w:t>
      </w:r>
      <w:r w:rsidR="0027111C" w:rsidRPr="00745BAB">
        <w:t xml:space="preserve">programu </w:t>
      </w:r>
      <w:r w:rsidRPr="00745BAB">
        <w:t xml:space="preserve">FEP 2021-2027, </w:t>
      </w:r>
      <w:r w:rsidR="00732A5A" w:rsidRPr="00745BAB">
        <w:br/>
      </w:r>
      <w:r w:rsidRPr="00745BAB">
        <w:t>w tym planowane do osiągnięcia rezultaty</w:t>
      </w:r>
      <w:bookmarkEnd w:id="313"/>
    </w:p>
    <w:p w14:paraId="18F2145F" w14:textId="393C59F5" w:rsidR="003442DD" w:rsidRPr="003442DD" w:rsidRDefault="003442DD" w:rsidP="00C01027">
      <w:pPr>
        <w:spacing w:line="276" w:lineRule="auto"/>
        <w:rPr>
          <w:rFonts w:ascii="Arial" w:hAnsi="Arial" w:cs="Arial"/>
          <w:szCs w:val="22"/>
        </w:rPr>
      </w:pPr>
      <w:r w:rsidRPr="003442DD">
        <w:rPr>
          <w:rFonts w:ascii="Arial" w:hAnsi="Arial" w:cs="Arial"/>
          <w:szCs w:val="22"/>
        </w:rPr>
        <w:t>Oceniane będzie wskazanie zgodności projektu z właściwym celem szczegółowym/celami szczegółowymi FEP 2021-2027 oraz adekwatność doboru, wskazanej war</w:t>
      </w:r>
      <w:r w:rsidR="00C01027">
        <w:rPr>
          <w:rFonts w:ascii="Arial" w:hAnsi="Arial" w:cs="Arial"/>
          <w:szCs w:val="22"/>
        </w:rPr>
        <w:t>tości docelowej oraz </w:t>
      </w:r>
      <w:r w:rsidRPr="003442DD">
        <w:rPr>
          <w:rFonts w:ascii="Arial" w:hAnsi="Arial" w:cs="Arial"/>
          <w:szCs w:val="22"/>
        </w:rPr>
        <w:t>rzetelności sposobu pomiaru rezultatów.</w:t>
      </w:r>
    </w:p>
    <w:p w14:paraId="3295512E"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W ramach kryterium weryfikowana będzie:</w:t>
      </w:r>
    </w:p>
    <w:p w14:paraId="255829C1" w14:textId="0C18F5D2" w:rsidR="003442DD" w:rsidRPr="008A33D2" w:rsidRDefault="003442DD" w:rsidP="00860B53">
      <w:pPr>
        <w:pStyle w:val="Akapitzlist"/>
        <w:numPr>
          <w:ilvl w:val="0"/>
          <w:numId w:val="21"/>
        </w:numPr>
        <w:spacing w:line="276" w:lineRule="auto"/>
        <w:jc w:val="left"/>
        <w:rPr>
          <w:rFonts w:cs="Arial"/>
          <w:sz w:val="24"/>
          <w:szCs w:val="22"/>
        </w:rPr>
      </w:pPr>
      <w:r w:rsidRPr="008A33D2">
        <w:rPr>
          <w:rFonts w:cs="Arial"/>
          <w:sz w:val="24"/>
          <w:szCs w:val="22"/>
        </w:rPr>
        <w:t xml:space="preserve">trafność doboru celu głównego projektu i ocena jego wpływu na osiągnięcie celu szczegółowego programu FEP 2021-2027 (w tym zgodność projektu z typami projektów przewidzianymi w programie), </w:t>
      </w:r>
    </w:p>
    <w:p w14:paraId="42469500" w14:textId="4E37D55C" w:rsidR="003442DD" w:rsidRPr="008A33D2" w:rsidRDefault="003442DD" w:rsidP="00860B53">
      <w:pPr>
        <w:pStyle w:val="Akapitzlist"/>
        <w:numPr>
          <w:ilvl w:val="0"/>
          <w:numId w:val="21"/>
        </w:numPr>
        <w:spacing w:line="276" w:lineRule="auto"/>
        <w:jc w:val="left"/>
        <w:rPr>
          <w:rFonts w:cs="Arial"/>
          <w:sz w:val="24"/>
          <w:szCs w:val="22"/>
        </w:rPr>
      </w:pPr>
      <w:r w:rsidRPr="008A33D2">
        <w:rPr>
          <w:rFonts w:cs="Arial"/>
          <w:sz w:val="24"/>
          <w:szCs w:val="22"/>
        </w:rPr>
        <w:t>adekwatność doboru wskaźników w odniesieniu do planowanych działań i właściwego celu szczegółowego programu FEP 2021-2027,</w:t>
      </w:r>
    </w:p>
    <w:p w14:paraId="28CEEA35" w14:textId="689A29BD" w:rsidR="003442DD" w:rsidRPr="008A33D2" w:rsidRDefault="003442DD" w:rsidP="00860B53">
      <w:pPr>
        <w:pStyle w:val="Akapitzlist"/>
        <w:numPr>
          <w:ilvl w:val="0"/>
          <w:numId w:val="21"/>
        </w:numPr>
        <w:spacing w:line="276" w:lineRule="auto"/>
        <w:jc w:val="left"/>
        <w:rPr>
          <w:rFonts w:cs="Arial"/>
          <w:sz w:val="24"/>
          <w:szCs w:val="22"/>
        </w:rPr>
      </w:pPr>
      <w:r w:rsidRPr="008A33D2">
        <w:rPr>
          <w:rFonts w:cs="Arial"/>
          <w:sz w:val="24"/>
          <w:szCs w:val="22"/>
        </w:rPr>
        <w:t>adekwatność założonych wartości docelowych wskaźników (w tym w odniesieniu do wartości projektu) oraz odpowiedni sposób ich pomiaru,</w:t>
      </w:r>
    </w:p>
    <w:p w14:paraId="24FBB87D" w14:textId="78C3E9E1" w:rsidR="003442DD" w:rsidRPr="008A33D2" w:rsidRDefault="003442DD" w:rsidP="00860B53">
      <w:pPr>
        <w:pStyle w:val="Akapitzlist"/>
        <w:numPr>
          <w:ilvl w:val="0"/>
          <w:numId w:val="21"/>
        </w:numPr>
        <w:spacing w:line="276" w:lineRule="auto"/>
        <w:jc w:val="left"/>
        <w:rPr>
          <w:rFonts w:cs="Arial"/>
          <w:sz w:val="24"/>
          <w:szCs w:val="22"/>
        </w:rPr>
      </w:pPr>
      <w:r w:rsidRPr="008A33D2">
        <w:rPr>
          <w:rFonts w:cs="Arial"/>
          <w:sz w:val="24"/>
          <w:szCs w:val="22"/>
        </w:rPr>
        <w:t xml:space="preserve">ryzyko nieosiągnięcia założeń projektu. </w:t>
      </w:r>
    </w:p>
    <w:p w14:paraId="6720D54E"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Weryfikacja spełnienia kryterium będzie odbywać się na podstawie treści wniosku o dofinansowanie projektu.</w:t>
      </w:r>
    </w:p>
    <w:p w14:paraId="3D8C94F4"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ZASADY OCENY: </w:t>
      </w:r>
    </w:p>
    <w:p w14:paraId="553B2530"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Przyznana zostanie ocena „TAK”, „NIE” albo „DO UZUPEŁNIENIA”</w:t>
      </w:r>
    </w:p>
    <w:p w14:paraId="1D469002"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Dopuszczalne jest wezwanie Wnioskodawcy do poprawy lub uzupełnienia wniosku na etapie uzupełnień w celu potwierdzenia spełnienia kryterium (zgodnie z art. 55 ust. 1 ustawy wdrożeniowej).</w:t>
      </w:r>
    </w:p>
    <w:p w14:paraId="64506C5C" w14:textId="77777777" w:rsidR="003442DD" w:rsidRDefault="003442DD" w:rsidP="00C01027">
      <w:pPr>
        <w:spacing w:before="240" w:line="276" w:lineRule="auto"/>
        <w:rPr>
          <w:rFonts w:ascii="Arial" w:hAnsi="Arial" w:cs="Arial"/>
          <w:szCs w:val="22"/>
        </w:rPr>
      </w:pPr>
      <w:r w:rsidRPr="003442DD">
        <w:rPr>
          <w:rFonts w:ascii="Arial" w:hAnsi="Arial" w:cs="Arial"/>
          <w:szCs w:val="22"/>
        </w:rPr>
        <w:t xml:space="preserve">Ocena „NIE” oznacza niespełnienie kryterium co skutkuje odrzuceniem wniosku. </w:t>
      </w:r>
    </w:p>
    <w:p w14:paraId="11ED3E1B" w14:textId="21217D45" w:rsidR="00295515" w:rsidRPr="003442DD" w:rsidRDefault="00295515" w:rsidP="00860B53">
      <w:pPr>
        <w:pStyle w:val="Nagwek4"/>
        <w:numPr>
          <w:ilvl w:val="0"/>
          <w:numId w:val="10"/>
        </w:numPr>
      </w:pPr>
      <w:bookmarkStart w:id="314" w:name="_Toc156205958"/>
      <w:r w:rsidRPr="003442DD">
        <w:t>Zasadność realizacji projektu w kontekście problemów grupy docelowej, które ma rozwiązać lub złagodzić jego realizacja</w:t>
      </w:r>
      <w:bookmarkEnd w:id="314"/>
    </w:p>
    <w:p w14:paraId="3F7D0130"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Oceniane będzie wskazanie zasadności realizacji projektu, w kontekście problemów grupy docelowej, które ma rozwiązać lub złagodzić realizacja projektu, w tym:</w:t>
      </w:r>
    </w:p>
    <w:p w14:paraId="39A36A4D" w14:textId="7F4ADFAB" w:rsidR="003442DD" w:rsidRPr="008A33D2" w:rsidRDefault="003442DD" w:rsidP="00860B53">
      <w:pPr>
        <w:pStyle w:val="Akapitzlist"/>
        <w:numPr>
          <w:ilvl w:val="0"/>
          <w:numId w:val="22"/>
        </w:numPr>
        <w:spacing w:line="276" w:lineRule="auto"/>
        <w:jc w:val="left"/>
        <w:rPr>
          <w:rFonts w:cs="Arial"/>
          <w:sz w:val="24"/>
          <w:szCs w:val="22"/>
        </w:rPr>
      </w:pPr>
      <w:r w:rsidRPr="008A33D2">
        <w:rPr>
          <w:rFonts w:cs="Arial"/>
          <w:sz w:val="24"/>
          <w:szCs w:val="22"/>
        </w:rPr>
        <w:t>adekwatność doboru grupy docelowej względem określonego celu głównego projektu i celów programu FEP 2021-2027;</w:t>
      </w:r>
    </w:p>
    <w:p w14:paraId="4D31D9F9" w14:textId="3C09BCCC" w:rsidR="003442DD" w:rsidRPr="008A33D2" w:rsidRDefault="003442DD" w:rsidP="00860B53">
      <w:pPr>
        <w:pStyle w:val="Akapitzlist"/>
        <w:numPr>
          <w:ilvl w:val="0"/>
          <w:numId w:val="22"/>
        </w:numPr>
        <w:spacing w:line="276" w:lineRule="auto"/>
        <w:jc w:val="left"/>
        <w:rPr>
          <w:rFonts w:cs="Arial"/>
          <w:sz w:val="24"/>
          <w:szCs w:val="22"/>
        </w:rPr>
      </w:pPr>
      <w:r w:rsidRPr="008A33D2">
        <w:rPr>
          <w:rFonts w:cs="Arial"/>
          <w:sz w:val="24"/>
          <w:szCs w:val="22"/>
        </w:rPr>
        <w:t>opis potrzeb i oczekiwań uczestników projektu lub podmiotów obejmowanych wsparciem;</w:t>
      </w:r>
    </w:p>
    <w:p w14:paraId="0C8402AC" w14:textId="201EC489" w:rsidR="003442DD" w:rsidRPr="008A33D2" w:rsidRDefault="003442DD" w:rsidP="00860B53">
      <w:pPr>
        <w:pStyle w:val="Akapitzlist"/>
        <w:numPr>
          <w:ilvl w:val="0"/>
          <w:numId w:val="22"/>
        </w:numPr>
        <w:spacing w:line="276" w:lineRule="auto"/>
        <w:jc w:val="left"/>
        <w:rPr>
          <w:rFonts w:cs="Arial"/>
          <w:sz w:val="24"/>
          <w:szCs w:val="22"/>
        </w:rPr>
      </w:pPr>
      <w:r w:rsidRPr="008A33D2">
        <w:rPr>
          <w:rFonts w:cs="Arial"/>
          <w:sz w:val="24"/>
          <w:szCs w:val="22"/>
        </w:rPr>
        <w:t>adekwatność zaplanowanej akcji rekrutacyjnej do problemów grupy docelowej i celu projektu;</w:t>
      </w:r>
    </w:p>
    <w:p w14:paraId="3F673276" w14:textId="699A7198" w:rsidR="003442DD" w:rsidRPr="008A33D2" w:rsidRDefault="003442DD" w:rsidP="00860B53">
      <w:pPr>
        <w:pStyle w:val="Akapitzlist"/>
        <w:numPr>
          <w:ilvl w:val="0"/>
          <w:numId w:val="22"/>
        </w:numPr>
        <w:spacing w:line="276" w:lineRule="auto"/>
        <w:jc w:val="left"/>
        <w:rPr>
          <w:rFonts w:cs="Arial"/>
          <w:sz w:val="24"/>
          <w:szCs w:val="22"/>
        </w:rPr>
      </w:pPr>
      <w:r w:rsidRPr="008A33D2">
        <w:rPr>
          <w:rFonts w:cs="Arial"/>
          <w:sz w:val="24"/>
          <w:szCs w:val="22"/>
        </w:rPr>
        <w:t>trwałość rezultatów projektu i ich wpływ na obszar interwencji.</w:t>
      </w:r>
    </w:p>
    <w:p w14:paraId="4442B136"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Weryfikacja spełnienia kryterium będzie odbywać się na podstawie treści wniosku o dofinansowanie projektu.</w:t>
      </w:r>
    </w:p>
    <w:p w14:paraId="6EAFC106"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ZASADY OCENY: </w:t>
      </w:r>
    </w:p>
    <w:p w14:paraId="678CE782"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Przyznana zostanie ocena „TAK”, „NIE” albo „DO UZUPEŁNIENIA”</w:t>
      </w:r>
    </w:p>
    <w:p w14:paraId="70DA8F5C"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lastRenderedPageBreak/>
        <w:t>Dopuszczalne jest wezwanie Wnioskodawcy do poprawy lub uzupełnienia wniosku na etapie uzupełnień w celu potwierdzenia spełnienia kryterium (zgodnie z art. 55 ust. 1 ustawy wdrożeniowej).</w:t>
      </w:r>
    </w:p>
    <w:p w14:paraId="15A3DAB8"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Ocena „NIE” oznacza niespełnienie kryterium co skutkuje odrzuceniem wniosku.</w:t>
      </w:r>
    </w:p>
    <w:p w14:paraId="1CA24BC1" w14:textId="77126A48" w:rsidR="000F5DD2" w:rsidRPr="003442DD" w:rsidRDefault="000F5DD2" w:rsidP="00860B53">
      <w:pPr>
        <w:pStyle w:val="Nagwek4"/>
        <w:numPr>
          <w:ilvl w:val="0"/>
          <w:numId w:val="10"/>
        </w:numPr>
      </w:pPr>
      <w:bookmarkStart w:id="315" w:name="_Toc156205959"/>
      <w:r w:rsidRPr="003442DD">
        <w:t>Trafność doboru instrumentów realizacji projektu w kontekście wskazanych problemów grupy docelowej oraz zaplanowanych do osiągnięcia rezultatów projektu</w:t>
      </w:r>
      <w:bookmarkEnd w:id="315"/>
      <w:r w:rsidR="00671455" w:rsidRPr="003442DD">
        <w:t xml:space="preserve"> </w:t>
      </w:r>
    </w:p>
    <w:p w14:paraId="1383ABB9"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Oceniana będzie:</w:t>
      </w:r>
    </w:p>
    <w:p w14:paraId="3D5F9E31" w14:textId="6C66CF41" w:rsidR="003442DD" w:rsidRPr="008A33D2" w:rsidRDefault="003442DD" w:rsidP="00860B53">
      <w:pPr>
        <w:pStyle w:val="Akapitzlist"/>
        <w:numPr>
          <w:ilvl w:val="0"/>
          <w:numId w:val="23"/>
        </w:numPr>
        <w:spacing w:line="276" w:lineRule="auto"/>
        <w:jc w:val="left"/>
        <w:rPr>
          <w:rFonts w:cs="Arial"/>
          <w:sz w:val="24"/>
        </w:rPr>
      </w:pPr>
      <w:r w:rsidRPr="008A33D2">
        <w:rPr>
          <w:rFonts w:cs="Arial"/>
          <w:sz w:val="24"/>
        </w:rPr>
        <w:t xml:space="preserve">Trafność doboru instrumentów realizacji projektu w kontekście wskazanych przez wnioskodawcę problemów grupy docelowej oraz zaplanowanych do osiągnięcia rezultatów projektu, w tym w szczególności: </w:t>
      </w:r>
    </w:p>
    <w:p w14:paraId="18448A4E" w14:textId="1299C269" w:rsidR="003442DD" w:rsidRPr="008A33D2" w:rsidRDefault="003442DD" w:rsidP="00860B53">
      <w:pPr>
        <w:pStyle w:val="Akapitzlist"/>
        <w:numPr>
          <w:ilvl w:val="0"/>
          <w:numId w:val="24"/>
        </w:numPr>
        <w:spacing w:line="276" w:lineRule="auto"/>
        <w:ind w:left="1134"/>
        <w:jc w:val="left"/>
        <w:rPr>
          <w:rFonts w:cs="Arial"/>
          <w:sz w:val="24"/>
        </w:rPr>
      </w:pPr>
      <w:r w:rsidRPr="008A33D2">
        <w:rPr>
          <w:rFonts w:cs="Arial"/>
          <w:sz w:val="24"/>
        </w:rPr>
        <w:t>klarowność i logika opisu zadań planowanych do realizacji,</w:t>
      </w:r>
    </w:p>
    <w:p w14:paraId="187A9746" w14:textId="61883D5C" w:rsidR="003442DD" w:rsidRPr="008A33D2" w:rsidRDefault="003442DD" w:rsidP="00860B53">
      <w:pPr>
        <w:pStyle w:val="Akapitzlist"/>
        <w:numPr>
          <w:ilvl w:val="0"/>
          <w:numId w:val="24"/>
        </w:numPr>
        <w:spacing w:line="276" w:lineRule="auto"/>
        <w:ind w:left="1134"/>
        <w:jc w:val="left"/>
        <w:rPr>
          <w:rFonts w:cs="Arial"/>
          <w:sz w:val="24"/>
        </w:rPr>
      </w:pPr>
      <w:r w:rsidRPr="008A33D2">
        <w:rPr>
          <w:rFonts w:cs="Arial"/>
          <w:sz w:val="24"/>
        </w:rPr>
        <w:t>trafność doboru działań podejmowanych w projekcie względem potrzeb i oczekiwań uczestników projektu z uwzględnieniem warunków oraz ograniczeń w obszarze realizacji,</w:t>
      </w:r>
    </w:p>
    <w:p w14:paraId="2220A1CB" w14:textId="2B1D2036" w:rsidR="008A33D2" w:rsidRPr="008A33D2" w:rsidRDefault="003442DD" w:rsidP="00860B53">
      <w:pPr>
        <w:pStyle w:val="Akapitzlist"/>
        <w:numPr>
          <w:ilvl w:val="0"/>
          <w:numId w:val="24"/>
        </w:numPr>
        <w:spacing w:line="276" w:lineRule="auto"/>
        <w:ind w:left="1134"/>
        <w:jc w:val="left"/>
        <w:rPr>
          <w:rFonts w:cs="Arial"/>
          <w:sz w:val="24"/>
        </w:rPr>
      </w:pPr>
      <w:r w:rsidRPr="008A33D2">
        <w:rPr>
          <w:rFonts w:cs="Arial"/>
          <w:sz w:val="24"/>
        </w:rPr>
        <w:t xml:space="preserve">planowany sposób realizacji zadań przewidzianych w projekcie, przy uwzględnieniu harmonogramu realizacji zadań, w tym opis zadania zawiera harmonogram realizacji naboru </w:t>
      </w:r>
      <w:proofErr w:type="spellStart"/>
      <w:r w:rsidRPr="008A33D2">
        <w:rPr>
          <w:rFonts w:cs="Arial"/>
          <w:sz w:val="24"/>
        </w:rPr>
        <w:t>grantobiorców</w:t>
      </w:r>
      <w:proofErr w:type="spellEnd"/>
      <w:r w:rsidRPr="008A33D2">
        <w:rPr>
          <w:rFonts w:cs="Arial"/>
          <w:sz w:val="24"/>
        </w:rPr>
        <w:t xml:space="preserve"> w przypadku projektów grantowych. </w:t>
      </w:r>
    </w:p>
    <w:p w14:paraId="140157E9" w14:textId="39E800B2" w:rsidR="003442DD" w:rsidRPr="008A33D2" w:rsidRDefault="00C66EF7" w:rsidP="00860B53">
      <w:pPr>
        <w:pStyle w:val="Akapitzlist"/>
        <w:numPr>
          <w:ilvl w:val="0"/>
          <w:numId w:val="23"/>
        </w:numPr>
        <w:spacing w:line="276" w:lineRule="auto"/>
        <w:jc w:val="left"/>
        <w:rPr>
          <w:rFonts w:cs="Arial"/>
          <w:sz w:val="24"/>
        </w:rPr>
      </w:pPr>
      <w:r w:rsidRPr="008A33D2">
        <w:rPr>
          <w:rFonts w:cs="Arial"/>
          <w:sz w:val="24"/>
        </w:rPr>
        <w:t>Deklaracja wnioskodawcy, że projekty objęte grantem będą realizowane zgodnie z przepisami właściwymi dla obszaru merytorycznego i w</w:t>
      </w:r>
      <w:r w:rsidR="00C01027">
        <w:rPr>
          <w:rFonts w:cs="Arial"/>
          <w:sz w:val="24"/>
        </w:rPr>
        <w:t>arunkami wsparcia określonymi w </w:t>
      </w:r>
      <w:r w:rsidRPr="008A33D2">
        <w:rPr>
          <w:rFonts w:cs="Arial"/>
          <w:sz w:val="24"/>
        </w:rPr>
        <w:t>Regulaminie wyboru projektów (Nie dotyczy Działania 8.2 Zarządzanie Lokalną Strategią Rozwoju).</w:t>
      </w:r>
    </w:p>
    <w:p w14:paraId="29817BC5"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ZASADY OCENY: </w:t>
      </w:r>
    </w:p>
    <w:p w14:paraId="6775FD8B"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Przyznana zostanie ocena „TAK”, „NIE” albo „DO UZUPEŁNIENIA”</w:t>
      </w:r>
    </w:p>
    <w:p w14:paraId="15DD9322"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Dopuszczalne jest wezwanie Wnioskodawcy do poprawy lub uzupełnienia wniosku na etapie uzupełnień w celu potwierdzenia spełnienia kryterium (zgodnie z art. 55 ust. 1 ustawy wdrożeniowej).</w:t>
      </w:r>
    </w:p>
    <w:p w14:paraId="05249F95"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Ocena „NIE” oznacza niespełnienie kryterium co skutkuje odrzuceniem wniosku. </w:t>
      </w:r>
    </w:p>
    <w:p w14:paraId="406B850F" w14:textId="4D36944E" w:rsidR="000F5DD2" w:rsidRPr="003442DD" w:rsidRDefault="000F5DD2" w:rsidP="00860B53">
      <w:pPr>
        <w:pStyle w:val="Nagwek4"/>
        <w:numPr>
          <w:ilvl w:val="0"/>
          <w:numId w:val="10"/>
        </w:numPr>
      </w:pPr>
      <w:bookmarkStart w:id="316" w:name="_Toc156205960"/>
      <w:r w:rsidRPr="003442DD">
        <w:t xml:space="preserve">Adekwatność potencjału </w:t>
      </w:r>
      <w:r w:rsidR="003442DD" w:rsidRPr="003442DD">
        <w:t>do skali i zakresu zaplanowanych w projekcie działań</w:t>
      </w:r>
      <w:bookmarkEnd w:id="316"/>
    </w:p>
    <w:p w14:paraId="3CAACAA8" w14:textId="77777777" w:rsidR="003442DD" w:rsidRPr="00D15335" w:rsidRDefault="003442DD" w:rsidP="00C01027">
      <w:pPr>
        <w:spacing w:line="276" w:lineRule="auto"/>
        <w:rPr>
          <w:rFonts w:ascii="Arial" w:hAnsi="Arial" w:cs="Arial"/>
        </w:rPr>
      </w:pPr>
      <w:r w:rsidRPr="00D15335">
        <w:rPr>
          <w:rFonts w:ascii="Arial" w:hAnsi="Arial" w:cs="Arial"/>
        </w:rPr>
        <w:t>Oceniana będzie:</w:t>
      </w:r>
    </w:p>
    <w:p w14:paraId="7F2D6CC3" w14:textId="28B50881" w:rsidR="003442DD" w:rsidRPr="008A33D2" w:rsidRDefault="003442DD" w:rsidP="00860B53">
      <w:pPr>
        <w:pStyle w:val="Akapitzlist"/>
        <w:numPr>
          <w:ilvl w:val="0"/>
          <w:numId w:val="25"/>
        </w:numPr>
        <w:spacing w:line="276" w:lineRule="auto"/>
        <w:jc w:val="left"/>
        <w:rPr>
          <w:rFonts w:cs="Arial"/>
          <w:sz w:val="24"/>
        </w:rPr>
      </w:pPr>
      <w:r w:rsidRPr="008A33D2">
        <w:rPr>
          <w:rFonts w:cs="Arial"/>
          <w:sz w:val="24"/>
        </w:rPr>
        <w:t>Adekwatność potencjału do skali i zakresu zaplanowanych w projekcie działań, w tym:</w:t>
      </w:r>
    </w:p>
    <w:p w14:paraId="0CB27DF6" w14:textId="16AD0759" w:rsidR="003442DD" w:rsidRPr="008A33D2" w:rsidRDefault="003442DD" w:rsidP="00860B53">
      <w:pPr>
        <w:pStyle w:val="Akapitzlist"/>
        <w:numPr>
          <w:ilvl w:val="0"/>
          <w:numId w:val="26"/>
        </w:numPr>
        <w:spacing w:line="276" w:lineRule="auto"/>
        <w:ind w:left="1134"/>
        <w:jc w:val="left"/>
        <w:rPr>
          <w:rFonts w:cs="Arial"/>
          <w:sz w:val="24"/>
        </w:rPr>
      </w:pPr>
      <w:r w:rsidRPr="008A33D2">
        <w:rPr>
          <w:rFonts w:cs="Arial"/>
          <w:sz w:val="24"/>
        </w:rPr>
        <w:t>adekwatność potencjału (techniczna, kadrowa, fin</w:t>
      </w:r>
      <w:r w:rsidR="00C01027">
        <w:rPr>
          <w:rFonts w:cs="Arial"/>
          <w:sz w:val="24"/>
        </w:rPr>
        <w:t>ansowa) wnioskodawcy do skali i </w:t>
      </w:r>
      <w:r w:rsidRPr="008A33D2">
        <w:rPr>
          <w:rFonts w:cs="Arial"/>
          <w:sz w:val="24"/>
        </w:rPr>
        <w:t xml:space="preserve">zakresu planowanych w projekcie działań, </w:t>
      </w:r>
    </w:p>
    <w:p w14:paraId="1E6C6ADF" w14:textId="514F44B7" w:rsidR="008A33D2" w:rsidRPr="008A33D2" w:rsidRDefault="003442DD" w:rsidP="00860B53">
      <w:pPr>
        <w:pStyle w:val="Akapitzlist"/>
        <w:numPr>
          <w:ilvl w:val="0"/>
          <w:numId w:val="26"/>
        </w:numPr>
        <w:spacing w:line="276" w:lineRule="auto"/>
        <w:ind w:left="1134"/>
        <w:jc w:val="left"/>
        <w:rPr>
          <w:rFonts w:cs="Arial"/>
          <w:sz w:val="24"/>
        </w:rPr>
      </w:pPr>
      <w:r w:rsidRPr="008A33D2">
        <w:rPr>
          <w:rFonts w:cs="Arial"/>
          <w:sz w:val="24"/>
        </w:rPr>
        <w:t>adekwatność zaplanowanego systemu zarządzania do założeń projektu.</w:t>
      </w:r>
    </w:p>
    <w:p w14:paraId="155A06FF" w14:textId="79D830C9" w:rsidR="003442DD" w:rsidRPr="008A33D2" w:rsidRDefault="00C66EF7" w:rsidP="00860B53">
      <w:pPr>
        <w:pStyle w:val="Akapitzlist"/>
        <w:numPr>
          <w:ilvl w:val="0"/>
          <w:numId w:val="25"/>
        </w:numPr>
        <w:spacing w:line="276" w:lineRule="auto"/>
        <w:jc w:val="left"/>
        <w:rPr>
          <w:rFonts w:cs="Arial"/>
          <w:sz w:val="24"/>
        </w:rPr>
      </w:pPr>
      <w:r w:rsidRPr="008A33D2">
        <w:rPr>
          <w:rFonts w:cs="Arial"/>
          <w:sz w:val="24"/>
        </w:rPr>
        <w:t>Deklaracja wnioskodawcy, że projekty objęte grantem będą wybierane, rozliczane i kontrolowane zgodnie z procedurami zatwierdzonymi przez IZ (Nie dotyczy Działania 8.2 Zarządzanie Lokalną Strategią Rozwoju).</w:t>
      </w:r>
    </w:p>
    <w:p w14:paraId="39CB2CCB" w14:textId="77777777" w:rsidR="003442DD" w:rsidRPr="00D15335" w:rsidRDefault="003442DD" w:rsidP="00C01027">
      <w:pPr>
        <w:spacing w:before="240" w:line="276" w:lineRule="auto"/>
        <w:rPr>
          <w:rFonts w:ascii="Arial" w:hAnsi="Arial" w:cs="Arial"/>
        </w:rPr>
      </w:pPr>
      <w:r w:rsidRPr="00D15335">
        <w:rPr>
          <w:rFonts w:ascii="Arial" w:hAnsi="Arial" w:cs="Arial"/>
        </w:rPr>
        <w:t xml:space="preserve">Weryfikacja spełnienia kryterium będzie odbywać się na podstawie treści wniosku o dofinansowanie projektu. </w:t>
      </w:r>
    </w:p>
    <w:p w14:paraId="19A50E78" w14:textId="77777777" w:rsidR="003442DD" w:rsidRPr="00D15335" w:rsidRDefault="003442DD" w:rsidP="00C01027">
      <w:pPr>
        <w:spacing w:before="240" w:line="276" w:lineRule="auto"/>
        <w:rPr>
          <w:rFonts w:ascii="Arial" w:hAnsi="Arial" w:cs="Arial"/>
        </w:rPr>
      </w:pPr>
      <w:r w:rsidRPr="00D15335">
        <w:rPr>
          <w:rFonts w:ascii="Arial" w:hAnsi="Arial" w:cs="Arial"/>
        </w:rPr>
        <w:t xml:space="preserve">ZASADY OCENY: </w:t>
      </w:r>
    </w:p>
    <w:p w14:paraId="6C28D421" w14:textId="77777777" w:rsidR="003442DD" w:rsidRPr="00D15335" w:rsidRDefault="003442DD" w:rsidP="00C01027">
      <w:pPr>
        <w:spacing w:line="276" w:lineRule="auto"/>
        <w:rPr>
          <w:rFonts w:ascii="Arial" w:hAnsi="Arial" w:cs="Arial"/>
        </w:rPr>
      </w:pPr>
      <w:r w:rsidRPr="00D15335">
        <w:rPr>
          <w:rFonts w:ascii="Arial" w:hAnsi="Arial" w:cs="Arial"/>
        </w:rPr>
        <w:lastRenderedPageBreak/>
        <w:t>Przyznana zostanie ocena „TAK” „NIE” albo „DO UZUPEŁNIENIA”</w:t>
      </w:r>
    </w:p>
    <w:p w14:paraId="530CB61B" w14:textId="77777777" w:rsidR="003442DD" w:rsidRPr="00D15335" w:rsidRDefault="003442DD" w:rsidP="00C01027">
      <w:pPr>
        <w:spacing w:before="240" w:line="276" w:lineRule="auto"/>
        <w:rPr>
          <w:rFonts w:ascii="Arial" w:hAnsi="Arial" w:cs="Arial"/>
          <w:szCs w:val="22"/>
        </w:rPr>
      </w:pPr>
      <w:r w:rsidRPr="008A33D2">
        <w:rPr>
          <w:rFonts w:ascii="Arial" w:hAnsi="Arial" w:cs="Arial"/>
        </w:rPr>
        <w:t>Dopuszczalne</w:t>
      </w:r>
      <w:r w:rsidRPr="00D15335">
        <w:rPr>
          <w:rFonts w:ascii="Arial" w:hAnsi="Arial" w:cs="Arial"/>
          <w:szCs w:val="22"/>
        </w:rPr>
        <w:t xml:space="preserve"> jest wezwanie Wnioskodawcy do poprawy lub uzupełnienia wniosku na etapie uzupełnień w celu potwierdzenia spełnienia kryterium (zgodnie z art. 55 ust. 1 ustawy wdrożeniowej).</w:t>
      </w:r>
    </w:p>
    <w:p w14:paraId="52B9D352" w14:textId="77777777" w:rsidR="003442DD" w:rsidRPr="00D15335" w:rsidRDefault="003442DD" w:rsidP="00C01027">
      <w:pPr>
        <w:spacing w:before="240" w:line="276" w:lineRule="auto"/>
        <w:rPr>
          <w:rFonts w:ascii="Arial" w:hAnsi="Arial" w:cs="Arial"/>
          <w:szCs w:val="22"/>
        </w:rPr>
      </w:pPr>
      <w:r w:rsidRPr="00D15335">
        <w:rPr>
          <w:rFonts w:ascii="Arial" w:hAnsi="Arial" w:cs="Arial"/>
          <w:szCs w:val="22"/>
        </w:rPr>
        <w:t xml:space="preserve">Ocena „NIE” oznacza niespełnienie kryterium co skutkuje odrzuceniem wniosku. </w:t>
      </w:r>
    </w:p>
    <w:p w14:paraId="3C68FC28" w14:textId="77777777" w:rsidR="00675F0D" w:rsidRPr="003442DD" w:rsidRDefault="00675F0D" w:rsidP="00860B53">
      <w:pPr>
        <w:pStyle w:val="Nagwek4"/>
        <w:numPr>
          <w:ilvl w:val="0"/>
          <w:numId w:val="10"/>
        </w:numPr>
      </w:pPr>
      <w:bookmarkStart w:id="317" w:name="_Toc156205961"/>
      <w:r w:rsidRPr="003442DD">
        <w:t>Prawidłowość sporządzenia budżetu, w tym kwalifikowalność i efektywność wydatków</w:t>
      </w:r>
      <w:bookmarkEnd w:id="317"/>
    </w:p>
    <w:p w14:paraId="4DF986BA" w14:textId="77777777" w:rsidR="003442DD" w:rsidRPr="00D15335" w:rsidRDefault="003442DD" w:rsidP="00C01027">
      <w:pPr>
        <w:spacing w:line="276" w:lineRule="auto"/>
        <w:rPr>
          <w:rFonts w:ascii="Arial" w:hAnsi="Arial" w:cs="Arial"/>
          <w:szCs w:val="22"/>
        </w:rPr>
      </w:pPr>
      <w:bookmarkStart w:id="318" w:name="_Toc134080716"/>
      <w:bookmarkStart w:id="319" w:name="_Toc134080767"/>
      <w:r w:rsidRPr="00D15335">
        <w:rPr>
          <w:rFonts w:ascii="Arial" w:hAnsi="Arial" w:cs="Arial"/>
          <w:szCs w:val="22"/>
        </w:rPr>
        <w:t>Oceniana będzie:</w:t>
      </w:r>
    </w:p>
    <w:p w14:paraId="78B27C16" w14:textId="59A309AA" w:rsidR="003442DD" w:rsidRPr="008A33D2" w:rsidRDefault="003442DD" w:rsidP="00860B53">
      <w:pPr>
        <w:pStyle w:val="Akapitzlist"/>
        <w:numPr>
          <w:ilvl w:val="0"/>
          <w:numId w:val="27"/>
        </w:numPr>
        <w:spacing w:line="276" w:lineRule="auto"/>
        <w:jc w:val="left"/>
        <w:rPr>
          <w:rFonts w:cs="Arial"/>
          <w:sz w:val="24"/>
        </w:rPr>
      </w:pPr>
      <w:r w:rsidRPr="008A33D2">
        <w:rPr>
          <w:rFonts w:cs="Arial"/>
          <w:sz w:val="24"/>
        </w:rPr>
        <w:t>prawidłowość sporządzenia budżetu pod względem kwalifikowalności wydatków,</w:t>
      </w:r>
    </w:p>
    <w:p w14:paraId="724F551F" w14:textId="0944490B" w:rsidR="003442DD" w:rsidRPr="008A33D2" w:rsidRDefault="003442DD" w:rsidP="00860B53">
      <w:pPr>
        <w:pStyle w:val="Akapitzlist"/>
        <w:numPr>
          <w:ilvl w:val="0"/>
          <w:numId w:val="27"/>
        </w:numPr>
        <w:spacing w:line="276" w:lineRule="auto"/>
        <w:jc w:val="left"/>
        <w:rPr>
          <w:rFonts w:cs="Arial"/>
          <w:sz w:val="24"/>
        </w:rPr>
      </w:pPr>
      <w:r w:rsidRPr="008A33D2">
        <w:rPr>
          <w:rFonts w:cs="Arial"/>
          <w:sz w:val="24"/>
        </w:rPr>
        <w:t>prawidłowość sporządzenia budżetu pod względem zgodności z limitami m.in. dot.: maksymalnej i minimalnej wartości projektu, wymaganego wkładu własnego beneficjenta, maksymalnej wartości zakupionych środków trwałych; wydatki w ramach uproszczonych metod rozliczania są poprawnie uzasadnione (jeśli dotyczy),</w:t>
      </w:r>
    </w:p>
    <w:p w14:paraId="68816D49" w14:textId="7AAC6D54" w:rsidR="003442DD" w:rsidRPr="008A33D2" w:rsidRDefault="003442DD" w:rsidP="00860B53">
      <w:pPr>
        <w:pStyle w:val="Akapitzlist"/>
        <w:numPr>
          <w:ilvl w:val="0"/>
          <w:numId w:val="27"/>
        </w:numPr>
        <w:spacing w:line="276" w:lineRule="auto"/>
        <w:jc w:val="left"/>
        <w:rPr>
          <w:rFonts w:cs="Arial"/>
          <w:sz w:val="24"/>
        </w:rPr>
      </w:pPr>
      <w:r w:rsidRPr="008A33D2">
        <w:rPr>
          <w:rFonts w:cs="Arial"/>
          <w:sz w:val="24"/>
        </w:rPr>
        <w:t>niezbędność wydatków (czy są koniecznie potrzebne) i ich uzasadnienie (m.in. czy wydatki są bezpośrednio związane z realizacją zadań),</w:t>
      </w:r>
    </w:p>
    <w:p w14:paraId="484A806E" w14:textId="62F46224" w:rsidR="003442DD" w:rsidRPr="008A33D2" w:rsidRDefault="003442DD" w:rsidP="00860B53">
      <w:pPr>
        <w:pStyle w:val="Akapitzlist"/>
        <w:numPr>
          <w:ilvl w:val="0"/>
          <w:numId w:val="27"/>
        </w:numPr>
        <w:spacing w:line="276" w:lineRule="auto"/>
        <w:jc w:val="left"/>
        <w:rPr>
          <w:rFonts w:cs="Arial"/>
          <w:sz w:val="24"/>
        </w:rPr>
      </w:pPr>
      <w:r w:rsidRPr="008A33D2">
        <w:rPr>
          <w:rFonts w:cs="Arial"/>
          <w:sz w:val="24"/>
        </w:rPr>
        <w:t>racjonalność wydatków, czy ich wysokość nie jest ani zawyżona, ani zaniżona, oraz efektywność (wykazane wydatki pozwalają na uzyskanie najlepszych efektów z danych nakładów).</w:t>
      </w:r>
    </w:p>
    <w:p w14:paraId="6D2DDFEA" w14:textId="77777777" w:rsidR="003442DD" w:rsidRPr="00D15335" w:rsidRDefault="003442DD" w:rsidP="00C01027">
      <w:pPr>
        <w:spacing w:before="240" w:line="276" w:lineRule="auto"/>
        <w:rPr>
          <w:rFonts w:ascii="Arial" w:hAnsi="Arial" w:cs="Arial"/>
          <w:szCs w:val="22"/>
        </w:rPr>
      </w:pPr>
      <w:r w:rsidRPr="00D15335">
        <w:rPr>
          <w:rFonts w:ascii="Arial" w:hAnsi="Arial" w:cs="Arial"/>
          <w:szCs w:val="22"/>
        </w:rPr>
        <w:t xml:space="preserve">Weryfikacja spełnienia kryterium będzie odbywać się na podstawie treści wniosku o dofinansowanie projektu. </w:t>
      </w:r>
    </w:p>
    <w:p w14:paraId="11BE9B26" w14:textId="77777777" w:rsidR="003442DD" w:rsidRPr="00D15335" w:rsidRDefault="003442DD" w:rsidP="00C01027">
      <w:pPr>
        <w:spacing w:before="240" w:line="276" w:lineRule="auto"/>
        <w:rPr>
          <w:rFonts w:ascii="Arial" w:hAnsi="Arial" w:cs="Arial"/>
          <w:szCs w:val="22"/>
        </w:rPr>
      </w:pPr>
      <w:r w:rsidRPr="00D15335">
        <w:rPr>
          <w:rFonts w:ascii="Arial" w:hAnsi="Arial" w:cs="Arial"/>
          <w:szCs w:val="22"/>
        </w:rPr>
        <w:t xml:space="preserve">ZASADY OCENY: </w:t>
      </w:r>
    </w:p>
    <w:p w14:paraId="5852BBD9" w14:textId="77777777" w:rsidR="003442DD" w:rsidRPr="00D15335" w:rsidRDefault="003442DD" w:rsidP="00C01027">
      <w:pPr>
        <w:spacing w:line="276" w:lineRule="auto"/>
        <w:rPr>
          <w:rFonts w:ascii="Arial" w:hAnsi="Arial" w:cs="Arial"/>
          <w:szCs w:val="22"/>
        </w:rPr>
      </w:pPr>
      <w:r w:rsidRPr="00D15335">
        <w:rPr>
          <w:rFonts w:ascii="Arial" w:hAnsi="Arial" w:cs="Arial"/>
          <w:szCs w:val="22"/>
        </w:rPr>
        <w:t>Przyznana zostanie ocena „TAK”, „NIE” albo „DO UZUPEŁNIENIA”</w:t>
      </w:r>
    </w:p>
    <w:p w14:paraId="295D085D" w14:textId="77777777" w:rsidR="003442DD" w:rsidRPr="00D15335" w:rsidRDefault="003442DD" w:rsidP="00C01027">
      <w:pPr>
        <w:spacing w:before="240" w:line="276" w:lineRule="auto"/>
        <w:rPr>
          <w:rFonts w:ascii="Arial" w:hAnsi="Arial" w:cs="Arial"/>
          <w:szCs w:val="22"/>
        </w:rPr>
      </w:pPr>
      <w:r w:rsidRPr="00D15335">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0CDD2D7E" w14:textId="77777777" w:rsidR="003442DD" w:rsidRPr="00D15335" w:rsidRDefault="003442DD" w:rsidP="00C01027">
      <w:pPr>
        <w:spacing w:before="240" w:line="276" w:lineRule="auto"/>
        <w:rPr>
          <w:rFonts w:ascii="Arial" w:hAnsi="Arial" w:cs="Arial"/>
          <w:szCs w:val="22"/>
        </w:rPr>
      </w:pPr>
      <w:r w:rsidRPr="00D15335">
        <w:rPr>
          <w:rFonts w:ascii="Arial" w:hAnsi="Arial" w:cs="Arial"/>
          <w:szCs w:val="22"/>
        </w:rPr>
        <w:t>Ocena „NIE” oznacza niespełnienie kryterium co skutkuje odrzuceniem wniosku.</w:t>
      </w:r>
    </w:p>
    <w:p w14:paraId="5B3EB581" w14:textId="512F3013" w:rsidR="003442DD" w:rsidRDefault="003442DD" w:rsidP="00860B53">
      <w:pPr>
        <w:pStyle w:val="Nagwek4"/>
        <w:numPr>
          <w:ilvl w:val="0"/>
          <w:numId w:val="10"/>
        </w:numPr>
      </w:pPr>
      <w:bookmarkStart w:id="320" w:name="_Toc156205962"/>
      <w:r>
        <w:t>Projekt nie zakłada kosztów pośrednich</w:t>
      </w:r>
      <w:bookmarkEnd w:id="320"/>
      <w:r>
        <w:t xml:space="preserve"> </w:t>
      </w:r>
    </w:p>
    <w:p w14:paraId="0D6B3E6D"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 xml:space="preserve">Założone kryterium ma na celu zapewnić efektywne wsparcie konkretnych działań skierowanych do ostatecznych odbiorców. Brak możliwości finansowania kosztów pośrednich w projektach ma również na celu wyeliminowanie ryzyka podwójnego finansowania. </w:t>
      </w:r>
    </w:p>
    <w:p w14:paraId="6646A241"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Weryfikacja spełnienia kryterium będzie odbywać się na podstawie treści wniosku o dofinansowanie projektu.</w:t>
      </w:r>
    </w:p>
    <w:p w14:paraId="1F72CDCE"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ZASADY OCENY:</w:t>
      </w:r>
    </w:p>
    <w:p w14:paraId="124E12E2"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 xml:space="preserve">Przyznana zostanie ocena: „TAK” albo „NIE” albo „DO UZUPEŁNIENIA” </w:t>
      </w:r>
    </w:p>
    <w:p w14:paraId="55ED45A4"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Dopuszczalne jest wezwanie Wnioskodawcy do poprawy lub uzupełnienia zapisów wniosku na etapie uzupełnień (zgodnie z art. 55 ust. 1 ustawy wdrożeniowej).</w:t>
      </w:r>
    </w:p>
    <w:p w14:paraId="0A9598A5" w14:textId="77777777" w:rsidR="003442DD" w:rsidRDefault="003442DD" w:rsidP="00C01027">
      <w:pPr>
        <w:spacing w:line="276" w:lineRule="auto"/>
        <w:rPr>
          <w:rFonts w:ascii="Arial" w:hAnsi="Arial" w:cs="Arial"/>
          <w:szCs w:val="22"/>
        </w:rPr>
      </w:pPr>
      <w:r w:rsidRPr="003442DD">
        <w:rPr>
          <w:rFonts w:ascii="Arial" w:hAnsi="Arial" w:cs="Arial"/>
          <w:szCs w:val="22"/>
        </w:rPr>
        <w:t>Ocena „NIE” oznacza niespełnienie kryterium co skutkuje odrzuceniem wniosku.</w:t>
      </w:r>
    </w:p>
    <w:p w14:paraId="05040435" w14:textId="5224FC45" w:rsidR="003442DD" w:rsidRDefault="003442DD" w:rsidP="00860B53">
      <w:pPr>
        <w:pStyle w:val="Nagwek4"/>
        <w:numPr>
          <w:ilvl w:val="0"/>
          <w:numId w:val="10"/>
        </w:numPr>
      </w:pPr>
      <w:bookmarkStart w:id="321" w:name="_Toc156205963"/>
      <w:r>
        <w:lastRenderedPageBreak/>
        <w:t>Poprawność złożonych załączników</w:t>
      </w:r>
      <w:bookmarkEnd w:id="321"/>
    </w:p>
    <w:p w14:paraId="657F8D98"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W ramach kryterium podlegać będzie weryfikacji, czy wnioskodawca dołączył do wniosku aplikacyjnego wszystkie wymagane i poprawnie przygotowane załączniki określone w regulaminie wyboru projektów.</w:t>
      </w:r>
    </w:p>
    <w:p w14:paraId="6967F3D5"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Weryfikacja spełnienia kryterium będzie odbywać się na podstawie treści wniosku o dofinansowanie projektu.</w:t>
      </w:r>
    </w:p>
    <w:p w14:paraId="6F2B2009"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ZASADY OCENY: </w:t>
      </w:r>
    </w:p>
    <w:p w14:paraId="6478FBA5"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Przyznana zostanie ocena: „TAK” albo „NIE” albo „DO UZUPEŁNIENIA”</w:t>
      </w:r>
    </w:p>
    <w:p w14:paraId="053FC0B6"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57500F2F" w14:textId="77777777" w:rsidR="003442DD" w:rsidRDefault="003442DD" w:rsidP="00C01027">
      <w:pPr>
        <w:spacing w:before="240" w:line="276" w:lineRule="auto"/>
        <w:rPr>
          <w:rFonts w:ascii="Arial" w:hAnsi="Arial" w:cs="Arial"/>
          <w:szCs w:val="22"/>
        </w:rPr>
      </w:pPr>
      <w:r w:rsidRPr="003442DD">
        <w:rPr>
          <w:rFonts w:ascii="Arial" w:hAnsi="Arial" w:cs="Arial"/>
          <w:szCs w:val="22"/>
        </w:rPr>
        <w:t>Ocena „NIE” oznacza niespełnienie kryterium co skutkuje odrzuceniem wniosku.</w:t>
      </w:r>
    </w:p>
    <w:p w14:paraId="5534C9A8" w14:textId="211EC30B" w:rsidR="003442DD" w:rsidRDefault="003442DD" w:rsidP="00860B53">
      <w:pPr>
        <w:pStyle w:val="Nagwek4"/>
        <w:numPr>
          <w:ilvl w:val="0"/>
          <w:numId w:val="10"/>
        </w:numPr>
      </w:pPr>
      <w:bookmarkStart w:id="322" w:name="_Toc156205964"/>
      <w:r>
        <w:t>Projekt nie został fizycznie zakończony lub w pełni zrealizowany</w:t>
      </w:r>
      <w:bookmarkEnd w:id="322"/>
    </w:p>
    <w:p w14:paraId="6D9ED715"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W ramach kryterium weryfikowane będzie czy:</w:t>
      </w:r>
    </w:p>
    <w:p w14:paraId="01AE2F3A" w14:textId="1AE3CFCE" w:rsidR="003442DD" w:rsidRPr="008A33D2" w:rsidRDefault="003442DD" w:rsidP="00860B53">
      <w:pPr>
        <w:pStyle w:val="Akapitzlist"/>
        <w:numPr>
          <w:ilvl w:val="0"/>
          <w:numId w:val="28"/>
        </w:numPr>
        <w:spacing w:line="276" w:lineRule="auto"/>
        <w:jc w:val="left"/>
        <w:rPr>
          <w:rFonts w:cs="Arial"/>
          <w:sz w:val="24"/>
        </w:rPr>
      </w:pPr>
      <w:r w:rsidRPr="008A33D2">
        <w:rPr>
          <w:rFonts w:cs="Arial"/>
          <w:sz w:val="24"/>
        </w:rPr>
        <w:t>zgodnie z art. 63 ust. 6 rozporządzenia ogólnego projekt nie został fizycznie zakończony lub w pełni zrealizowany przed złożeniem wniosku o dofinansowanie,</w:t>
      </w:r>
    </w:p>
    <w:p w14:paraId="12567B72" w14:textId="0B97A9D9" w:rsidR="003442DD" w:rsidRPr="008A33D2" w:rsidRDefault="003442DD" w:rsidP="00860B53">
      <w:pPr>
        <w:pStyle w:val="Akapitzlist"/>
        <w:numPr>
          <w:ilvl w:val="0"/>
          <w:numId w:val="28"/>
        </w:numPr>
        <w:spacing w:line="276" w:lineRule="auto"/>
        <w:jc w:val="left"/>
        <w:rPr>
          <w:rFonts w:cs="Arial"/>
          <w:sz w:val="24"/>
        </w:rPr>
      </w:pPr>
      <w:r w:rsidRPr="008A33D2">
        <w:rPr>
          <w:rFonts w:cs="Arial"/>
          <w:sz w:val="24"/>
        </w:rPr>
        <w:t>wnioskodawca realizując projekt przed dniem złożenia wniosku przestrzegał obowiązujących przepisów prawa dotyczących danej operacji (art. 73 ust. 2, lit. F),</w:t>
      </w:r>
    </w:p>
    <w:p w14:paraId="1ACA80D0" w14:textId="162A98CE" w:rsidR="003442DD" w:rsidRPr="008A33D2" w:rsidRDefault="003442DD" w:rsidP="00860B53">
      <w:pPr>
        <w:pStyle w:val="Akapitzlist"/>
        <w:numPr>
          <w:ilvl w:val="0"/>
          <w:numId w:val="28"/>
        </w:numPr>
        <w:spacing w:line="276" w:lineRule="auto"/>
        <w:jc w:val="left"/>
        <w:rPr>
          <w:rFonts w:cs="Arial"/>
          <w:sz w:val="24"/>
        </w:rPr>
      </w:pPr>
      <w:r w:rsidRPr="008A33D2">
        <w:rPr>
          <w:rFonts w:cs="Arial"/>
          <w:sz w:val="24"/>
        </w:rPr>
        <w:t>projekt nie obejmuje przedsięwzięć będących częścią operacji, które zostały objęte lub powinny zostać objęte procedurą odzyskiwania kwot zgodnie z art</w:t>
      </w:r>
      <w:r w:rsidR="00C01027">
        <w:rPr>
          <w:rFonts w:cs="Arial"/>
          <w:sz w:val="24"/>
        </w:rPr>
        <w:t>. 65 (trwałość operacji) w </w:t>
      </w:r>
      <w:bookmarkStart w:id="323" w:name="_GoBack"/>
      <w:bookmarkEnd w:id="323"/>
      <w:r w:rsidRPr="008A33D2">
        <w:rPr>
          <w:rFonts w:cs="Arial"/>
          <w:sz w:val="24"/>
        </w:rPr>
        <w:t>następstwie przeniesienia działalności produkcyjnej poza obszar objęty programem.</w:t>
      </w:r>
    </w:p>
    <w:p w14:paraId="65BC5F1C"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Weryfikacja spełnienia kryterium będzie odbywać się na podstawie treści wniosku o dofinansowanie projektu.</w:t>
      </w:r>
    </w:p>
    <w:p w14:paraId="51A1F79E"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 xml:space="preserve">ZASADY OCENY: </w:t>
      </w:r>
    </w:p>
    <w:p w14:paraId="4DA536FF" w14:textId="77777777" w:rsidR="003442DD" w:rsidRPr="003442DD" w:rsidRDefault="003442DD" w:rsidP="00C01027">
      <w:pPr>
        <w:spacing w:line="276" w:lineRule="auto"/>
        <w:rPr>
          <w:rFonts w:ascii="Arial" w:hAnsi="Arial" w:cs="Arial"/>
          <w:szCs w:val="22"/>
        </w:rPr>
      </w:pPr>
      <w:r w:rsidRPr="003442DD">
        <w:rPr>
          <w:rFonts w:ascii="Arial" w:hAnsi="Arial" w:cs="Arial"/>
          <w:szCs w:val="22"/>
        </w:rPr>
        <w:t>Przyznana zostanie ocena: „TAK” albo „NIE” albo „DO UZUPEŁNIENIA”</w:t>
      </w:r>
    </w:p>
    <w:p w14:paraId="4DBD8C2B" w14:textId="77777777" w:rsidR="003442DD" w:rsidRPr="003442DD" w:rsidRDefault="003442DD" w:rsidP="00C01027">
      <w:pPr>
        <w:spacing w:before="240" w:line="276" w:lineRule="auto"/>
        <w:rPr>
          <w:rFonts w:ascii="Arial" w:hAnsi="Arial" w:cs="Arial"/>
          <w:szCs w:val="22"/>
        </w:rPr>
      </w:pPr>
      <w:r w:rsidRPr="003442DD">
        <w:rPr>
          <w:rFonts w:ascii="Arial" w:hAnsi="Arial" w:cs="Arial"/>
          <w:szCs w:val="22"/>
        </w:rPr>
        <w:t>Dopuszczalne jest wezwanie Wnioskodawcy do poprawy lub uzupełnienia wniosku na etapie uzupełnień w celu potwierdzenia spełnienia kryterium (zgodnie z art. 55 ust. 1 ustawy wdrożeniowej).</w:t>
      </w:r>
    </w:p>
    <w:p w14:paraId="0B1F921B" w14:textId="378A0E30" w:rsidR="003442DD" w:rsidRPr="003442DD" w:rsidRDefault="003442DD" w:rsidP="00C01027">
      <w:pPr>
        <w:spacing w:before="240" w:line="276" w:lineRule="auto"/>
        <w:rPr>
          <w:rFonts w:ascii="Arial" w:hAnsi="Arial" w:cs="Arial"/>
          <w:szCs w:val="22"/>
        </w:rPr>
      </w:pPr>
      <w:r w:rsidRPr="003442DD">
        <w:rPr>
          <w:rFonts w:ascii="Arial" w:hAnsi="Arial" w:cs="Arial"/>
          <w:szCs w:val="22"/>
        </w:rPr>
        <w:t>Ocena „NIE” oznacza niespełnienie kryterium c</w:t>
      </w:r>
      <w:r w:rsidR="003D4CE9">
        <w:rPr>
          <w:rFonts w:ascii="Arial" w:hAnsi="Arial" w:cs="Arial"/>
          <w:szCs w:val="22"/>
        </w:rPr>
        <w:t>o skutkuje odrzuceniem wniosku.</w:t>
      </w:r>
    </w:p>
    <w:p w14:paraId="7ADFCDE7" w14:textId="30481B99" w:rsidR="00196486" w:rsidRDefault="00196486" w:rsidP="00860B53">
      <w:pPr>
        <w:pStyle w:val="Nagwek4"/>
        <w:numPr>
          <w:ilvl w:val="0"/>
          <w:numId w:val="10"/>
        </w:numPr>
      </w:pPr>
      <w:bookmarkStart w:id="324" w:name="_Toc156205965"/>
      <w:r>
        <w:t>Okres realizacji projektu</w:t>
      </w:r>
      <w:bookmarkEnd w:id="324"/>
    </w:p>
    <w:p w14:paraId="097C8FC8" w14:textId="1A07936B" w:rsidR="00196486" w:rsidRPr="00196486" w:rsidRDefault="00196486" w:rsidP="00C01027">
      <w:pPr>
        <w:spacing w:line="276" w:lineRule="auto"/>
        <w:rPr>
          <w:rFonts w:ascii="Arial" w:hAnsi="Arial" w:cs="Arial"/>
          <w:szCs w:val="22"/>
        </w:rPr>
      </w:pPr>
      <w:r w:rsidRPr="00196486">
        <w:rPr>
          <w:rFonts w:ascii="Arial" w:hAnsi="Arial" w:cs="Arial"/>
          <w:szCs w:val="22"/>
        </w:rPr>
        <w:t>W ramach kryterium weryfikowany będzie deklarowany przez wnioskodawcę termin realizacji projektu w zakresie zgodności z wymaganiami dotyczącymi okresu realizacji projektu określonymi w regulaminie wyboru projektów przez ION,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w:t>
      </w:r>
      <w:r w:rsidR="008A33D2">
        <w:rPr>
          <w:rFonts w:ascii="Arial" w:hAnsi="Arial" w:cs="Arial"/>
          <w:szCs w:val="22"/>
        </w:rPr>
        <w:t xml:space="preserve">z Sprawiedliwej Transformacji </w:t>
      </w:r>
      <w:r w:rsidR="008A33D2">
        <w:rPr>
          <w:rFonts w:ascii="Arial" w:hAnsi="Arial" w:cs="Arial"/>
          <w:szCs w:val="22"/>
        </w:rPr>
        <w:lastRenderedPageBreak/>
        <w:t>i </w:t>
      </w:r>
      <w:r w:rsidRPr="00196486">
        <w:rPr>
          <w:rFonts w:ascii="Arial" w:hAnsi="Arial" w:cs="Arial"/>
          <w:szCs w:val="22"/>
        </w:rPr>
        <w:t>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0AA4A9ED" w14:textId="77777777" w:rsidR="00196486" w:rsidRPr="00196486" w:rsidRDefault="00196486" w:rsidP="00C01027">
      <w:pPr>
        <w:spacing w:line="276" w:lineRule="auto"/>
        <w:rPr>
          <w:rFonts w:ascii="Arial" w:hAnsi="Arial" w:cs="Arial"/>
          <w:szCs w:val="22"/>
        </w:rPr>
      </w:pPr>
      <w:r w:rsidRPr="00196486">
        <w:rPr>
          <w:rFonts w:ascii="Arial" w:hAnsi="Arial" w:cs="Arial"/>
          <w:szCs w:val="22"/>
        </w:rPr>
        <w:t>W uzasadnionych przypadkach, na przykład w sytuacji, gdy na skutek wydłużenia procesu wyboru projektów, planowany we wniosku o dofinansowanie okres realizacji projektu zakłada rozpoczęcie realizacji przed terminem zawarcia umowy o dofinansowanie – ION może wyrazić zgodę na zmianę czasu realizacji projektu.</w:t>
      </w:r>
    </w:p>
    <w:p w14:paraId="6A179A66" w14:textId="77777777" w:rsidR="00196486" w:rsidRPr="00196486" w:rsidRDefault="00196486" w:rsidP="00C01027">
      <w:pPr>
        <w:spacing w:line="276" w:lineRule="auto"/>
        <w:rPr>
          <w:rFonts w:ascii="Arial" w:hAnsi="Arial" w:cs="Arial"/>
          <w:szCs w:val="22"/>
        </w:rPr>
      </w:pPr>
      <w:r w:rsidRPr="00196486">
        <w:rPr>
          <w:rFonts w:ascii="Arial" w:hAnsi="Arial" w:cs="Arial"/>
          <w:szCs w:val="22"/>
        </w:rPr>
        <w:t>Zmiana okresu realizacji projektu może nastąpić na pisemny wniosek ION lub na pisemny wniosek Wnioskodawcy, za zgodą ION, zarówno przed podpisaniem umowy, jak i po jej podpisaniu.</w:t>
      </w:r>
    </w:p>
    <w:p w14:paraId="268B28D4" w14:textId="6F9AE018" w:rsidR="00196486" w:rsidRPr="00196486" w:rsidRDefault="00196486" w:rsidP="00C01027">
      <w:pPr>
        <w:spacing w:before="240" w:line="276" w:lineRule="auto"/>
        <w:rPr>
          <w:rFonts w:ascii="Arial" w:hAnsi="Arial" w:cs="Arial"/>
          <w:szCs w:val="22"/>
        </w:rPr>
      </w:pPr>
      <w:r w:rsidRPr="00196486">
        <w:rPr>
          <w:rFonts w:ascii="Arial" w:hAnsi="Arial" w:cs="Arial"/>
          <w:szCs w:val="22"/>
        </w:rPr>
        <w:t>Weryfikacja spełnienia kryterium będzie odbywać si</w:t>
      </w:r>
      <w:r w:rsidR="008A33D2">
        <w:rPr>
          <w:rFonts w:ascii="Arial" w:hAnsi="Arial" w:cs="Arial"/>
          <w:szCs w:val="22"/>
        </w:rPr>
        <w:t>ę na podstawie treści wniosku o </w:t>
      </w:r>
      <w:r w:rsidRPr="00196486">
        <w:rPr>
          <w:rFonts w:ascii="Arial" w:hAnsi="Arial" w:cs="Arial"/>
          <w:szCs w:val="22"/>
        </w:rPr>
        <w:t>dofinansowanie projektu.</w:t>
      </w:r>
    </w:p>
    <w:p w14:paraId="6C7A0C97" w14:textId="77777777" w:rsidR="00196486" w:rsidRPr="00196486" w:rsidRDefault="00196486" w:rsidP="00C01027">
      <w:pPr>
        <w:spacing w:before="240" w:line="276" w:lineRule="auto"/>
        <w:rPr>
          <w:rFonts w:ascii="Arial" w:hAnsi="Arial" w:cs="Arial"/>
          <w:szCs w:val="22"/>
        </w:rPr>
      </w:pPr>
      <w:r w:rsidRPr="00196486">
        <w:rPr>
          <w:rFonts w:ascii="Arial" w:hAnsi="Arial" w:cs="Arial"/>
          <w:szCs w:val="22"/>
        </w:rPr>
        <w:t xml:space="preserve">ZASADY OCENY: </w:t>
      </w:r>
    </w:p>
    <w:p w14:paraId="2141E203" w14:textId="77777777" w:rsidR="00196486" w:rsidRPr="00196486" w:rsidRDefault="00196486" w:rsidP="00C01027">
      <w:pPr>
        <w:spacing w:line="276" w:lineRule="auto"/>
        <w:rPr>
          <w:rFonts w:ascii="Arial" w:hAnsi="Arial" w:cs="Arial"/>
          <w:szCs w:val="22"/>
        </w:rPr>
      </w:pPr>
      <w:r w:rsidRPr="00196486">
        <w:rPr>
          <w:rFonts w:ascii="Arial" w:hAnsi="Arial" w:cs="Arial"/>
          <w:szCs w:val="22"/>
        </w:rPr>
        <w:t>Przyznana zostanie ocena: „TAK” albo „NIE” albo „DO UZUPEŁNIENIA”</w:t>
      </w:r>
    </w:p>
    <w:p w14:paraId="4263BDDD" w14:textId="77777777" w:rsidR="00196486" w:rsidRPr="00196486" w:rsidRDefault="00196486" w:rsidP="00C01027">
      <w:pPr>
        <w:spacing w:before="240" w:line="276" w:lineRule="auto"/>
        <w:rPr>
          <w:rFonts w:ascii="Arial" w:hAnsi="Arial" w:cs="Arial"/>
          <w:szCs w:val="22"/>
        </w:rPr>
      </w:pPr>
      <w:r w:rsidRPr="00196486">
        <w:rPr>
          <w:rFonts w:ascii="Arial" w:hAnsi="Arial" w:cs="Arial"/>
          <w:szCs w:val="22"/>
        </w:rPr>
        <w:t xml:space="preserve">Dopuszczalne jest wezwanie Wnioskodawcy do poprawy lub uzupełnienia wniosku na etapie uzupełnień w celu potwierdzenia spełnienia kryterium (zgodnie z art. 55 ust. 1 ustawy wdrożeniowej). </w:t>
      </w:r>
    </w:p>
    <w:p w14:paraId="13339CE3" w14:textId="241B255A" w:rsidR="00196486" w:rsidRPr="00196486" w:rsidRDefault="00196486" w:rsidP="00C01027">
      <w:pPr>
        <w:spacing w:before="240" w:line="276" w:lineRule="auto"/>
        <w:rPr>
          <w:rFonts w:ascii="Arial" w:hAnsi="Arial" w:cs="Arial"/>
          <w:szCs w:val="22"/>
        </w:rPr>
      </w:pPr>
      <w:r w:rsidRPr="00196486">
        <w:rPr>
          <w:rFonts w:ascii="Arial" w:hAnsi="Arial" w:cs="Arial"/>
          <w:szCs w:val="22"/>
        </w:rPr>
        <w:t>Ocena „NIE” oznacza niespełnienie kryterium co skutkuje odrzuceniem wniosku.</w:t>
      </w:r>
    </w:p>
    <w:p w14:paraId="7D573139" w14:textId="3E166930" w:rsidR="00903647" w:rsidRPr="00196486" w:rsidRDefault="006B64F7" w:rsidP="00860B53">
      <w:pPr>
        <w:pStyle w:val="Nagwek1"/>
        <w:numPr>
          <w:ilvl w:val="0"/>
          <w:numId w:val="3"/>
        </w:numPr>
        <w:spacing w:after="240" w:line="276" w:lineRule="auto"/>
        <w:ind w:left="0" w:firstLine="0"/>
        <w:rPr>
          <w:rFonts w:cs="Arial"/>
          <w:lang w:val="pl-PL"/>
        </w:rPr>
      </w:pPr>
      <w:bookmarkStart w:id="325" w:name="_Toc156205966"/>
      <w:r w:rsidRPr="00196486">
        <w:rPr>
          <w:rFonts w:cs="Arial"/>
        </w:rPr>
        <w:t>SPECYFICZNE KRYTERIA WYBORU</w:t>
      </w:r>
      <w:bookmarkEnd w:id="318"/>
      <w:bookmarkEnd w:id="319"/>
      <w:r w:rsidR="00196486" w:rsidRPr="00196486">
        <w:rPr>
          <w:rFonts w:cs="Arial"/>
          <w:lang w:val="pl-PL"/>
        </w:rPr>
        <w:t xml:space="preserve"> DLA PROJEKTÓW RLKS</w:t>
      </w:r>
      <w:bookmarkEnd w:id="325"/>
    </w:p>
    <w:p w14:paraId="3EECACCF" w14:textId="3AE35404" w:rsidR="006B64F7" w:rsidRPr="00196486" w:rsidRDefault="006B64F7" w:rsidP="00860B53">
      <w:pPr>
        <w:pStyle w:val="Nagwek3"/>
        <w:numPr>
          <w:ilvl w:val="0"/>
          <w:numId w:val="6"/>
        </w:numPr>
        <w:ind w:left="0" w:firstLine="0"/>
      </w:pPr>
      <w:bookmarkStart w:id="326" w:name="_Toc134080717"/>
      <w:bookmarkStart w:id="327" w:name="_Toc134080768"/>
      <w:bookmarkStart w:id="328" w:name="_Toc156205967"/>
      <w:r w:rsidRPr="00196486">
        <w:t>SPECYFICZNE KRYTERIA DOSTĘPU</w:t>
      </w:r>
      <w:bookmarkEnd w:id="326"/>
      <w:bookmarkEnd w:id="327"/>
      <w:bookmarkEnd w:id="328"/>
    </w:p>
    <w:p w14:paraId="66D62FE0" w14:textId="023E20DB" w:rsidR="006B64F7" w:rsidRPr="00196486" w:rsidRDefault="00196486" w:rsidP="00860B53">
      <w:pPr>
        <w:pStyle w:val="Nagwek4"/>
        <w:numPr>
          <w:ilvl w:val="0"/>
          <w:numId w:val="11"/>
        </w:numPr>
        <w:rPr>
          <w:rFonts w:cs="Arial"/>
        </w:rPr>
      </w:pPr>
      <w:bookmarkStart w:id="329" w:name="_Toc156205968"/>
      <w:r w:rsidRPr="00196486">
        <w:t>Wartość projektów realizowanych w działaniu Zarządzanie Lokalną Strategią Rozwoju nie może przekroczyć 25% całkowitego wkładu publicznego na rzecz strategii dla każdej LGD</w:t>
      </w:r>
      <w:bookmarkEnd w:id="329"/>
    </w:p>
    <w:p w14:paraId="267525AD" w14:textId="77777777" w:rsidR="00196486" w:rsidRPr="00196486" w:rsidRDefault="00196486" w:rsidP="00C01027">
      <w:pPr>
        <w:rPr>
          <w:rFonts w:ascii="Arial" w:hAnsi="Arial" w:cs="Arial"/>
          <w:lang w:val="x-none" w:eastAsia="x-none"/>
        </w:rPr>
      </w:pPr>
      <w:r w:rsidRPr="00196486">
        <w:rPr>
          <w:rFonts w:ascii="Arial" w:hAnsi="Arial" w:cs="Arial"/>
          <w:lang w:val="x-none" w:eastAsia="x-none"/>
        </w:rPr>
        <w:t>Ocenie podlega wartość projektu uwzględniająca maksymalny limit środków przypadających na każdą LGD w ramach działania Zarządzanie Lokalną Strategią Rozwoju tj. 25% całkowitego wkładu publicznego na rzecz każdej strategii zgodnie z art. 34 Rozporządzenia Parlamentu Europejskiego i Rady (UE) 2021/1060 z dnia 24 czerwca 2021 r. lecz nie większej niż kwota wynikająca z umowy ramowej.</w:t>
      </w:r>
    </w:p>
    <w:p w14:paraId="023FB45F" w14:textId="77777777" w:rsidR="00196486" w:rsidRPr="00196486" w:rsidRDefault="00196486" w:rsidP="00C01027">
      <w:pPr>
        <w:spacing w:before="240" w:line="276" w:lineRule="auto"/>
        <w:rPr>
          <w:rFonts w:ascii="Arial" w:hAnsi="Arial" w:cs="Arial"/>
          <w:lang w:val="x-none" w:eastAsia="x-none"/>
        </w:rPr>
      </w:pPr>
      <w:r w:rsidRPr="008A33D2">
        <w:rPr>
          <w:rFonts w:ascii="Arial" w:hAnsi="Arial" w:cs="Arial"/>
          <w:szCs w:val="22"/>
        </w:rPr>
        <w:t>Kryterium</w:t>
      </w:r>
      <w:r w:rsidRPr="00196486">
        <w:rPr>
          <w:rFonts w:ascii="Arial" w:hAnsi="Arial" w:cs="Arial"/>
          <w:lang w:val="x-none" w:eastAsia="x-none"/>
        </w:rPr>
        <w:t xml:space="preserve"> weryfikowane na podstawie zapisów we wniosku o dofinansowanie i LSR.</w:t>
      </w:r>
    </w:p>
    <w:p w14:paraId="0DE1C59E" w14:textId="77777777" w:rsidR="00196486" w:rsidRPr="00196486" w:rsidRDefault="00196486" w:rsidP="00C01027">
      <w:pPr>
        <w:spacing w:before="240" w:line="276" w:lineRule="auto"/>
        <w:rPr>
          <w:rFonts w:ascii="Arial" w:hAnsi="Arial" w:cs="Arial"/>
          <w:lang w:val="x-none" w:eastAsia="x-none"/>
        </w:rPr>
      </w:pPr>
      <w:r w:rsidRPr="008A33D2">
        <w:rPr>
          <w:rFonts w:ascii="Arial" w:hAnsi="Arial" w:cs="Arial"/>
          <w:szCs w:val="22"/>
        </w:rPr>
        <w:t>ZASADY</w:t>
      </w:r>
      <w:r w:rsidRPr="00196486">
        <w:rPr>
          <w:rFonts w:ascii="Arial" w:hAnsi="Arial" w:cs="Arial"/>
          <w:lang w:val="x-none" w:eastAsia="x-none"/>
        </w:rPr>
        <w:t xml:space="preserve"> OCENY: Przyznana zostanie ocena: „TAK” albo „NIE” albo „DO UZUPEŁNIENIA”</w:t>
      </w:r>
    </w:p>
    <w:p w14:paraId="705F2D41" w14:textId="77777777" w:rsidR="00196486" w:rsidRPr="00196486" w:rsidRDefault="00196486" w:rsidP="00C01027">
      <w:pPr>
        <w:rPr>
          <w:rFonts w:ascii="Arial" w:hAnsi="Arial" w:cs="Arial"/>
          <w:lang w:val="x-none" w:eastAsia="x-none"/>
        </w:rPr>
      </w:pPr>
      <w:r w:rsidRPr="00196486">
        <w:rPr>
          <w:rFonts w:ascii="Arial" w:hAnsi="Arial" w:cs="Arial"/>
          <w:lang w:val="x-none" w:eastAsia="x-none"/>
        </w:rPr>
        <w:t>Dopuszczalne jest wezwanie Wnioskodawcy do poprawy lub uzupełnienia wniosku na etapie uzupełnień w celu potwierdzenia spełnienia kryterium (zgodnie z art. 55 ust. 1 ustawy wdrożeniowej).</w:t>
      </w:r>
    </w:p>
    <w:p w14:paraId="0FBA3BFB" w14:textId="0EA96403" w:rsidR="00196486" w:rsidRPr="008A33D2" w:rsidRDefault="00196486" w:rsidP="00C01027">
      <w:pPr>
        <w:spacing w:before="240" w:line="276" w:lineRule="auto"/>
        <w:rPr>
          <w:rFonts w:ascii="Arial" w:hAnsi="Arial" w:cs="Arial"/>
          <w:lang w:val="x-none" w:eastAsia="x-none"/>
        </w:rPr>
      </w:pPr>
      <w:r w:rsidRPr="00196486">
        <w:rPr>
          <w:rFonts w:ascii="Arial" w:hAnsi="Arial" w:cs="Arial"/>
          <w:lang w:val="x-none" w:eastAsia="x-none"/>
        </w:rPr>
        <w:t>Ocena „NIE” oznacza niespełnienie kryterium co skutkuje odrzuceniem wniosku.</w:t>
      </w:r>
    </w:p>
    <w:sectPr w:rsidR="00196486" w:rsidRPr="008A33D2" w:rsidSect="00B86162">
      <w:footerReference w:type="default" r:id="rId10"/>
      <w:headerReference w:type="first" r:id="rId11"/>
      <w:footerReference w:type="first" r:id="rId12"/>
      <w:endnotePr>
        <w:numFmt w:val="decimal"/>
      </w:endnotePr>
      <w:pgSz w:w="11906" w:h="16838" w:code="9"/>
      <w:pgMar w:top="720" w:right="720" w:bottom="720" w:left="720" w:header="68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7D5E26" w16cex:dateUtc="2024-01-26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BF338" w16cid:durableId="427D5E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1967" w14:textId="77777777" w:rsidR="00860B53" w:rsidRDefault="00860B53" w:rsidP="00900585">
      <w:r>
        <w:separator/>
      </w:r>
    </w:p>
  </w:endnote>
  <w:endnote w:type="continuationSeparator" w:id="0">
    <w:p w14:paraId="487433A5" w14:textId="77777777" w:rsidR="00860B53" w:rsidRDefault="00860B53" w:rsidP="00900585">
      <w:r>
        <w:continuationSeparator/>
      </w:r>
    </w:p>
  </w:endnote>
  <w:endnote w:type="continuationNotice" w:id="1">
    <w:p w14:paraId="4868FB17" w14:textId="77777777" w:rsidR="00860B53" w:rsidRDefault="0086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EB87" w14:textId="6312E54A" w:rsidR="00CC124B" w:rsidRDefault="00CC124B">
    <w:pPr>
      <w:pStyle w:val="Stopka"/>
      <w:jc w:val="center"/>
    </w:pPr>
    <w:r>
      <w:fldChar w:fldCharType="begin"/>
    </w:r>
    <w:r>
      <w:instrText>PAGE   \* MERGEFORMAT</w:instrText>
    </w:r>
    <w:r>
      <w:fldChar w:fldCharType="separate"/>
    </w:r>
    <w:r w:rsidR="00C01027">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0412" w14:textId="5810CF28" w:rsidR="00CC124B" w:rsidRDefault="00CC124B">
    <w:pPr>
      <w:pStyle w:val="Stopka"/>
      <w:jc w:val="center"/>
    </w:pPr>
    <w:r>
      <w:fldChar w:fldCharType="begin"/>
    </w:r>
    <w:r>
      <w:instrText>PAGE   \* MERGEFORMAT</w:instrText>
    </w:r>
    <w:r>
      <w:fldChar w:fldCharType="separate"/>
    </w:r>
    <w:r w:rsidR="00C0102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8334E" w14:textId="77777777" w:rsidR="00860B53" w:rsidRDefault="00860B53" w:rsidP="00900585">
      <w:r>
        <w:separator/>
      </w:r>
    </w:p>
  </w:footnote>
  <w:footnote w:type="continuationSeparator" w:id="0">
    <w:p w14:paraId="06A3E35C" w14:textId="77777777" w:rsidR="00860B53" w:rsidRDefault="00860B53" w:rsidP="00900585">
      <w:r>
        <w:continuationSeparator/>
      </w:r>
    </w:p>
  </w:footnote>
  <w:footnote w:type="continuationNotice" w:id="1">
    <w:p w14:paraId="75ED5F8A" w14:textId="77777777" w:rsidR="00860B53" w:rsidRDefault="00860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76FC" w14:textId="3132000D" w:rsidR="00CC124B" w:rsidRPr="0006339F" w:rsidRDefault="00CC124B" w:rsidP="0006339F">
    <w:pPr>
      <w:pStyle w:val="Nagwek"/>
    </w:pPr>
    <w:r w:rsidRPr="0006339F">
      <w:rPr>
        <w:rFonts w:eastAsia="Calibri" w:cs="Arial"/>
        <w:noProof/>
        <w:sz w:val="22"/>
        <w:szCs w:val="22"/>
        <w:lang w:val="pl-PL"/>
      </w:rPr>
      <w:drawing>
        <wp:inline distT="0" distB="0" distL="0" distR="0" wp14:anchorId="6638D1BB" wp14:editId="48C52CC5">
          <wp:extent cx="5762625" cy="466725"/>
          <wp:effectExtent l="0" t="0" r="9525" b="9525"/>
          <wp:docPr id="2" name="Obraz 10"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2E4"/>
    <w:multiLevelType w:val="hybridMultilevel"/>
    <w:tmpl w:val="1E6C6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C63AA"/>
    <w:multiLevelType w:val="hybridMultilevel"/>
    <w:tmpl w:val="CE9E2F30"/>
    <w:lvl w:ilvl="0" w:tplc="0DAE4EC8">
      <w:start w:val="2"/>
      <w:numFmt w:val="decimal"/>
      <w:lvlText w:val="I.%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178B9"/>
    <w:multiLevelType w:val="hybridMultilevel"/>
    <w:tmpl w:val="642EB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145C5"/>
    <w:multiLevelType w:val="hybridMultilevel"/>
    <w:tmpl w:val="315E2B12"/>
    <w:lvl w:ilvl="0" w:tplc="373A03BA">
      <w:start w:val="1"/>
      <w:numFmt w:val="upperRoman"/>
      <w:lvlText w:val="%1."/>
      <w:lvlJc w:val="left"/>
      <w:pPr>
        <w:ind w:left="1004" w:hanging="360"/>
      </w:pPr>
      <w:rPr>
        <w:rFonts w:cs="Arial" w:hint="default"/>
        <w:sz w:val="3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E920B44"/>
    <w:multiLevelType w:val="hybridMultilevel"/>
    <w:tmpl w:val="1518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95ED4"/>
    <w:multiLevelType w:val="hybridMultilevel"/>
    <w:tmpl w:val="7F428C6E"/>
    <w:lvl w:ilvl="0" w:tplc="8898CCA4">
      <w:start w:val="1"/>
      <w:numFmt w:val="decimal"/>
      <w:lvlText w:val="I.3.%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C214DE"/>
    <w:multiLevelType w:val="hybridMultilevel"/>
    <w:tmpl w:val="64A6C5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F64C2"/>
    <w:multiLevelType w:val="hybridMultilevel"/>
    <w:tmpl w:val="6C36B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E6278"/>
    <w:multiLevelType w:val="hybridMultilevel"/>
    <w:tmpl w:val="D610B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40785"/>
    <w:multiLevelType w:val="hybridMultilevel"/>
    <w:tmpl w:val="64A6C5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8489F"/>
    <w:multiLevelType w:val="hybridMultilevel"/>
    <w:tmpl w:val="5EB0E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510B66"/>
    <w:multiLevelType w:val="hybridMultilevel"/>
    <w:tmpl w:val="054EC5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71FBC"/>
    <w:multiLevelType w:val="hybridMultilevel"/>
    <w:tmpl w:val="35486B9C"/>
    <w:lvl w:ilvl="0" w:tplc="51CC7372">
      <w:start w:val="1"/>
      <w:numFmt w:val="decimal"/>
      <w:lvlText w:val="I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41419"/>
    <w:multiLevelType w:val="hybridMultilevel"/>
    <w:tmpl w:val="1518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06808"/>
    <w:multiLevelType w:val="hybridMultilevel"/>
    <w:tmpl w:val="C0A4F346"/>
    <w:lvl w:ilvl="0" w:tplc="EA3EDC86">
      <w:start w:val="1"/>
      <w:numFmt w:val="decimal"/>
      <w:lvlText w:val="II.1.%1"/>
      <w:lvlJc w:val="left"/>
      <w:pPr>
        <w:ind w:left="928" w:hanging="360"/>
      </w:pPr>
      <w:rPr>
        <w:rFonts w:hint="default"/>
        <w:b/>
        <w:sz w:val="24"/>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544E6C6E"/>
    <w:multiLevelType w:val="hybridMultilevel"/>
    <w:tmpl w:val="1518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D4CFE"/>
    <w:multiLevelType w:val="hybridMultilevel"/>
    <w:tmpl w:val="EB8604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14461A"/>
    <w:multiLevelType w:val="hybridMultilevel"/>
    <w:tmpl w:val="712617BC"/>
    <w:lvl w:ilvl="0" w:tplc="79C6195E">
      <w:start w:val="1"/>
      <w:numFmt w:val="upperRoman"/>
      <w:lvlText w:val="%1.3"/>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D0D77"/>
    <w:multiLevelType w:val="hybridMultilevel"/>
    <w:tmpl w:val="96106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B564C"/>
    <w:multiLevelType w:val="hybridMultilevel"/>
    <w:tmpl w:val="C6786A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0D62C9"/>
    <w:multiLevelType w:val="hybridMultilevel"/>
    <w:tmpl w:val="0CDC9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DC32D9"/>
    <w:multiLevelType w:val="hybridMultilevel"/>
    <w:tmpl w:val="6EB482E8"/>
    <w:lvl w:ilvl="0" w:tplc="8B28FB58">
      <w:start w:val="1"/>
      <w:numFmt w:val="decimal"/>
      <w:pStyle w:val="Nagwek4"/>
      <w:lvlText w:val="I.1.%1"/>
      <w:lvlJc w:val="left"/>
      <w:pPr>
        <w:ind w:left="644" w:hanging="36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7F667E"/>
    <w:multiLevelType w:val="hybridMultilevel"/>
    <w:tmpl w:val="6066C7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60B33"/>
    <w:multiLevelType w:val="hybridMultilevel"/>
    <w:tmpl w:val="953C9316"/>
    <w:lvl w:ilvl="0" w:tplc="B150E898">
      <w:start w:val="1"/>
      <w:numFmt w:val="upperRoman"/>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5443B5"/>
    <w:multiLevelType w:val="hybridMultilevel"/>
    <w:tmpl w:val="70A838E4"/>
    <w:lvl w:ilvl="0" w:tplc="E25A1DEC">
      <w:start w:val="1"/>
      <w:numFmt w:val="decimal"/>
      <w:lvlText w:val="I.2.%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C061CD"/>
    <w:multiLevelType w:val="multilevel"/>
    <w:tmpl w:val="FCBE9F5A"/>
    <w:lvl w:ilvl="0">
      <w:start w:val="1"/>
      <w:numFmt w:val="decimal"/>
      <w:lvlText w:val="II.2.%1"/>
      <w:lvlJc w:val="left"/>
      <w:pPr>
        <w:ind w:left="644" w:hanging="360"/>
      </w:pPr>
      <w:rPr>
        <w:rFonts w:hint="default"/>
        <w:b/>
        <w:sz w:val="24"/>
        <w:szCs w:val="28"/>
      </w:rPr>
    </w:lvl>
    <w:lvl w:ilvl="1">
      <w:start w:val="1"/>
      <w:numFmt w:val="decimal"/>
      <w:pStyle w:val="Nagwek2"/>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7C0352F2"/>
    <w:multiLevelType w:val="hybridMultilevel"/>
    <w:tmpl w:val="1518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3"/>
  </w:num>
  <w:num w:numId="4">
    <w:abstractNumId w:val="24"/>
  </w:num>
  <w:num w:numId="5">
    <w:abstractNumId w:val="18"/>
  </w:num>
  <w:num w:numId="6">
    <w:abstractNumId w:val="12"/>
  </w:num>
  <w:num w:numId="7">
    <w:abstractNumId w:val="25"/>
  </w:num>
  <w:num w:numId="8">
    <w:abstractNumId w:val="1"/>
  </w:num>
  <w:num w:numId="9">
    <w:abstractNumId w:val="22"/>
  </w:num>
  <w:num w:numId="10">
    <w:abstractNumId w:val="5"/>
  </w:num>
  <w:num w:numId="11">
    <w:abstractNumId w:val="14"/>
  </w:num>
  <w:num w:numId="12">
    <w:abstractNumId w:val="10"/>
  </w:num>
  <w:num w:numId="13">
    <w:abstractNumId w:val="20"/>
  </w:num>
  <w:num w:numId="14">
    <w:abstractNumId w:val="23"/>
  </w:num>
  <w:num w:numId="15">
    <w:abstractNumId w:val="19"/>
  </w:num>
  <w:num w:numId="16">
    <w:abstractNumId w:val="7"/>
  </w:num>
  <w:num w:numId="17">
    <w:abstractNumId w:val="0"/>
  </w:num>
  <w:num w:numId="18">
    <w:abstractNumId w:val="21"/>
  </w:num>
  <w:num w:numId="19">
    <w:abstractNumId w:val="15"/>
  </w:num>
  <w:num w:numId="20">
    <w:abstractNumId w:val="4"/>
  </w:num>
  <w:num w:numId="21">
    <w:abstractNumId w:val="9"/>
  </w:num>
  <w:num w:numId="22">
    <w:abstractNumId w:val="6"/>
  </w:num>
  <w:num w:numId="23">
    <w:abstractNumId w:val="27"/>
  </w:num>
  <w:num w:numId="24">
    <w:abstractNumId w:val="11"/>
  </w:num>
  <w:num w:numId="25">
    <w:abstractNumId w:val="13"/>
  </w:num>
  <w:num w:numId="26">
    <w:abstractNumId w:val="16"/>
  </w:num>
  <w:num w:numId="27">
    <w:abstractNumId w:val="2"/>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85"/>
    <w:rsid w:val="00003879"/>
    <w:rsid w:val="000042A1"/>
    <w:rsid w:val="00005F61"/>
    <w:rsid w:val="00010D89"/>
    <w:rsid w:val="00012577"/>
    <w:rsid w:val="000129D7"/>
    <w:rsid w:val="00013978"/>
    <w:rsid w:val="00014081"/>
    <w:rsid w:val="00015562"/>
    <w:rsid w:val="0001588F"/>
    <w:rsid w:val="00015C61"/>
    <w:rsid w:val="00015FF0"/>
    <w:rsid w:val="000216CC"/>
    <w:rsid w:val="000217BB"/>
    <w:rsid w:val="0002296E"/>
    <w:rsid w:val="00022D70"/>
    <w:rsid w:val="00022DC3"/>
    <w:rsid w:val="00022F39"/>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6162A"/>
    <w:rsid w:val="000619FA"/>
    <w:rsid w:val="00061B5E"/>
    <w:rsid w:val="0006339F"/>
    <w:rsid w:val="000633A3"/>
    <w:rsid w:val="00063BE3"/>
    <w:rsid w:val="0006439E"/>
    <w:rsid w:val="00064AE8"/>
    <w:rsid w:val="00064D68"/>
    <w:rsid w:val="000650D8"/>
    <w:rsid w:val="0006525E"/>
    <w:rsid w:val="0006711C"/>
    <w:rsid w:val="000717A6"/>
    <w:rsid w:val="00073E69"/>
    <w:rsid w:val="00073EC2"/>
    <w:rsid w:val="00074BC6"/>
    <w:rsid w:val="00074C3B"/>
    <w:rsid w:val="00077014"/>
    <w:rsid w:val="00077D7E"/>
    <w:rsid w:val="00077D86"/>
    <w:rsid w:val="00082A78"/>
    <w:rsid w:val="00082B31"/>
    <w:rsid w:val="000836B2"/>
    <w:rsid w:val="000861EF"/>
    <w:rsid w:val="00086A41"/>
    <w:rsid w:val="00091151"/>
    <w:rsid w:val="00091CA0"/>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758"/>
    <w:rsid w:val="000C380A"/>
    <w:rsid w:val="000C3A4D"/>
    <w:rsid w:val="000C3EC3"/>
    <w:rsid w:val="000C4D6C"/>
    <w:rsid w:val="000C6507"/>
    <w:rsid w:val="000C7FD4"/>
    <w:rsid w:val="000D0436"/>
    <w:rsid w:val="000D0A9D"/>
    <w:rsid w:val="000D2411"/>
    <w:rsid w:val="000D40E0"/>
    <w:rsid w:val="000D470E"/>
    <w:rsid w:val="000D4B77"/>
    <w:rsid w:val="000D5323"/>
    <w:rsid w:val="000D533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2639"/>
    <w:rsid w:val="001029A4"/>
    <w:rsid w:val="001051A2"/>
    <w:rsid w:val="00105B80"/>
    <w:rsid w:val="00107A52"/>
    <w:rsid w:val="00107B52"/>
    <w:rsid w:val="001115BD"/>
    <w:rsid w:val="0011188E"/>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41C25"/>
    <w:rsid w:val="00142094"/>
    <w:rsid w:val="00144831"/>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5DD7"/>
    <w:rsid w:val="0017648D"/>
    <w:rsid w:val="00180888"/>
    <w:rsid w:val="001810FA"/>
    <w:rsid w:val="00181842"/>
    <w:rsid w:val="0018304F"/>
    <w:rsid w:val="001834B1"/>
    <w:rsid w:val="0018490C"/>
    <w:rsid w:val="00184D8C"/>
    <w:rsid w:val="00184E49"/>
    <w:rsid w:val="00185286"/>
    <w:rsid w:val="001860F6"/>
    <w:rsid w:val="00186FCE"/>
    <w:rsid w:val="00190242"/>
    <w:rsid w:val="00190537"/>
    <w:rsid w:val="00191189"/>
    <w:rsid w:val="0019462C"/>
    <w:rsid w:val="001954C6"/>
    <w:rsid w:val="001956A5"/>
    <w:rsid w:val="00195DFE"/>
    <w:rsid w:val="00196486"/>
    <w:rsid w:val="00196E79"/>
    <w:rsid w:val="001A1432"/>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C064C"/>
    <w:rsid w:val="001C0966"/>
    <w:rsid w:val="001C12A7"/>
    <w:rsid w:val="001C1C6E"/>
    <w:rsid w:val="001C377A"/>
    <w:rsid w:val="001C4E5B"/>
    <w:rsid w:val="001C6A1E"/>
    <w:rsid w:val="001D0581"/>
    <w:rsid w:val="001D099B"/>
    <w:rsid w:val="001D1766"/>
    <w:rsid w:val="001D233C"/>
    <w:rsid w:val="001D2BF7"/>
    <w:rsid w:val="001D3C98"/>
    <w:rsid w:val="001D4091"/>
    <w:rsid w:val="001D4790"/>
    <w:rsid w:val="001D4A98"/>
    <w:rsid w:val="001D4B5B"/>
    <w:rsid w:val="001D4C96"/>
    <w:rsid w:val="001E068B"/>
    <w:rsid w:val="001E1C00"/>
    <w:rsid w:val="001E1CF1"/>
    <w:rsid w:val="001E26E2"/>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200468"/>
    <w:rsid w:val="002005A0"/>
    <w:rsid w:val="00200915"/>
    <w:rsid w:val="002018F0"/>
    <w:rsid w:val="002020F9"/>
    <w:rsid w:val="00202761"/>
    <w:rsid w:val="002035DA"/>
    <w:rsid w:val="00204160"/>
    <w:rsid w:val="002052D0"/>
    <w:rsid w:val="00207010"/>
    <w:rsid w:val="00207987"/>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44EE"/>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2081"/>
    <w:rsid w:val="00282D5F"/>
    <w:rsid w:val="00282D6F"/>
    <w:rsid w:val="00283194"/>
    <w:rsid w:val="00283778"/>
    <w:rsid w:val="0028390C"/>
    <w:rsid w:val="00284974"/>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625D"/>
    <w:rsid w:val="002C6952"/>
    <w:rsid w:val="002C75D1"/>
    <w:rsid w:val="002C7AC8"/>
    <w:rsid w:val="002D109D"/>
    <w:rsid w:val="002D3C89"/>
    <w:rsid w:val="002D4556"/>
    <w:rsid w:val="002D5229"/>
    <w:rsid w:val="002D782D"/>
    <w:rsid w:val="002E0519"/>
    <w:rsid w:val="002E1506"/>
    <w:rsid w:val="002E1F63"/>
    <w:rsid w:val="002E2471"/>
    <w:rsid w:val="002E25CD"/>
    <w:rsid w:val="002E2BD3"/>
    <w:rsid w:val="002E312F"/>
    <w:rsid w:val="002E48F2"/>
    <w:rsid w:val="002E5302"/>
    <w:rsid w:val="002E5635"/>
    <w:rsid w:val="002E61C8"/>
    <w:rsid w:val="002E6328"/>
    <w:rsid w:val="002F0452"/>
    <w:rsid w:val="002F23CD"/>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47FF"/>
    <w:rsid w:val="00324C77"/>
    <w:rsid w:val="00326256"/>
    <w:rsid w:val="00326DDB"/>
    <w:rsid w:val="003273BA"/>
    <w:rsid w:val="003276C8"/>
    <w:rsid w:val="003314ED"/>
    <w:rsid w:val="0033267D"/>
    <w:rsid w:val="0033362A"/>
    <w:rsid w:val="00333F6C"/>
    <w:rsid w:val="0033491F"/>
    <w:rsid w:val="00335042"/>
    <w:rsid w:val="003350FA"/>
    <w:rsid w:val="00335569"/>
    <w:rsid w:val="00335979"/>
    <w:rsid w:val="00335A11"/>
    <w:rsid w:val="0033794F"/>
    <w:rsid w:val="00337D9F"/>
    <w:rsid w:val="00340DA9"/>
    <w:rsid w:val="00341336"/>
    <w:rsid w:val="00342A19"/>
    <w:rsid w:val="003438AF"/>
    <w:rsid w:val="00344282"/>
    <w:rsid w:val="003442DD"/>
    <w:rsid w:val="003468FA"/>
    <w:rsid w:val="00346FA9"/>
    <w:rsid w:val="003470EE"/>
    <w:rsid w:val="00347462"/>
    <w:rsid w:val="003475A9"/>
    <w:rsid w:val="0034766A"/>
    <w:rsid w:val="00350774"/>
    <w:rsid w:val="0035233B"/>
    <w:rsid w:val="003530FD"/>
    <w:rsid w:val="0035389B"/>
    <w:rsid w:val="00354C69"/>
    <w:rsid w:val="0035522A"/>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22F1"/>
    <w:rsid w:val="0038382A"/>
    <w:rsid w:val="00385370"/>
    <w:rsid w:val="00386C7A"/>
    <w:rsid w:val="0038728E"/>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B0A9C"/>
    <w:rsid w:val="003B0DF9"/>
    <w:rsid w:val="003B1BAD"/>
    <w:rsid w:val="003B249D"/>
    <w:rsid w:val="003B419A"/>
    <w:rsid w:val="003B5039"/>
    <w:rsid w:val="003B5792"/>
    <w:rsid w:val="003B6892"/>
    <w:rsid w:val="003B706E"/>
    <w:rsid w:val="003B7F84"/>
    <w:rsid w:val="003C0DDC"/>
    <w:rsid w:val="003C107C"/>
    <w:rsid w:val="003C2A9E"/>
    <w:rsid w:val="003C31D1"/>
    <w:rsid w:val="003C3218"/>
    <w:rsid w:val="003C334C"/>
    <w:rsid w:val="003C4543"/>
    <w:rsid w:val="003C5636"/>
    <w:rsid w:val="003C5BDA"/>
    <w:rsid w:val="003C727F"/>
    <w:rsid w:val="003C7DD9"/>
    <w:rsid w:val="003D0046"/>
    <w:rsid w:val="003D0D32"/>
    <w:rsid w:val="003D20E4"/>
    <w:rsid w:val="003D22CE"/>
    <w:rsid w:val="003D2F14"/>
    <w:rsid w:val="003D4CE9"/>
    <w:rsid w:val="003D4DF8"/>
    <w:rsid w:val="003D6DAA"/>
    <w:rsid w:val="003D755D"/>
    <w:rsid w:val="003D776D"/>
    <w:rsid w:val="003D7F4C"/>
    <w:rsid w:val="003E1074"/>
    <w:rsid w:val="003E2549"/>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2366"/>
    <w:rsid w:val="0043239F"/>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3D67"/>
    <w:rsid w:val="0047420B"/>
    <w:rsid w:val="004747BB"/>
    <w:rsid w:val="00474D8D"/>
    <w:rsid w:val="00475E49"/>
    <w:rsid w:val="00476116"/>
    <w:rsid w:val="004766C7"/>
    <w:rsid w:val="0048025D"/>
    <w:rsid w:val="00480301"/>
    <w:rsid w:val="00480581"/>
    <w:rsid w:val="004814DA"/>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641A"/>
    <w:rsid w:val="0049737E"/>
    <w:rsid w:val="004A0C25"/>
    <w:rsid w:val="004A149C"/>
    <w:rsid w:val="004A20DC"/>
    <w:rsid w:val="004A2DB3"/>
    <w:rsid w:val="004A48FA"/>
    <w:rsid w:val="004A6B36"/>
    <w:rsid w:val="004A6E72"/>
    <w:rsid w:val="004A6F55"/>
    <w:rsid w:val="004B0DB1"/>
    <w:rsid w:val="004B3515"/>
    <w:rsid w:val="004B59C7"/>
    <w:rsid w:val="004B6720"/>
    <w:rsid w:val="004B78C8"/>
    <w:rsid w:val="004C08BC"/>
    <w:rsid w:val="004C18A5"/>
    <w:rsid w:val="004C1AF3"/>
    <w:rsid w:val="004C2063"/>
    <w:rsid w:val="004C26BE"/>
    <w:rsid w:val="004C4217"/>
    <w:rsid w:val="004C4BE4"/>
    <w:rsid w:val="004C56AE"/>
    <w:rsid w:val="004C60CB"/>
    <w:rsid w:val="004C7335"/>
    <w:rsid w:val="004C7775"/>
    <w:rsid w:val="004D0258"/>
    <w:rsid w:val="004D0912"/>
    <w:rsid w:val="004D1B9B"/>
    <w:rsid w:val="004D1C07"/>
    <w:rsid w:val="004D232B"/>
    <w:rsid w:val="004D2354"/>
    <w:rsid w:val="004D43BB"/>
    <w:rsid w:val="004D5E32"/>
    <w:rsid w:val="004D6114"/>
    <w:rsid w:val="004D7386"/>
    <w:rsid w:val="004D78D6"/>
    <w:rsid w:val="004D7B73"/>
    <w:rsid w:val="004E16C9"/>
    <w:rsid w:val="004E30DF"/>
    <w:rsid w:val="004E3BC8"/>
    <w:rsid w:val="004E46D4"/>
    <w:rsid w:val="004E57BD"/>
    <w:rsid w:val="004E67F5"/>
    <w:rsid w:val="004E7A6B"/>
    <w:rsid w:val="004E7FF9"/>
    <w:rsid w:val="004F0B30"/>
    <w:rsid w:val="004F0CE6"/>
    <w:rsid w:val="004F0E4D"/>
    <w:rsid w:val="004F190E"/>
    <w:rsid w:val="004F20E1"/>
    <w:rsid w:val="004F2E0E"/>
    <w:rsid w:val="004F3ABF"/>
    <w:rsid w:val="004F54CF"/>
    <w:rsid w:val="004F5F32"/>
    <w:rsid w:val="005004EE"/>
    <w:rsid w:val="00500682"/>
    <w:rsid w:val="00501A56"/>
    <w:rsid w:val="0050244B"/>
    <w:rsid w:val="005026F1"/>
    <w:rsid w:val="0050333D"/>
    <w:rsid w:val="005033A8"/>
    <w:rsid w:val="00503836"/>
    <w:rsid w:val="00504563"/>
    <w:rsid w:val="00504F97"/>
    <w:rsid w:val="00506092"/>
    <w:rsid w:val="005069B5"/>
    <w:rsid w:val="00506A0C"/>
    <w:rsid w:val="005074AF"/>
    <w:rsid w:val="005100CB"/>
    <w:rsid w:val="00511B3D"/>
    <w:rsid w:val="00511D9E"/>
    <w:rsid w:val="005127AD"/>
    <w:rsid w:val="00512C43"/>
    <w:rsid w:val="005131D6"/>
    <w:rsid w:val="005138E8"/>
    <w:rsid w:val="0052002A"/>
    <w:rsid w:val="00520CDD"/>
    <w:rsid w:val="005212D2"/>
    <w:rsid w:val="00521400"/>
    <w:rsid w:val="00521535"/>
    <w:rsid w:val="00522C4B"/>
    <w:rsid w:val="00523B86"/>
    <w:rsid w:val="00524E74"/>
    <w:rsid w:val="00524F88"/>
    <w:rsid w:val="00525309"/>
    <w:rsid w:val="0052548C"/>
    <w:rsid w:val="00525BBB"/>
    <w:rsid w:val="005261A3"/>
    <w:rsid w:val="0052637C"/>
    <w:rsid w:val="005271E1"/>
    <w:rsid w:val="0052775E"/>
    <w:rsid w:val="00527A1E"/>
    <w:rsid w:val="0053353B"/>
    <w:rsid w:val="00533CE7"/>
    <w:rsid w:val="00533F1C"/>
    <w:rsid w:val="00534364"/>
    <w:rsid w:val="00534963"/>
    <w:rsid w:val="00534DFE"/>
    <w:rsid w:val="005360BD"/>
    <w:rsid w:val="005379ED"/>
    <w:rsid w:val="00537C51"/>
    <w:rsid w:val="00540144"/>
    <w:rsid w:val="00541402"/>
    <w:rsid w:val="00542BF7"/>
    <w:rsid w:val="00542CFC"/>
    <w:rsid w:val="00542D1E"/>
    <w:rsid w:val="00543316"/>
    <w:rsid w:val="00545755"/>
    <w:rsid w:val="00545F4D"/>
    <w:rsid w:val="00546BF8"/>
    <w:rsid w:val="00546C3C"/>
    <w:rsid w:val="005474F0"/>
    <w:rsid w:val="00550CAB"/>
    <w:rsid w:val="0055164C"/>
    <w:rsid w:val="005521A7"/>
    <w:rsid w:val="0055325B"/>
    <w:rsid w:val="00553495"/>
    <w:rsid w:val="00555309"/>
    <w:rsid w:val="00556FD0"/>
    <w:rsid w:val="005573DA"/>
    <w:rsid w:val="00561771"/>
    <w:rsid w:val="00563096"/>
    <w:rsid w:val="005639B0"/>
    <w:rsid w:val="005647B4"/>
    <w:rsid w:val="005647CD"/>
    <w:rsid w:val="005668FF"/>
    <w:rsid w:val="00566A7D"/>
    <w:rsid w:val="00571359"/>
    <w:rsid w:val="00572C42"/>
    <w:rsid w:val="0057302D"/>
    <w:rsid w:val="00573272"/>
    <w:rsid w:val="00573640"/>
    <w:rsid w:val="005754E6"/>
    <w:rsid w:val="00577584"/>
    <w:rsid w:val="00580890"/>
    <w:rsid w:val="00580EDA"/>
    <w:rsid w:val="005846A8"/>
    <w:rsid w:val="00586D5D"/>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56A9"/>
    <w:rsid w:val="005B579C"/>
    <w:rsid w:val="005B5A9C"/>
    <w:rsid w:val="005B5B28"/>
    <w:rsid w:val="005B649E"/>
    <w:rsid w:val="005B71A4"/>
    <w:rsid w:val="005B7419"/>
    <w:rsid w:val="005B7509"/>
    <w:rsid w:val="005B7ED2"/>
    <w:rsid w:val="005C044A"/>
    <w:rsid w:val="005C226C"/>
    <w:rsid w:val="005C2FFC"/>
    <w:rsid w:val="005C4FA9"/>
    <w:rsid w:val="005C50F2"/>
    <w:rsid w:val="005C547C"/>
    <w:rsid w:val="005C7701"/>
    <w:rsid w:val="005D0185"/>
    <w:rsid w:val="005D1587"/>
    <w:rsid w:val="005D1CEA"/>
    <w:rsid w:val="005D27DD"/>
    <w:rsid w:val="005D4E3F"/>
    <w:rsid w:val="005D6747"/>
    <w:rsid w:val="005D71D6"/>
    <w:rsid w:val="005E036F"/>
    <w:rsid w:val="005E0ED8"/>
    <w:rsid w:val="005E110A"/>
    <w:rsid w:val="005E1BAB"/>
    <w:rsid w:val="005E2119"/>
    <w:rsid w:val="005E2605"/>
    <w:rsid w:val="005E3495"/>
    <w:rsid w:val="005E4480"/>
    <w:rsid w:val="005E46D6"/>
    <w:rsid w:val="005E761E"/>
    <w:rsid w:val="005E7D4D"/>
    <w:rsid w:val="005F1650"/>
    <w:rsid w:val="005F22BB"/>
    <w:rsid w:val="005F2C33"/>
    <w:rsid w:val="005F2CFC"/>
    <w:rsid w:val="005F313B"/>
    <w:rsid w:val="005F4156"/>
    <w:rsid w:val="005F4516"/>
    <w:rsid w:val="005F575D"/>
    <w:rsid w:val="005F69A9"/>
    <w:rsid w:val="005F75EF"/>
    <w:rsid w:val="005F7D9D"/>
    <w:rsid w:val="00600009"/>
    <w:rsid w:val="00600A83"/>
    <w:rsid w:val="0060202D"/>
    <w:rsid w:val="00603977"/>
    <w:rsid w:val="00604157"/>
    <w:rsid w:val="00605635"/>
    <w:rsid w:val="00606EDB"/>
    <w:rsid w:val="0061084B"/>
    <w:rsid w:val="006124C9"/>
    <w:rsid w:val="00612E5C"/>
    <w:rsid w:val="00613A70"/>
    <w:rsid w:val="00613D31"/>
    <w:rsid w:val="00614B58"/>
    <w:rsid w:val="00614E23"/>
    <w:rsid w:val="0061522C"/>
    <w:rsid w:val="006157D0"/>
    <w:rsid w:val="00620979"/>
    <w:rsid w:val="00620BC8"/>
    <w:rsid w:val="006211D7"/>
    <w:rsid w:val="0062196B"/>
    <w:rsid w:val="00621AA3"/>
    <w:rsid w:val="00621C99"/>
    <w:rsid w:val="00621CDD"/>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DE8"/>
    <w:rsid w:val="00644430"/>
    <w:rsid w:val="00644B31"/>
    <w:rsid w:val="00644B6D"/>
    <w:rsid w:val="006450B9"/>
    <w:rsid w:val="006507E1"/>
    <w:rsid w:val="00650E86"/>
    <w:rsid w:val="00651CBA"/>
    <w:rsid w:val="00653E28"/>
    <w:rsid w:val="00654496"/>
    <w:rsid w:val="0065582F"/>
    <w:rsid w:val="006564C7"/>
    <w:rsid w:val="0065707E"/>
    <w:rsid w:val="00657E63"/>
    <w:rsid w:val="00657F55"/>
    <w:rsid w:val="00661615"/>
    <w:rsid w:val="00661B7F"/>
    <w:rsid w:val="00663131"/>
    <w:rsid w:val="00663A7A"/>
    <w:rsid w:val="00664763"/>
    <w:rsid w:val="00664E1B"/>
    <w:rsid w:val="0066740D"/>
    <w:rsid w:val="00671455"/>
    <w:rsid w:val="00672737"/>
    <w:rsid w:val="00674426"/>
    <w:rsid w:val="00675F0D"/>
    <w:rsid w:val="00676D17"/>
    <w:rsid w:val="00680F38"/>
    <w:rsid w:val="00682D71"/>
    <w:rsid w:val="00682F65"/>
    <w:rsid w:val="006833FB"/>
    <w:rsid w:val="00684E16"/>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4F7"/>
    <w:rsid w:val="006B6DF3"/>
    <w:rsid w:val="006B712C"/>
    <w:rsid w:val="006B72E8"/>
    <w:rsid w:val="006B7728"/>
    <w:rsid w:val="006C1556"/>
    <w:rsid w:val="006C2086"/>
    <w:rsid w:val="006C25D7"/>
    <w:rsid w:val="006C28A6"/>
    <w:rsid w:val="006C3E0F"/>
    <w:rsid w:val="006C3ED2"/>
    <w:rsid w:val="006C41D4"/>
    <w:rsid w:val="006C6554"/>
    <w:rsid w:val="006C7630"/>
    <w:rsid w:val="006D1294"/>
    <w:rsid w:val="006D2EE2"/>
    <w:rsid w:val="006D3AB9"/>
    <w:rsid w:val="006D4204"/>
    <w:rsid w:val="006D5245"/>
    <w:rsid w:val="006D630B"/>
    <w:rsid w:val="006D6527"/>
    <w:rsid w:val="006E0CEE"/>
    <w:rsid w:val="006E1714"/>
    <w:rsid w:val="006E1841"/>
    <w:rsid w:val="006E20F5"/>
    <w:rsid w:val="006E39C9"/>
    <w:rsid w:val="006E3B03"/>
    <w:rsid w:val="006E3F28"/>
    <w:rsid w:val="006E6404"/>
    <w:rsid w:val="006E6BEB"/>
    <w:rsid w:val="006E7C68"/>
    <w:rsid w:val="006F0444"/>
    <w:rsid w:val="006F138C"/>
    <w:rsid w:val="006F1897"/>
    <w:rsid w:val="006F2282"/>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07B51"/>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063"/>
    <w:rsid w:val="00724112"/>
    <w:rsid w:val="00724BF6"/>
    <w:rsid w:val="00725222"/>
    <w:rsid w:val="007252DA"/>
    <w:rsid w:val="00726037"/>
    <w:rsid w:val="00726C42"/>
    <w:rsid w:val="0073160F"/>
    <w:rsid w:val="00731890"/>
    <w:rsid w:val="00732A5A"/>
    <w:rsid w:val="00732BE6"/>
    <w:rsid w:val="00732C6C"/>
    <w:rsid w:val="007342B9"/>
    <w:rsid w:val="007354BA"/>
    <w:rsid w:val="00735774"/>
    <w:rsid w:val="007358F7"/>
    <w:rsid w:val="0073638A"/>
    <w:rsid w:val="007367FB"/>
    <w:rsid w:val="00736CC2"/>
    <w:rsid w:val="0074102B"/>
    <w:rsid w:val="00742DEB"/>
    <w:rsid w:val="0074445D"/>
    <w:rsid w:val="00744582"/>
    <w:rsid w:val="0074581B"/>
    <w:rsid w:val="00745BAB"/>
    <w:rsid w:val="0074611E"/>
    <w:rsid w:val="007472CB"/>
    <w:rsid w:val="007475A1"/>
    <w:rsid w:val="00750FD5"/>
    <w:rsid w:val="00752129"/>
    <w:rsid w:val="0075235C"/>
    <w:rsid w:val="00752C7F"/>
    <w:rsid w:val="0075336E"/>
    <w:rsid w:val="00753E8B"/>
    <w:rsid w:val="0075436B"/>
    <w:rsid w:val="00754A09"/>
    <w:rsid w:val="00755395"/>
    <w:rsid w:val="00755DE1"/>
    <w:rsid w:val="00755FF7"/>
    <w:rsid w:val="00762E44"/>
    <w:rsid w:val="00762F0A"/>
    <w:rsid w:val="00763000"/>
    <w:rsid w:val="00763BF4"/>
    <w:rsid w:val="007646E0"/>
    <w:rsid w:val="00764C19"/>
    <w:rsid w:val="00764FFF"/>
    <w:rsid w:val="007659EF"/>
    <w:rsid w:val="00765BB1"/>
    <w:rsid w:val="00765D5A"/>
    <w:rsid w:val="00766288"/>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7F21"/>
    <w:rsid w:val="00790AC0"/>
    <w:rsid w:val="00791606"/>
    <w:rsid w:val="00791E89"/>
    <w:rsid w:val="00792286"/>
    <w:rsid w:val="00792C1E"/>
    <w:rsid w:val="00794B87"/>
    <w:rsid w:val="007969A5"/>
    <w:rsid w:val="00796FFB"/>
    <w:rsid w:val="0079727B"/>
    <w:rsid w:val="00797C62"/>
    <w:rsid w:val="007A03CB"/>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4EC9"/>
    <w:rsid w:val="007C57A2"/>
    <w:rsid w:val="007C6E1A"/>
    <w:rsid w:val="007C7E27"/>
    <w:rsid w:val="007D2BCC"/>
    <w:rsid w:val="007D2F99"/>
    <w:rsid w:val="007D5EE2"/>
    <w:rsid w:val="007D6155"/>
    <w:rsid w:val="007D749A"/>
    <w:rsid w:val="007D7AB6"/>
    <w:rsid w:val="007D7B4C"/>
    <w:rsid w:val="007E265C"/>
    <w:rsid w:val="007E4150"/>
    <w:rsid w:val="007E5CD3"/>
    <w:rsid w:val="007E6391"/>
    <w:rsid w:val="007E7AFA"/>
    <w:rsid w:val="007E7E80"/>
    <w:rsid w:val="007F0102"/>
    <w:rsid w:val="007F015C"/>
    <w:rsid w:val="007F0370"/>
    <w:rsid w:val="007F11EB"/>
    <w:rsid w:val="007F1AD0"/>
    <w:rsid w:val="007F2012"/>
    <w:rsid w:val="007F3AE3"/>
    <w:rsid w:val="007F3EBD"/>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D1C"/>
    <w:rsid w:val="008304E1"/>
    <w:rsid w:val="0083116A"/>
    <w:rsid w:val="00834378"/>
    <w:rsid w:val="0083560C"/>
    <w:rsid w:val="0083717E"/>
    <w:rsid w:val="008374A8"/>
    <w:rsid w:val="008378BF"/>
    <w:rsid w:val="00840916"/>
    <w:rsid w:val="00840B88"/>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7B37"/>
    <w:rsid w:val="00857E26"/>
    <w:rsid w:val="00857FBD"/>
    <w:rsid w:val="00860B53"/>
    <w:rsid w:val="00861DF6"/>
    <w:rsid w:val="00862479"/>
    <w:rsid w:val="00862E23"/>
    <w:rsid w:val="00863BFC"/>
    <w:rsid w:val="00863C5D"/>
    <w:rsid w:val="00864A67"/>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24A"/>
    <w:rsid w:val="008A03AF"/>
    <w:rsid w:val="008A0518"/>
    <w:rsid w:val="008A1B8A"/>
    <w:rsid w:val="008A1E47"/>
    <w:rsid w:val="008A2A6C"/>
    <w:rsid w:val="008A33D2"/>
    <w:rsid w:val="008A3BE8"/>
    <w:rsid w:val="008A467D"/>
    <w:rsid w:val="008A487B"/>
    <w:rsid w:val="008A48A2"/>
    <w:rsid w:val="008A63A0"/>
    <w:rsid w:val="008A686F"/>
    <w:rsid w:val="008B04D2"/>
    <w:rsid w:val="008B0DD2"/>
    <w:rsid w:val="008B1262"/>
    <w:rsid w:val="008B384A"/>
    <w:rsid w:val="008B4140"/>
    <w:rsid w:val="008B50F1"/>
    <w:rsid w:val="008B52CD"/>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60C"/>
    <w:rsid w:val="008E33E6"/>
    <w:rsid w:val="008E35DF"/>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6DB5"/>
    <w:rsid w:val="008F73D1"/>
    <w:rsid w:val="008F7F28"/>
    <w:rsid w:val="00900585"/>
    <w:rsid w:val="00901317"/>
    <w:rsid w:val="009014E2"/>
    <w:rsid w:val="00902BBA"/>
    <w:rsid w:val="00903647"/>
    <w:rsid w:val="00903846"/>
    <w:rsid w:val="0090420D"/>
    <w:rsid w:val="00904235"/>
    <w:rsid w:val="00905E18"/>
    <w:rsid w:val="00905FC6"/>
    <w:rsid w:val="009066CD"/>
    <w:rsid w:val="0090715B"/>
    <w:rsid w:val="0090796B"/>
    <w:rsid w:val="00910D8A"/>
    <w:rsid w:val="00912BEC"/>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353"/>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5B9C"/>
    <w:rsid w:val="009463F5"/>
    <w:rsid w:val="009464B1"/>
    <w:rsid w:val="0094748B"/>
    <w:rsid w:val="0095028D"/>
    <w:rsid w:val="00950C90"/>
    <w:rsid w:val="009513D4"/>
    <w:rsid w:val="009520CB"/>
    <w:rsid w:val="00952C45"/>
    <w:rsid w:val="00953416"/>
    <w:rsid w:val="00953AC4"/>
    <w:rsid w:val="00955723"/>
    <w:rsid w:val="00955C0F"/>
    <w:rsid w:val="0095660F"/>
    <w:rsid w:val="0096029C"/>
    <w:rsid w:val="00962BC1"/>
    <w:rsid w:val="00962C8C"/>
    <w:rsid w:val="009638BB"/>
    <w:rsid w:val="0096442E"/>
    <w:rsid w:val="009648EE"/>
    <w:rsid w:val="009652F4"/>
    <w:rsid w:val="009673C2"/>
    <w:rsid w:val="009705EE"/>
    <w:rsid w:val="009710C0"/>
    <w:rsid w:val="0097119E"/>
    <w:rsid w:val="0097181F"/>
    <w:rsid w:val="00973464"/>
    <w:rsid w:val="009739D5"/>
    <w:rsid w:val="009744B3"/>
    <w:rsid w:val="00974EB1"/>
    <w:rsid w:val="009753F3"/>
    <w:rsid w:val="00975DD8"/>
    <w:rsid w:val="00977492"/>
    <w:rsid w:val="00980D7E"/>
    <w:rsid w:val="00981462"/>
    <w:rsid w:val="009840CC"/>
    <w:rsid w:val="00984CB7"/>
    <w:rsid w:val="0098546D"/>
    <w:rsid w:val="00985BAA"/>
    <w:rsid w:val="00986314"/>
    <w:rsid w:val="00986C25"/>
    <w:rsid w:val="00987472"/>
    <w:rsid w:val="009874C6"/>
    <w:rsid w:val="0098777D"/>
    <w:rsid w:val="0099057A"/>
    <w:rsid w:val="00990CC6"/>
    <w:rsid w:val="00990F62"/>
    <w:rsid w:val="00991B69"/>
    <w:rsid w:val="00993211"/>
    <w:rsid w:val="009955CA"/>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4BB3"/>
    <w:rsid w:val="009B540D"/>
    <w:rsid w:val="009B5EAD"/>
    <w:rsid w:val="009B7A0B"/>
    <w:rsid w:val="009B7A34"/>
    <w:rsid w:val="009C0E56"/>
    <w:rsid w:val="009C1795"/>
    <w:rsid w:val="009C1C04"/>
    <w:rsid w:val="009C1F1E"/>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079F2"/>
    <w:rsid w:val="00A11028"/>
    <w:rsid w:val="00A113B2"/>
    <w:rsid w:val="00A12635"/>
    <w:rsid w:val="00A12BDE"/>
    <w:rsid w:val="00A144D3"/>
    <w:rsid w:val="00A15279"/>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77D"/>
    <w:rsid w:val="00A30B1D"/>
    <w:rsid w:val="00A32A25"/>
    <w:rsid w:val="00A37ED0"/>
    <w:rsid w:val="00A40742"/>
    <w:rsid w:val="00A40FEA"/>
    <w:rsid w:val="00A42234"/>
    <w:rsid w:val="00A4243B"/>
    <w:rsid w:val="00A424BD"/>
    <w:rsid w:val="00A42E86"/>
    <w:rsid w:val="00A43B8E"/>
    <w:rsid w:val="00A44930"/>
    <w:rsid w:val="00A45065"/>
    <w:rsid w:val="00A45688"/>
    <w:rsid w:val="00A4615F"/>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70457"/>
    <w:rsid w:val="00A710D1"/>
    <w:rsid w:val="00A71D60"/>
    <w:rsid w:val="00A7216D"/>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B0184"/>
    <w:rsid w:val="00AB1F4B"/>
    <w:rsid w:val="00AB3F33"/>
    <w:rsid w:val="00AB4EC3"/>
    <w:rsid w:val="00AB5B28"/>
    <w:rsid w:val="00AB63CC"/>
    <w:rsid w:val="00AB647F"/>
    <w:rsid w:val="00AB6AD4"/>
    <w:rsid w:val="00AB6B75"/>
    <w:rsid w:val="00AB7A5A"/>
    <w:rsid w:val="00AB7F22"/>
    <w:rsid w:val="00AC1E44"/>
    <w:rsid w:val="00AC1EBB"/>
    <w:rsid w:val="00AC2104"/>
    <w:rsid w:val="00AC2CE4"/>
    <w:rsid w:val="00AC2DB7"/>
    <w:rsid w:val="00AC3AC6"/>
    <w:rsid w:val="00AC4000"/>
    <w:rsid w:val="00AC57E2"/>
    <w:rsid w:val="00AC5D94"/>
    <w:rsid w:val="00AC6DA9"/>
    <w:rsid w:val="00AC7E68"/>
    <w:rsid w:val="00AD005C"/>
    <w:rsid w:val="00AD0CCD"/>
    <w:rsid w:val="00AD12B4"/>
    <w:rsid w:val="00AD168B"/>
    <w:rsid w:val="00AD298B"/>
    <w:rsid w:val="00AD3A6B"/>
    <w:rsid w:val="00AD437B"/>
    <w:rsid w:val="00AD4FDA"/>
    <w:rsid w:val="00AD7EA1"/>
    <w:rsid w:val="00AE0429"/>
    <w:rsid w:val="00AE0F47"/>
    <w:rsid w:val="00AE3648"/>
    <w:rsid w:val="00AE6ED5"/>
    <w:rsid w:val="00AF26F8"/>
    <w:rsid w:val="00AF27FA"/>
    <w:rsid w:val="00AF3308"/>
    <w:rsid w:val="00AF5CB9"/>
    <w:rsid w:val="00AF5CF6"/>
    <w:rsid w:val="00AF670D"/>
    <w:rsid w:val="00AF673C"/>
    <w:rsid w:val="00AF7475"/>
    <w:rsid w:val="00B00114"/>
    <w:rsid w:val="00B01249"/>
    <w:rsid w:val="00B01713"/>
    <w:rsid w:val="00B0206E"/>
    <w:rsid w:val="00B02404"/>
    <w:rsid w:val="00B025E9"/>
    <w:rsid w:val="00B04D18"/>
    <w:rsid w:val="00B04EE9"/>
    <w:rsid w:val="00B05BB7"/>
    <w:rsid w:val="00B06006"/>
    <w:rsid w:val="00B076C4"/>
    <w:rsid w:val="00B13684"/>
    <w:rsid w:val="00B13A2A"/>
    <w:rsid w:val="00B15513"/>
    <w:rsid w:val="00B159F8"/>
    <w:rsid w:val="00B15BAA"/>
    <w:rsid w:val="00B16157"/>
    <w:rsid w:val="00B1628C"/>
    <w:rsid w:val="00B171B3"/>
    <w:rsid w:val="00B172CD"/>
    <w:rsid w:val="00B17651"/>
    <w:rsid w:val="00B17827"/>
    <w:rsid w:val="00B20132"/>
    <w:rsid w:val="00B2218E"/>
    <w:rsid w:val="00B2266B"/>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700AD"/>
    <w:rsid w:val="00B700C3"/>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FFF"/>
    <w:rsid w:val="00BB749F"/>
    <w:rsid w:val="00BC245A"/>
    <w:rsid w:val="00BC30F7"/>
    <w:rsid w:val="00BC314D"/>
    <w:rsid w:val="00BC347B"/>
    <w:rsid w:val="00BC5B55"/>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1027"/>
    <w:rsid w:val="00C01A25"/>
    <w:rsid w:val="00C01ADD"/>
    <w:rsid w:val="00C0316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396B"/>
    <w:rsid w:val="00C43D9E"/>
    <w:rsid w:val="00C45C36"/>
    <w:rsid w:val="00C464F6"/>
    <w:rsid w:val="00C4665A"/>
    <w:rsid w:val="00C4723E"/>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66EF7"/>
    <w:rsid w:val="00C704C2"/>
    <w:rsid w:val="00C71B6C"/>
    <w:rsid w:val="00C71C8B"/>
    <w:rsid w:val="00C72CFE"/>
    <w:rsid w:val="00C73788"/>
    <w:rsid w:val="00C73F77"/>
    <w:rsid w:val="00C811B3"/>
    <w:rsid w:val="00C8204E"/>
    <w:rsid w:val="00C82A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2FB"/>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124B"/>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F77"/>
    <w:rsid w:val="00CF1468"/>
    <w:rsid w:val="00CF1E84"/>
    <w:rsid w:val="00CF1FC7"/>
    <w:rsid w:val="00CF373C"/>
    <w:rsid w:val="00CF3CA6"/>
    <w:rsid w:val="00CF4CF5"/>
    <w:rsid w:val="00CF4E6A"/>
    <w:rsid w:val="00CF61C0"/>
    <w:rsid w:val="00CF787B"/>
    <w:rsid w:val="00CF7D9B"/>
    <w:rsid w:val="00D00215"/>
    <w:rsid w:val="00D006E3"/>
    <w:rsid w:val="00D00AEF"/>
    <w:rsid w:val="00D01F36"/>
    <w:rsid w:val="00D02FF2"/>
    <w:rsid w:val="00D03EBF"/>
    <w:rsid w:val="00D05B37"/>
    <w:rsid w:val="00D105D9"/>
    <w:rsid w:val="00D10902"/>
    <w:rsid w:val="00D1168F"/>
    <w:rsid w:val="00D11DE3"/>
    <w:rsid w:val="00D11E29"/>
    <w:rsid w:val="00D12722"/>
    <w:rsid w:val="00D13A78"/>
    <w:rsid w:val="00D14013"/>
    <w:rsid w:val="00D14AAA"/>
    <w:rsid w:val="00D15335"/>
    <w:rsid w:val="00D1663B"/>
    <w:rsid w:val="00D17227"/>
    <w:rsid w:val="00D207F2"/>
    <w:rsid w:val="00D2381C"/>
    <w:rsid w:val="00D2383C"/>
    <w:rsid w:val="00D249FA"/>
    <w:rsid w:val="00D24E14"/>
    <w:rsid w:val="00D258D5"/>
    <w:rsid w:val="00D25B04"/>
    <w:rsid w:val="00D279D0"/>
    <w:rsid w:val="00D27FA9"/>
    <w:rsid w:val="00D30206"/>
    <w:rsid w:val="00D31F42"/>
    <w:rsid w:val="00D32886"/>
    <w:rsid w:val="00D339EA"/>
    <w:rsid w:val="00D34284"/>
    <w:rsid w:val="00D34DB2"/>
    <w:rsid w:val="00D35245"/>
    <w:rsid w:val="00D35423"/>
    <w:rsid w:val="00D3660C"/>
    <w:rsid w:val="00D36AF0"/>
    <w:rsid w:val="00D401A0"/>
    <w:rsid w:val="00D401AA"/>
    <w:rsid w:val="00D4101F"/>
    <w:rsid w:val="00D41698"/>
    <w:rsid w:val="00D4204A"/>
    <w:rsid w:val="00D4292B"/>
    <w:rsid w:val="00D42E30"/>
    <w:rsid w:val="00D4314A"/>
    <w:rsid w:val="00D43229"/>
    <w:rsid w:val="00D43301"/>
    <w:rsid w:val="00D43CD5"/>
    <w:rsid w:val="00D44D86"/>
    <w:rsid w:val="00D4588A"/>
    <w:rsid w:val="00D46290"/>
    <w:rsid w:val="00D46597"/>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80440"/>
    <w:rsid w:val="00D807EF"/>
    <w:rsid w:val="00D80F06"/>
    <w:rsid w:val="00D82314"/>
    <w:rsid w:val="00D83092"/>
    <w:rsid w:val="00D831A0"/>
    <w:rsid w:val="00D85021"/>
    <w:rsid w:val="00D859EB"/>
    <w:rsid w:val="00D85D76"/>
    <w:rsid w:val="00D86DDA"/>
    <w:rsid w:val="00D86FB2"/>
    <w:rsid w:val="00D87C70"/>
    <w:rsid w:val="00D900A9"/>
    <w:rsid w:val="00D90DE6"/>
    <w:rsid w:val="00D91EEF"/>
    <w:rsid w:val="00D920CF"/>
    <w:rsid w:val="00D927CC"/>
    <w:rsid w:val="00D934A0"/>
    <w:rsid w:val="00D936F8"/>
    <w:rsid w:val="00D94138"/>
    <w:rsid w:val="00D94BE2"/>
    <w:rsid w:val="00D95D7F"/>
    <w:rsid w:val="00D96B97"/>
    <w:rsid w:val="00DA0A0A"/>
    <w:rsid w:val="00DA0D78"/>
    <w:rsid w:val="00DA168C"/>
    <w:rsid w:val="00DA20BB"/>
    <w:rsid w:val="00DA378B"/>
    <w:rsid w:val="00DA40A5"/>
    <w:rsid w:val="00DA4237"/>
    <w:rsid w:val="00DA5470"/>
    <w:rsid w:val="00DA5F31"/>
    <w:rsid w:val="00DA5FEE"/>
    <w:rsid w:val="00DA61D3"/>
    <w:rsid w:val="00DA6D8B"/>
    <w:rsid w:val="00DB268C"/>
    <w:rsid w:val="00DB3413"/>
    <w:rsid w:val="00DB3F3F"/>
    <w:rsid w:val="00DB43AD"/>
    <w:rsid w:val="00DB4792"/>
    <w:rsid w:val="00DB47B3"/>
    <w:rsid w:val="00DB624A"/>
    <w:rsid w:val="00DB6F88"/>
    <w:rsid w:val="00DB70CB"/>
    <w:rsid w:val="00DB7A72"/>
    <w:rsid w:val="00DC0CF4"/>
    <w:rsid w:val="00DC0E2A"/>
    <w:rsid w:val="00DC0E83"/>
    <w:rsid w:val="00DC0F6C"/>
    <w:rsid w:val="00DC100D"/>
    <w:rsid w:val="00DC11CD"/>
    <w:rsid w:val="00DC12EE"/>
    <w:rsid w:val="00DC236E"/>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E06A6"/>
    <w:rsid w:val="00DE084F"/>
    <w:rsid w:val="00DE1751"/>
    <w:rsid w:val="00DE19DB"/>
    <w:rsid w:val="00DE1D1D"/>
    <w:rsid w:val="00DE41F9"/>
    <w:rsid w:val="00DE50CD"/>
    <w:rsid w:val="00DE5859"/>
    <w:rsid w:val="00DE5ADE"/>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E7"/>
    <w:rsid w:val="00DF7DB6"/>
    <w:rsid w:val="00E02299"/>
    <w:rsid w:val="00E0307C"/>
    <w:rsid w:val="00E04B30"/>
    <w:rsid w:val="00E04EB9"/>
    <w:rsid w:val="00E1126B"/>
    <w:rsid w:val="00E112FD"/>
    <w:rsid w:val="00E13145"/>
    <w:rsid w:val="00E13330"/>
    <w:rsid w:val="00E13E47"/>
    <w:rsid w:val="00E143AA"/>
    <w:rsid w:val="00E20962"/>
    <w:rsid w:val="00E21418"/>
    <w:rsid w:val="00E21623"/>
    <w:rsid w:val="00E219F5"/>
    <w:rsid w:val="00E21F64"/>
    <w:rsid w:val="00E221B5"/>
    <w:rsid w:val="00E22574"/>
    <w:rsid w:val="00E226FB"/>
    <w:rsid w:val="00E22DDC"/>
    <w:rsid w:val="00E231F7"/>
    <w:rsid w:val="00E23643"/>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D96"/>
    <w:rsid w:val="00E55CA5"/>
    <w:rsid w:val="00E5656F"/>
    <w:rsid w:val="00E57374"/>
    <w:rsid w:val="00E6027E"/>
    <w:rsid w:val="00E60484"/>
    <w:rsid w:val="00E604BC"/>
    <w:rsid w:val="00E6156A"/>
    <w:rsid w:val="00E62068"/>
    <w:rsid w:val="00E62E09"/>
    <w:rsid w:val="00E63097"/>
    <w:rsid w:val="00E6324F"/>
    <w:rsid w:val="00E63E7E"/>
    <w:rsid w:val="00E6611F"/>
    <w:rsid w:val="00E67969"/>
    <w:rsid w:val="00E70052"/>
    <w:rsid w:val="00E7052E"/>
    <w:rsid w:val="00E70D65"/>
    <w:rsid w:val="00E70D69"/>
    <w:rsid w:val="00E72D93"/>
    <w:rsid w:val="00E7427A"/>
    <w:rsid w:val="00E74F60"/>
    <w:rsid w:val="00E7508B"/>
    <w:rsid w:val="00E75F0C"/>
    <w:rsid w:val="00E801F2"/>
    <w:rsid w:val="00E81E48"/>
    <w:rsid w:val="00E86A5C"/>
    <w:rsid w:val="00E86B1F"/>
    <w:rsid w:val="00E870FE"/>
    <w:rsid w:val="00E87505"/>
    <w:rsid w:val="00E87CCE"/>
    <w:rsid w:val="00E903B7"/>
    <w:rsid w:val="00E90C3E"/>
    <w:rsid w:val="00E911D1"/>
    <w:rsid w:val="00E91306"/>
    <w:rsid w:val="00E94D1A"/>
    <w:rsid w:val="00E95636"/>
    <w:rsid w:val="00E95A2F"/>
    <w:rsid w:val="00E96CC9"/>
    <w:rsid w:val="00E97B01"/>
    <w:rsid w:val="00E97D2B"/>
    <w:rsid w:val="00EA0BB0"/>
    <w:rsid w:val="00EA2667"/>
    <w:rsid w:val="00EA3149"/>
    <w:rsid w:val="00EA41C3"/>
    <w:rsid w:val="00EA5DB7"/>
    <w:rsid w:val="00EA7E88"/>
    <w:rsid w:val="00EB0768"/>
    <w:rsid w:val="00EB0F05"/>
    <w:rsid w:val="00EB1315"/>
    <w:rsid w:val="00EB2209"/>
    <w:rsid w:val="00EB27FE"/>
    <w:rsid w:val="00EB5122"/>
    <w:rsid w:val="00EB54E4"/>
    <w:rsid w:val="00EB5D1E"/>
    <w:rsid w:val="00EB5F69"/>
    <w:rsid w:val="00EB788C"/>
    <w:rsid w:val="00EC03CD"/>
    <w:rsid w:val="00EC0833"/>
    <w:rsid w:val="00EC1F8C"/>
    <w:rsid w:val="00EC3129"/>
    <w:rsid w:val="00EC3218"/>
    <w:rsid w:val="00EC3309"/>
    <w:rsid w:val="00EC3671"/>
    <w:rsid w:val="00EC4576"/>
    <w:rsid w:val="00EC4A4A"/>
    <w:rsid w:val="00EC4A96"/>
    <w:rsid w:val="00EC63A8"/>
    <w:rsid w:val="00ED0BC4"/>
    <w:rsid w:val="00ED2D16"/>
    <w:rsid w:val="00ED3039"/>
    <w:rsid w:val="00ED47D0"/>
    <w:rsid w:val="00ED4BB8"/>
    <w:rsid w:val="00ED7DD2"/>
    <w:rsid w:val="00EE0652"/>
    <w:rsid w:val="00EE1343"/>
    <w:rsid w:val="00EE3AF1"/>
    <w:rsid w:val="00EE4275"/>
    <w:rsid w:val="00EE5506"/>
    <w:rsid w:val="00EE6517"/>
    <w:rsid w:val="00EE6644"/>
    <w:rsid w:val="00EE6A54"/>
    <w:rsid w:val="00EE6EEC"/>
    <w:rsid w:val="00EE7429"/>
    <w:rsid w:val="00EF04FD"/>
    <w:rsid w:val="00EF3012"/>
    <w:rsid w:val="00EF394A"/>
    <w:rsid w:val="00EF494E"/>
    <w:rsid w:val="00EF525D"/>
    <w:rsid w:val="00EF6772"/>
    <w:rsid w:val="00EF6937"/>
    <w:rsid w:val="00EF6C3F"/>
    <w:rsid w:val="00EF6EBD"/>
    <w:rsid w:val="00F01660"/>
    <w:rsid w:val="00F01AFA"/>
    <w:rsid w:val="00F01F93"/>
    <w:rsid w:val="00F029B1"/>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3984"/>
    <w:rsid w:val="00F23C57"/>
    <w:rsid w:val="00F24399"/>
    <w:rsid w:val="00F256A6"/>
    <w:rsid w:val="00F2633C"/>
    <w:rsid w:val="00F264D4"/>
    <w:rsid w:val="00F27E21"/>
    <w:rsid w:val="00F30A65"/>
    <w:rsid w:val="00F318D2"/>
    <w:rsid w:val="00F34B45"/>
    <w:rsid w:val="00F36F67"/>
    <w:rsid w:val="00F3734D"/>
    <w:rsid w:val="00F37671"/>
    <w:rsid w:val="00F37D6C"/>
    <w:rsid w:val="00F402D5"/>
    <w:rsid w:val="00F407C3"/>
    <w:rsid w:val="00F40B88"/>
    <w:rsid w:val="00F42CDE"/>
    <w:rsid w:val="00F42DEF"/>
    <w:rsid w:val="00F42FB2"/>
    <w:rsid w:val="00F43509"/>
    <w:rsid w:val="00F44569"/>
    <w:rsid w:val="00F44832"/>
    <w:rsid w:val="00F46E41"/>
    <w:rsid w:val="00F46EBC"/>
    <w:rsid w:val="00F47E46"/>
    <w:rsid w:val="00F52A93"/>
    <w:rsid w:val="00F531D3"/>
    <w:rsid w:val="00F54ACE"/>
    <w:rsid w:val="00F55258"/>
    <w:rsid w:val="00F564D4"/>
    <w:rsid w:val="00F57AE9"/>
    <w:rsid w:val="00F6062B"/>
    <w:rsid w:val="00F608B2"/>
    <w:rsid w:val="00F62726"/>
    <w:rsid w:val="00F62E89"/>
    <w:rsid w:val="00F62EA9"/>
    <w:rsid w:val="00F62F19"/>
    <w:rsid w:val="00F6301C"/>
    <w:rsid w:val="00F63232"/>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90A7F"/>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974"/>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6E5B"/>
  <w15:docId w15:val="{D6A76EE4-9CAA-493B-B02E-72234F47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A03CB"/>
    <w:pPr>
      <w:keepNext/>
      <w:spacing w:before="240" w:after="12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00585"/>
    <w:pPr>
      <w:keepNext/>
      <w:numPr>
        <w:ilvl w:val="1"/>
        <w:numId w:val="1"/>
      </w:numPr>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7A03CB"/>
    <w:pPr>
      <w:keepNext/>
      <w:spacing w:before="240" w:after="120" w:line="360" w:lineRule="auto"/>
      <w:outlineLvl w:val="2"/>
    </w:pPr>
    <w:rPr>
      <w:rFonts w:ascii="Arial" w:hAnsi="Arial"/>
      <w:b/>
      <w:bCs/>
      <w:sz w:val="28"/>
      <w:szCs w:val="26"/>
      <w:lang w:val="x-none" w:eastAsia="x-none"/>
    </w:rPr>
  </w:style>
  <w:style w:type="paragraph" w:styleId="Nagwek4">
    <w:name w:val="heading 4"/>
    <w:basedOn w:val="Normalny"/>
    <w:next w:val="Normalny"/>
    <w:link w:val="Nagwek4Znak"/>
    <w:qFormat/>
    <w:rsid w:val="00C01027"/>
    <w:pPr>
      <w:keepNext/>
      <w:numPr>
        <w:numId w:val="9"/>
      </w:numPr>
      <w:spacing w:before="360" w:after="240" w:line="276" w:lineRule="auto"/>
      <w:ind w:left="0" w:firstLine="0"/>
      <w:outlineLvl w:val="3"/>
    </w:pPr>
    <w:rPr>
      <w:rFonts w:ascii="Arial" w:hAnsi="Arial"/>
      <w:b/>
      <w:bCs/>
      <w:szCs w:val="28"/>
      <w:lang w:val="x-none" w:eastAsia="x-none"/>
    </w:rPr>
  </w:style>
  <w:style w:type="paragraph" w:styleId="Nagwek5">
    <w:name w:val="heading 5"/>
    <w:basedOn w:val="Normalny"/>
    <w:next w:val="Normalny"/>
    <w:link w:val="Nagwek5Znak"/>
    <w:qFormat/>
    <w:rsid w:val="00900585"/>
    <w:pPr>
      <w:numPr>
        <w:ilvl w:val="4"/>
        <w:numId w:val="1"/>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1"/>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1"/>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1"/>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1"/>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7A03CB"/>
    <w:rPr>
      <w:rFonts w:ascii="Arial" w:eastAsia="Times New Roman" w:hAnsi="Arial"/>
      <w:b/>
      <w:bCs/>
      <w:sz w:val="28"/>
      <w:szCs w:val="26"/>
      <w:lang w:val="x-none" w:eastAsia="x-none"/>
    </w:rPr>
  </w:style>
  <w:style w:type="character" w:customStyle="1" w:styleId="Nagwek4Znak">
    <w:name w:val="Nagłówek 4 Znak"/>
    <w:link w:val="Nagwek4"/>
    <w:rsid w:val="00C01027"/>
    <w:rPr>
      <w:rFonts w:ascii="Arial" w:eastAsia="Times New Roman" w:hAnsi="Arial"/>
      <w:b/>
      <w:bCs/>
      <w:sz w:val="24"/>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7A03CB"/>
    <w:rPr>
      <w:rFonts w:ascii="Arial" w:eastAsia="Times New Roman" w:hAnsi="Arial"/>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qFormat/>
    <w:rsid w:val="007A03CB"/>
    <w:pPr>
      <w:tabs>
        <w:tab w:val="left" w:pos="960"/>
        <w:tab w:val="right" w:leader="dot" w:pos="10490"/>
      </w:tabs>
      <w:spacing w:line="360" w:lineRule="auto"/>
      <w:ind w:left="709" w:right="-24" w:hanging="709"/>
    </w:pPr>
    <w:rPr>
      <w:rFonts w:ascii="Arial" w:hAnsi="Arial" w:cs="Arial"/>
      <w:iCs/>
      <w:sz w:val="28"/>
      <w:szCs w:val="28"/>
    </w:rPr>
  </w:style>
  <w:style w:type="paragraph" w:styleId="Spistreci1">
    <w:name w:val="toc 1"/>
    <w:basedOn w:val="Normalny"/>
    <w:next w:val="Normalny"/>
    <w:autoRedefine/>
    <w:uiPriority w:val="39"/>
    <w:unhideWhenUsed/>
    <w:qFormat/>
    <w:rsid w:val="007A03CB"/>
    <w:pPr>
      <w:tabs>
        <w:tab w:val="left" w:pos="851"/>
        <w:tab w:val="right" w:leader="dot" w:pos="10490"/>
      </w:tabs>
      <w:spacing w:line="276" w:lineRule="auto"/>
      <w:ind w:left="709" w:right="-24" w:hanging="709"/>
    </w:pPr>
    <w:rPr>
      <w:rFonts w:ascii="Arial" w:eastAsia="Calibri" w:hAnsi="Arial" w:cs="Arial"/>
      <w:bCs/>
      <w:caps/>
      <w:noProof/>
    </w:rPr>
  </w:style>
  <w:style w:type="paragraph" w:styleId="Spistreci2">
    <w:name w:val="toc 2"/>
    <w:basedOn w:val="Normalny"/>
    <w:next w:val="Normalny"/>
    <w:autoRedefine/>
    <w:uiPriority w:val="39"/>
    <w:unhideWhenUsed/>
    <w:qFormat/>
    <w:rsid w:val="00FE13F4"/>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D43BB"/>
    <w:pPr>
      <w:tabs>
        <w:tab w:val="left" w:pos="851"/>
        <w:tab w:val="right" w:leader="dot" w:pos="10490"/>
      </w:tabs>
      <w:spacing w:line="360" w:lineRule="auto"/>
      <w:ind w:left="709" w:right="118" w:hanging="709"/>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2"/>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761">
      <w:bodyDiv w:val="1"/>
      <w:marLeft w:val="0"/>
      <w:marRight w:val="0"/>
      <w:marTop w:val="0"/>
      <w:marBottom w:val="0"/>
      <w:divBdr>
        <w:top w:val="none" w:sz="0" w:space="0" w:color="auto"/>
        <w:left w:val="none" w:sz="0" w:space="0" w:color="auto"/>
        <w:bottom w:val="none" w:sz="0" w:space="0" w:color="auto"/>
        <w:right w:val="none" w:sz="0" w:space="0" w:color="auto"/>
      </w:divBdr>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funduszeue.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5363-B725-4FF8-88B9-7C440F2F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4938</Words>
  <Characters>29633</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Załącznik nr 4_Wyciąg kryteriów wyboru projektów (EFS+)</vt:lpstr>
    </vt:vector>
  </TitlesOfParts>
  <Company/>
  <LinksUpToDate>false</LinksUpToDate>
  <CharactersWithSpaces>34502</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4_Wyciąg kryteriów wyboru projektów (EFS+)</dc:title>
  <dc:creator>UMWP</dc:creator>
  <cp:lastModifiedBy>Lekacz Bogdan</cp:lastModifiedBy>
  <cp:revision>8</cp:revision>
  <cp:lastPrinted>2023-04-26T08:02:00Z</cp:lastPrinted>
  <dcterms:created xsi:type="dcterms:W3CDTF">2024-01-26T08:19:00Z</dcterms:created>
  <dcterms:modified xsi:type="dcterms:W3CDTF">2024-01-29T15:21:00Z</dcterms:modified>
</cp:coreProperties>
</file>