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4F" w:rsidRPr="00C5406E" w:rsidRDefault="00E84C4F" w:rsidP="00E84C4F">
      <w:pPr>
        <w:pStyle w:val="Nagwek1"/>
        <w:rPr>
          <w:rFonts w:cs="Arial"/>
        </w:rPr>
      </w:pPr>
      <w:r w:rsidRPr="00C5406E">
        <w:rPr>
          <w:rFonts w:cs="Arial"/>
        </w:rPr>
        <w:t>Opis zmian</w:t>
      </w:r>
    </w:p>
    <w:p w:rsidR="00C5406E" w:rsidRPr="00C5406E" w:rsidRDefault="00C5406E" w:rsidP="00C540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W dniu 19 grudnia 2023 r. Zarząd Województwa Podkarpackiego uchwałą nr</w:t>
      </w:r>
      <w:r>
        <w:rPr>
          <w:rFonts w:ascii="Arial" w:eastAsia="Times New Roman" w:hAnsi="Arial" w:cs="Arial"/>
          <w:noProof w:val="0"/>
          <w:sz w:val="24"/>
          <w:szCs w:val="24"/>
          <w:lang w:eastAsia="pl-PL"/>
        </w:rPr>
        <w:t> </w:t>
      </w: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550/11675/23 przyjął aktualizację Harmonogramu naborów wniosków o dofinansowanie dla programu Fundusze Europejskie dla Podkarpacia 2021-2027.</w:t>
      </w:r>
    </w:p>
    <w:p w:rsidR="00C5406E" w:rsidRPr="00C5406E" w:rsidRDefault="00C5406E" w:rsidP="00C540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Aktualizacja Harmonogramu polega na:</w:t>
      </w:r>
    </w:p>
    <w:p w:rsidR="00C5406E" w:rsidRPr="00C5406E" w:rsidRDefault="00C5406E" w:rsidP="00C54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Wpisaniu 13 nowych naborów konkurencyjnych w ramach następujących Działań: 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01.03 Wsparcie MŚP - dotacja / Wdrożenie prac B+R, innowacji przez MŚP,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07.08 Wsparcie procesów adaptacyjnych i modernizacyjnych pracowników oraz przedsiębiorców / wsparcie organizacji społeczeństwa obywatelskiego,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07.08 Wsparcie procesów adaptacyjnych i modernizacyjnych pracowników oraz przedsiębiorców / wsparcie potencjału partnerów społecznych,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07.15 Aktywna integracja / aktywizacja osób biernych zawodowo,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07.15 Aktywna integracja / kompleksowa aktywizacja społeczności marginalizowanych, tj. Romów,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07.17 Integracja społeczno-gospodarcza obywateli państw trzecich w</w:t>
      </w:r>
      <w:r>
        <w:rPr>
          <w:rFonts w:ascii="Arial" w:eastAsia="Times New Roman" w:hAnsi="Arial" w:cs="Arial"/>
          <w:noProof w:val="0"/>
          <w:sz w:val="24"/>
          <w:szCs w:val="24"/>
          <w:lang w:eastAsia="pl-PL"/>
        </w:rPr>
        <w:t> </w:t>
      </w: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tym migrantów /  działania na rzecz aktywizacji zawodowej, integracji społecznej, integracji edukacyjnej obywateli państw trzecich,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07.18 Usługi społeczne i zdrowotne świadczone w społeczności lokalnej / kompleksowe działania na rzecz osób potrzebujących wsparcia,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08.01 Rozwój zdolności uczniów poza edukacją formalną,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08.02 Zarządzanie Lokalną Strategią Rozwoju,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08.03 Wsparcie jakości edukacji,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08.04 Wsparcie osób dorosłych w zdobywaniu kompetencji,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08.05 Usługi społeczne świadczone w społeczności lokalnej,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08.06 Integracja społeczna.</w:t>
      </w:r>
    </w:p>
    <w:p w:rsidR="00C5406E" w:rsidRPr="00C5406E" w:rsidRDefault="00C5406E" w:rsidP="00C54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Wpisaniu 4 nowych naborów niekonkurencyjnych w ramach następujących Działań: 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04.02 Tabor kolejowy,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06.01 Zrównoważony rozwój miejskich obszarów funkcjonalnych (2</w:t>
      </w:r>
      <w:r>
        <w:rPr>
          <w:rFonts w:ascii="Arial" w:eastAsia="Times New Roman" w:hAnsi="Arial" w:cs="Arial"/>
          <w:noProof w:val="0"/>
          <w:sz w:val="24"/>
          <w:szCs w:val="24"/>
          <w:lang w:eastAsia="pl-PL"/>
        </w:rPr>
        <w:t> </w:t>
      </w:r>
      <w:bookmarkStart w:id="0" w:name="_GoBack"/>
      <w:bookmarkEnd w:id="0"/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nabory),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07.02 Aktywizacja młodzieży w szczególnie trudnej sytuacji.</w:t>
      </w:r>
    </w:p>
    <w:p w:rsidR="00C5406E" w:rsidRPr="00C5406E" w:rsidRDefault="00C5406E" w:rsidP="00C54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Usunięciu 15 zakończonych naborów w ramach następujących Działań: 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01.01 Badania i rozwój (2 nabory),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01.03 Wsparcie MŚP – dotacja / wdrożenie prac B+R, innowacji przez MŚP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02.05 Adaptacja do zmian klimatu / rozwijanie systemów ratownictwa,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04.01 Drogi wojewódzkie (1 nabór dot. 2 projektów),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04.02 Tabor kolejowy,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05.01 Edukacja,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lastRenderedPageBreak/>
        <w:t>05.05 Kultura (1 nabór dot. 4 projektów),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07.03 Aktywizacja osób młodych pozostających bez pracy / wsparcie rozwoju przedsiębiorczości,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07.12 Szkolnictwo ogólne / kompleksowe programy rozwojowe, ukierunkowane na podniesienie jakości edukacji,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07.13 Szkolnictwo zawodowe / kompleksowe programy rozwojowe, ukierunkowane na podniesienie jakości edukacji,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07.15 Aktywna integracja / Kompleksowe programy aktywnej integracji dla osób zagrożonych ubóstwem lub wykluczeniem społecznym,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07.17 Integracja społeczno-gospodarcza obywateli państw trzecich w tym migrantów / funkcjonowanie Podkarpackiego Centrum Integracji Cudzoziemców,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09.01 Pomoc techniczna EFRR,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10.01 Pomoc techniczna EFS+.</w:t>
      </w:r>
    </w:p>
    <w:p w:rsidR="00C5406E" w:rsidRPr="00C5406E" w:rsidRDefault="00C5406E" w:rsidP="00C54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Zmianie informacji o naborach w zakresie: 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dat rozpoczęcia i zakończenia naborów,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kwot przewidzianych na dofinansowanie projektów w naborach,</w:t>
      </w:r>
    </w:p>
    <w:p w:rsidR="00C5406E" w:rsidRPr="00C5406E" w:rsidRDefault="00C5406E" w:rsidP="00C540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typów projektów.</w:t>
      </w:r>
    </w:p>
    <w:p w:rsidR="00C5406E" w:rsidRPr="00C5406E" w:rsidRDefault="00C5406E" w:rsidP="00C5406E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C5406E">
        <w:rPr>
          <w:rFonts w:ascii="Arial" w:eastAsia="Times New Roman" w:hAnsi="Arial" w:cs="Arial"/>
          <w:noProof w:val="0"/>
          <w:sz w:val="24"/>
          <w:szCs w:val="24"/>
          <w:lang w:eastAsia="pl-PL"/>
        </w:rPr>
        <w:t>Informacje podane w harmonogramie mają charakter planistyczny.</w:t>
      </w:r>
    </w:p>
    <w:p w:rsidR="006F68D3" w:rsidRPr="00C5406E" w:rsidRDefault="006F68D3" w:rsidP="00C5406E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6F68D3" w:rsidRPr="00C54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F6" w:rsidRDefault="003E25F6" w:rsidP="00E84C4F">
      <w:pPr>
        <w:spacing w:after="0" w:line="240" w:lineRule="auto"/>
      </w:pPr>
      <w:r>
        <w:separator/>
      </w:r>
    </w:p>
  </w:endnote>
  <w:endnote w:type="continuationSeparator" w:id="0">
    <w:p w:rsidR="003E25F6" w:rsidRDefault="003E25F6" w:rsidP="00E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F6" w:rsidRDefault="003E25F6" w:rsidP="00E84C4F">
      <w:pPr>
        <w:spacing w:after="0" w:line="240" w:lineRule="auto"/>
      </w:pPr>
      <w:r>
        <w:separator/>
      </w:r>
    </w:p>
  </w:footnote>
  <w:footnote w:type="continuationSeparator" w:id="0">
    <w:p w:rsidR="003E25F6" w:rsidRDefault="003E25F6" w:rsidP="00E8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C4F" w:rsidRDefault="00E84C4F" w:rsidP="00F52E49">
    <w:pPr>
      <w:pStyle w:val="Nagwek"/>
    </w:pPr>
    <w:r>
      <w:rPr>
        <w:rFonts w:ascii="Cambria" w:hAnsi="Cambria"/>
        <w:b/>
        <w:sz w:val="24"/>
        <w:szCs w:val="32"/>
      </w:rPr>
      <w:drawing>
        <wp:anchor distT="0" distB="0" distL="114300" distR="114300" simplePos="0" relativeHeight="251658240" behindDoc="0" locked="0" layoutInCell="1" allowOverlap="1" wp14:anchorId="0A94F323">
          <wp:simplePos x="0" y="0"/>
          <wp:positionH relativeFrom="column">
            <wp:posOffset>-318770</wp:posOffset>
          </wp:positionH>
          <wp:positionV relativeFrom="paragraph">
            <wp:posOffset>-1905</wp:posOffset>
          </wp:positionV>
          <wp:extent cx="6553778" cy="523875"/>
          <wp:effectExtent l="0" t="0" r="0" b="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778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53A6"/>
    <w:multiLevelType w:val="multilevel"/>
    <w:tmpl w:val="ACC8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C111C"/>
    <w:multiLevelType w:val="multilevel"/>
    <w:tmpl w:val="2C16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A1AEC"/>
    <w:multiLevelType w:val="multilevel"/>
    <w:tmpl w:val="171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E2423"/>
    <w:multiLevelType w:val="multilevel"/>
    <w:tmpl w:val="078E31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04ABF"/>
    <w:multiLevelType w:val="multilevel"/>
    <w:tmpl w:val="7F8C9A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F"/>
    <w:rsid w:val="003E25F6"/>
    <w:rsid w:val="006F68D3"/>
    <w:rsid w:val="007C7F81"/>
    <w:rsid w:val="00917CFF"/>
    <w:rsid w:val="00A36855"/>
    <w:rsid w:val="00B31B17"/>
    <w:rsid w:val="00C5406E"/>
    <w:rsid w:val="00E84C4F"/>
    <w:rsid w:val="00F52E49"/>
    <w:rsid w:val="00F74ABA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0682"/>
  <w15:chartTrackingRefBased/>
  <w15:docId w15:val="{B7DC620D-A100-43B9-B0EC-A890CC2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F81"/>
    <w:rPr>
      <w:noProof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84C4F"/>
    <w:pPr>
      <w:keepNext/>
      <w:keepLines/>
      <w:spacing w:before="240" w:after="360" w:line="360" w:lineRule="auto"/>
      <w:outlineLvl w:val="0"/>
    </w:pPr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C4F"/>
    <w:rPr>
      <w:rFonts w:ascii="Arial" w:eastAsia="Times New Roman" w:hAnsi="Arial" w:cstheme="majorBidi"/>
      <w:b/>
      <w:noProof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4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4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Zarzyczny Agnieszka</cp:lastModifiedBy>
  <cp:revision>2</cp:revision>
  <dcterms:created xsi:type="dcterms:W3CDTF">2024-03-28T12:46:00Z</dcterms:created>
  <dcterms:modified xsi:type="dcterms:W3CDTF">2024-03-28T12:46:00Z</dcterms:modified>
</cp:coreProperties>
</file>